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:rsidR="00FD4819" w:rsidRDefault="00FD4819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highlight w:val="yellow"/>
        </w:rPr>
      </w:pPr>
    </w:p>
    <w:p w:rsidR="00FD4819" w:rsidRDefault="00FD4819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highlight w:val="yellow"/>
        </w:rPr>
      </w:pPr>
    </w:p>
    <w:p w:rsidR="0033399C" w:rsidRPr="0033399C" w:rsidRDefault="0033399C" w:rsidP="00FD4819">
      <w:pPr>
        <w:suppressAutoHyphens/>
        <w:jc w:val="center"/>
        <w:rPr>
          <w:b/>
          <w:bCs/>
          <w:iCs/>
          <w:caps/>
          <w:color w:val="000000" w:themeColor="text1"/>
          <w:lang w:val="id-ID"/>
        </w:rPr>
      </w:pPr>
      <w:r>
        <w:rPr>
          <w:b/>
          <w:bCs/>
          <w:iCs/>
          <w:caps/>
          <w:color w:val="000000" w:themeColor="text1"/>
          <w:lang w:val="id-ID"/>
        </w:rPr>
        <w:t>REPUBLIK INDONESIA</w:t>
      </w:r>
    </w:p>
    <w:p w:rsidR="00FD4819" w:rsidRDefault="00FD4819" w:rsidP="00FD4819">
      <w:pPr>
        <w:suppressAutoHyphens/>
        <w:jc w:val="center"/>
        <w:rPr>
          <w:b/>
          <w:bCs/>
          <w:iCs/>
          <w:caps/>
          <w:color w:val="000000" w:themeColor="text1"/>
          <w:lang w:val="id-ID"/>
        </w:rPr>
      </w:pPr>
      <w:r w:rsidRPr="00580043">
        <w:rPr>
          <w:b/>
          <w:bCs/>
          <w:iCs/>
          <w:caps/>
          <w:color w:val="000000" w:themeColor="text1"/>
        </w:rPr>
        <w:t>Integrating Zakat and Community Based Poverty Reduction Programs</w:t>
      </w:r>
      <w:r>
        <w:rPr>
          <w:b/>
          <w:bCs/>
          <w:iCs/>
          <w:caps/>
          <w:color w:val="000000" w:themeColor="text1"/>
          <w:lang w:val="id-ID"/>
        </w:rPr>
        <w:t xml:space="preserve"> </w:t>
      </w:r>
    </w:p>
    <w:p w:rsidR="00566FAB" w:rsidRPr="002B3BE7" w:rsidRDefault="00566FAB" w:rsidP="00F039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2B3BE7">
        <w:rPr>
          <w:rFonts w:ascii="Times New Roman" w:eastAsia="Calibri" w:hAnsi="Times New Roman" w:cs="Times New Roman"/>
          <w:b/>
          <w:spacing w:val="-2"/>
          <w:sz w:val="24"/>
          <w:szCs w:val="24"/>
        </w:rPr>
        <w:t>CONSULTING SERVICES</w:t>
      </w:r>
      <w:r w:rsidR="00743507" w:rsidRPr="002B3BE7">
        <w:rPr>
          <w:rFonts w:ascii="Times New Roman" w:eastAsia="Calibri" w:hAnsi="Times New Roman" w:cs="Times New Roman"/>
          <w:b/>
          <w:spacing w:val="-2"/>
          <w:sz w:val="24"/>
          <w:szCs w:val="24"/>
          <w:lang w:val="id-ID"/>
        </w:rPr>
        <w:t>:</w:t>
      </w:r>
      <w:r w:rsidR="00BA7A4A" w:rsidRPr="002B3BE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F039D8" w:rsidRPr="00F039D8">
        <w:rPr>
          <w:rFonts w:ascii="Times New Roman" w:eastAsia="Calibri" w:hAnsi="Times New Roman" w:cs="Times New Roman"/>
          <w:b/>
          <w:spacing w:val="-2"/>
          <w:sz w:val="24"/>
          <w:szCs w:val="24"/>
        </w:rPr>
        <w:t>Technical Training for Community Engagement and Familiarization</w:t>
      </w:r>
    </w:p>
    <w:p w:rsidR="00566FAB" w:rsidRPr="00F039D8" w:rsidRDefault="00566FAB" w:rsidP="00F039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039D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Mode of Financing: </w:t>
      </w:r>
      <w:proofErr w:type="spellStart"/>
      <w:r w:rsidR="00555513" w:rsidRPr="00F039D8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IsDB</w:t>
      </w:r>
      <w:proofErr w:type="spellEnd"/>
      <w:r w:rsidR="00555513" w:rsidRPr="00F039D8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 Grant Fund</w:t>
      </w:r>
    </w:p>
    <w:p w:rsidR="00566FAB" w:rsidRPr="00F039D8" w:rsidRDefault="00566FAB" w:rsidP="00F039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d-ID"/>
        </w:rPr>
      </w:pPr>
      <w:r w:rsidRPr="00F039D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Financing No. </w:t>
      </w:r>
      <w:r w:rsidR="00B97305" w:rsidRPr="00F039D8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id-ID"/>
        </w:rPr>
        <w:t>IDN1034</w:t>
      </w:r>
    </w:p>
    <w:p w:rsidR="00566FAB" w:rsidRPr="00566FAB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A7323" w:rsidRDefault="004A7323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636BDE" w:rsidRPr="00636BDE">
        <w:rPr>
          <w:rFonts w:ascii="Times New Roman" w:eastAsia="Calibri" w:hAnsi="Times New Roman" w:cs="Times New Roman"/>
          <w:spacing w:val="-2"/>
          <w:sz w:val="24"/>
          <w:szCs w:val="24"/>
        </w:rPr>
        <w:t>National Board of Zakat of the Republic of Indonesia (BAZNAS)</w:t>
      </w:r>
      <w:r w:rsidRPr="00636BDE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636BDE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 from the Islamic Development Bank toward the cost of the </w:t>
      </w:r>
      <w:r w:rsidR="00481C2F" w:rsidRPr="00481C2F">
        <w:rPr>
          <w:rFonts w:ascii="Times New Roman" w:eastAsia="Calibri" w:hAnsi="Times New Roman" w:cs="Times New Roman"/>
          <w:spacing w:val="-2"/>
          <w:sz w:val="24"/>
          <w:szCs w:val="24"/>
        </w:rPr>
        <w:t>Integrating Zakat and Community Based Poverty Reduction Programs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consultant services.  </w:t>
      </w:r>
    </w:p>
    <w:p w:rsidR="00BA7A4A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EB2E9E" w:rsidRDefault="00063FD5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</w:pPr>
      <w:r w:rsidRPr="00063FD5">
        <w:rPr>
          <w:rFonts w:ascii="Times New Roman" w:eastAsia="Calibri" w:hAnsi="Times New Roman" w:cs="Times New Roman"/>
          <w:spacing w:val="-2"/>
          <w:sz w:val="24"/>
          <w:szCs w:val="24"/>
        </w:rPr>
        <w:t>The objective of this consultancy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 xml:space="preserve"> services</w:t>
      </w:r>
      <w:r w:rsidRPr="00063FD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is to design and implement a capacity development program for Integrating Zakat and Community-Based Poverty Reduction Programs.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 xml:space="preserve"> </w:t>
      </w:r>
      <w:r w:rsidR="00DE5602">
        <w:rPr>
          <w:rFonts w:ascii="Times New Roman" w:eastAsia="Calibri" w:hAnsi="Times New Roman" w:cs="Times New Roman"/>
          <w:spacing w:val="-2"/>
          <w:sz w:val="24"/>
          <w:szCs w:val="24"/>
        </w:rPr>
        <w:t>The services include</w:t>
      </w:r>
      <w:r w:rsidR="00DE5602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:</w:t>
      </w:r>
    </w:p>
    <w:p w:rsidR="00DE5602" w:rsidRDefault="00DE5602" w:rsidP="00DE5602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</w:pPr>
      <w:r w:rsidRPr="00DE5602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Technical Training for Community Engagement and Familiarization</w:t>
      </w:r>
    </w:p>
    <w:p w:rsidR="00DE5602" w:rsidRPr="00DE5602" w:rsidRDefault="00DE5602" w:rsidP="00DE5602">
      <w:pPr>
        <w:pStyle w:val="ListParagraph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</w:pPr>
      <w:r w:rsidRPr="00DE5602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Design the course content and methodology</w:t>
      </w:r>
    </w:p>
    <w:p w:rsidR="00DE5602" w:rsidRPr="00DE5602" w:rsidRDefault="00DE5602" w:rsidP="00DE5602">
      <w:pPr>
        <w:pStyle w:val="ListParagraph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</w:pPr>
      <w:r w:rsidRPr="00DE5602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Develop training materials</w:t>
      </w:r>
    </w:p>
    <w:p w:rsidR="00DE5602" w:rsidRDefault="00DE5602" w:rsidP="00DE5602">
      <w:pPr>
        <w:pStyle w:val="ListParagraph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</w:pPr>
      <w:r w:rsidRPr="00DE5602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Organize training delivery</w:t>
      </w:r>
    </w:p>
    <w:p w:rsidR="00DE5602" w:rsidRDefault="00DE5602" w:rsidP="00DE5602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</w:pPr>
      <w:r w:rsidRPr="00DE5602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Preparation of Manuals/Templates for Reporting</w:t>
      </w:r>
    </w:p>
    <w:p w:rsidR="00DE5602" w:rsidRPr="00DE5602" w:rsidRDefault="00DE5602" w:rsidP="00DE5602">
      <w:pPr>
        <w:pStyle w:val="ListParagraph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</w:pPr>
      <w:r w:rsidRPr="00DE5602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Develop monitoring &amp; evaluation framework for capacity development</w:t>
      </w:r>
    </w:p>
    <w:p w:rsidR="00DE5602" w:rsidRPr="00DE5602" w:rsidRDefault="00DE5602" w:rsidP="00DE5602">
      <w:pPr>
        <w:pStyle w:val="ListParagraph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</w:pPr>
      <w:r w:rsidRPr="00DE5602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Develop manual/template for activity reporting</w:t>
      </w:r>
    </w:p>
    <w:p w:rsidR="00DE5602" w:rsidRPr="00DE5602" w:rsidRDefault="00DE5602" w:rsidP="00DE5602">
      <w:pPr>
        <w:pStyle w:val="ListParagraph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</w:pPr>
      <w:r w:rsidRPr="00DE5602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Develop standard operating procedure (SOP) for knowledge management system</w:t>
      </w:r>
    </w:p>
    <w:p w:rsidR="00EB2E9E" w:rsidRDefault="00EB2E9E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EB2E9E" w:rsidRDefault="00AF599F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F599F">
        <w:rPr>
          <w:rFonts w:ascii="Times New Roman" w:eastAsia="Calibri" w:hAnsi="Times New Roman" w:cs="Times New Roman"/>
          <w:spacing w:val="-2"/>
          <w:sz w:val="24"/>
          <w:szCs w:val="24"/>
        </w:rPr>
        <w:t>Consulting services will take 4 months and require a minimum of 4 professional experts as follows:</w:t>
      </w:r>
    </w:p>
    <w:p w:rsidR="00AF599F" w:rsidRDefault="00AF599F" w:rsidP="00AF599F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F599F">
        <w:rPr>
          <w:rFonts w:ascii="Times New Roman" w:eastAsia="Calibri" w:hAnsi="Times New Roman" w:cs="Times New Roman"/>
          <w:spacing w:val="-2"/>
          <w:sz w:val="24"/>
          <w:szCs w:val="24"/>
        </w:rPr>
        <w:t>Training Specialist</w:t>
      </w:r>
    </w:p>
    <w:p w:rsidR="00AF599F" w:rsidRDefault="003A2A93" w:rsidP="00AF599F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Community-based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D</w:t>
      </w:r>
      <w:bookmarkStart w:id="0" w:name="_GoBack"/>
      <w:bookmarkEnd w:id="0"/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evelopment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S</w:t>
      </w:r>
      <w:proofErr w:type="spellStart"/>
      <w:r w:rsidR="00AF599F" w:rsidRPr="00AF599F">
        <w:rPr>
          <w:rFonts w:ascii="Times New Roman" w:eastAsia="Calibri" w:hAnsi="Times New Roman" w:cs="Times New Roman"/>
          <w:spacing w:val="-2"/>
          <w:sz w:val="24"/>
          <w:szCs w:val="24"/>
        </w:rPr>
        <w:t>pecialist</w:t>
      </w:r>
      <w:proofErr w:type="spellEnd"/>
    </w:p>
    <w:p w:rsidR="00AF599F" w:rsidRDefault="00AF599F" w:rsidP="00AF599F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F599F">
        <w:rPr>
          <w:rFonts w:ascii="Times New Roman" w:eastAsia="Calibri" w:hAnsi="Times New Roman" w:cs="Times New Roman"/>
          <w:spacing w:val="-2"/>
          <w:sz w:val="24"/>
          <w:szCs w:val="24"/>
        </w:rPr>
        <w:t>EO Specialist</w:t>
      </w:r>
    </w:p>
    <w:p w:rsidR="00AF599F" w:rsidRPr="00AF599F" w:rsidRDefault="00AF599F" w:rsidP="00AF599F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F599F">
        <w:rPr>
          <w:rFonts w:ascii="Times New Roman" w:eastAsia="Calibri" w:hAnsi="Times New Roman" w:cs="Times New Roman"/>
          <w:spacing w:val="-2"/>
          <w:sz w:val="24"/>
          <w:szCs w:val="24"/>
        </w:rPr>
        <w:t>Islamic Social Fund Specialist</w:t>
      </w:r>
    </w:p>
    <w:p w:rsidR="00AF599F" w:rsidRDefault="00AF599F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DA11EA" w:rsidRDefault="00BA7A4A" w:rsidP="00DA11EA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Terms of Reference (TOR) for the assignment </w:t>
      </w:r>
      <w:r w:rsidRPr="00DA11EA">
        <w:rPr>
          <w:rFonts w:ascii="Times New Roman" w:hAnsi="Times New Roman"/>
          <w:spacing w:val="-2"/>
          <w:sz w:val="24"/>
          <w:szCs w:val="24"/>
        </w:rPr>
        <w:t>are attached to this request for expressions of interest.</w:t>
      </w:r>
    </w:p>
    <w:p w:rsidR="00BA7A4A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EB2E9E" w:rsidRPr="00636BDE">
        <w:rPr>
          <w:rFonts w:ascii="Times New Roman" w:eastAsia="Calibri" w:hAnsi="Times New Roman" w:cs="Times New Roman"/>
          <w:spacing w:val="-2"/>
          <w:sz w:val="24"/>
          <w:szCs w:val="24"/>
        </w:rPr>
        <w:t>National Board of Zakat of the Republic of Indonesia (BAZNAS)</w:t>
      </w:r>
      <w:r w:rsidR="00EB2E9E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 xml:space="preserve">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now invites eligible </w:t>
      </w:r>
      <w:r w:rsidR="00BA7A4A"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consult</w:t>
      </w:r>
      <w:r w:rsidR="00BA7A4A">
        <w:rPr>
          <w:rFonts w:ascii="Times New Roman" w:eastAsia="Calibri" w:hAnsi="Times New Roman" w:cs="Times New Roman"/>
          <w:spacing w:val="-2"/>
          <w:sz w:val="24"/>
          <w:szCs w:val="24"/>
        </w:rPr>
        <w:t>ing firm</w:t>
      </w:r>
      <w:r w:rsidR="00BA7A4A"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 </w:t>
      </w:r>
      <w:r w:rsidR="00BA7A4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(“Consultants”)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:rsidR="00BA7A4A" w:rsidRDefault="00BA7A4A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22A7E" w:rsidRDefault="00BA7A4A" w:rsidP="00022A7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shortlisting criteria are:</w:t>
      </w:r>
    </w:p>
    <w:p w:rsidR="00022A7E" w:rsidRDefault="00022A7E" w:rsidP="00022A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022A7E">
        <w:rPr>
          <w:rFonts w:ascii="Times New Roman" w:hAnsi="Times New Roman"/>
          <w:spacing w:val="-2"/>
          <w:sz w:val="24"/>
        </w:rPr>
        <w:lastRenderedPageBreak/>
        <w:t>The firm should have experience in facilitation and engagement of grass</w:t>
      </w:r>
      <w:r w:rsidR="00F43071">
        <w:rPr>
          <w:rFonts w:ascii="Times New Roman" w:hAnsi="Times New Roman"/>
          <w:spacing w:val="-2"/>
          <w:sz w:val="24"/>
          <w:lang w:val="id-ID"/>
        </w:rPr>
        <w:t xml:space="preserve"> </w:t>
      </w:r>
      <w:r w:rsidRPr="00022A7E">
        <w:rPr>
          <w:rFonts w:ascii="Times New Roman" w:hAnsi="Times New Roman"/>
          <w:spacing w:val="-2"/>
          <w:sz w:val="24"/>
        </w:rPr>
        <w:t>root stakeholders</w:t>
      </w:r>
      <w:r w:rsidR="0086445C">
        <w:rPr>
          <w:rFonts w:ascii="Times New Roman" w:hAnsi="Times New Roman"/>
          <w:spacing w:val="-2"/>
          <w:sz w:val="24"/>
          <w:lang w:val="id-ID"/>
        </w:rPr>
        <w:t xml:space="preserve"> not less than 3 years</w:t>
      </w:r>
      <w:r w:rsidR="00FD2EAD">
        <w:rPr>
          <w:rFonts w:ascii="Times New Roman" w:hAnsi="Times New Roman"/>
          <w:spacing w:val="-2"/>
          <w:sz w:val="24"/>
          <w:lang w:val="id-ID"/>
        </w:rPr>
        <w:t xml:space="preserve"> or 3 projects</w:t>
      </w:r>
      <w:r w:rsidRPr="00022A7E">
        <w:rPr>
          <w:rFonts w:ascii="Times New Roman" w:hAnsi="Times New Roman"/>
          <w:spacing w:val="-2"/>
          <w:sz w:val="24"/>
        </w:rPr>
        <w:t>.</w:t>
      </w:r>
    </w:p>
    <w:p w:rsidR="00022A7E" w:rsidRDefault="00EF16F0" w:rsidP="00EF16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EF16F0">
        <w:rPr>
          <w:rFonts w:ascii="Times New Roman" w:hAnsi="Times New Roman"/>
          <w:spacing w:val="-2"/>
          <w:sz w:val="24"/>
        </w:rPr>
        <w:t>Established n</w:t>
      </w:r>
      <w:r w:rsidR="00F43071">
        <w:rPr>
          <w:rFonts w:ascii="Times New Roman" w:hAnsi="Times New Roman"/>
          <w:spacing w:val="-2"/>
          <w:sz w:val="24"/>
        </w:rPr>
        <w:t>etwork of civils society organiz</w:t>
      </w:r>
      <w:r w:rsidRPr="00EF16F0">
        <w:rPr>
          <w:rFonts w:ascii="Times New Roman" w:hAnsi="Times New Roman"/>
          <w:spacing w:val="-2"/>
          <w:sz w:val="24"/>
        </w:rPr>
        <w:t>ations, communities and other relevant thematic groups.</w:t>
      </w:r>
    </w:p>
    <w:p w:rsidR="00EF16F0" w:rsidRDefault="000837A4" w:rsidP="000837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0837A4">
        <w:rPr>
          <w:rFonts w:ascii="Times New Roman" w:hAnsi="Times New Roman"/>
          <w:spacing w:val="-2"/>
          <w:sz w:val="24"/>
        </w:rPr>
        <w:t>Recognized expertise in community-based development</w:t>
      </w:r>
    </w:p>
    <w:p w:rsidR="000837A4" w:rsidRDefault="0055021C" w:rsidP="000837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Extensive </w:t>
      </w:r>
      <w:proofErr w:type="gramStart"/>
      <w:r>
        <w:rPr>
          <w:rFonts w:ascii="Times New Roman" w:hAnsi="Times New Roman"/>
          <w:spacing w:val="-2"/>
          <w:sz w:val="24"/>
        </w:rPr>
        <w:t>track</w:t>
      </w:r>
      <w:r>
        <w:rPr>
          <w:rFonts w:ascii="Times New Roman" w:hAnsi="Times New Roman"/>
          <w:spacing w:val="-2"/>
          <w:sz w:val="24"/>
          <w:lang w:val="id-ID"/>
        </w:rPr>
        <w:t xml:space="preserve"> </w:t>
      </w:r>
      <w:r w:rsidR="000837A4" w:rsidRPr="000837A4">
        <w:rPr>
          <w:rFonts w:ascii="Times New Roman" w:hAnsi="Times New Roman"/>
          <w:spacing w:val="-2"/>
          <w:sz w:val="24"/>
        </w:rPr>
        <w:t>record</w:t>
      </w:r>
      <w:proofErr w:type="gramEnd"/>
      <w:r w:rsidR="000837A4" w:rsidRPr="000837A4">
        <w:rPr>
          <w:rFonts w:ascii="Times New Roman" w:hAnsi="Times New Roman"/>
          <w:spacing w:val="-2"/>
          <w:sz w:val="24"/>
        </w:rPr>
        <w:t xml:space="preserve"> of providing similar training experiences with local communities, civil society organizations and public agencies</w:t>
      </w:r>
      <w:r w:rsidR="007D172F">
        <w:rPr>
          <w:rFonts w:ascii="Times New Roman" w:hAnsi="Times New Roman"/>
          <w:spacing w:val="-2"/>
          <w:sz w:val="24"/>
          <w:lang w:val="id-ID"/>
        </w:rPr>
        <w:t xml:space="preserve"> (at least 3 projects)</w:t>
      </w:r>
      <w:r w:rsidR="0064156E">
        <w:rPr>
          <w:rFonts w:ascii="Times New Roman" w:hAnsi="Times New Roman"/>
          <w:spacing w:val="-2"/>
          <w:sz w:val="24"/>
          <w:lang w:val="id-ID"/>
        </w:rPr>
        <w:t>.</w:t>
      </w:r>
    </w:p>
    <w:p w:rsidR="006F7E14" w:rsidRPr="006F7E14" w:rsidRDefault="006F7E14" w:rsidP="006F7E14">
      <w:pPr>
        <w:pStyle w:val="ListParagraph"/>
        <w:numPr>
          <w:ilvl w:val="0"/>
          <w:numId w:val="5"/>
        </w:numPr>
        <w:rPr>
          <w:rFonts w:ascii="Times New Roman" w:hAnsi="Times New Roman"/>
          <w:spacing w:val="-2"/>
          <w:sz w:val="24"/>
        </w:rPr>
      </w:pPr>
      <w:r w:rsidRPr="006F7E14">
        <w:rPr>
          <w:rFonts w:ascii="Times New Roman" w:hAnsi="Times New Roman"/>
          <w:spacing w:val="-2"/>
          <w:sz w:val="24"/>
        </w:rPr>
        <w:t>Experience in developing consultation and participation methodologies with local communities, civil society organizations, and national and subnational agencies</w:t>
      </w:r>
      <w:r w:rsidR="007D172F">
        <w:rPr>
          <w:rFonts w:ascii="Times New Roman" w:hAnsi="Times New Roman"/>
          <w:spacing w:val="-2"/>
          <w:sz w:val="24"/>
          <w:lang w:val="id-ID"/>
        </w:rPr>
        <w:t xml:space="preserve"> (at least 3 projects)</w:t>
      </w:r>
    </w:p>
    <w:p w:rsidR="006F7E14" w:rsidRPr="006F7E14" w:rsidRDefault="006F7E14" w:rsidP="006F7E14">
      <w:pPr>
        <w:pStyle w:val="ListParagraph"/>
        <w:numPr>
          <w:ilvl w:val="0"/>
          <w:numId w:val="5"/>
        </w:numPr>
        <w:rPr>
          <w:rFonts w:ascii="Times New Roman" w:hAnsi="Times New Roman"/>
          <w:spacing w:val="-2"/>
          <w:sz w:val="24"/>
        </w:rPr>
      </w:pPr>
      <w:r w:rsidRPr="006F7E14">
        <w:rPr>
          <w:rFonts w:ascii="Times New Roman" w:hAnsi="Times New Roman"/>
          <w:spacing w:val="-2"/>
          <w:sz w:val="24"/>
        </w:rPr>
        <w:t>Strong management and reporting capacity</w:t>
      </w:r>
    </w:p>
    <w:p w:rsidR="00566FAB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attention of interested Consultants is drawn to </w:t>
      </w:r>
      <w:r>
        <w:rPr>
          <w:rFonts w:ascii="Times New Roman" w:hAnsi="Times New Roman"/>
          <w:spacing w:val="-2"/>
          <w:sz w:val="24"/>
        </w:rPr>
        <w:t>P</w:t>
      </w:r>
      <w:r w:rsidRPr="001D70EB">
        <w:rPr>
          <w:rFonts w:ascii="Times New Roman" w:hAnsi="Times New Roman"/>
          <w:spacing w:val="-2"/>
          <w:sz w:val="24"/>
        </w:rPr>
        <w:t>aragraph</w:t>
      </w:r>
      <w:r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1.23, and 1.24</w:t>
      </w:r>
      <w:r w:rsidRPr="001D70EB">
        <w:rPr>
          <w:rFonts w:ascii="Times New Roman" w:hAnsi="Times New Roman"/>
          <w:spacing w:val="-2"/>
          <w:sz w:val="24"/>
        </w:rPr>
        <w:t xml:space="preserve"> of the </w:t>
      </w:r>
      <w:r>
        <w:rPr>
          <w:rFonts w:ascii="Times New Roman" w:hAnsi="Times New Roman"/>
          <w:spacing w:val="-2"/>
          <w:sz w:val="24"/>
        </w:rPr>
        <w:t>Guidelines for Procurement of Consultant Services under Islamic Development Bank Project Financing</w:t>
      </w:r>
      <w:r w:rsidR="00EA537C">
        <w:rPr>
          <w:rFonts w:ascii="Times New Roman" w:hAnsi="Times New Roman"/>
          <w:spacing w:val="-2"/>
          <w:sz w:val="24"/>
        </w:rPr>
        <w:t xml:space="preserve"> (the “Procurement Guidelines”)</w:t>
      </w:r>
      <w:r>
        <w:rPr>
          <w:rFonts w:ascii="Times New Roman" w:hAnsi="Times New Roman"/>
          <w:spacing w:val="-2"/>
          <w:sz w:val="24"/>
        </w:rPr>
        <w:t>,</w:t>
      </w:r>
      <w:r w:rsidRPr="001D70EB">
        <w:rPr>
          <w:rFonts w:ascii="Times New Roman" w:hAnsi="Times New Roman"/>
          <w:spacing w:val="-2"/>
          <w:sz w:val="24"/>
        </w:rPr>
        <w:t xml:space="preserve"> setting forth </w:t>
      </w:r>
      <w:proofErr w:type="spellStart"/>
      <w:r>
        <w:rPr>
          <w:rFonts w:ascii="Times New Roman" w:hAnsi="Times New Roman"/>
          <w:spacing w:val="-2"/>
          <w:sz w:val="24"/>
        </w:rPr>
        <w:t>IsDB</w:t>
      </w:r>
      <w:r w:rsidRPr="001D70EB">
        <w:rPr>
          <w:rFonts w:ascii="Times New Roman" w:hAnsi="Times New Roman"/>
          <w:spacing w:val="-2"/>
          <w:sz w:val="24"/>
        </w:rPr>
        <w:t>’s</w:t>
      </w:r>
      <w:proofErr w:type="spellEnd"/>
      <w:r w:rsidRPr="001D70EB">
        <w:rPr>
          <w:rFonts w:ascii="Times New Roman" w:hAnsi="Times New Roman"/>
          <w:spacing w:val="-2"/>
          <w:sz w:val="24"/>
        </w:rPr>
        <w:t xml:space="preserve"> policy on conflict of interest.  </w:t>
      </w:r>
    </w:p>
    <w:p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566FAB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consultant will be selected in accordance with the </w:t>
      </w:r>
      <w:r w:rsidR="00D418AE" w:rsidRPr="00D418AE">
        <w:rPr>
          <w:rFonts w:ascii="Times New Roman" w:hAnsi="Times New Roman"/>
          <w:b/>
          <w:i/>
          <w:spacing w:val="-2"/>
          <w:sz w:val="24"/>
        </w:rPr>
        <w:t>QCBS national shortlisted firms</w:t>
      </w:r>
      <w:r w:rsidR="00EA537C">
        <w:rPr>
          <w:rFonts w:ascii="Times New Roman" w:hAnsi="Times New Roman"/>
          <w:spacing w:val="-2"/>
          <w:sz w:val="24"/>
        </w:rPr>
        <w:t xml:space="preserve"> method set out in the </w:t>
      </w:r>
      <w:r w:rsidR="00EA537C" w:rsidRPr="009C747E">
        <w:rPr>
          <w:rFonts w:ascii="Times New Roman" w:hAnsi="Times New Roman"/>
          <w:spacing w:val="-2"/>
          <w:sz w:val="24"/>
        </w:rPr>
        <w:t xml:space="preserve">Procurement </w:t>
      </w:r>
      <w:r w:rsidR="00EA537C">
        <w:rPr>
          <w:rFonts w:ascii="Times New Roman" w:hAnsi="Times New Roman"/>
          <w:spacing w:val="-2"/>
          <w:sz w:val="24"/>
        </w:rPr>
        <w:t>Guideline</w:t>
      </w:r>
      <w:r w:rsidR="00EA537C" w:rsidRPr="009C747E">
        <w:rPr>
          <w:rFonts w:ascii="Times New Roman" w:hAnsi="Times New Roman"/>
          <w:spacing w:val="-2"/>
          <w:sz w:val="24"/>
        </w:rPr>
        <w:t>s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Interested consultants may obtain further information at the </w:t>
      </w:r>
      <w:r w:rsidR="00BC3639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 xml:space="preserve">email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address</w:t>
      </w:r>
      <w:r w:rsidR="00BC3639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>: procurement@baznas.go.id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</w:t>
      </w:r>
      <w:proofErr w:type="gramStart"/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must be delivered</w:t>
      </w:r>
      <w:proofErr w:type="gramEnd"/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EA537C" w:rsidRPr="001D70EB">
        <w:rPr>
          <w:rFonts w:ascii="Times New Roman" w:hAnsi="Times New Roman"/>
          <w:spacing w:val="-2"/>
          <w:sz w:val="24"/>
        </w:rPr>
        <w:t xml:space="preserve">(in person, or by e-mail)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by </w:t>
      </w:r>
      <w:r w:rsidR="00083988" w:rsidRPr="00083988">
        <w:rPr>
          <w:rFonts w:ascii="Times New Roman" w:eastAsia="Calibri" w:hAnsi="Times New Roman" w:cs="Times New Roman"/>
          <w:b/>
          <w:spacing w:val="-2"/>
          <w:sz w:val="24"/>
          <w:szCs w:val="24"/>
          <w:lang w:val="id-ID"/>
        </w:rPr>
        <w:t>11:00 (WIB),</w:t>
      </w:r>
      <w:r w:rsidR="00083988">
        <w:rPr>
          <w:rFonts w:ascii="Times New Roman" w:eastAsia="Calibri" w:hAnsi="Times New Roman" w:cs="Times New Roman"/>
          <w:spacing w:val="-2"/>
          <w:sz w:val="24"/>
          <w:szCs w:val="24"/>
          <w:lang w:val="id-ID"/>
        </w:rPr>
        <w:t xml:space="preserve"> </w:t>
      </w:r>
      <w:r w:rsidR="003C153B" w:rsidRPr="003C153B">
        <w:rPr>
          <w:rFonts w:ascii="Times New Roman" w:eastAsia="Calibri" w:hAnsi="Times New Roman" w:cs="Times New Roman"/>
          <w:b/>
          <w:spacing w:val="-2"/>
          <w:sz w:val="24"/>
          <w:szCs w:val="24"/>
          <w:lang w:val="id-ID"/>
        </w:rPr>
        <w:t>May 26, 2021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076B41" w:rsidRDefault="00076B41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D14A1" w:rsidRDefault="000D14A1" w:rsidP="000D14A1">
      <w:pPr>
        <w:pStyle w:val="BodyTextIndent"/>
        <w:ind w:left="630"/>
        <w:rPr>
          <w:rFonts w:cs="Helv"/>
        </w:rPr>
      </w:pPr>
      <w:r w:rsidRPr="00093D83">
        <w:rPr>
          <w:rFonts w:cs="Helv"/>
        </w:rPr>
        <w:t>Project Management Unit (PMU)</w:t>
      </w:r>
    </w:p>
    <w:p w:rsidR="000D14A1" w:rsidRDefault="000D14A1" w:rsidP="000D14A1">
      <w:pPr>
        <w:pStyle w:val="BodyTextIndent"/>
        <w:ind w:left="630"/>
      </w:pPr>
      <w:r w:rsidRPr="00D02610">
        <w:t>The Technical Assistance for Integrating Zakat and Community-Based Poverty Reduction Programs</w:t>
      </w:r>
    </w:p>
    <w:p w:rsidR="000D14A1" w:rsidRPr="007D4295" w:rsidRDefault="000D14A1" w:rsidP="000D14A1">
      <w:pPr>
        <w:pStyle w:val="BodyTextIndent"/>
        <w:ind w:left="630"/>
      </w:pPr>
      <w:r w:rsidRPr="007D4295">
        <w:t>The National Board of Zakat (BAZNAS)</w:t>
      </w:r>
    </w:p>
    <w:p w:rsidR="000D14A1" w:rsidRPr="007D4295" w:rsidRDefault="000D14A1" w:rsidP="000D14A1">
      <w:pPr>
        <w:pStyle w:val="BodyTextIndent"/>
        <w:ind w:left="630"/>
      </w:pPr>
      <w:r w:rsidRPr="007D4295">
        <w:t xml:space="preserve">Jl. </w:t>
      </w:r>
      <w:proofErr w:type="spellStart"/>
      <w:r w:rsidRPr="007D4295">
        <w:t>Matraman</w:t>
      </w:r>
      <w:proofErr w:type="spellEnd"/>
      <w:r w:rsidRPr="007D4295">
        <w:t xml:space="preserve"> Raya No.134,</w:t>
      </w:r>
    </w:p>
    <w:p w:rsidR="000D14A1" w:rsidRDefault="000D14A1" w:rsidP="000D14A1">
      <w:pPr>
        <w:pStyle w:val="BodyTextIndent"/>
        <w:ind w:left="630"/>
        <w:rPr>
          <w:lang w:val="id-ID"/>
        </w:rPr>
      </w:pPr>
      <w:r w:rsidRPr="007D4295">
        <w:t xml:space="preserve">Kb. Manggis, </w:t>
      </w:r>
      <w:proofErr w:type="spellStart"/>
      <w:r w:rsidRPr="007D4295">
        <w:t>Kec</w:t>
      </w:r>
      <w:proofErr w:type="spellEnd"/>
      <w:r w:rsidRPr="007D4295">
        <w:t xml:space="preserve">. </w:t>
      </w:r>
      <w:proofErr w:type="spellStart"/>
      <w:r w:rsidRPr="007D4295">
        <w:t>Matraman</w:t>
      </w:r>
      <w:proofErr w:type="spellEnd"/>
      <w:r w:rsidRPr="007D4295">
        <w:t>,</w:t>
      </w:r>
      <w:r>
        <w:rPr>
          <w:lang w:val="id-ID"/>
        </w:rPr>
        <w:t xml:space="preserve"> </w:t>
      </w:r>
      <w:r w:rsidRPr="000D14A1">
        <w:rPr>
          <w:lang w:val="id-ID"/>
        </w:rPr>
        <w:t>Jakarta 13150</w:t>
      </w:r>
    </w:p>
    <w:p w:rsidR="000D14A1" w:rsidRDefault="000D14A1" w:rsidP="000D14A1">
      <w:pPr>
        <w:pStyle w:val="BodyTextIndent"/>
        <w:ind w:left="630"/>
        <w:rPr>
          <w:lang w:val="id-ID"/>
        </w:rPr>
      </w:pPr>
      <w:r>
        <w:rPr>
          <w:lang w:val="id-ID"/>
        </w:rPr>
        <w:t xml:space="preserve">Email: </w:t>
      </w:r>
      <w:hyperlink r:id="rId5" w:history="1">
        <w:r w:rsidRPr="00786613">
          <w:rPr>
            <w:rStyle w:val="Hyperlink"/>
            <w:lang w:val="id-ID"/>
          </w:rPr>
          <w:t>procurement@baznas.go.id</w:t>
        </w:r>
      </w:hyperlink>
    </w:p>
    <w:p w:rsidR="00076B41" w:rsidRDefault="000D14A1" w:rsidP="000D14A1">
      <w:pPr>
        <w:pStyle w:val="BodyTextIndent"/>
        <w:ind w:left="630"/>
        <w:rPr>
          <w:lang w:val="id-ID"/>
        </w:rPr>
      </w:pPr>
      <w:r>
        <w:rPr>
          <w:lang w:val="id-ID"/>
        </w:rPr>
        <w:t xml:space="preserve">Website: </w:t>
      </w:r>
      <w:hyperlink r:id="rId6" w:history="1">
        <w:r w:rsidRPr="00786613">
          <w:rPr>
            <w:rStyle w:val="Hyperlink"/>
            <w:lang w:val="id-ID"/>
          </w:rPr>
          <w:t>https://baznas.go.id/</w:t>
        </w:r>
      </w:hyperlink>
    </w:p>
    <w:p w:rsidR="00312CAF" w:rsidRPr="00312CAF" w:rsidRDefault="00312CAF" w:rsidP="000D14A1">
      <w:pPr>
        <w:pStyle w:val="BodyTextIndent"/>
        <w:ind w:left="630"/>
        <w:rPr>
          <w:rFonts w:eastAsia="Calibri"/>
          <w:spacing w:val="-2"/>
          <w:szCs w:val="24"/>
          <w:lang w:val="id-ID"/>
        </w:rPr>
      </w:pPr>
      <w:r>
        <w:t xml:space="preserve">Telephone: </w:t>
      </w:r>
      <w:r w:rsidRPr="00A02CFF">
        <w:t>(021) 21393600</w:t>
      </w:r>
      <w:r>
        <w:rPr>
          <w:lang w:val="id-ID"/>
        </w:rPr>
        <w:t xml:space="preserve"> (</w:t>
      </w:r>
      <w:r w:rsidR="00320948">
        <w:rPr>
          <w:lang w:val="id-ID"/>
        </w:rPr>
        <w:t xml:space="preserve">attn. </w:t>
      </w:r>
      <w:r>
        <w:rPr>
          <w:lang w:val="id-ID"/>
        </w:rPr>
        <w:t>Bpk. Yusni)</w:t>
      </w:r>
    </w:p>
    <w:p w:rsidR="00566FAB" w:rsidRPr="00566FAB" w:rsidRDefault="00566FAB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6FAB" w:rsidRPr="0056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EE7"/>
    <w:multiLevelType w:val="hybridMultilevel"/>
    <w:tmpl w:val="1CBA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26EA"/>
    <w:multiLevelType w:val="hybridMultilevel"/>
    <w:tmpl w:val="5728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D796F"/>
    <w:multiLevelType w:val="hybridMultilevel"/>
    <w:tmpl w:val="F19C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5693B"/>
    <w:multiLevelType w:val="hybridMultilevel"/>
    <w:tmpl w:val="01E0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D"/>
    <w:rsid w:val="0002164D"/>
    <w:rsid w:val="00022A7E"/>
    <w:rsid w:val="00063FD5"/>
    <w:rsid w:val="00076B41"/>
    <w:rsid w:val="000837A4"/>
    <w:rsid w:val="00083988"/>
    <w:rsid w:val="000D14A1"/>
    <w:rsid w:val="001441AD"/>
    <w:rsid w:val="001E39E5"/>
    <w:rsid w:val="002276BC"/>
    <w:rsid w:val="00234B32"/>
    <w:rsid w:val="00236989"/>
    <w:rsid w:val="002B3BE7"/>
    <w:rsid w:val="002D19B4"/>
    <w:rsid w:val="00312CAF"/>
    <w:rsid w:val="00320948"/>
    <w:rsid w:val="0033399C"/>
    <w:rsid w:val="003A2A93"/>
    <w:rsid w:val="003C153B"/>
    <w:rsid w:val="004478AA"/>
    <w:rsid w:val="00481C2F"/>
    <w:rsid w:val="004A7323"/>
    <w:rsid w:val="0055021C"/>
    <w:rsid w:val="00555513"/>
    <w:rsid w:val="00566FAB"/>
    <w:rsid w:val="005E21C5"/>
    <w:rsid w:val="00636BDE"/>
    <w:rsid w:val="0064156E"/>
    <w:rsid w:val="006B7CDF"/>
    <w:rsid w:val="006F7E14"/>
    <w:rsid w:val="00743507"/>
    <w:rsid w:val="007D172F"/>
    <w:rsid w:val="007F056B"/>
    <w:rsid w:val="0086445C"/>
    <w:rsid w:val="00920296"/>
    <w:rsid w:val="0096638F"/>
    <w:rsid w:val="009D4CFC"/>
    <w:rsid w:val="00A37021"/>
    <w:rsid w:val="00A5019C"/>
    <w:rsid w:val="00A5360B"/>
    <w:rsid w:val="00A8783D"/>
    <w:rsid w:val="00AD3A53"/>
    <w:rsid w:val="00AF599F"/>
    <w:rsid w:val="00B97305"/>
    <w:rsid w:val="00BA7A4A"/>
    <w:rsid w:val="00BC3639"/>
    <w:rsid w:val="00BF0298"/>
    <w:rsid w:val="00C51370"/>
    <w:rsid w:val="00CF79A8"/>
    <w:rsid w:val="00D361D5"/>
    <w:rsid w:val="00D418AE"/>
    <w:rsid w:val="00D6104A"/>
    <w:rsid w:val="00DA11EA"/>
    <w:rsid w:val="00DE5602"/>
    <w:rsid w:val="00E417F8"/>
    <w:rsid w:val="00EA537C"/>
    <w:rsid w:val="00EB2E9E"/>
    <w:rsid w:val="00EF16F0"/>
    <w:rsid w:val="00F039D8"/>
    <w:rsid w:val="00F43071"/>
    <w:rsid w:val="00F958CB"/>
    <w:rsid w:val="00FD2EAD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D2CF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60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D14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D14A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D1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nas.go.id/" TargetMode="External"/><Relationship Id="rId5" Type="http://schemas.openxmlformats.org/officeDocument/2006/relationships/hyperlink" Target="mailto:procurement@baznas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Anis</cp:lastModifiedBy>
  <cp:revision>60</cp:revision>
  <cp:lastPrinted>2019-03-25T05:15:00Z</cp:lastPrinted>
  <dcterms:created xsi:type="dcterms:W3CDTF">2021-04-27T04:30:00Z</dcterms:created>
  <dcterms:modified xsi:type="dcterms:W3CDTF">2021-05-03T01:53:00Z</dcterms:modified>
</cp:coreProperties>
</file>