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A974C" w14:textId="77777777" w:rsidR="00EC333A" w:rsidRDefault="00EC333A" w:rsidP="00053A08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</w:p>
    <w:p w14:paraId="469B0C63" w14:textId="7669BE7F" w:rsidR="00EC333A" w:rsidRDefault="00053A08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 w:rsidRPr="00EC333A">
        <w:rPr>
          <w:b w:val="0"/>
          <w:smallCaps w:val="0"/>
          <w:noProof/>
        </w:rPr>
        <w:drawing>
          <wp:inline distT="0" distB="0" distL="0" distR="0" wp14:anchorId="3C426B98" wp14:editId="5B266A54">
            <wp:extent cx="1332093" cy="640279"/>
            <wp:effectExtent l="0" t="0" r="1905" b="7620"/>
            <wp:docPr id="1" name="Picture 1" descr="Coat of arms of Sierra Leon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Sierra Leone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689" cy="66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33A">
        <w:rPr>
          <w:noProof/>
          <w:sz w:val="24"/>
          <w:szCs w:val="24"/>
        </w:rPr>
        <w:drawing>
          <wp:inline distT="0" distB="0" distL="0" distR="0" wp14:anchorId="51BE0D37" wp14:editId="030DD339">
            <wp:extent cx="1892935" cy="553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36FA45" w14:textId="66205F2D" w:rsidR="00EC333A" w:rsidRPr="00EC333A" w:rsidRDefault="00EC333A" w:rsidP="00EC333A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692C0DC5" w14:textId="77777777" w:rsidR="00EC333A" w:rsidRPr="00EC333A" w:rsidRDefault="00EC333A" w:rsidP="00EC333A">
      <w:pPr>
        <w:tabs>
          <w:tab w:val="left" w:pos="871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 w:rsidRPr="00EC333A">
        <w:rPr>
          <w:rFonts w:ascii="Times New Roman" w:hAnsi="Times New Roman"/>
          <w:b/>
          <w:bCs/>
          <w:sz w:val="24"/>
          <w:szCs w:val="24"/>
        </w:rPr>
        <w:t>GOVERNMENT OF SIERRA LEONE</w:t>
      </w:r>
    </w:p>
    <w:p w14:paraId="5A191D33" w14:textId="77777777" w:rsidR="00EC333A" w:rsidRPr="00EC333A" w:rsidRDefault="00EC333A" w:rsidP="00EC333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 w:rsidRPr="00EC333A">
        <w:rPr>
          <w:rFonts w:ascii="Times New Roman" w:hAnsi="Times New Roman"/>
          <w:bCs/>
          <w:sz w:val="24"/>
          <w:szCs w:val="24"/>
        </w:rPr>
        <w:t>MINISTRY OF HEALTH &amp; SANITATION</w:t>
      </w:r>
    </w:p>
    <w:p w14:paraId="1082172E" w14:textId="77777777" w:rsidR="00EC333A" w:rsidRPr="00EC333A" w:rsidRDefault="00EC333A" w:rsidP="00EC333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 w:rsidRPr="00EC333A">
        <w:rPr>
          <w:rFonts w:ascii="Times New Roman" w:hAnsi="Times New Roman"/>
          <w:b/>
          <w:bCs/>
          <w:sz w:val="24"/>
          <w:szCs w:val="24"/>
        </w:rPr>
        <w:t>INTEGATED HEALTH PROJECTS ADMINISTARATION UNIT</w:t>
      </w:r>
    </w:p>
    <w:p w14:paraId="4CC4A74C" w14:textId="77777777" w:rsidR="00EC333A" w:rsidRDefault="00EC333A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2F52F470" w14:textId="77777777" w:rsidR="005130C3" w:rsidRDefault="005130C3" w:rsidP="00EC333A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GENERAL PROCUREMENT NOTICE</w:t>
      </w:r>
    </w:p>
    <w:p w14:paraId="1C7840C2" w14:textId="77777777" w:rsidR="005130C3" w:rsidRDefault="005130C3">
      <w:pPr>
        <w:suppressAutoHyphens/>
        <w:rPr>
          <w:rFonts w:ascii="Times New Roman" w:hAnsi="Times New Roman"/>
          <w:spacing w:val="-2"/>
        </w:rPr>
      </w:pPr>
    </w:p>
    <w:p w14:paraId="4C5924AC" w14:textId="77777777" w:rsidR="00EC333A" w:rsidRPr="00811169" w:rsidRDefault="00EC333A" w:rsidP="00811169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11169">
        <w:rPr>
          <w:rFonts w:ascii="Times New Roman" w:hAnsi="Times New Roman"/>
          <w:spacing w:val="-2"/>
          <w:sz w:val="24"/>
          <w:szCs w:val="24"/>
        </w:rPr>
        <w:t xml:space="preserve">Country: Sierra Leone </w:t>
      </w:r>
    </w:p>
    <w:p w14:paraId="12E0BE4B" w14:textId="77777777" w:rsidR="005F40FB" w:rsidRPr="00811169" w:rsidRDefault="00EC333A" w:rsidP="00811169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11169">
        <w:rPr>
          <w:rFonts w:ascii="Times New Roman" w:hAnsi="Times New Roman"/>
          <w:spacing w:val="-2"/>
          <w:sz w:val="24"/>
          <w:szCs w:val="24"/>
        </w:rPr>
        <w:t>Project Title: Maternal, Neonatal and Child Health Strengthening Project</w:t>
      </w:r>
    </w:p>
    <w:p w14:paraId="52F0F49F" w14:textId="77777777" w:rsidR="005F40FB" w:rsidRPr="00811169" w:rsidRDefault="00EC333A" w:rsidP="00811169">
      <w:pPr>
        <w:suppressAutoHyphens/>
        <w:jc w:val="both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811169">
        <w:rPr>
          <w:rFonts w:ascii="Times New Roman" w:hAnsi="Times New Roman"/>
          <w:spacing w:val="-2"/>
          <w:sz w:val="24"/>
          <w:szCs w:val="24"/>
        </w:rPr>
        <w:t>Ministry of Health and Sanitation</w:t>
      </w:r>
    </w:p>
    <w:p w14:paraId="00E56C81" w14:textId="77777777" w:rsidR="005F40FB" w:rsidRPr="00811169" w:rsidRDefault="005F40FB" w:rsidP="00811169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11169">
        <w:rPr>
          <w:rFonts w:ascii="Times New Roman" w:hAnsi="Times New Roman"/>
          <w:spacing w:val="-2"/>
          <w:sz w:val="24"/>
          <w:szCs w:val="24"/>
        </w:rPr>
        <w:t>GENERAL PROCUREMENT NOTICE</w:t>
      </w:r>
    </w:p>
    <w:p w14:paraId="7C804430" w14:textId="77777777" w:rsidR="005F40FB" w:rsidRPr="00811169" w:rsidRDefault="005F40FB" w:rsidP="00811169">
      <w:pPr>
        <w:pStyle w:val="BodyText"/>
        <w:jc w:val="both"/>
        <w:rPr>
          <w:rFonts w:ascii="Times New Roman" w:hAnsi="Times New Roman"/>
          <w:szCs w:val="24"/>
        </w:rPr>
      </w:pPr>
      <w:r w:rsidRPr="00811169">
        <w:rPr>
          <w:rFonts w:ascii="Times New Roman" w:hAnsi="Times New Roman"/>
          <w:szCs w:val="24"/>
        </w:rPr>
        <w:t xml:space="preserve">Mode of Financing: </w:t>
      </w:r>
      <w:r w:rsidR="00040F05" w:rsidRPr="00811169">
        <w:rPr>
          <w:rFonts w:ascii="Times New Roman" w:hAnsi="Times New Roman"/>
          <w:i/>
          <w:iCs/>
          <w:szCs w:val="24"/>
        </w:rPr>
        <w:t>Co-Financing</w:t>
      </w:r>
    </w:p>
    <w:p w14:paraId="5FC4CF89" w14:textId="77777777" w:rsidR="005F40FB" w:rsidRPr="00811169" w:rsidRDefault="005F40FB" w:rsidP="00811169">
      <w:pPr>
        <w:pStyle w:val="BodyText"/>
        <w:jc w:val="both"/>
        <w:rPr>
          <w:rFonts w:ascii="Times New Roman" w:hAnsi="Times New Roman"/>
          <w:szCs w:val="24"/>
        </w:rPr>
      </w:pPr>
      <w:r w:rsidRPr="00811169">
        <w:rPr>
          <w:rFonts w:ascii="Times New Roman" w:hAnsi="Times New Roman"/>
          <w:szCs w:val="24"/>
        </w:rPr>
        <w:t xml:space="preserve">Financing No. </w:t>
      </w:r>
      <w:r w:rsidR="00EC333A" w:rsidRPr="00811169">
        <w:rPr>
          <w:rFonts w:ascii="Times New Roman" w:hAnsi="Times New Roman"/>
          <w:szCs w:val="24"/>
        </w:rPr>
        <w:t xml:space="preserve"> </w:t>
      </w:r>
      <w:r w:rsidR="00EC333A" w:rsidRPr="00811169">
        <w:rPr>
          <w:rFonts w:ascii="Times New Roman" w:hAnsi="Times New Roman"/>
          <w:b/>
          <w:iCs/>
          <w:szCs w:val="24"/>
        </w:rPr>
        <w:t>SLE 1012</w:t>
      </w:r>
    </w:p>
    <w:p w14:paraId="1C5AA7F1" w14:textId="77777777" w:rsidR="005130C3" w:rsidRPr="00811169" w:rsidRDefault="005130C3" w:rsidP="00811169">
      <w:pPr>
        <w:pStyle w:val="ChapterNumber"/>
        <w:tabs>
          <w:tab w:val="clear" w:pos="-720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CE994FA" w14:textId="77777777" w:rsidR="005130C3" w:rsidRPr="00811169" w:rsidRDefault="005130C3" w:rsidP="00811169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11169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040F05" w:rsidRPr="00811169">
        <w:rPr>
          <w:rFonts w:ascii="Times New Roman" w:hAnsi="Times New Roman"/>
          <w:spacing w:val="-2"/>
          <w:sz w:val="24"/>
          <w:szCs w:val="24"/>
        </w:rPr>
        <w:t>Governme</w:t>
      </w:r>
      <w:r w:rsidR="00055B16" w:rsidRPr="00811169">
        <w:rPr>
          <w:rFonts w:ascii="Times New Roman" w:hAnsi="Times New Roman"/>
          <w:spacing w:val="-2"/>
          <w:sz w:val="24"/>
          <w:szCs w:val="24"/>
        </w:rPr>
        <w:t>nt of Sierra Leone has received</w:t>
      </w:r>
      <w:r w:rsidRPr="00811169">
        <w:rPr>
          <w:rFonts w:ascii="Times New Roman" w:hAnsi="Times New Roman"/>
          <w:iCs/>
          <w:spacing w:val="-2"/>
          <w:sz w:val="24"/>
          <w:szCs w:val="24"/>
        </w:rPr>
        <w:t xml:space="preserve"> financing </w:t>
      </w:r>
      <w:r w:rsidRPr="00811169">
        <w:rPr>
          <w:rFonts w:ascii="Times New Roman" w:hAnsi="Times New Roman"/>
          <w:spacing w:val="-2"/>
          <w:sz w:val="24"/>
          <w:szCs w:val="24"/>
        </w:rPr>
        <w:t xml:space="preserve">in the amount of </w:t>
      </w:r>
      <w:r w:rsidR="00055B16" w:rsidRPr="00811169">
        <w:rPr>
          <w:rFonts w:ascii="Times New Roman" w:hAnsi="Times New Roman"/>
          <w:b/>
          <w:spacing w:val="-2"/>
          <w:sz w:val="24"/>
          <w:szCs w:val="24"/>
        </w:rPr>
        <w:t>USD 20.5</w:t>
      </w:r>
      <w:r w:rsidR="00055B16" w:rsidRPr="00811169">
        <w:rPr>
          <w:rFonts w:ascii="Times New Roman" w:hAnsi="Times New Roman"/>
          <w:spacing w:val="-2"/>
          <w:sz w:val="24"/>
          <w:szCs w:val="24"/>
        </w:rPr>
        <w:t xml:space="preserve"> Million</w:t>
      </w:r>
      <w:r w:rsidRPr="00811169">
        <w:rPr>
          <w:rFonts w:ascii="Times New Roman" w:hAnsi="Times New Roman"/>
          <w:spacing w:val="-2"/>
          <w:sz w:val="24"/>
          <w:szCs w:val="24"/>
        </w:rPr>
        <w:t xml:space="preserve"> from the </w:t>
      </w:r>
      <w:r w:rsidR="00DF62EB" w:rsidRPr="00811169">
        <w:rPr>
          <w:rFonts w:ascii="Times New Roman" w:hAnsi="Times New Roman"/>
          <w:spacing w:val="-2"/>
          <w:sz w:val="24"/>
          <w:szCs w:val="24"/>
        </w:rPr>
        <w:t>Islamic Development</w:t>
      </w:r>
      <w:r w:rsidRPr="00811169">
        <w:rPr>
          <w:rFonts w:ascii="Times New Roman" w:hAnsi="Times New Roman"/>
          <w:spacing w:val="-2"/>
          <w:sz w:val="24"/>
          <w:szCs w:val="24"/>
        </w:rPr>
        <w:t xml:space="preserve"> Bank toward the cost of the </w:t>
      </w:r>
      <w:r w:rsidR="004D0C34" w:rsidRPr="00811169">
        <w:rPr>
          <w:rFonts w:ascii="Times New Roman" w:hAnsi="Times New Roman"/>
          <w:spacing w:val="-2"/>
          <w:sz w:val="24"/>
          <w:szCs w:val="24"/>
        </w:rPr>
        <w:t>Maternal, Neonatal and Child Health Strengthening Project</w:t>
      </w:r>
      <w:r w:rsidRPr="00811169">
        <w:rPr>
          <w:rFonts w:ascii="Times New Roman" w:hAnsi="Times New Roman"/>
          <w:spacing w:val="-2"/>
          <w:sz w:val="24"/>
          <w:szCs w:val="24"/>
        </w:rPr>
        <w:t xml:space="preserve">, and it intends to apply part of the proceeds to payments for goods, works, related services and consulting services to be procured under this project. </w:t>
      </w:r>
      <w:r w:rsidR="0065085F" w:rsidRPr="00811169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811169">
        <w:rPr>
          <w:rFonts w:ascii="Times New Roman" w:hAnsi="Times New Roman"/>
          <w:i/>
          <w:iCs/>
          <w:sz w:val="24"/>
          <w:szCs w:val="24"/>
        </w:rPr>
        <w:t>This project will be</w:t>
      </w:r>
      <w:r w:rsidR="004D0C34" w:rsidRPr="00811169">
        <w:rPr>
          <w:rFonts w:ascii="Times New Roman" w:hAnsi="Times New Roman"/>
          <w:i/>
          <w:iCs/>
          <w:sz w:val="24"/>
          <w:szCs w:val="24"/>
        </w:rPr>
        <w:t xml:space="preserve"> jointly financed by the Government of Sierra Leone</w:t>
      </w:r>
      <w:r w:rsidRPr="00811169">
        <w:rPr>
          <w:rFonts w:ascii="Times New Roman" w:hAnsi="Times New Roman"/>
          <w:i/>
          <w:iCs/>
          <w:sz w:val="24"/>
          <w:szCs w:val="24"/>
        </w:rPr>
        <w:t>.</w:t>
      </w:r>
    </w:p>
    <w:p w14:paraId="08051F27" w14:textId="77777777" w:rsidR="005130C3" w:rsidRPr="00811169" w:rsidRDefault="005130C3" w:rsidP="00811169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788D6F6" w14:textId="77777777" w:rsidR="00814BAE" w:rsidRPr="00811169" w:rsidRDefault="005130C3" w:rsidP="00811169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11169">
        <w:rPr>
          <w:rFonts w:ascii="Times New Roman" w:hAnsi="Times New Roman"/>
          <w:spacing w:val="-2"/>
          <w:sz w:val="24"/>
          <w:szCs w:val="24"/>
        </w:rPr>
        <w:t>The project will include the following components</w:t>
      </w:r>
      <w:r w:rsidR="00735743" w:rsidRPr="00811169">
        <w:rPr>
          <w:rFonts w:ascii="Times New Roman" w:hAnsi="Times New Roman"/>
          <w:spacing w:val="-2"/>
          <w:sz w:val="24"/>
          <w:szCs w:val="24"/>
        </w:rPr>
        <w:t>:</w:t>
      </w:r>
      <w:r w:rsidRPr="00811169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67AB7342" w14:textId="77777777" w:rsidR="00814BAE" w:rsidRPr="00811169" w:rsidRDefault="00814BAE" w:rsidP="00811169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771874A" w14:textId="77777777" w:rsidR="00814BAE" w:rsidRPr="00811169" w:rsidRDefault="00814BAE" w:rsidP="0081116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1169">
        <w:rPr>
          <w:rFonts w:ascii="Times New Roman" w:hAnsi="Times New Roman"/>
          <w:sz w:val="24"/>
          <w:szCs w:val="24"/>
        </w:rPr>
        <w:t>Improve Access to Quality RMNCAH-N Services</w:t>
      </w:r>
    </w:p>
    <w:p w14:paraId="195FF355" w14:textId="77777777" w:rsidR="00814BAE" w:rsidRPr="00811169" w:rsidRDefault="00814BAE" w:rsidP="00811169">
      <w:p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1169">
        <w:rPr>
          <w:rFonts w:ascii="Times New Roman" w:hAnsi="Times New Roman"/>
          <w:sz w:val="24"/>
          <w:szCs w:val="24"/>
        </w:rPr>
        <w:t>2)   Support Health Systems Strengthening and Reforms</w:t>
      </w:r>
    </w:p>
    <w:p w14:paraId="1106C85E" w14:textId="77777777" w:rsidR="00814BAE" w:rsidRPr="00811169" w:rsidRDefault="00814BAE" w:rsidP="00811169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1169">
        <w:rPr>
          <w:rFonts w:ascii="Times New Roman" w:hAnsi="Times New Roman"/>
          <w:sz w:val="24"/>
          <w:szCs w:val="24"/>
        </w:rPr>
        <w:t>Support to Project Management</w:t>
      </w:r>
    </w:p>
    <w:p w14:paraId="4C41725F" w14:textId="77777777" w:rsidR="00EF05C5" w:rsidRPr="00811169" w:rsidRDefault="00EF05C5" w:rsidP="00811169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11169">
        <w:rPr>
          <w:rFonts w:ascii="Times New Roman" w:hAnsi="Times New Roman"/>
          <w:spacing w:val="-2"/>
          <w:sz w:val="24"/>
          <w:szCs w:val="24"/>
        </w:rPr>
        <w:t>The various goods, works and services to be procured under the project are listed below:</w:t>
      </w:r>
    </w:p>
    <w:p w14:paraId="05CD9782" w14:textId="77777777" w:rsidR="001F315B" w:rsidRPr="001F315B" w:rsidRDefault="001F315B" w:rsidP="001F315B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eastAsiaTheme="minorHAnsi" w:hAnsiTheme="minorHAnsi" w:cstheme="minorBidi"/>
          <w:szCs w:val="22"/>
        </w:rPr>
      </w:pPr>
    </w:p>
    <w:tbl>
      <w:tblPr>
        <w:tblpPr w:leftFromText="180" w:rightFromText="180" w:vertAnchor="text" w:tblpY="1"/>
        <w:tblOverlap w:val="never"/>
        <w:tblW w:w="9810" w:type="dxa"/>
        <w:tblLook w:val="04A0" w:firstRow="1" w:lastRow="0" w:firstColumn="1" w:lastColumn="0" w:noHBand="0" w:noVBand="1"/>
      </w:tblPr>
      <w:tblGrid>
        <w:gridCol w:w="6390"/>
        <w:gridCol w:w="3420"/>
      </w:tblGrid>
      <w:tr w:rsidR="001F315B" w:rsidRPr="001F315B" w14:paraId="7CC1DC02" w14:textId="77777777" w:rsidTr="00070A90">
        <w:trPr>
          <w:trHeight w:val="255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0668" w14:textId="77777777" w:rsidR="001F315B" w:rsidRPr="001F315B" w:rsidRDefault="001F315B" w:rsidP="001F315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F315B">
              <w:rPr>
                <w:rFonts w:ascii="Arial" w:hAnsi="Arial" w:cs="Arial"/>
                <w:b/>
                <w:bCs/>
                <w:sz w:val="20"/>
              </w:rPr>
              <w:t>Package Description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95C1" w14:textId="77777777" w:rsidR="001F315B" w:rsidRPr="001F315B" w:rsidRDefault="001F315B" w:rsidP="001F315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F315B">
              <w:rPr>
                <w:rFonts w:ascii="Arial" w:hAnsi="Arial" w:cs="Arial"/>
                <w:b/>
                <w:bCs/>
                <w:sz w:val="20"/>
              </w:rPr>
              <w:t>Procurement Method</w:t>
            </w:r>
          </w:p>
        </w:tc>
      </w:tr>
      <w:tr w:rsidR="001F315B" w:rsidRPr="001F315B" w14:paraId="2BFBA0C3" w14:textId="77777777" w:rsidTr="00070A90">
        <w:trPr>
          <w:trHeight w:val="255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4332" w14:textId="77777777" w:rsidR="001F315B" w:rsidRPr="001F315B" w:rsidRDefault="001F315B" w:rsidP="001F315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F315B">
              <w:rPr>
                <w:rFonts w:ascii="Arial" w:hAnsi="Arial" w:cs="Arial"/>
                <w:b/>
                <w:bCs/>
                <w:sz w:val="20"/>
              </w:rPr>
              <w:t>For Goods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A26B" w14:textId="77777777" w:rsidR="001F315B" w:rsidRPr="001F315B" w:rsidRDefault="001F315B" w:rsidP="001F315B">
            <w:pPr>
              <w:rPr>
                <w:rFonts w:ascii="Arial" w:hAnsi="Arial" w:cs="Arial"/>
                <w:sz w:val="20"/>
              </w:rPr>
            </w:pPr>
            <w:r w:rsidRPr="001F315B">
              <w:rPr>
                <w:rFonts w:ascii="Arial" w:hAnsi="Arial" w:cs="Arial"/>
                <w:sz w:val="20"/>
              </w:rPr>
              <w:t> </w:t>
            </w:r>
          </w:p>
        </w:tc>
      </w:tr>
      <w:tr w:rsidR="001F315B" w:rsidRPr="001F315B" w14:paraId="21573F86" w14:textId="77777777" w:rsidTr="00070A90">
        <w:trPr>
          <w:trHeight w:val="276"/>
        </w:trPr>
        <w:tc>
          <w:tcPr>
            <w:tcW w:w="6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33406" w14:textId="77777777" w:rsidR="001F315B" w:rsidRPr="001F315B" w:rsidRDefault="001F315B" w:rsidP="001F315B">
            <w:pPr>
              <w:rPr>
                <w:rFonts w:ascii="Times New Roman" w:hAnsi="Times New Roman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sz w:val="24"/>
                <w:szCs w:val="24"/>
              </w:rPr>
              <w:t xml:space="preserve">Procurement of Medical equipping for 12 Primary Healthcare Centers into a Basic Emergency </w:t>
            </w:r>
            <w:r w:rsidRPr="001F315B">
              <w:rPr>
                <w:rFonts w:ascii="Times New Roman" w:hAnsi="Times New Roman"/>
                <w:sz w:val="24"/>
                <w:szCs w:val="24"/>
              </w:rPr>
              <w:br/>
              <w:t xml:space="preserve">Neonatal and Obstetric Care facilities (BEmOC) Pujehun, Karene &amp; Moyamba 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CC8E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sz w:val="24"/>
                <w:szCs w:val="24"/>
              </w:rPr>
              <w:t>ICB</w:t>
            </w:r>
          </w:p>
        </w:tc>
      </w:tr>
      <w:tr w:rsidR="001F315B" w:rsidRPr="001F315B" w14:paraId="3E0E5C68" w14:textId="77777777" w:rsidTr="00070A90">
        <w:trPr>
          <w:trHeight w:val="276"/>
        </w:trPr>
        <w:tc>
          <w:tcPr>
            <w:tcW w:w="6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CCA6" w14:textId="77777777" w:rsidR="001F315B" w:rsidRPr="001F315B" w:rsidRDefault="001F315B" w:rsidP="001F3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D564" w14:textId="77777777" w:rsidR="001F315B" w:rsidRPr="001F315B" w:rsidRDefault="001F315B" w:rsidP="00D633C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F315B" w:rsidRPr="001F315B" w14:paraId="0B269C38" w14:textId="77777777" w:rsidTr="00070A90">
        <w:trPr>
          <w:trHeight w:val="390"/>
        </w:trPr>
        <w:tc>
          <w:tcPr>
            <w:tcW w:w="6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DE05" w14:textId="77777777" w:rsidR="001F315B" w:rsidRPr="001F315B" w:rsidRDefault="001F315B" w:rsidP="001F3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304C" w14:textId="77777777" w:rsidR="001F315B" w:rsidRPr="001F315B" w:rsidRDefault="001F315B" w:rsidP="00D633C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F315B" w:rsidRPr="001F315B" w14:paraId="28A96836" w14:textId="77777777" w:rsidTr="00070A90">
        <w:trPr>
          <w:trHeight w:val="1395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C431" w14:textId="77777777" w:rsidR="001F315B" w:rsidRPr="001F315B" w:rsidRDefault="001F315B" w:rsidP="00556A54">
            <w:pPr>
              <w:rPr>
                <w:rFonts w:ascii="Times New Roman" w:hAnsi="Times New Roman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spacing w:val="-2"/>
                <w:sz w:val="24"/>
                <w:szCs w:val="24"/>
              </w:rPr>
              <w:t>Procurement of Equipment for three district hospitals with 24 staff quarters (8 in each) in Pujehun, Karene, and Moyamba and Procurement of med</w:t>
            </w:r>
            <w:r w:rsidR="00ED5CEB">
              <w:rPr>
                <w:rFonts w:ascii="Times New Roman" w:hAnsi="Times New Roman"/>
                <w:spacing w:val="-2"/>
                <w:sz w:val="24"/>
                <w:szCs w:val="24"/>
              </w:rPr>
              <w:t>ical equipment for the fistula C</w:t>
            </w:r>
            <w:r w:rsidRPr="001F315B">
              <w:rPr>
                <w:rFonts w:ascii="Times New Roman" w:hAnsi="Times New Roman"/>
                <w:spacing w:val="-2"/>
                <w:sz w:val="24"/>
                <w:szCs w:val="24"/>
              </w:rPr>
              <w:t>entre in Bo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8051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sz w:val="24"/>
                <w:szCs w:val="24"/>
              </w:rPr>
              <w:t>ICB</w:t>
            </w:r>
          </w:p>
        </w:tc>
      </w:tr>
      <w:tr w:rsidR="001F315B" w:rsidRPr="001F315B" w14:paraId="5BA1C4F3" w14:textId="77777777" w:rsidTr="00070A90">
        <w:trPr>
          <w:trHeight w:val="1170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AFB8" w14:textId="77777777" w:rsidR="001F315B" w:rsidRPr="001F315B" w:rsidRDefault="001F315B" w:rsidP="00556A54">
            <w:pPr>
              <w:rPr>
                <w:rFonts w:ascii="Times New Roman" w:hAnsi="Times New Roman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sz w:val="24"/>
                <w:szCs w:val="24"/>
              </w:rPr>
              <w:t>Procure, install and conduct regular preventive maintenance of cold chain equipment and Procurement for the Provision of Essential Medicines and supplies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DFFD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sz w:val="24"/>
                <w:szCs w:val="24"/>
              </w:rPr>
              <w:t>DIRECT CONTRACTING/UNICEF</w:t>
            </w:r>
          </w:p>
        </w:tc>
      </w:tr>
      <w:tr w:rsidR="001F315B" w:rsidRPr="001F315B" w14:paraId="04B4987D" w14:textId="77777777" w:rsidTr="00070A90">
        <w:trPr>
          <w:trHeight w:val="510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8886" w14:textId="77777777" w:rsidR="001F315B" w:rsidRPr="001F315B" w:rsidRDefault="001F315B" w:rsidP="00556A54">
            <w:pPr>
              <w:rPr>
                <w:rFonts w:ascii="Times New Roman" w:hAnsi="Times New Roman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sz w:val="24"/>
                <w:szCs w:val="24"/>
              </w:rPr>
              <w:t>Procurement of Office and IT Equipment and Furniture  for PMU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6C3F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sz w:val="24"/>
                <w:szCs w:val="24"/>
              </w:rPr>
              <w:t>NATIONAL SHOPPING</w:t>
            </w:r>
          </w:p>
        </w:tc>
      </w:tr>
      <w:tr w:rsidR="001F315B" w:rsidRPr="001F315B" w14:paraId="47E96D4A" w14:textId="77777777" w:rsidTr="00070A90">
        <w:trPr>
          <w:trHeight w:val="510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A098" w14:textId="77777777" w:rsidR="001F315B" w:rsidRPr="001F315B" w:rsidRDefault="001F315B" w:rsidP="00556A54">
            <w:pPr>
              <w:rPr>
                <w:rFonts w:ascii="Times New Roman" w:hAnsi="Times New Roman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sz w:val="24"/>
                <w:szCs w:val="24"/>
              </w:rPr>
              <w:lastRenderedPageBreak/>
              <w:t>Procurement of Four (4) Vehicles: One Utility &amp; three for three District Hospitals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AF01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sz w:val="24"/>
                <w:szCs w:val="24"/>
              </w:rPr>
              <w:t>NATIONAL SHOPPING</w:t>
            </w:r>
          </w:p>
        </w:tc>
      </w:tr>
      <w:tr w:rsidR="001F315B" w:rsidRPr="001F315B" w14:paraId="77C33503" w14:textId="77777777" w:rsidTr="00070A90">
        <w:trPr>
          <w:trHeight w:val="255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8500" w14:textId="77777777" w:rsidR="001F315B" w:rsidRPr="001F315B" w:rsidRDefault="001F315B" w:rsidP="00556A54">
            <w:pPr>
              <w:rPr>
                <w:rFonts w:ascii="Times New Roman" w:hAnsi="Times New Roman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sz w:val="24"/>
                <w:szCs w:val="24"/>
              </w:rPr>
              <w:t>Procurement of Three (3) Ambulances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3807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sz w:val="24"/>
                <w:szCs w:val="24"/>
              </w:rPr>
              <w:t>ICB</w:t>
            </w:r>
          </w:p>
        </w:tc>
      </w:tr>
      <w:tr w:rsidR="001F315B" w:rsidRPr="001F315B" w14:paraId="1C3FBA0B" w14:textId="77777777" w:rsidTr="00070A90">
        <w:trPr>
          <w:trHeight w:val="255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B771" w14:textId="77777777" w:rsidR="001F315B" w:rsidRPr="001F315B" w:rsidRDefault="001F315B" w:rsidP="00556A54">
            <w:pPr>
              <w:rPr>
                <w:rFonts w:ascii="Times New Roman" w:hAnsi="Times New Roman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2D90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15B" w:rsidRPr="001F315B" w14:paraId="6EFCC3E0" w14:textId="77777777" w:rsidTr="00070A90">
        <w:trPr>
          <w:trHeight w:val="255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EB79" w14:textId="77777777" w:rsidR="001F315B" w:rsidRPr="001F315B" w:rsidRDefault="001F315B" w:rsidP="00556A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bCs/>
                <w:sz w:val="24"/>
                <w:szCs w:val="24"/>
              </w:rPr>
              <w:t>FOR WORKS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52A2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15B" w:rsidRPr="001F315B" w14:paraId="27F0D01A" w14:textId="77777777" w:rsidTr="00070A90">
        <w:trPr>
          <w:trHeight w:val="765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5CF6" w14:textId="77777777" w:rsidR="001F315B" w:rsidRPr="001F315B" w:rsidRDefault="001F315B" w:rsidP="00556A54">
            <w:pPr>
              <w:rPr>
                <w:rFonts w:ascii="Times New Roman" w:hAnsi="Times New Roman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sz w:val="24"/>
                <w:szCs w:val="24"/>
              </w:rPr>
              <w:t xml:space="preserve">Construction of Three(3) District Hospitals in Moyamba, Bo and Karene Districts </w:t>
            </w:r>
            <w:r w:rsidRPr="001F315B">
              <w:rPr>
                <w:rFonts w:ascii="Times New Roman" w:hAnsi="Times New Roman"/>
                <w:sz w:val="24"/>
                <w:szCs w:val="24"/>
              </w:rPr>
              <w:br/>
              <w:t>in Pujehun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3B7C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sz w:val="24"/>
                <w:szCs w:val="24"/>
              </w:rPr>
              <w:t>ICB/MC</w:t>
            </w:r>
          </w:p>
        </w:tc>
      </w:tr>
      <w:tr w:rsidR="001F315B" w:rsidRPr="001F315B" w14:paraId="727A43B9" w14:textId="77777777" w:rsidTr="00070A90">
        <w:trPr>
          <w:trHeight w:val="1275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36EE" w14:textId="77777777" w:rsidR="001F315B" w:rsidRPr="001F315B" w:rsidRDefault="001F315B" w:rsidP="00556A54">
            <w:pPr>
              <w:rPr>
                <w:rFonts w:ascii="Times New Roman" w:hAnsi="Times New Roman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spacing w:val="-2"/>
                <w:sz w:val="24"/>
                <w:szCs w:val="24"/>
              </w:rPr>
              <w:t>Upgrading 12 Primary Healthcare Centers into a Basic Emergency Neonatal and Obstetric Care facilities (BEmOC) and Rehabilitation of Obstetric Fistula Centre at Bo District Hospital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3F39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sz w:val="24"/>
                <w:szCs w:val="24"/>
              </w:rPr>
              <w:t>ICB/MC</w:t>
            </w:r>
          </w:p>
        </w:tc>
      </w:tr>
      <w:tr w:rsidR="001F315B" w:rsidRPr="001F315B" w14:paraId="7AA8E6DC" w14:textId="77777777" w:rsidTr="00070A90">
        <w:trPr>
          <w:trHeight w:val="510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FE20" w14:textId="77777777" w:rsidR="001F315B" w:rsidRPr="001F315B" w:rsidRDefault="001F315B" w:rsidP="00556A54">
            <w:pPr>
              <w:rPr>
                <w:rFonts w:ascii="Times New Roman" w:hAnsi="Times New Roman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spacing w:val="-2"/>
                <w:sz w:val="24"/>
                <w:szCs w:val="24"/>
              </w:rPr>
              <w:t>Construction of Eight(8) Staff quarters per District in Three(3) Districts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FD73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sz w:val="24"/>
                <w:szCs w:val="24"/>
              </w:rPr>
              <w:t>ICB/MC</w:t>
            </w:r>
          </w:p>
        </w:tc>
      </w:tr>
      <w:tr w:rsidR="001F315B" w:rsidRPr="001F315B" w14:paraId="71233447" w14:textId="77777777" w:rsidTr="00070A90">
        <w:trPr>
          <w:trHeight w:val="255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8E11" w14:textId="77777777" w:rsidR="001F315B" w:rsidRPr="001F315B" w:rsidRDefault="001F315B" w:rsidP="00556A54">
            <w:pPr>
              <w:rPr>
                <w:rFonts w:ascii="Times New Roman" w:hAnsi="Times New Roman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FDA9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15B" w:rsidRPr="001F315B" w14:paraId="433C0C07" w14:textId="77777777" w:rsidTr="00070A90">
        <w:trPr>
          <w:trHeight w:val="255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799B" w14:textId="77777777" w:rsidR="001F315B" w:rsidRPr="001F315B" w:rsidRDefault="001F315B" w:rsidP="00556A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bCs/>
                <w:sz w:val="24"/>
                <w:szCs w:val="24"/>
              </w:rPr>
              <w:t>FOR SERVICES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2C38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15B" w:rsidRPr="001F315B" w14:paraId="6CEB19B0" w14:textId="77777777" w:rsidTr="00070A90">
        <w:trPr>
          <w:trHeight w:val="510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3E68" w14:textId="77777777" w:rsidR="001F315B" w:rsidRPr="001F315B" w:rsidRDefault="001F315B" w:rsidP="00556A54">
            <w:pPr>
              <w:rPr>
                <w:rFonts w:ascii="Times New Roman" w:hAnsi="Times New Roman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sz w:val="24"/>
                <w:szCs w:val="24"/>
              </w:rPr>
              <w:t>Design &amp; Supervision Consultant of Civil Works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2221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sz w:val="24"/>
                <w:szCs w:val="24"/>
              </w:rPr>
              <w:t>QCBS/MC</w:t>
            </w:r>
          </w:p>
        </w:tc>
      </w:tr>
      <w:tr w:rsidR="001F315B" w:rsidRPr="001F315B" w14:paraId="33C3D7E5" w14:textId="77777777" w:rsidTr="00070A90">
        <w:trPr>
          <w:trHeight w:val="255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5CA4" w14:textId="77777777" w:rsidR="001F315B" w:rsidRPr="001F315B" w:rsidRDefault="001F315B" w:rsidP="00556A54">
            <w:pPr>
              <w:rPr>
                <w:rFonts w:ascii="Times New Roman" w:hAnsi="Times New Roman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sz w:val="24"/>
                <w:szCs w:val="24"/>
              </w:rPr>
              <w:t xml:space="preserve">Recruitment of external Audit Firm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C20B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sz w:val="24"/>
                <w:szCs w:val="24"/>
              </w:rPr>
              <w:t>LCS</w:t>
            </w:r>
          </w:p>
        </w:tc>
      </w:tr>
      <w:tr w:rsidR="001F315B" w:rsidRPr="001F315B" w14:paraId="118860EE" w14:textId="77777777" w:rsidTr="00070A90">
        <w:trPr>
          <w:trHeight w:val="255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32FF" w14:textId="77777777" w:rsidR="001F315B" w:rsidRPr="001F315B" w:rsidRDefault="001F315B" w:rsidP="00556A54">
            <w:pPr>
              <w:rPr>
                <w:rFonts w:ascii="Times New Roman" w:hAnsi="Times New Roman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sz w:val="24"/>
                <w:szCs w:val="24"/>
              </w:rPr>
              <w:t>Consultancy services for Communication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536E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sz w:val="24"/>
                <w:szCs w:val="24"/>
              </w:rPr>
              <w:t>QCBS/MC</w:t>
            </w:r>
          </w:p>
        </w:tc>
      </w:tr>
      <w:tr w:rsidR="001F315B" w:rsidRPr="001F315B" w14:paraId="7D6A482C" w14:textId="77777777" w:rsidTr="00070A90">
        <w:trPr>
          <w:trHeight w:val="510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4641" w14:textId="77777777" w:rsidR="001F315B" w:rsidRPr="001F315B" w:rsidRDefault="001F315B" w:rsidP="00556A54">
            <w:pPr>
              <w:rPr>
                <w:rFonts w:ascii="Times New Roman" w:hAnsi="Times New Roman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sz w:val="24"/>
                <w:szCs w:val="24"/>
              </w:rPr>
              <w:t>Consultancy Services Strengthening of Electronic HMIS System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0381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sz w:val="24"/>
                <w:szCs w:val="24"/>
              </w:rPr>
              <w:t>QCBS/MC</w:t>
            </w:r>
          </w:p>
        </w:tc>
      </w:tr>
      <w:tr w:rsidR="001F315B" w:rsidRPr="001F315B" w14:paraId="1FEA6EC1" w14:textId="77777777" w:rsidTr="00070A90">
        <w:trPr>
          <w:trHeight w:val="765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B7CB" w14:textId="77777777" w:rsidR="001F315B" w:rsidRPr="001F315B" w:rsidRDefault="001F315B" w:rsidP="00556A54">
            <w:pPr>
              <w:rPr>
                <w:rFonts w:ascii="Times New Roman" w:hAnsi="Times New Roman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sz w:val="24"/>
                <w:szCs w:val="24"/>
              </w:rPr>
              <w:t xml:space="preserve">Training for 533 health workers </w:t>
            </w:r>
            <w:r w:rsidRPr="001F315B">
              <w:rPr>
                <w:rFonts w:ascii="Times New Roman" w:hAnsi="Times New Roman"/>
                <w:sz w:val="24"/>
                <w:szCs w:val="24"/>
              </w:rPr>
              <w:br/>
              <w:t>(Doctors, midwives, MCHA and CHOs)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D1AC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sz w:val="24"/>
                <w:szCs w:val="24"/>
              </w:rPr>
              <w:t>SSS</w:t>
            </w:r>
          </w:p>
        </w:tc>
      </w:tr>
      <w:tr w:rsidR="001F315B" w:rsidRPr="001F315B" w14:paraId="541BEABC" w14:textId="77777777" w:rsidTr="00070A90">
        <w:trPr>
          <w:trHeight w:val="510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AF96" w14:textId="77777777" w:rsidR="001F315B" w:rsidRPr="001F315B" w:rsidRDefault="001F315B" w:rsidP="00556A54">
            <w:pPr>
              <w:rPr>
                <w:rFonts w:ascii="Times New Roman" w:hAnsi="Times New Roman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sz w:val="24"/>
                <w:szCs w:val="24"/>
              </w:rPr>
              <w:t xml:space="preserve"> Training of 267 health care </w:t>
            </w:r>
            <w:r w:rsidRPr="001F315B">
              <w:rPr>
                <w:rFonts w:ascii="Times New Roman" w:hAnsi="Times New Roman"/>
                <w:sz w:val="24"/>
                <w:szCs w:val="24"/>
              </w:rPr>
              <w:br/>
              <w:t>workers on Reproductive Health Services.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1509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sz w:val="24"/>
                <w:szCs w:val="24"/>
              </w:rPr>
              <w:t>SSS</w:t>
            </w:r>
          </w:p>
        </w:tc>
      </w:tr>
      <w:tr w:rsidR="001F315B" w:rsidRPr="001F315B" w14:paraId="3F88DD62" w14:textId="77777777" w:rsidTr="00070A90">
        <w:trPr>
          <w:trHeight w:val="255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20C9" w14:textId="77777777" w:rsidR="001F315B" w:rsidRPr="001F315B" w:rsidRDefault="001F315B" w:rsidP="00556A54">
            <w:pPr>
              <w:rPr>
                <w:rFonts w:ascii="Times New Roman" w:hAnsi="Times New Roman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sz w:val="24"/>
                <w:szCs w:val="24"/>
              </w:rPr>
              <w:t xml:space="preserve">Training of 320 MCH Aides across the </w:t>
            </w:r>
            <w:r w:rsidRPr="001F315B">
              <w:rPr>
                <w:rFonts w:ascii="Times New Roman" w:hAnsi="Times New Roman"/>
                <w:sz w:val="24"/>
                <w:szCs w:val="24"/>
              </w:rPr>
              <w:br/>
              <w:t xml:space="preserve">country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ADD6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sz w:val="24"/>
                <w:szCs w:val="24"/>
              </w:rPr>
              <w:t>SSS</w:t>
            </w:r>
          </w:p>
        </w:tc>
      </w:tr>
      <w:tr w:rsidR="001F315B" w:rsidRPr="001F315B" w14:paraId="33E82DA1" w14:textId="77777777" w:rsidTr="00070A90">
        <w:trPr>
          <w:trHeight w:val="1020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CF00" w14:textId="77777777" w:rsidR="001F315B" w:rsidRPr="001F315B" w:rsidRDefault="001F315B" w:rsidP="00556A54">
            <w:pPr>
              <w:rPr>
                <w:rFonts w:ascii="Times New Roman" w:hAnsi="Times New Roman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sz w:val="24"/>
                <w:szCs w:val="24"/>
              </w:rPr>
              <w:t xml:space="preserve">Training of 10 health care </w:t>
            </w:r>
            <w:r w:rsidRPr="001F315B">
              <w:rPr>
                <w:rFonts w:ascii="Times New Roman" w:hAnsi="Times New Roman"/>
                <w:sz w:val="24"/>
                <w:szCs w:val="24"/>
              </w:rPr>
              <w:br/>
              <w:t xml:space="preserve">workers (2 Doctors and 8 Nurses) to </w:t>
            </w:r>
            <w:r w:rsidRPr="001F315B">
              <w:rPr>
                <w:rFonts w:ascii="Times New Roman" w:hAnsi="Times New Roman"/>
                <w:sz w:val="24"/>
                <w:szCs w:val="24"/>
              </w:rPr>
              <w:br/>
              <w:t xml:space="preserve">provide comprehensive care for obstetric </w:t>
            </w:r>
            <w:r w:rsidRPr="001F315B">
              <w:rPr>
                <w:rFonts w:ascii="Times New Roman" w:hAnsi="Times New Roman"/>
                <w:sz w:val="24"/>
                <w:szCs w:val="24"/>
              </w:rPr>
              <w:br/>
              <w:t>fistula clients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D0AC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sz w:val="24"/>
                <w:szCs w:val="24"/>
              </w:rPr>
              <w:t>SSS</w:t>
            </w:r>
          </w:p>
        </w:tc>
      </w:tr>
      <w:tr w:rsidR="001F315B" w:rsidRPr="001F315B" w14:paraId="693A0757" w14:textId="77777777" w:rsidTr="00070A90">
        <w:trPr>
          <w:trHeight w:val="765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41F1" w14:textId="77777777" w:rsidR="001F315B" w:rsidRPr="001F315B" w:rsidRDefault="001F315B" w:rsidP="00556A54">
            <w:pPr>
              <w:rPr>
                <w:rFonts w:ascii="Times New Roman" w:hAnsi="Times New Roman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sz w:val="24"/>
                <w:szCs w:val="24"/>
              </w:rPr>
              <w:t xml:space="preserve">Train staff and provide logistical support in </w:t>
            </w:r>
            <w:r w:rsidRPr="001F315B">
              <w:rPr>
                <w:rFonts w:ascii="Times New Roman" w:hAnsi="Times New Roman"/>
                <w:sz w:val="24"/>
                <w:szCs w:val="24"/>
              </w:rPr>
              <w:br/>
              <w:t xml:space="preserve">mentoring and coaching for RMNCAH-N </w:t>
            </w:r>
            <w:r w:rsidRPr="001F315B">
              <w:rPr>
                <w:rFonts w:ascii="Times New Roman" w:hAnsi="Times New Roman"/>
                <w:sz w:val="24"/>
                <w:szCs w:val="24"/>
              </w:rPr>
              <w:br/>
              <w:t>services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AD31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sz w:val="24"/>
                <w:szCs w:val="24"/>
              </w:rPr>
              <w:t>SSS</w:t>
            </w:r>
          </w:p>
        </w:tc>
      </w:tr>
      <w:tr w:rsidR="001F315B" w:rsidRPr="001F315B" w14:paraId="20ADC7F5" w14:textId="77777777" w:rsidTr="00070A90">
        <w:trPr>
          <w:trHeight w:val="1530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8CF0" w14:textId="77777777" w:rsidR="001F315B" w:rsidRPr="001F315B" w:rsidRDefault="00D633CC" w:rsidP="00556A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1F315B" w:rsidRPr="001F315B">
              <w:rPr>
                <w:rFonts w:ascii="Times New Roman" w:hAnsi="Times New Roman"/>
                <w:sz w:val="24"/>
                <w:szCs w:val="24"/>
              </w:rPr>
              <w:t xml:space="preserve">Train (10 Doctors and 10 </w:t>
            </w:r>
            <w:r w:rsidR="001F315B" w:rsidRPr="001F315B">
              <w:rPr>
                <w:rFonts w:ascii="Times New Roman" w:hAnsi="Times New Roman"/>
                <w:sz w:val="24"/>
                <w:szCs w:val="24"/>
              </w:rPr>
              <w:br/>
              <w:t xml:space="preserve">Nurses) as pediatricians’ </w:t>
            </w:r>
            <w:r w:rsidR="001F315B" w:rsidRPr="001F315B">
              <w:rPr>
                <w:rFonts w:ascii="Times New Roman" w:hAnsi="Times New Roman"/>
                <w:sz w:val="24"/>
                <w:szCs w:val="24"/>
              </w:rPr>
              <w:br/>
              <w:t xml:space="preserve">Obstetrician/gynecologists and specialist </w:t>
            </w:r>
            <w:r w:rsidR="001F315B" w:rsidRPr="001F315B">
              <w:rPr>
                <w:rFonts w:ascii="Times New Roman" w:hAnsi="Times New Roman"/>
                <w:sz w:val="24"/>
                <w:szCs w:val="24"/>
              </w:rPr>
              <w:br/>
              <w:t xml:space="preserve">nurses in pediatrics /neonatology; and 300 </w:t>
            </w:r>
            <w:r w:rsidR="001F315B" w:rsidRPr="001F315B">
              <w:rPr>
                <w:rFonts w:ascii="Times New Roman" w:hAnsi="Times New Roman"/>
                <w:sz w:val="24"/>
                <w:szCs w:val="24"/>
              </w:rPr>
              <w:br/>
              <w:t>in Midwifery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C872" w14:textId="77777777" w:rsidR="001F315B" w:rsidRPr="001F315B" w:rsidRDefault="001F315B" w:rsidP="00D6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sz w:val="24"/>
                <w:szCs w:val="24"/>
              </w:rPr>
              <w:t>SSS</w:t>
            </w:r>
          </w:p>
        </w:tc>
      </w:tr>
      <w:tr w:rsidR="001F315B" w:rsidRPr="001F315B" w14:paraId="343C74E9" w14:textId="77777777" w:rsidTr="00070A90">
        <w:trPr>
          <w:trHeight w:val="255"/>
        </w:trPr>
        <w:tc>
          <w:tcPr>
            <w:tcW w:w="9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CD64C" w14:textId="77777777" w:rsidR="001F315B" w:rsidRPr="001F315B" w:rsidRDefault="001F315B" w:rsidP="001F315B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NOTE:</w:t>
            </w:r>
            <w:r w:rsidRPr="001F315B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ab/>
            </w:r>
          </w:p>
          <w:p w14:paraId="441608B6" w14:textId="77777777" w:rsidR="001F315B" w:rsidRPr="001F315B" w:rsidRDefault="001F315B" w:rsidP="001F315B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ICB-MC: International Competitive Bidding Limited to IDB Member Countries</w:t>
            </w:r>
            <w:r w:rsidRPr="001F315B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ab/>
            </w:r>
          </w:p>
          <w:p w14:paraId="1C590590" w14:textId="77777777" w:rsidR="001F315B" w:rsidRPr="001F315B" w:rsidRDefault="001F315B" w:rsidP="001F315B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QCBS: Quality and Cost Based Selection</w:t>
            </w:r>
            <w:r w:rsidRPr="001F315B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ab/>
            </w:r>
          </w:p>
          <w:p w14:paraId="1E3717D1" w14:textId="77777777" w:rsidR="001F315B" w:rsidRPr="001F315B" w:rsidRDefault="001F315B" w:rsidP="001F315B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SSS: Single Source Selection</w:t>
            </w:r>
            <w:r w:rsidRPr="001F315B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ab/>
            </w:r>
          </w:p>
          <w:p w14:paraId="429970BC" w14:textId="77777777" w:rsidR="001F315B" w:rsidRPr="001F315B" w:rsidRDefault="001F315B" w:rsidP="001F315B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1386C4E6" w14:textId="77777777" w:rsidR="001F315B" w:rsidRPr="001F315B" w:rsidRDefault="001F315B" w:rsidP="001F315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F315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</w:tbl>
    <w:p w14:paraId="0E5DE1D1" w14:textId="77777777" w:rsidR="001F315B" w:rsidRDefault="001F315B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2ACDA3B" w14:textId="77777777" w:rsidR="005130C3" w:rsidRDefault="005130C3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lastRenderedPageBreak/>
        <w:t xml:space="preserve">Procurement of contracts financed by the </w:t>
      </w:r>
      <w:r w:rsidR="00DF62EB">
        <w:rPr>
          <w:rFonts w:ascii="Times New Roman" w:hAnsi="Times New Roman"/>
          <w:spacing w:val="-2"/>
          <w:sz w:val="24"/>
        </w:rPr>
        <w:t>Islamic Development</w:t>
      </w:r>
      <w:r>
        <w:rPr>
          <w:rFonts w:ascii="Times New Roman" w:hAnsi="Times New Roman"/>
          <w:spacing w:val="-2"/>
          <w:sz w:val="24"/>
        </w:rPr>
        <w:t xml:space="preserve"> Bank will be conducted through the procedures as specified in the </w:t>
      </w:r>
      <w:r w:rsidR="00DF62EB">
        <w:rPr>
          <w:rFonts w:ascii="Times New Roman" w:hAnsi="Times New Roman"/>
          <w:spacing w:val="-2"/>
          <w:sz w:val="24"/>
        </w:rPr>
        <w:t xml:space="preserve">Guidelines for 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>Procurement of Goods</w:t>
      </w:r>
      <w:r w:rsidR="00DB5377">
        <w:rPr>
          <w:rFonts w:ascii="Times New Roman" w:hAnsi="Times New Roman"/>
          <w:spacing w:val="-2"/>
          <w:sz w:val="24"/>
          <w:u w:val="single"/>
        </w:rPr>
        <w:t xml:space="preserve">, 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Works </w:t>
      </w:r>
      <w:r w:rsidR="00DB5377">
        <w:rPr>
          <w:rFonts w:ascii="Times New Roman" w:hAnsi="Times New Roman"/>
          <w:spacing w:val="-2"/>
          <w:sz w:val="24"/>
          <w:u w:val="single"/>
        </w:rPr>
        <w:t xml:space="preserve">and related services 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under Islamic Development Bank </w:t>
      </w:r>
      <w:r w:rsidR="00DB5377">
        <w:rPr>
          <w:rFonts w:ascii="Times New Roman" w:hAnsi="Times New Roman"/>
          <w:spacing w:val="-2"/>
          <w:sz w:val="24"/>
          <w:u w:val="single"/>
        </w:rPr>
        <w:t xml:space="preserve">Project 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>Financing</w:t>
      </w:r>
      <w:r>
        <w:rPr>
          <w:rFonts w:ascii="Times New Roman" w:hAnsi="Times New Roman"/>
          <w:spacing w:val="-2"/>
          <w:sz w:val="24"/>
        </w:rPr>
        <w:t xml:space="preserve"> (current edition), and is open to all eligible bidders  as defined in the guidelines.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Consulting services will be selected in accordance with the 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Guidelines for the </w:t>
      </w:r>
      <w:r w:rsidR="00DB5377">
        <w:rPr>
          <w:rFonts w:ascii="Times New Roman" w:hAnsi="Times New Roman"/>
          <w:spacing w:val="-2"/>
          <w:sz w:val="24"/>
          <w:u w:val="single"/>
        </w:rPr>
        <w:t>Procurement</w:t>
      </w:r>
      <w:r w:rsidR="00DB5377" w:rsidRPr="000F4D9A">
        <w:rPr>
          <w:rFonts w:ascii="Times New Roman" w:hAnsi="Times New Roman"/>
          <w:spacing w:val="-2"/>
          <w:sz w:val="24"/>
          <w:u w:val="single"/>
        </w:rPr>
        <w:t xml:space="preserve"> 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>of Consultant</w:t>
      </w:r>
      <w:r w:rsidR="00DB5377">
        <w:rPr>
          <w:rFonts w:ascii="Times New Roman" w:hAnsi="Times New Roman"/>
          <w:spacing w:val="-2"/>
          <w:sz w:val="24"/>
          <w:u w:val="single"/>
        </w:rPr>
        <w:t xml:space="preserve"> Service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s under Islamic Development Bank </w:t>
      </w:r>
      <w:r w:rsidR="00DB5377">
        <w:rPr>
          <w:rFonts w:ascii="Times New Roman" w:hAnsi="Times New Roman"/>
          <w:spacing w:val="-2"/>
          <w:sz w:val="24"/>
          <w:u w:val="single"/>
        </w:rPr>
        <w:t xml:space="preserve">Project 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>Financing</w:t>
      </w:r>
      <w:r w:rsidRPr="000F4D9A">
        <w:rPr>
          <w:rFonts w:ascii="Times New Roman" w:hAnsi="Times New Roman"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spacing w:val="-2"/>
          <w:sz w:val="24"/>
        </w:rPr>
        <w:t>(current edition).</w:t>
      </w:r>
      <w:r w:rsidR="00457B5D">
        <w:rPr>
          <w:rStyle w:val="FootnoteReference"/>
          <w:spacing w:val="-2"/>
        </w:rPr>
        <w:footnoteReference w:id="1"/>
      </w:r>
    </w:p>
    <w:p w14:paraId="7C3CD1F6" w14:textId="77777777" w:rsidR="005130C3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44FC3FA" w14:textId="77777777" w:rsidR="002E3E73" w:rsidRPr="002E3E73" w:rsidRDefault="005130C3" w:rsidP="002E3E73">
      <w:pPr>
        <w:suppressAutoHyphens/>
        <w:jc w:val="both"/>
        <w:rPr>
          <w:rFonts w:ascii="Times New Roman" w:hAnsi="Times New Roman"/>
          <w:b/>
          <w:iCs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Specific procurement notices for contracts to be bid under the </w:t>
      </w:r>
      <w:r w:rsidR="00DF62EB">
        <w:rPr>
          <w:rFonts w:ascii="Times New Roman" w:hAnsi="Times New Roman"/>
          <w:spacing w:val="-2"/>
          <w:sz w:val="24"/>
        </w:rPr>
        <w:t>Islamic Development</w:t>
      </w:r>
      <w:r>
        <w:rPr>
          <w:rFonts w:ascii="Times New Roman" w:hAnsi="Times New Roman"/>
          <w:spacing w:val="-2"/>
          <w:sz w:val="24"/>
        </w:rPr>
        <w:t xml:space="preserve"> Bank’s international competitive bidding (ICB) </w:t>
      </w:r>
      <w:r w:rsidR="00DF62EB">
        <w:rPr>
          <w:rFonts w:ascii="Times New Roman" w:hAnsi="Times New Roman"/>
          <w:spacing w:val="-2"/>
          <w:sz w:val="24"/>
        </w:rPr>
        <w:t xml:space="preserve">or international competitive bidding – member countries (ICB/MC) </w:t>
      </w:r>
      <w:r>
        <w:rPr>
          <w:rFonts w:ascii="Times New Roman" w:hAnsi="Times New Roman"/>
          <w:spacing w:val="-2"/>
          <w:sz w:val="24"/>
        </w:rPr>
        <w:t xml:space="preserve">procedures and for contracts for consultancy services will be announced, as they become available, in </w:t>
      </w:r>
      <w:hyperlink r:id="rId10" w:history="1">
        <w:r w:rsidR="00DF62EB" w:rsidRPr="00DF62EB">
          <w:rPr>
            <w:rStyle w:val="Hyperlink"/>
            <w:rFonts w:ascii="Times New Roman" w:hAnsi="Times New Roman"/>
            <w:spacing w:val="-2"/>
            <w:sz w:val="24"/>
          </w:rPr>
          <w:t>I</w:t>
        </w:r>
        <w:r w:rsidR="00073C60">
          <w:rPr>
            <w:rStyle w:val="Hyperlink"/>
            <w:rFonts w:ascii="Times New Roman" w:hAnsi="Times New Roman"/>
            <w:spacing w:val="-2"/>
            <w:sz w:val="24"/>
          </w:rPr>
          <w:t>s</w:t>
        </w:r>
        <w:r w:rsidR="00DF62EB" w:rsidRPr="00DF62EB">
          <w:rPr>
            <w:rStyle w:val="Hyperlink"/>
            <w:rFonts w:ascii="Times New Roman" w:hAnsi="Times New Roman"/>
            <w:spacing w:val="-2"/>
            <w:sz w:val="24"/>
          </w:rPr>
          <w:t>DB Website</w:t>
        </w:r>
      </w:hyperlink>
      <w:r w:rsidR="002E3E73" w:rsidRPr="002E3E73">
        <w:rPr>
          <w:rStyle w:val="Hyperlink"/>
          <w:rFonts w:ascii="Times New Roman" w:hAnsi="Times New Roman"/>
          <w:b/>
          <w:spacing w:val="-2"/>
          <w:sz w:val="24"/>
        </w:rPr>
        <w:t>,</w:t>
      </w:r>
      <w:r w:rsidR="00DF62EB" w:rsidRPr="002E3E73">
        <w:rPr>
          <w:rFonts w:ascii="Times New Roman" w:hAnsi="Times New Roman"/>
          <w:b/>
          <w:spacing w:val="-2"/>
          <w:sz w:val="24"/>
        </w:rPr>
        <w:t xml:space="preserve"> </w:t>
      </w:r>
      <w:r w:rsidR="002E3E73" w:rsidRPr="002E3E73">
        <w:rPr>
          <w:rFonts w:ascii="Times New Roman" w:hAnsi="Times New Roman"/>
          <w:b/>
          <w:iCs/>
          <w:spacing w:val="-2"/>
          <w:sz w:val="24"/>
        </w:rPr>
        <w:t>UN Business Development website, DEVEX, Ministry of Health &amp; Sanitation website,  NPPA website (</w:t>
      </w:r>
      <w:hyperlink r:id="rId11" w:history="1">
        <w:r w:rsidR="002E3E73" w:rsidRPr="002E3E73">
          <w:rPr>
            <w:rStyle w:val="Hyperlink"/>
            <w:rFonts w:ascii="Times New Roman" w:hAnsi="Times New Roman"/>
            <w:b/>
            <w:iCs/>
            <w:spacing w:val="-2"/>
            <w:sz w:val="24"/>
          </w:rPr>
          <w:t>www.nppa.gov.sl</w:t>
        </w:r>
      </w:hyperlink>
      <w:r w:rsidR="002E3E73" w:rsidRPr="002E3E73">
        <w:rPr>
          <w:rFonts w:ascii="Times New Roman" w:hAnsi="Times New Roman"/>
          <w:b/>
          <w:iCs/>
          <w:spacing w:val="-2"/>
          <w:sz w:val="24"/>
        </w:rPr>
        <w:t xml:space="preserve"> international newspapers, and in local newspapers. </w:t>
      </w:r>
    </w:p>
    <w:p w14:paraId="431E202B" w14:textId="77777777" w:rsidR="00DB5377" w:rsidRPr="00BC2C26" w:rsidRDefault="00DB5377" w:rsidP="00DB5377">
      <w:pPr>
        <w:spacing w:before="400" w:after="200"/>
        <w:ind w:right="200"/>
        <w:jc w:val="both"/>
        <w:rPr>
          <w:rFonts w:ascii="Arial" w:hAnsi="Arial" w:cs="Arial"/>
          <w:szCs w:val="24"/>
        </w:rPr>
      </w:pPr>
      <w:r w:rsidRPr="002F528F">
        <w:rPr>
          <w:rFonts w:ascii="Times New Roman" w:hAnsi="Times New Roman"/>
          <w:spacing w:val="-2"/>
          <w:sz w:val="24"/>
        </w:rPr>
        <w:t xml:space="preserve">Interested eligible </w:t>
      </w:r>
      <w:r>
        <w:rPr>
          <w:rFonts w:ascii="Times New Roman" w:hAnsi="Times New Roman"/>
          <w:spacing w:val="-2"/>
          <w:sz w:val="24"/>
        </w:rPr>
        <w:t>firms and individuals</w:t>
      </w:r>
      <w:r w:rsidRPr="002F528F">
        <w:rPr>
          <w:rFonts w:ascii="Times New Roman" w:hAnsi="Times New Roman"/>
          <w:spacing w:val="-2"/>
          <w:sz w:val="24"/>
        </w:rPr>
        <w:t xml:space="preserve"> who would wish to be considered for the provision of </w:t>
      </w:r>
      <w:r>
        <w:rPr>
          <w:rFonts w:ascii="Times New Roman" w:hAnsi="Times New Roman"/>
          <w:spacing w:val="-2"/>
          <w:sz w:val="24"/>
        </w:rPr>
        <w:t>goods, works and consulting services</w:t>
      </w:r>
      <w:r w:rsidRPr="002F528F">
        <w:rPr>
          <w:rFonts w:ascii="Times New Roman" w:hAnsi="Times New Roman"/>
          <w:spacing w:val="-2"/>
          <w:sz w:val="24"/>
        </w:rPr>
        <w:t xml:space="preserve"> for the above mentioned project, or those requiring additional information, should contact the </w:t>
      </w:r>
      <w:r>
        <w:rPr>
          <w:rFonts w:ascii="Times New Roman" w:hAnsi="Times New Roman"/>
          <w:spacing w:val="-2"/>
          <w:sz w:val="24"/>
        </w:rPr>
        <w:t>Beneficiary</w:t>
      </w:r>
      <w:r w:rsidRPr="002F528F">
        <w:rPr>
          <w:rFonts w:ascii="Times New Roman" w:hAnsi="Times New Roman"/>
          <w:spacing w:val="-2"/>
          <w:sz w:val="24"/>
        </w:rPr>
        <w:t xml:space="preserve"> at the address below:</w:t>
      </w:r>
    </w:p>
    <w:p w14:paraId="75C4DCFF" w14:textId="77777777" w:rsidR="002E3E73" w:rsidRDefault="002E3E73" w:rsidP="00DB5377">
      <w:pPr>
        <w:rPr>
          <w:i/>
          <w:highlight w:val="yellow"/>
        </w:rPr>
      </w:pPr>
    </w:p>
    <w:p w14:paraId="1C5F1880" w14:textId="77777777" w:rsidR="002E3E73" w:rsidRDefault="002E3E73" w:rsidP="00DB5377">
      <w:pPr>
        <w:rPr>
          <w:i/>
          <w:highlight w:val="yellow"/>
        </w:rPr>
      </w:pPr>
    </w:p>
    <w:p w14:paraId="073BB5B4" w14:textId="77777777" w:rsidR="002E3E73" w:rsidRDefault="002E3E73" w:rsidP="00DB5377">
      <w:pPr>
        <w:rPr>
          <w:i/>
          <w:highlight w:val="yellow"/>
        </w:rPr>
      </w:pPr>
    </w:p>
    <w:p w14:paraId="18B66DA5" w14:textId="77777777" w:rsidR="002E3E73" w:rsidRDefault="002E3E73" w:rsidP="00DB5377">
      <w:pPr>
        <w:rPr>
          <w:i/>
          <w:highlight w:val="yellow"/>
        </w:rPr>
      </w:pPr>
    </w:p>
    <w:p w14:paraId="29990FB6" w14:textId="77777777" w:rsidR="002E3E73" w:rsidRPr="002E3E73" w:rsidRDefault="002E3E73" w:rsidP="002E3E73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2E3E73">
        <w:rPr>
          <w:rFonts w:ascii="Times New Roman" w:hAnsi="Times New Roman"/>
          <w:b/>
          <w:iCs/>
          <w:spacing w:val="-2"/>
          <w:sz w:val="24"/>
          <w:szCs w:val="24"/>
        </w:rPr>
        <w:t>Attention:</w:t>
      </w:r>
      <w:r w:rsidRPr="002E3E73">
        <w:rPr>
          <w:rFonts w:ascii="Times New Roman" w:hAnsi="Times New Roman"/>
          <w:b/>
          <w:iCs/>
          <w:spacing w:val="-2"/>
          <w:sz w:val="24"/>
          <w:szCs w:val="24"/>
        </w:rPr>
        <w:tab/>
      </w:r>
      <w:r>
        <w:rPr>
          <w:rFonts w:ascii="Times New Roman" w:hAnsi="Times New Roman"/>
          <w:b/>
          <w:iCs/>
          <w:spacing w:val="-2"/>
          <w:sz w:val="24"/>
          <w:szCs w:val="24"/>
        </w:rPr>
        <w:t xml:space="preserve">         </w:t>
      </w:r>
      <w:r w:rsidRPr="002E3E73">
        <w:rPr>
          <w:rFonts w:ascii="Times New Roman" w:hAnsi="Times New Roman"/>
          <w:b/>
          <w:iCs/>
          <w:spacing w:val="-2"/>
          <w:sz w:val="24"/>
          <w:szCs w:val="24"/>
        </w:rPr>
        <w:t>Integrated Health Projects Administration Unit (IHPAU)</w:t>
      </w:r>
    </w:p>
    <w:p w14:paraId="6FFC7881" w14:textId="77777777" w:rsidR="002E3E73" w:rsidRPr="002E3E73" w:rsidRDefault="002E3E73" w:rsidP="002E3E73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2E3E73">
        <w:rPr>
          <w:rFonts w:ascii="Times New Roman" w:hAnsi="Times New Roman"/>
          <w:b/>
          <w:iCs/>
          <w:spacing w:val="-2"/>
          <w:sz w:val="24"/>
          <w:szCs w:val="24"/>
        </w:rPr>
        <w:t xml:space="preserve">                                            Ministry of Health and Sanitation</w:t>
      </w:r>
    </w:p>
    <w:p w14:paraId="43A7E054" w14:textId="77777777" w:rsidR="002E3E73" w:rsidRPr="002E3E73" w:rsidRDefault="002E3E73" w:rsidP="002E3E73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C804C8">
        <w:rPr>
          <w:rFonts w:ascii="Times New Roman" w:hAnsi="Times New Roman"/>
          <w:b/>
          <w:iCs/>
          <w:spacing w:val="-2"/>
          <w:sz w:val="24"/>
          <w:szCs w:val="24"/>
        </w:rPr>
        <w:t xml:space="preserve">                                                     </w:t>
      </w:r>
      <w:r w:rsidRPr="002E3E73">
        <w:rPr>
          <w:rFonts w:ascii="Times New Roman" w:hAnsi="Times New Roman"/>
          <w:b/>
          <w:spacing w:val="-2"/>
          <w:sz w:val="24"/>
          <w:szCs w:val="24"/>
        </w:rPr>
        <w:t>Alpha Umaru Jalloh</w:t>
      </w:r>
    </w:p>
    <w:p w14:paraId="1A55CCE9" w14:textId="77777777" w:rsidR="002E3E73" w:rsidRPr="002E3E73" w:rsidRDefault="002E3E73" w:rsidP="002E3E7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pacing w:val="-2"/>
          <w:sz w:val="24"/>
          <w:szCs w:val="24"/>
        </w:rPr>
      </w:pPr>
      <w:r w:rsidRPr="002E3E73">
        <w:rPr>
          <w:rFonts w:ascii="Times New Roman" w:hAnsi="Times New Roman"/>
          <w:spacing w:val="-2"/>
          <w:sz w:val="24"/>
          <w:szCs w:val="24"/>
        </w:rPr>
        <w:t>Team Lead/Funds Management Specialist</w:t>
      </w:r>
    </w:p>
    <w:p w14:paraId="68A2CAAD" w14:textId="77777777" w:rsidR="002E3E73" w:rsidRPr="002E3E73" w:rsidRDefault="002E3E73" w:rsidP="002E3E7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pacing w:val="-2"/>
          <w:sz w:val="24"/>
          <w:szCs w:val="24"/>
        </w:rPr>
      </w:pPr>
      <w:r w:rsidRPr="002E3E73">
        <w:rPr>
          <w:rFonts w:ascii="Times New Roman" w:hAnsi="Times New Roman"/>
          <w:spacing w:val="-2"/>
          <w:sz w:val="24"/>
          <w:szCs w:val="24"/>
        </w:rPr>
        <w:t xml:space="preserve">                          </w:t>
      </w:r>
    </w:p>
    <w:p w14:paraId="48464C5A" w14:textId="77777777" w:rsidR="002E3E73" w:rsidRPr="002E3E73" w:rsidRDefault="002E3E73" w:rsidP="002E3E73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sz w:val="24"/>
          <w:szCs w:val="24"/>
        </w:rPr>
      </w:pPr>
    </w:p>
    <w:p w14:paraId="4BEBFC0D" w14:textId="77777777" w:rsidR="002E3E73" w:rsidRDefault="002E3E73" w:rsidP="002E3E73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pacing w:val="-2"/>
          <w:sz w:val="24"/>
          <w:szCs w:val="24"/>
        </w:rPr>
      </w:pPr>
      <w:r w:rsidRPr="002E3E73">
        <w:rPr>
          <w:rFonts w:ascii="Times New Roman" w:hAnsi="Times New Roman"/>
          <w:b/>
          <w:spacing w:val="-2"/>
          <w:sz w:val="24"/>
          <w:szCs w:val="24"/>
        </w:rPr>
        <w:t xml:space="preserve">Mobile No: </w:t>
      </w:r>
      <w:r w:rsidRPr="002E3E73">
        <w:rPr>
          <w:rFonts w:ascii="Times New Roman" w:hAnsi="Times New Roman"/>
          <w:b/>
          <w:spacing w:val="-2"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             (+232)</w:t>
      </w:r>
      <w:r w:rsidRPr="002E3E73">
        <w:rPr>
          <w:rFonts w:ascii="Times New Roman" w:hAnsi="Times New Roman"/>
          <w:b/>
          <w:spacing w:val="-2"/>
          <w:sz w:val="24"/>
          <w:szCs w:val="24"/>
        </w:rPr>
        <w:t>77002864</w:t>
      </w:r>
      <w:r>
        <w:rPr>
          <w:rFonts w:ascii="Times New Roman" w:hAnsi="Times New Roman"/>
          <w:b/>
          <w:spacing w:val="-2"/>
          <w:sz w:val="24"/>
          <w:szCs w:val="24"/>
        </w:rPr>
        <w:t>/ +23276859563</w:t>
      </w:r>
    </w:p>
    <w:p w14:paraId="37315305" w14:textId="77777777" w:rsidR="00FD281E" w:rsidRDefault="00FD281E" w:rsidP="002E3E73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pacing w:val="-2"/>
          <w:sz w:val="24"/>
          <w:szCs w:val="24"/>
        </w:rPr>
      </w:pPr>
    </w:p>
    <w:p w14:paraId="7A4AA78D" w14:textId="77777777" w:rsidR="002E3E73" w:rsidRPr="002E3E73" w:rsidRDefault="00FD281E" w:rsidP="00FD281E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color w:val="00B0F0"/>
          <w:spacing w:val="-2"/>
          <w:sz w:val="24"/>
          <w:szCs w:val="24"/>
          <w:u w:val="single"/>
        </w:rPr>
      </w:pPr>
      <w:r>
        <w:rPr>
          <w:rFonts w:ascii="Times New Roman" w:hAnsi="Times New Roman"/>
          <w:color w:val="00B0F0"/>
          <w:spacing w:val="-2"/>
          <w:sz w:val="24"/>
          <w:szCs w:val="24"/>
        </w:rPr>
        <w:t xml:space="preserve">Email:  </w:t>
      </w:r>
      <w:r w:rsidR="002E3E73" w:rsidRPr="00FD281E">
        <w:rPr>
          <w:rFonts w:ascii="Times New Roman" w:hAnsi="Times New Roman"/>
          <w:color w:val="00B0F0"/>
          <w:spacing w:val="-2"/>
          <w:sz w:val="24"/>
          <w:szCs w:val="24"/>
          <w:u w:val="single"/>
        </w:rPr>
        <w:t>aujalloh@mohsihpau.gov.sl</w:t>
      </w:r>
      <w:r>
        <w:rPr>
          <w:rFonts w:ascii="Times New Roman" w:hAnsi="Times New Roman"/>
          <w:color w:val="00B0F0"/>
          <w:spacing w:val="-2"/>
          <w:sz w:val="24"/>
          <w:szCs w:val="24"/>
        </w:rPr>
        <w:t xml:space="preserve">         </w:t>
      </w:r>
      <w:r w:rsidR="002E3E73" w:rsidRPr="00AA7408">
        <w:rPr>
          <w:rFonts w:ascii="Times New Roman" w:hAnsi="Times New Roman"/>
          <w:color w:val="00B0F0"/>
          <w:spacing w:val="-2"/>
          <w:sz w:val="24"/>
          <w:szCs w:val="24"/>
          <w:u w:val="single"/>
        </w:rPr>
        <w:t>mamara@mohsihpau.gov.sl</w:t>
      </w:r>
      <w:r>
        <w:rPr>
          <w:rFonts w:ascii="Times New Roman" w:hAnsi="Times New Roman"/>
          <w:color w:val="00B0F0"/>
          <w:spacing w:val="-2"/>
          <w:sz w:val="24"/>
          <w:szCs w:val="24"/>
          <w:u w:val="single"/>
        </w:rPr>
        <w:t>/godblessuncleansu@yahoo.com</w:t>
      </w:r>
    </w:p>
    <w:p w14:paraId="1D0ACA08" w14:textId="77777777" w:rsidR="002E3E73" w:rsidRPr="002E3E73" w:rsidRDefault="002E3E73" w:rsidP="00FD281E">
      <w:pPr>
        <w:jc w:val="center"/>
        <w:rPr>
          <w:highlight w:val="yellow"/>
        </w:rPr>
      </w:pPr>
    </w:p>
    <w:p w14:paraId="41F5477C" w14:textId="77777777" w:rsidR="002E3E73" w:rsidRDefault="002E3E73" w:rsidP="00DB5377">
      <w:pPr>
        <w:rPr>
          <w:i/>
          <w:highlight w:val="yellow"/>
        </w:rPr>
      </w:pPr>
    </w:p>
    <w:p w14:paraId="79C42AD2" w14:textId="77777777" w:rsidR="002E3E73" w:rsidRDefault="002E3E73" w:rsidP="00DB5377">
      <w:pPr>
        <w:rPr>
          <w:i/>
          <w:highlight w:val="yellow"/>
        </w:rPr>
      </w:pPr>
    </w:p>
    <w:p w14:paraId="75ABC521" w14:textId="77777777" w:rsidR="002E3E73" w:rsidRDefault="002E3E73" w:rsidP="00DB5377">
      <w:pPr>
        <w:rPr>
          <w:i/>
          <w:highlight w:val="yellow"/>
        </w:rPr>
      </w:pPr>
    </w:p>
    <w:p w14:paraId="59B67328" w14:textId="77777777" w:rsidR="002E3E73" w:rsidRDefault="002E3E73" w:rsidP="00DB5377">
      <w:pPr>
        <w:rPr>
          <w:i/>
          <w:highlight w:val="yellow"/>
        </w:rPr>
      </w:pPr>
    </w:p>
    <w:p w14:paraId="476C9C39" w14:textId="77777777" w:rsidR="002E3E73" w:rsidRDefault="002E3E73" w:rsidP="00DB5377">
      <w:pPr>
        <w:rPr>
          <w:i/>
          <w:highlight w:val="yellow"/>
        </w:rPr>
      </w:pPr>
    </w:p>
    <w:p w14:paraId="2CB2169E" w14:textId="77777777" w:rsidR="00DB5377" w:rsidRPr="00DF62EB" w:rsidRDefault="00DB5377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sectPr w:rsidR="00DB5377" w:rsidRPr="00DF62EB" w:rsidSect="0065085F">
      <w:headerReference w:type="default" r:id="rId12"/>
      <w:endnotePr>
        <w:numFmt w:val="decimal"/>
      </w:endnotePr>
      <w:pgSz w:w="11907" w:h="16839" w:code="9"/>
      <w:pgMar w:top="1104" w:right="1800" w:bottom="1440" w:left="180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9D7EA" w14:textId="77777777" w:rsidR="00520149" w:rsidRDefault="00520149">
      <w:r>
        <w:separator/>
      </w:r>
    </w:p>
  </w:endnote>
  <w:endnote w:type="continuationSeparator" w:id="0">
    <w:p w14:paraId="6CFD3705" w14:textId="77777777" w:rsidR="00520149" w:rsidRDefault="00520149">
      <w:r>
        <w:rPr>
          <w:sz w:val="24"/>
        </w:rPr>
        <w:t xml:space="preserve"> </w:t>
      </w:r>
    </w:p>
  </w:endnote>
  <w:endnote w:type="continuationNotice" w:id="1">
    <w:p w14:paraId="06454896" w14:textId="77777777" w:rsidR="00520149" w:rsidRDefault="0052014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37D8E" w14:textId="77777777" w:rsidR="00520149" w:rsidRDefault="00520149">
      <w:r>
        <w:rPr>
          <w:sz w:val="24"/>
        </w:rPr>
        <w:separator/>
      </w:r>
    </w:p>
  </w:footnote>
  <w:footnote w:type="continuationSeparator" w:id="0">
    <w:p w14:paraId="4B8E06E4" w14:textId="77777777" w:rsidR="00520149" w:rsidRDefault="00520149">
      <w:r>
        <w:continuationSeparator/>
      </w:r>
    </w:p>
  </w:footnote>
  <w:footnote w:id="1">
    <w:p w14:paraId="0F93D8FB" w14:textId="77777777" w:rsidR="009E4E88" w:rsidRPr="00AA7408" w:rsidRDefault="009E4E88" w:rsidP="00AA7408">
      <w:pPr>
        <w:pStyle w:val="FootnoteText"/>
        <w:tabs>
          <w:tab w:val="left" w:pos="360"/>
        </w:tabs>
        <w:rPr>
          <w:i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7B11B" w14:textId="77777777" w:rsidR="00DF62EB" w:rsidRPr="00DF62EB" w:rsidRDefault="00DF62EB" w:rsidP="00EC333A">
    <w:pPr>
      <w:pStyle w:val="Heading1a"/>
      <w:keepNext w:val="0"/>
      <w:keepLines w:val="0"/>
      <w:tabs>
        <w:tab w:val="clear" w:pos="-720"/>
      </w:tabs>
      <w:suppressAutoHyphens w:val="0"/>
      <w:jc w:val="left"/>
      <w:rPr>
        <w:bCs/>
        <w:i/>
        <w:iCs/>
        <w:smallCap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05B3B"/>
    <w:multiLevelType w:val="hybridMultilevel"/>
    <w:tmpl w:val="19BEEA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20A01"/>
    <w:multiLevelType w:val="hybridMultilevel"/>
    <w:tmpl w:val="9DA8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2EFC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35CA9"/>
    <w:multiLevelType w:val="hybridMultilevel"/>
    <w:tmpl w:val="0D167E94"/>
    <w:lvl w:ilvl="0" w:tplc="5E6E01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37BAC"/>
    <w:multiLevelType w:val="hybridMultilevel"/>
    <w:tmpl w:val="0F5A368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C3"/>
    <w:rsid w:val="00040F05"/>
    <w:rsid w:val="00053A08"/>
    <w:rsid w:val="00055B16"/>
    <w:rsid w:val="00073C60"/>
    <w:rsid w:val="000F4D9A"/>
    <w:rsid w:val="0010171D"/>
    <w:rsid w:val="00157F1A"/>
    <w:rsid w:val="00176560"/>
    <w:rsid w:val="00190C88"/>
    <w:rsid w:val="001942C9"/>
    <w:rsid w:val="001F315B"/>
    <w:rsid w:val="001F65C4"/>
    <w:rsid w:val="002C5423"/>
    <w:rsid w:val="002E3E73"/>
    <w:rsid w:val="00343FB8"/>
    <w:rsid w:val="003818BD"/>
    <w:rsid w:val="00393484"/>
    <w:rsid w:val="003C048D"/>
    <w:rsid w:val="00456400"/>
    <w:rsid w:val="00457B5D"/>
    <w:rsid w:val="00472074"/>
    <w:rsid w:val="004D0C34"/>
    <w:rsid w:val="005130C3"/>
    <w:rsid w:val="00520149"/>
    <w:rsid w:val="00556A54"/>
    <w:rsid w:val="00557532"/>
    <w:rsid w:val="005A672C"/>
    <w:rsid w:val="005E0060"/>
    <w:rsid w:val="005F40FB"/>
    <w:rsid w:val="00633BF6"/>
    <w:rsid w:val="0065085F"/>
    <w:rsid w:val="00677A84"/>
    <w:rsid w:val="00735743"/>
    <w:rsid w:val="00796727"/>
    <w:rsid w:val="007C2D4D"/>
    <w:rsid w:val="007D23F5"/>
    <w:rsid w:val="00811169"/>
    <w:rsid w:val="00814BAE"/>
    <w:rsid w:val="008268E8"/>
    <w:rsid w:val="00846B37"/>
    <w:rsid w:val="00924F5F"/>
    <w:rsid w:val="009865B1"/>
    <w:rsid w:val="00995CEF"/>
    <w:rsid w:val="0099637F"/>
    <w:rsid w:val="009D24C6"/>
    <w:rsid w:val="009E4E88"/>
    <w:rsid w:val="00A54B9D"/>
    <w:rsid w:val="00A903DD"/>
    <w:rsid w:val="00A94FE4"/>
    <w:rsid w:val="00AA7408"/>
    <w:rsid w:val="00AE208A"/>
    <w:rsid w:val="00BF534A"/>
    <w:rsid w:val="00C12FE6"/>
    <w:rsid w:val="00C571DB"/>
    <w:rsid w:val="00C804C8"/>
    <w:rsid w:val="00D40631"/>
    <w:rsid w:val="00D633CC"/>
    <w:rsid w:val="00D9176D"/>
    <w:rsid w:val="00DA6241"/>
    <w:rsid w:val="00DB5377"/>
    <w:rsid w:val="00DB62EA"/>
    <w:rsid w:val="00DB78F4"/>
    <w:rsid w:val="00DF62EB"/>
    <w:rsid w:val="00E327FB"/>
    <w:rsid w:val="00E706F3"/>
    <w:rsid w:val="00EC333A"/>
    <w:rsid w:val="00EC4BD3"/>
    <w:rsid w:val="00ED5CEB"/>
    <w:rsid w:val="00EF05C5"/>
    <w:rsid w:val="00F97830"/>
    <w:rsid w:val="00FD039B"/>
    <w:rsid w:val="00FD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5540E"/>
  <w15:docId w15:val="{1334C799-16E7-49A9-B1CB-39F55A21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suppressAutoHyphens/>
    </w:pPr>
    <w:rPr>
      <w:spacing w:val="-2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130C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F40FB"/>
    <w:rPr>
      <w:rFonts w:ascii="CG Times" w:hAnsi="CG Times"/>
      <w:spacing w:val="-2"/>
      <w:sz w:val="24"/>
    </w:r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9865B1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lang w:val="en-GB"/>
    </w:rPr>
  </w:style>
  <w:style w:type="character" w:customStyle="1" w:styleId="ListParagraphChar">
    <w:name w:val="List Paragraph Char"/>
    <w:aliases w:val="Citation List Char,본문(내용) Char,List Paragraph (numbered (a)) Char"/>
    <w:basedOn w:val="DefaultParagraphFont"/>
    <w:link w:val="ListParagraph"/>
    <w:uiPriority w:val="34"/>
    <w:rsid w:val="009865B1"/>
    <w:rPr>
      <w:rFonts w:asciiTheme="minorHAnsi" w:eastAsiaTheme="minorEastAsia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ppa.gov.s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db.org/irj/portal/anonymous?NavigationTarget=navurl://76e1dfd61777849cc88228c9bfe818e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09CB24-4442-4B41-9F07-055C89D0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GPN</vt:lpstr>
    </vt:vector>
  </TitlesOfParts>
  <Company>The World Bank</Company>
  <LinksUpToDate>false</LinksUpToDate>
  <CharactersWithSpaces>5096</CharactersWithSpaces>
  <SharedDoc>false</SharedDoc>
  <HLinks>
    <vt:vector size="6" baseType="variant"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http://www.isdb.org/irj/portal/anonymous?NavigationTarget=navurl://76e1dfd61777849cc88228c9bfe818ea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GPN</dc:title>
  <dc:creator>320040</dc:creator>
  <cp:keywords>procurement, GPN, IDB</cp:keywords>
  <cp:lastModifiedBy>Tahseen Ali</cp:lastModifiedBy>
  <cp:revision>2</cp:revision>
  <cp:lastPrinted>2021-10-12T11:09:00Z</cp:lastPrinted>
  <dcterms:created xsi:type="dcterms:W3CDTF">2021-10-12T12:53:00Z</dcterms:created>
  <dcterms:modified xsi:type="dcterms:W3CDTF">2021-10-12T12:53:00Z</dcterms:modified>
</cp:coreProperties>
</file>