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6D7E3" w14:textId="77777777" w:rsidR="005130C3" w:rsidRDefault="005130C3" w:rsidP="00805CA1">
      <w:pPr>
        <w:pStyle w:val="Heading1a"/>
        <w:keepNext w:val="0"/>
        <w:keepLines w:val="0"/>
        <w:tabs>
          <w:tab w:val="clear" w:pos="-720"/>
        </w:tabs>
        <w:suppressAutoHyphens w:val="0"/>
        <w:spacing w:after="24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5726D7E5" w14:textId="5AEDE483" w:rsidR="005F40FB" w:rsidRPr="00FF6613" w:rsidRDefault="00BC7782" w:rsidP="003818BD">
      <w:pPr>
        <w:suppressAutoHyphens/>
        <w:rPr>
          <w:rFonts w:ascii="Times New Roman" w:hAnsi="Times New Roman"/>
          <w:spacing w:val="-2"/>
        </w:rPr>
      </w:pPr>
      <w:r w:rsidRPr="00FF6613">
        <w:rPr>
          <w:rFonts w:ascii="Times New Roman" w:hAnsi="Times New Roman"/>
          <w:spacing w:val="-2"/>
        </w:rPr>
        <w:t>Country</w:t>
      </w:r>
      <w:r w:rsidR="005F40FB" w:rsidRPr="00FF6613">
        <w:rPr>
          <w:rFonts w:ascii="Times New Roman" w:hAnsi="Times New Roman"/>
          <w:i/>
          <w:iCs/>
          <w:spacing w:val="-2"/>
        </w:rPr>
        <w:t>:</w:t>
      </w:r>
      <w:r w:rsidR="005F40FB" w:rsidRPr="00FF6613">
        <w:rPr>
          <w:rFonts w:ascii="Times New Roman" w:hAnsi="Times New Roman"/>
          <w:spacing w:val="-2"/>
        </w:rPr>
        <w:t xml:space="preserve"> </w:t>
      </w:r>
      <w:r w:rsidR="00BC4CB3" w:rsidRPr="00FF6613">
        <w:rPr>
          <w:rFonts w:ascii="Times New Roman" w:hAnsi="Times New Roman"/>
          <w:spacing w:val="-2"/>
        </w:rPr>
        <w:tab/>
      </w:r>
      <w:r w:rsidR="00BC4CB3" w:rsidRPr="00FF6613">
        <w:rPr>
          <w:rFonts w:ascii="Times New Roman" w:hAnsi="Times New Roman"/>
          <w:spacing w:val="-2"/>
        </w:rPr>
        <w:tab/>
      </w:r>
      <w:r w:rsidRPr="00FF6613">
        <w:rPr>
          <w:rFonts w:ascii="Times New Roman" w:hAnsi="Times New Roman"/>
          <w:b/>
          <w:spacing w:val="-2"/>
        </w:rPr>
        <w:t>Turkmenistan</w:t>
      </w:r>
    </w:p>
    <w:p w14:paraId="5726D7E6" w14:textId="5938F3DE" w:rsidR="005F40FB" w:rsidRPr="00FF6613" w:rsidRDefault="008D0C31" w:rsidP="003818BD">
      <w:pPr>
        <w:suppressAutoHyphens/>
        <w:rPr>
          <w:rFonts w:ascii="Times New Roman" w:hAnsi="Times New Roman"/>
          <w:spacing w:val="-2"/>
        </w:rPr>
      </w:pPr>
      <w:r w:rsidRPr="00FF6613">
        <w:rPr>
          <w:rFonts w:ascii="Times New Roman" w:hAnsi="Times New Roman"/>
          <w:spacing w:val="-2"/>
        </w:rPr>
        <w:t xml:space="preserve">Project: </w:t>
      </w:r>
      <w:r w:rsidR="005F40FB" w:rsidRPr="00FF6613">
        <w:rPr>
          <w:rFonts w:ascii="Times New Roman" w:hAnsi="Times New Roman"/>
          <w:spacing w:val="-2"/>
        </w:rPr>
        <w:t xml:space="preserve"> </w:t>
      </w:r>
      <w:r w:rsidR="00BC4CB3" w:rsidRPr="00FF6613">
        <w:rPr>
          <w:rFonts w:ascii="Times New Roman" w:hAnsi="Times New Roman"/>
          <w:spacing w:val="-2"/>
        </w:rPr>
        <w:tab/>
      </w:r>
      <w:r w:rsidR="00BC4CB3" w:rsidRPr="00FF6613">
        <w:rPr>
          <w:rFonts w:ascii="Times New Roman" w:hAnsi="Times New Roman"/>
          <w:spacing w:val="-2"/>
        </w:rPr>
        <w:tab/>
      </w:r>
      <w:r w:rsidRPr="00FF6613">
        <w:rPr>
          <w:rFonts w:ascii="Times New Roman" w:hAnsi="Times New Roman"/>
          <w:b/>
          <w:spacing w:val="-2"/>
        </w:rPr>
        <w:t>Turkmenistan Maritime Transport Development Project</w:t>
      </w:r>
    </w:p>
    <w:p w14:paraId="5726D7E7" w14:textId="17AE235E" w:rsidR="005F40FB" w:rsidRPr="00FF6613" w:rsidRDefault="008D0C31" w:rsidP="003818BD">
      <w:pPr>
        <w:suppressAutoHyphens/>
        <w:rPr>
          <w:rFonts w:ascii="Times New Roman" w:hAnsi="Times New Roman"/>
          <w:i/>
          <w:iCs/>
          <w:spacing w:val="-2"/>
        </w:rPr>
      </w:pPr>
      <w:r w:rsidRPr="00FF6613">
        <w:rPr>
          <w:rFonts w:ascii="Times New Roman" w:hAnsi="Times New Roman"/>
          <w:spacing w:val="-2"/>
        </w:rPr>
        <w:t>Sector:</w:t>
      </w:r>
      <w:r w:rsidR="005F40FB" w:rsidRPr="00FF6613">
        <w:rPr>
          <w:rFonts w:ascii="Times New Roman" w:hAnsi="Times New Roman"/>
          <w:i/>
          <w:iCs/>
          <w:spacing w:val="-2"/>
        </w:rPr>
        <w:t xml:space="preserve"> </w:t>
      </w:r>
      <w:r w:rsidR="00BC4CB3" w:rsidRPr="00FF6613">
        <w:rPr>
          <w:rFonts w:ascii="Times New Roman" w:hAnsi="Times New Roman"/>
          <w:i/>
          <w:iCs/>
          <w:spacing w:val="-2"/>
        </w:rPr>
        <w:tab/>
      </w:r>
      <w:r w:rsidR="00BC4CB3" w:rsidRPr="00FF6613">
        <w:rPr>
          <w:rFonts w:ascii="Times New Roman" w:hAnsi="Times New Roman"/>
          <w:i/>
          <w:iCs/>
          <w:spacing w:val="-2"/>
        </w:rPr>
        <w:tab/>
      </w:r>
      <w:r w:rsidR="00BC4CB3" w:rsidRPr="00FF6613">
        <w:rPr>
          <w:rFonts w:ascii="Times New Roman" w:hAnsi="Times New Roman"/>
          <w:i/>
          <w:iCs/>
          <w:spacing w:val="-2"/>
        </w:rPr>
        <w:tab/>
      </w:r>
      <w:r w:rsidRPr="00FF6613">
        <w:rPr>
          <w:rFonts w:ascii="Times New Roman" w:hAnsi="Times New Roman"/>
          <w:b/>
          <w:spacing w:val="-2"/>
        </w:rPr>
        <w:t>Transport</w:t>
      </w:r>
    </w:p>
    <w:p w14:paraId="5726D7E9" w14:textId="45DC727E" w:rsidR="005F40FB" w:rsidRPr="00FF6613" w:rsidRDefault="005F40FB" w:rsidP="003818BD">
      <w:pPr>
        <w:pStyle w:val="BodyText"/>
        <w:rPr>
          <w:rFonts w:ascii="Times New Roman" w:hAnsi="Times New Roman"/>
          <w:szCs w:val="24"/>
        </w:rPr>
      </w:pPr>
      <w:r w:rsidRPr="00FF6613">
        <w:rPr>
          <w:rFonts w:ascii="Times New Roman" w:hAnsi="Times New Roman"/>
          <w:szCs w:val="24"/>
        </w:rPr>
        <w:t xml:space="preserve">Mode of Financing: </w:t>
      </w:r>
      <w:r w:rsidR="00BC4CB3" w:rsidRPr="00FF6613">
        <w:rPr>
          <w:rFonts w:ascii="Times New Roman" w:hAnsi="Times New Roman"/>
          <w:szCs w:val="24"/>
        </w:rPr>
        <w:tab/>
      </w:r>
      <w:r w:rsidR="00AE07B3" w:rsidRPr="00FF6613">
        <w:rPr>
          <w:rFonts w:ascii="Times New Roman" w:hAnsi="Times New Roman"/>
          <w:b/>
          <w:sz w:val="22"/>
        </w:rPr>
        <w:t>Instalment Sale</w:t>
      </w:r>
    </w:p>
    <w:p w14:paraId="5726D7EA" w14:textId="345FD39D" w:rsidR="005F40FB" w:rsidRPr="00FF6613" w:rsidRDefault="005F40FB" w:rsidP="00805CA1">
      <w:pPr>
        <w:pStyle w:val="BodyText"/>
        <w:spacing w:after="240"/>
        <w:rPr>
          <w:rFonts w:ascii="Times New Roman" w:hAnsi="Times New Roman"/>
          <w:szCs w:val="24"/>
        </w:rPr>
      </w:pPr>
      <w:r w:rsidRPr="00FF6613">
        <w:rPr>
          <w:rFonts w:ascii="Times New Roman" w:hAnsi="Times New Roman"/>
          <w:szCs w:val="24"/>
        </w:rPr>
        <w:t xml:space="preserve">Financing No. </w:t>
      </w:r>
      <w:r w:rsidR="00BC4CB3" w:rsidRPr="00FF6613">
        <w:rPr>
          <w:rFonts w:ascii="Times New Roman" w:hAnsi="Times New Roman"/>
          <w:szCs w:val="24"/>
        </w:rPr>
        <w:tab/>
      </w:r>
      <w:r w:rsidR="00BC4CB3" w:rsidRPr="00FF6613">
        <w:rPr>
          <w:rFonts w:ascii="Times New Roman" w:hAnsi="Times New Roman"/>
          <w:szCs w:val="24"/>
        </w:rPr>
        <w:tab/>
      </w:r>
      <w:r w:rsidR="002B5077" w:rsidRPr="00FF6613">
        <w:rPr>
          <w:rFonts w:ascii="Times New Roman" w:hAnsi="Times New Roman"/>
          <w:b/>
          <w:sz w:val="22"/>
        </w:rPr>
        <w:t>TKM-1012</w:t>
      </w:r>
    </w:p>
    <w:p w14:paraId="5726D7EC" w14:textId="161181A0" w:rsidR="005130C3" w:rsidRPr="00FF6613" w:rsidRDefault="005130C3" w:rsidP="00E420FA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FF6613">
        <w:rPr>
          <w:rFonts w:ascii="Times New Roman" w:hAnsi="Times New Roman"/>
          <w:spacing w:val="-2"/>
          <w:sz w:val="24"/>
        </w:rPr>
        <w:t xml:space="preserve">The </w:t>
      </w:r>
      <w:r w:rsidR="00925249" w:rsidRPr="00FF6613">
        <w:rPr>
          <w:rFonts w:ascii="Times New Roman" w:hAnsi="Times New Roman"/>
          <w:i/>
          <w:spacing w:val="-2"/>
          <w:sz w:val="24"/>
        </w:rPr>
        <w:t>Turkmenistan</w:t>
      </w:r>
      <w:r w:rsidRPr="00FF6613">
        <w:rPr>
          <w:rFonts w:ascii="Times New Roman" w:hAnsi="Times New Roman"/>
          <w:spacing w:val="-2"/>
          <w:sz w:val="24"/>
        </w:rPr>
        <w:t xml:space="preserve"> </w:t>
      </w:r>
      <w:r w:rsidRPr="00FF6613">
        <w:rPr>
          <w:rFonts w:ascii="Times New Roman" w:hAnsi="Times New Roman"/>
          <w:i/>
          <w:iCs/>
          <w:spacing w:val="-2"/>
          <w:sz w:val="24"/>
        </w:rPr>
        <w:t>has</w:t>
      </w:r>
      <w:r w:rsidRPr="00FF6613">
        <w:rPr>
          <w:rFonts w:ascii="Times New Roman" w:hAnsi="Times New Roman"/>
          <w:i/>
          <w:spacing w:val="-2"/>
          <w:sz w:val="24"/>
        </w:rPr>
        <w:t xml:space="preserve"> applied for</w:t>
      </w:r>
      <w:r w:rsidRPr="00FF6613">
        <w:rPr>
          <w:rFonts w:ascii="Times New Roman" w:hAnsi="Times New Roman"/>
          <w:iCs/>
          <w:spacing w:val="-2"/>
          <w:sz w:val="24"/>
        </w:rPr>
        <w:t xml:space="preserve"> financing </w:t>
      </w:r>
      <w:r w:rsidR="001E3A66" w:rsidRPr="00FF6613">
        <w:rPr>
          <w:rFonts w:ascii="Times New Roman" w:hAnsi="Times New Roman"/>
          <w:iCs/>
          <w:spacing w:val="-2"/>
          <w:sz w:val="24"/>
        </w:rPr>
        <w:t xml:space="preserve">in the amount of US$ 135.25 million equivalent </w:t>
      </w:r>
      <w:r w:rsidRPr="00FF6613">
        <w:rPr>
          <w:rFonts w:ascii="Times New Roman" w:hAnsi="Times New Roman"/>
          <w:spacing w:val="-2"/>
          <w:sz w:val="24"/>
        </w:rPr>
        <w:t xml:space="preserve">from the </w:t>
      </w:r>
      <w:r w:rsidR="00DF62EB" w:rsidRPr="00FF6613">
        <w:rPr>
          <w:rFonts w:ascii="Times New Roman" w:hAnsi="Times New Roman"/>
          <w:spacing w:val="-2"/>
          <w:sz w:val="24"/>
        </w:rPr>
        <w:t>Islamic Development</w:t>
      </w:r>
      <w:r w:rsidRPr="00FF6613">
        <w:rPr>
          <w:rFonts w:ascii="Times New Roman" w:hAnsi="Times New Roman"/>
          <w:spacing w:val="-2"/>
          <w:sz w:val="24"/>
        </w:rPr>
        <w:t xml:space="preserve"> Bank toward the cost of the </w:t>
      </w:r>
      <w:r w:rsidR="003C72D6" w:rsidRPr="00FF6613">
        <w:rPr>
          <w:rFonts w:ascii="Times New Roman" w:hAnsi="Times New Roman"/>
          <w:i/>
          <w:spacing w:val="-2"/>
          <w:sz w:val="24"/>
        </w:rPr>
        <w:t>Turkmenistan Maritime Transport Development Project</w:t>
      </w:r>
      <w:r w:rsidRPr="00FF6613">
        <w:rPr>
          <w:rFonts w:ascii="Times New Roman" w:hAnsi="Times New Roman"/>
          <w:i/>
          <w:spacing w:val="-2"/>
          <w:sz w:val="24"/>
        </w:rPr>
        <w:t>,</w:t>
      </w:r>
      <w:r w:rsidRPr="00FF6613">
        <w:rPr>
          <w:rFonts w:ascii="Times New Roman" w:hAnsi="Times New Roman"/>
          <w:spacing w:val="-2"/>
          <w:sz w:val="24"/>
        </w:rPr>
        <w:t xml:space="preserve"> and it intends to apply part of the proceeds to payments for goods, works, related services and consulting services to be procured under this project. </w:t>
      </w:r>
      <w:r w:rsidRPr="00FF6613">
        <w:rPr>
          <w:rFonts w:ascii="Times New Roman" w:hAnsi="Times New Roman"/>
          <w:i/>
          <w:iCs/>
          <w:sz w:val="24"/>
        </w:rPr>
        <w:t xml:space="preserve">This project will be jointly financed by the </w:t>
      </w:r>
      <w:r w:rsidR="00DF3ABB" w:rsidRPr="00FF6613">
        <w:rPr>
          <w:rFonts w:ascii="Times New Roman" w:hAnsi="Times New Roman"/>
          <w:i/>
          <w:iCs/>
          <w:sz w:val="24"/>
        </w:rPr>
        <w:t>OPEC Fund</w:t>
      </w:r>
      <w:r w:rsidRPr="00FF6613">
        <w:rPr>
          <w:rFonts w:ascii="Times New Roman" w:hAnsi="Times New Roman"/>
          <w:i/>
          <w:iCs/>
          <w:sz w:val="24"/>
        </w:rPr>
        <w:t>.</w:t>
      </w:r>
    </w:p>
    <w:p w14:paraId="6AEF66C1" w14:textId="6D1DB468" w:rsidR="00152FA7" w:rsidRPr="00FF6613" w:rsidRDefault="005130C3" w:rsidP="00E420FA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FF6613">
        <w:rPr>
          <w:rFonts w:ascii="Times New Roman" w:hAnsi="Times New Roman"/>
          <w:spacing w:val="-2"/>
          <w:sz w:val="24"/>
        </w:rPr>
        <w:t>The project will include the following components</w:t>
      </w:r>
      <w:r w:rsidR="00152FA7" w:rsidRPr="00FF6613">
        <w:rPr>
          <w:rFonts w:ascii="Times New Roman" w:hAnsi="Times New Roman"/>
          <w:spacing w:val="-2"/>
          <w:sz w:val="24"/>
        </w:rPr>
        <w:t>:</w:t>
      </w:r>
    </w:p>
    <w:p w14:paraId="2050573B" w14:textId="7B1754C2" w:rsidR="002F756B" w:rsidRPr="00FF6613" w:rsidRDefault="00F42973" w:rsidP="001E21E5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FF6613">
        <w:rPr>
          <w:rFonts w:ascii="Times New Roman" w:hAnsi="Times New Roman"/>
          <w:i/>
          <w:iCs/>
          <w:sz w:val="24"/>
        </w:rPr>
        <w:t xml:space="preserve">Sea Vessels Construction </w:t>
      </w:r>
      <w:r w:rsidR="00892B14" w:rsidRPr="00FF6613">
        <w:rPr>
          <w:rFonts w:ascii="Times New Roman" w:hAnsi="Times New Roman"/>
          <w:i/>
          <w:iCs/>
          <w:sz w:val="24"/>
        </w:rPr>
        <w:t>(</w:t>
      </w:r>
      <w:r w:rsidR="00E71400" w:rsidRPr="00FF6613">
        <w:rPr>
          <w:rFonts w:ascii="Times New Roman" w:hAnsi="Times New Roman"/>
          <w:i/>
          <w:iCs/>
          <w:sz w:val="24"/>
        </w:rPr>
        <w:t>RO-PAX (2 units)</w:t>
      </w:r>
      <w:r w:rsidR="001E3A66" w:rsidRPr="00FF6613">
        <w:rPr>
          <w:rFonts w:ascii="Times New Roman" w:hAnsi="Times New Roman"/>
          <w:i/>
          <w:iCs/>
          <w:sz w:val="24"/>
        </w:rPr>
        <w:t xml:space="preserve"> and </w:t>
      </w:r>
      <w:r w:rsidR="00892B14" w:rsidRPr="00FF6613">
        <w:rPr>
          <w:rFonts w:ascii="Times New Roman" w:hAnsi="Times New Roman"/>
          <w:i/>
          <w:iCs/>
          <w:sz w:val="24"/>
        </w:rPr>
        <w:t>Dry Cargo</w:t>
      </w:r>
      <w:r w:rsidR="001E3A66" w:rsidRPr="00FF6613">
        <w:rPr>
          <w:rFonts w:ascii="Times New Roman" w:hAnsi="Times New Roman"/>
          <w:i/>
          <w:iCs/>
          <w:sz w:val="24"/>
        </w:rPr>
        <w:t xml:space="preserve"> vessel</w:t>
      </w:r>
      <w:r w:rsidR="00892B14" w:rsidRPr="00FF6613">
        <w:rPr>
          <w:rFonts w:ascii="Times New Roman" w:hAnsi="Times New Roman"/>
          <w:i/>
          <w:iCs/>
          <w:sz w:val="24"/>
        </w:rPr>
        <w:t xml:space="preserve"> (1 unit))</w:t>
      </w:r>
      <w:r w:rsidR="00BF4A6F" w:rsidRPr="00FF6613">
        <w:rPr>
          <w:rFonts w:ascii="Times New Roman" w:hAnsi="Times New Roman"/>
          <w:i/>
          <w:iCs/>
          <w:sz w:val="24"/>
        </w:rPr>
        <w:t xml:space="preserve"> to be </w:t>
      </w:r>
      <w:r w:rsidR="001E3A66" w:rsidRPr="00FF6613">
        <w:rPr>
          <w:rFonts w:ascii="Times New Roman" w:hAnsi="Times New Roman"/>
          <w:i/>
          <w:iCs/>
          <w:sz w:val="24"/>
        </w:rPr>
        <w:t>procured through ICB procurement method using Two-Stage bidding procedure</w:t>
      </w:r>
      <w:r w:rsidR="00BF4A6F" w:rsidRPr="00FF6613">
        <w:rPr>
          <w:rFonts w:ascii="Times New Roman" w:hAnsi="Times New Roman"/>
          <w:i/>
          <w:iCs/>
          <w:sz w:val="24"/>
        </w:rPr>
        <w:t xml:space="preserve"> through the </w:t>
      </w:r>
      <w:r w:rsidR="007F48A7" w:rsidRPr="00FF6613">
        <w:rPr>
          <w:rFonts w:ascii="Times New Roman" w:hAnsi="Times New Roman"/>
          <w:i/>
          <w:iCs/>
          <w:sz w:val="24"/>
        </w:rPr>
        <w:t xml:space="preserve">2-stage bidding </w:t>
      </w:r>
      <w:r w:rsidR="00BF4A6F" w:rsidRPr="00FF6613">
        <w:rPr>
          <w:rFonts w:ascii="Times New Roman" w:hAnsi="Times New Roman"/>
          <w:i/>
          <w:iCs/>
          <w:sz w:val="24"/>
        </w:rPr>
        <w:t>ICB</w:t>
      </w:r>
      <w:r w:rsidR="002F756B" w:rsidRPr="00FF6613">
        <w:rPr>
          <w:rFonts w:ascii="Times New Roman" w:hAnsi="Times New Roman"/>
          <w:i/>
          <w:iCs/>
          <w:sz w:val="24"/>
        </w:rPr>
        <w:t>;</w:t>
      </w:r>
    </w:p>
    <w:p w14:paraId="50805F21" w14:textId="3024184F" w:rsidR="0030035D" w:rsidRPr="00FF6613" w:rsidRDefault="00AC248C" w:rsidP="001E21E5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i/>
          <w:iCs/>
          <w:sz w:val="24"/>
        </w:rPr>
      </w:pPr>
      <w:r w:rsidRPr="00FF6613">
        <w:rPr>
          <w:rFonts w:ascii="Times New Roman" w:hAnsi="Times New Roman"/>
          <w:i/>
          <w:iCs/>
          <w:sz w:val="24"/>
        </w:rPr>
        <w:t xml:space="preserve">Project Management Consultancy Services </w:t>
      </w:r>
      <w:r w:rsidR="001E3A66" w:rsidRPr="00FF6613">
        <w:rPr>
          <w:rFonts w:ascii="Times New Roman" w:hAnsi="Times New Roman"/>
          <w:i/>
          <w:iCs/>
          <w:sz w:val="24"/>
        </w:rPr>
        <w:t>to be selected through Quality and Cost-Based Selection (QCBS) method among the international short-listed consultancy firms</w:t>
      </w:r>
      <w:r w:rsidR="0030035D" w:rsidRPr="00FF6613">
        <w:rPr>
          <w:rFonts w:ascii="Times New Roman" w:hAnsi="Times New Roman"/>
          <w:i/>
          <w:iCs/>
          <w:sz w:val="24"/>
        </w:rPr>
        <w:t>;</w:t>
      </w:r>
      <w:bookmarkStart w:id="0" w:name="_GoBack"/>
      <w:bookmarkEnd w:id="0"/>
    </w:p>
    <w:p w14:paraId="1096360E" w14:textId="2DA34782" w:rsidR="00BF07DB" w:rsidRPr="00FF6613" w:rsidRDefault="00596D50" w:rsidP="001E21E5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i/>
          <w:iCs/>
          <w:sz w:val="24"/>
        </w:rPr>
      </w:pPr>
      <w:r w:rsidRPr="00FF6613">
        <w:rPr>
          <w:rFonts w:ascii="Times New Roman" w:hAnsi="Times New Roman"/>
          <w:i/>
          <w:iCs/>
          <w:sz w:val="24"/>
        </w:rPr>
        <w:t>Financial Audit</w:t>
      </w:r>
      <w:r w:rsidR="00BF07DB" w:rsidRPr="00FF6613">
        <w:rPr>
          <w:rFonts w:ascii="Times New Roman" w:hAnsi="Times New Roman"/>
          <w:i/>
          <w:iCs/>
          <w:sz w:val="24"/>
        </w:rPr>
        <w:t xml:space="preserve"> </w:t>
      </w:r>
      <w:r w:rsidR="002B56BE" w:rsidRPr="00FF6613">
        <w:rPr>
          <w:rFonts w:ascii="Times New Roman" w:hAnsi="Times New Roman"/>
          <w:i/>
          <w:iCs/>
          <w:sz w:val="24"/>
        </w:rPr>
        <w:t>firm will be selected the through the Least-Cost Selection (LCS) method among the local short-listed consultancy firms</w:t>
      </w:r>
      <w:r w:rsidR="00BF07DB" w:rsidRPr="00FF6613">
        <w:rPr>
          <w:rFonts w:ascii="Times New Roman" w:hAnsi="Times New Roman"/>
          <w:i/>
          <w:iCs/>
          <w:sz w:val="24"/>
        </w:rPr>
        <w:t>;</w:t>
      </w:r>
    </w:p>
    <w:p w14:paraId="5726D7EE" w14:textId="463716C1" w:rsidR="005130C3" w:rsidRPr="00FF6613" w:rsidRDefault="00BF07DB" w:rsidP="00805CA1">
      <w:pPr>
        <w:pStyle w:val="ListParagraph"/>
        <w:numPr>
          <w:ilvl w:val="0"/>
          <w:numId w:val="2"/>
        </w:numPr>
        <w:suppressAutoHyphens/>
        <w:spacing w:line="240" w:lineRule="auto"/>
        <w:contextualSpacing w:val="0"/>
        <w:jc w:val="both"/>
        <w:rPr>
          <w:rFonts w:ascii="Times New Roman" w:hAnsi="Times New Roman"/>
          <w:i/>
          <w:iCs/>
          <w:sz w:val="24"/>
        </w:rPr>
      </w:pPr>
      <w:r w:rsidRPr="00FF6613">
        <w:rPr>
          <w:rFonts w:ascii="Times New Roman" w:hAnsi="Times New Roman"/>
          <w:i/>
          <w:iCs/>
          <w:sz w:val="24"/>
        </w:rPr>
        <w:t>Capacity Development</w:t>
      </w:r>
      <w:r w:rsidR="002B56BE" w:rsidRPr="00FF6613">
        <w:rPr>
          <w:rFonts w:ascii="Times New Roman" w:hAnsi="Times New Roman"/>
          <w:i/>
          <w:iCs/>
          <w:sz w:val="24"/>
        </w:rPr>
        <w:t xml:space="preserve"> to be procured through Direct Contracting selection method</w:t>
      </w:r>
      <w:r w:rsidR="005130C3" w:rsidRPr="00FF6613">
        <w:rPr>
          <w:rFonts w:ascii="Times New Roman" w:hAnsi="Times New Roman"/>
          <w:i/>
          <w:iCs/>
          <w:sz w:val="24"/>
        </w:rPr>
        <w:t>.</w:t>
      </w:r>
    </w:p>
    <w:p w14:paraId="5726D7F0" w14:textId="7C09891B" w:rsidR="005130C3" w:rsidRPr="00FF6613" w:rsidRDefault="005130C3" w:rsidP="00E420FA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FF6613">
        <w:rPr>
          <w:rFonts w:ascii="Times New Roman" w:hAnsi="Times New Roman"/>
          <w:spacing w:val="-2"/>
          <w:sz w:val="24"/>
        </w:rPr>
        <w:t xml:space="preserve">Procurement of contracts financed by the </w:t>
      </w:r>
      <w:r w:rsidR="00DF62EB" w:rsidRPr="00FF6613">
        <w:rPr>
          <w:rFonts w:ascii="Times New Roman" w:hAnsi="Times New Roman"/>
          <w:spacing w:val="-2"/>
          <w:sz w:val="24"/>
        </w:rPr>
        <w:t>Islamic Development</w:t>
      </w:r>
      <w:r w:rsidRPr="00FF6613">
        <w:rPr>
          <w:rFonts w:ascii="Times New Roman" w:hAnsi="Times New Roman"/>
          <w:spacing w:val="-2"/>
          <w:sz w:val="24"/>
        </w:rPr>
        <w:t xml:space="preserve"> Bank will be conducted through the procedures as specified in the </w:t>
      </w:r>
      <w:r w:rsidR="00DF62EB" w:rsidRPr="00FF6613">
        <w:rPr>
          <w:rFonts w:ascii="Times New Roman" w:hAnsi="Times New Roman"/>
          <w:spacing w:val="-2"/>
          <w:sz w:val="24"/>
        </w:rPr>
        <w:t xml:space="preserve">Guidelines for </w:t>
      </w:r>
      <w:r w:rsidR="00DF62EB" w:rsidRPr="00FF6613">
        <w:rPr>
          <w:rFonts w:ascii="Times New Roman" w:hAnsi="Times New Roman"/>
          <w:i/>
          <w:spacing w:val="-2"/>
          <w:sz w:val="24"/>
        </w:rPr>
        <w:t>Procurement of Goods</w:t>
      </w:r>
      <w:r w:rsidR="00DB5377" w:rsidRPr="00FF6613">
        <w:rPr>
          <w:rFonts w:ascii="Times New Roman" w:hAnsi="Times New Roman"/>
          <w:i/>
          <w:spacing w:val="-2"/>
          <w:sz w:val="24"/>
        </w:rPr>
        <w:t xml:space="preserve">, </w:t>
      </w:r>
      <w:r w:rsidR="00DF62EB" w:rsidRPr="00FF6613">
        <w:rPr>
          <w:rFonts w:ascii="Times New Roman" w:hAnsi="Times New Roman"/>
          <w:i/>
          <w:spacing w:val="-2"/>
          <w:sz w:val="24"/>
        </w:rPr>
        <w:t xml:space="preserve">Works </w:t>
      </w:r>
      <w:r w:rsidR="00DB5377" w:rsidRPr="00FF6613">
        <w:rPr>
          <w:rFonts w:ascii="Times New Roman" w:hAnsi="Times New Roman"/>
          <w:i/>
          <w:spacing w:val="-2"/>
          <w:sz w:val="24"/>
        </w:rPr>
        <w:t xml:space="preserve">and related services </w:t>
      </w:r>
      <w:r w:rsidR="00DF62EB" w:rsidRPr="00FF6613">
        <w:rPr>
          <w:rFonts w:ascii="Times New Roman" w:hAnsi="Times New Roman"/>
          <w:i/>
          <w:spacing w:val="-2"/>
          <w:sz w:val="24"/>
        </w:rPr>
        <w:t xml:space="preserve">under Islamic Development Bank </w:t>
      </w:r>
      <w:r w:rsidR="00DB5377" w:rsidRPr="00FF6613">
        <w:rPr>
          <w:rFonts w:ascii="Times New Roman" w:hAnsi="Times New Roman"/>
          <w:i/>
          <w:spacing w:val="-2"/>
          <w:sz w:val="24"/>
        </w:rPr>
        <w:t xml:space="preserve">Project </w:t>
      </w:r>
      <w:r w:rsidR="00DF62EB" w:rsidRPr="00FF6613">
        <w:rPr>
          <w:rFonts w:ascii="Times New Roman" w:hAnsi="Times New Roman"/>
          <w:i/>
          <w:spacing w:val="-2"/>
          <w:sz w:val="24"/>
        </w:rPr>
        <w:t>Financing</w:t>
      </w:r>
      <w:r w:rsidR="002B56BE" w:rsidRPr="00FF6613">
        <w:rPr>
          <w:rFonts w:ascii="Times New Roman" w:hAnsi="Times New Roman"/>
          <w:i/>
          <w:spacing w:val="-2"/>
          <w:sz w:val="24"/>
        </w:rPr>
        <w:t>,</w:t>
      </w:r>
      <w:r w:rsidRPr="00FF6613">
        <w:rPr>
          <w:rFonts w:ascii="Times New Roman" w:hAnsi="Times New Roman"/>
          <w:i/>
          <w:spacing w:val="-2"/>
          <w:sz w:val="24"/>
        </w:rPr>
        <w:t xml:space="preserve"> (</w:t>
      </w:r>
      <w:r w:rsidR="00E420FA" w:rsidRPr="00FF6613">
        <w:rPr>
          <w:rFonts w:ascii="Times New Roman" w:hAnsi="Times New Roman"/>
          <w:i/>
          <w:spacing w:val="-2"/>
          <w:sz w:val="24"/>
        </w:rPr>
        <w:t>April 2019 edition amended from time to time</w:t>
      </w:r>
      <w:r w:rsidRPr="00FF6613">
        <w:rPr>
          <w:rFonts w:ascii="Times New Roman" w:hAnsi="Times New Roman"/>
          <w:i/>
          <w:spacing w:val="-2"/>
          <w:sz w:val="24"/>
        </w:rPr>
        <w:t>)</w:t>
      </w:r>
      <w:r w:rsidR="002B56BE" w:rsidRPr="00FF6613">
        <w:rPr>
          <w:rFonts w:ascii="Times New Roman" w:hAnsi="Times New Roman"/>
          <w:i/>
          <w:spacing w:val="-2"/>
          <w:sz w:val="24"/>
        </w:rPr>
        <w:t>,</w:t>
      </w:r>
      <w:r w:rsidRPr="00FF6613">
        <w:rPr>
          <w:rFonts w:ascii="Times New Roman" w:hAnsi="Times New Roman"/>
          <w:spacing w:val="-2"/>
          <w:sz w:val="24"/>
        </w:rPr>
        <w:t xml:space="preserve"> and is open to all eligible bidders as defined in the </w:t>
      </w:r>
      <w:r w:rsidR="00691517" w:rsidRPr="00FF6613">
        <w:rPr>
          <w:rFonts w:ascii="Times New Roman" w:hAnsi="Times New Roman"/>
          <w:i/>
          <w:spacing w:val="-2"/>
          <w:sz w:val="24"/>
        </w:rPr>
        <w:t>G</w:t>
      </w:r>
      <w:r w:rsidRPr="00FF6613">
        <w:rPr>
          <w:rFonts w:ascii="Times New Roman" w:hAnsi="Times New Roman"/>
          <w:i/>
          <w:spacing w:val="-2"/>
          <w:sz w:val="24"/>
        </w:rPr>
        <w:t>uidelines.</w:t>
      </w:r>
      <w:r w:rsidRPr="00FF6613">
        <w:rPr>
          <w:rFonts w:ascii="Times New Roman" w:hAnsi="Times New Roman"/>
          <w:sz w:val="24"/>
        </w:rPr>
        <w:t xml:space="preserve"> </w:t>
      </w:r>
      <w:r w:rsidRPr="00FF6613">
        <w:rPr>
          <w:rFonts w:ascii="Times New Roman" w:hAnsi="Times New Roman"/>
          <w:spacing w:val="-2"/>
          <w:sz w:val="24"/>
        </w:rPr>
        <w:t xml:space="preserve">Consulting services will be selected in accordance with the </w:t>
      </w:r>
      <w:r w:rsidR="00DF62EB" w:rsidRPr="00FF6613">
        <w:rPr>
          <w:rFonts w:ascii="Times New Roman" w:hAnsi="Times New Roman"/>
          <w:i/>
          <w:spacing w:val="-2"/>
          <w:sz w:val="24"/>
        </w:rPr>
        <w:t xml:space="preserve">Guidelines for the </w:t>
      </w:r>
      <w:r w:rsidR="00DB5377" w:rsidRPr="00FF6613">
        <w:rPr>
          <w:rFonts w:ascii="Times New Roman" w:hAnsi="Times New Roman"/>
          <w:i/>
          <w:spacing w:val="-2"/>
          <w:sz w:val="24"/>
        </w:rPr>
        <w:t xml:space="preserve">Procurement </w:t>
      </w:r>
      <w:r w:rsidR="00DF62EB" w:rsidRPr="00FF6613">
        <w:rPr>
          <w:rFonts w:ascii="Times New Roman" w:hAnsi="Times New Roman"/>
          <w:i/>
          <w:spacing w:val="-2"/>
          <w:sz w:val="24"/>
        </w:rPr>
        <w:t>of Consultant</w:t>
      </w:r>
      <w:r w:rsidR="00DB5377" w:rsidRPr="00FF6613">
        <w:rPr>
          <w:rFonts w:ascii="Times New Roman" w:hAnsi="Times New Roman"/>
          <w:i/>
          <w:spacing w:val="-2"/>
          <w:sz w:val="24"/>
        </w:rPr>
        <w:t xml:space="preserve"> Service</w:t>
      </w:r>
      <w:r w:rsidR="00DF62EB" w:rsidRPr="00FF6613">
        <w:rPr>
          <w:rFonts w:ascii="Times New Roman" w:hAnsi="Times New Roman"/>
          <w:i/>
          <w:spacing w:val="-2"/>
          <w:sz w:val="24"/>
        </w:rPr>
        <w:t xml:space="preserve">s under Islamic Development Bank </w:t>
      </w:r>
      <w:r w:rsidR="00DB5377" w:rsidRPr="00FF6613">
        <w:rPr>
          <w:rFonts w:ascii="Times New Roman" w:hAnsi="Times New Roman"/>
          <w:i/>
          <w:spacing w:val="-2"/>
          <w:sz w:val="24"/>
        </w:rPr>
        <w:t xml:space="preserve">Project </w:t>
      </w:r>
      <w:r w:rsidR="00DF62EB" w:rsidRPr="00FF6613">
        <w:rPr>
          <w:rFonts w:ascii="Times New Roman" w:hAnsi="Times New Roman"/>
          <w:i/>
          <w:spacing w:val="-2"/>
          <w:sz w:val="24"/>
        </w:rPr>
        <w:t>Financing</w:t>
      </w:r>
      <w:r w:rsidR="002B56BE" w:rsidRPr="00FF6613">
        <w:rPr>
          <w:rFonts w:ascii="Times New Roman" w:hAnsi="Times New Roman"/>
          <w:i/>
          <w:spacing w:val="-2"/>
          <w:sz w:val="24"/>
        </w:rPr>
        <w:t>,</w:t>
      </w:r>
      <w:r w:rsidRPr="00FF6613">
        <w:rPr>
          <w:rFonts w:ascii="Times New Roman" w:hAnsi="Times New Roman"/>
          <w:i/>
          <w:spacing w:val="-2"/>
          <w:sz w:val="24"/>
        </w:rPr>
        <w:t xml:space="preserve"> (</w:t>
      </w:r>
      <w:r w:rsidR="00E420FA" w:rsidRPr="00FF6613">
        <w:rPr>
          <w:rFonts w:ascii="Times New Roman" w:hAnsi="Times New Roman"/>
          <w:i/>
          <w:spacing w:val="-2"/>
          <w:sz w:val="24"/>
        </w:rPr>
        <w:t>April 2019 edition amended from time to time</w:t>
      </w:r>
      <w:r w:rsidRPr="00FF6613">
        <w:rPr>
          <w:rFonts w:ascii="Times New Roman" w:hAnsi="Times New Roman"/>
          <w:i/>
          <w:spacing w:val="-2"/>
          <w:sz w:val="24"/>
        </w:rPr>
        <w:t>).</w:t>
      </w:r>
    </w:p>
    <w:p w14:paraId="5726D7F2" w14:textId="5344FB2B" w:rsidR="005130C3" w:rsidRPr="00FF6613" w:rsidRDefault="005130C3" w:rsidP="00E420FA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FF6613">
        <w:rPr>
          <w:rFonts w:ascii="Times New Roman" w:hAnsi="Times New Roman"/>
          <w:spacing w:val="-2"/>
          <w:sz w:val="24"/>
        </w:rPr>
        <w:t xml:space="preserve">Specific procurement notices for contracts to be bid under the </w:t>
      </w:r>
      <w:r w:rsidR="00DF62EB" w:rsidRPr="00FF6613">
        <w:rPr>
          <w:rFonts w:ascii="Times New Roman" w:hAnsi="Times New Roman"/>
          <w:spacing w:val="-2"/>
          <w:sz w:val="24"/>
        </w:rPr>
        <w:t>Islamic Development</w:t>
      </w:r>
      <w:r w:rsidRPr="00FF6613">
        <w:rPr>
          <w:rFonts w:ascii="Times New Roman" w:hAnsi="Times New Roman"/>
          <w:spacing w:val="-2"/>
          <w:sz w:val="24"/>
        </w:rPr>
        <w:t xml:space="preserve"> Bank’s </w:t>
      </w:r>
      <w:r w:rsidR="00B959E6" w:rsidRPr="00FF6613">
        <w:rPr>
          <w:rFonts w:ascii="Times New Roman" w:hAnsi="Times New Roman"/>
          <w:spacing w:val="-2"/>
          <w:sz w:val="24"/>
        </w:rPr>
        <w:t xml:space="preserve">2-stage </w:t>
      </w:r>
      <w:r w:rsidRPr="00FF6613">
        <w:rPr>
          <w:rFonts w:ascii="Times New Roman" w:hAnsi="Times New Roman"/>
          <w:spacing w:val="-2"/>
          <w:sz w:val="24"/>
        </w:rPr>
        <w:t xml:space="preserve">international competitive bidding (ICB) procedure and for contracts for consultancy services will be announced, as they become available, in </w:t>
      </w:r>
      <w:proofErr w:type="spellStart"/>
      <w:r w:rsidR="00F709E7" w:rsidRPr="00FF6613">
        <w:rPr>
          <w:rFonts w:ascii="Times New Roman" w:hAnsi="Times New Roman"/>
          <w:spacing w:val="-2"/>
          <w:sz w:val="24"/>
        </w:rPr>
        <w:t>IsDB’s</w:t>
      </w:r>
      <w:proofErr w:type="spellEnd"/>
      <w:r w:rsidR="00F709E7" w:rsidRPr="00FF6613">
        <w:rPr>
          <w:rFonts w:ascii="Times New Roman" w:hAnsi="Times New Roman"/>
          <w:spacing w:val="-2"/>
          <w:sz w:val="24"/>
        </w:rPr>
        <w:t xml:space="preserve"> external, the </w:t>
      </w:r>
      <w:r w:rsidR="0056230C" w:rsidRPr="00FF6613">
        <w:rPr>
          <w:rFonts w:ascii="Times New Roman" w:hAnsi="Times New Roman"/>
          <w:spacing w:val="-2"/>
          <w:sz w:val="24"/>
        </w:rPr>
        <w:t>UNDB</w:t>
      </w:r>
      <w:r w:rsidR="00F709E7" w:rsidRPr="00FF6613">
        <w:rPr>
          <w:rFonts w:ascii="Times New Roman" w:hAnsi="Times New Roman"/>
          <w:spacing w:val="-2"/>
          <w:sz w:val="24"/>
        </w:rPr>
        <w:t xml:space="preserve"> online</w:t>
      </w:r>
      <w:r w:rsidR="0056230C" w:rsidRPr="00FF6613">
        <w:rPr>
          <w:rFonts w:ascii="Times New Roman" w:hAnsi="Times New Roman"/>
          <w:spacing w:val="-2"/>
          <w:sz w:val="24"/>
        </w:rPr>
        <w:t>, DgMarket</w:t>
      </w:r>
      <w:r w:rsidR="00137A62" w:rsidRPr="00FF6613">
        <w:rPr>
          <w:rFonts w:ascii="Times New Roman" w:hAnsi="Times New Roman"/>
          <w:spacing w:val="-2"/>
          <w:sz w:val="24"/>
        </w:rPr>
        <w:t xml:space="preserve"> and the</w:t>
      </w:r>
      <w:r w:rsidRPr="00FF6613">
        <w:rPr>
          <w:rFonts w:ascii="Times New Roman" w:hAnsi="Times New Roman"/>
          <w:spacing w:val="-2"/>
          <w:sz w:val="24"/>
        </w:rPr>
        <w:t xml:space="preserve"> </w:t>
      </w:r>
      <w:hyperlink r:id="rId8" w:history="1">
        <w:r w:rsidR="00F709E7" w:rsidRPr="00FF6613">
          <w:rPr>
            <w:rStyle w:val="Hyperlink"/>
            <w:rFonts w:ascii="Times New Roman" w:hAnsi="Times New Roman"/>
            <w:spacing w:val="-2"/>
            <w:sz w:val="24"/>
          </w:rPr>
          <w:t>www.tmrl.gov.tm</w:t>
        </w:r>
      </w:hyperlink>
      <w:r w:rsidR="005065AF" w:rsidRPr="00FF6613">
        <w:rPr>
          <w:rFonts w:ascii="Times New Roman" w:hAnsi="Times New Roman"/>
          <w:spacing w:val="-2"/>
          <w:sz w:val="24"/>
        </w:rPr>
        <w:t xml:space="preserve"> </w:t>
      </w:r>
      <w:r w:rsidR="00F709E7" w:rsidRPr="00FF6613">
        <w:rPr>
          <w:rFonts w:ascii="Times New Roman" w:hAnsi="Times New Roman"/>
          <w:spacing w:val="-2"/>
          <w:sz w:val="24"/>
        </w:rPr>
        <w:t>websites.</w:t>
      </w:r>
    </w:p>
    <w:p w14:paraId="5726D7F5" w14:textId="1106279F" w:rsidR="00DB5377" w:rsidRPr="00E420FA" w:rsidRDefault="00DB5377" w:rsidP="00E420FA">
      <w:pPr>
        <w:pStyle w:val="ListParagraph"/>
        <w:numPr>
          <w:ilvl w:val="0"/>
          <w:numId w:val="3"/>
        </w:numPr>
        <w:ind w:right="200"/>
        <w:jc w:val="both"/>
        <w:rPr>
          <w:rFonts w:ascii="Arial" w:hAnsi="Arial" w:cs="Arial"/>
          <w:szCs w:val="24"/>
        </w:rPr>
      </w:pPr>
      <w:r w:rsidRPr="00FF6613">
        <w:rPr>
          <w:rFonts w:ascii="Times New Roman" w:hAnsi="Times New Roman"/>
          <w:spacing w:val="-2"/>
          <w:sz w:val="24"/>
        </w:rPr>
        <w:t xml:space="preserve">Interested eligible firms and individuals who would wish to be considered for the provision of goods, works and consulting services for the </w:t>
      </w:r>
      <w:r w:rsidR="00214D11" w:rsidRPr="00FF6613">
        <w:rPr>
          <w:rFonts w:ascii="Times New Roman" w:hAnsi="Times New Roman"/>
          <w:spacing w:val="-2"/>
          <w:sz w:val="24"/>
        </w:rPr>
        <w:t>above-mentioned</w:t>
      </w:r>
      <w:r w:rsidRPr="00FF6613">
        <w:rPr>
          <w:rFonts w:ascii="Times New Roman" w:hAnsi="Times New Roman"/>
          <w:spacing w:val="-2"/>
          <w:sz w:val="24"/>
        </w:rPr>
        <w:t xml:space="preserve"> project, or those requiring additional information, should contact the Beneficiary at the</w:t>
      </w:r>
      <w:r w:rsidRPr="00E420FA">
        <w:rPr>
          <w:rFonts w:ascii="Times New Roman" w:hAnsi="Times New Roman"/>
          <w:spacing w:val="-2"/>
          <w:sz w:val="24"/>
        </w:rPr>
        <w:t xml:space="preserve"> address below:</w:t>
      </w:r>
    </w:p>
    <w:p w14:paraId="5726D7F6" w14:textId="7B42507B" w:rsidR="00DB5377" w:rsidRPr="00594B4D" w:rsidRDefault="004C2058" w:rsidP="00DB5377">
      <w:pPr>
        <w:rPr>
          <w:rFonts w:ascii="Times New Roman" w:hAnsi="Times New Roman"/>
          <w:b/>
          <w:bCs/>
          <w:i/>
          <w:sz w:val="24"/>
        </w:rPr>
      </w:pPr>
      <w:r w:rsidRPr="00594B4D">
        <w:rPr>
          <w:b/>
          <w:bCs/>
          <w:i/>
        </w:rPr>
        <w:t>“</w:t>
      </w:r>
      <w:proofErr w:type="spellStart"/>
      <w:r w:rsidRPr="00594B4D">
        <w:rPr>
          <w:b/>
          <w:bCs/>
          <w:i/>
        </w:rPr>
        <w:t>Turkmendenizderyayollary</w:t>
      </w:r>
      <w:proofErr w:type="spellEnd"/>
      <w:r w:rsidRPr="00594B4D">
        <w:rPr>
          <w:b/>
          <w:bCs/>
          <w:i/>
        </w:rPr>
        <w:t>” Agency</w:t>
      </w:r>
    </w:p>
    <w:p w14:paraId="3EF990DB" w14:textId="2ED3C340" w:rsidR="004C2058" w:rsidRPr="00594B4D" w:rsidRDefault="004C2058" w:rsidP="00DB5377">
      <w:pPr>
        <w:rPr>
          <w:b/>
          <w:bCs/>
          <w:i/>
        </w:rPr>
      </w:pPr>
      <w:r w:rsidRPr="00594B4D">
        <w:rPr>
          <w:b/>
          <w:bCs/>
          <w:i/>
        </w:rPr>
        <w:t xml:space="preserve">Head of International </w:t>
      </w:r>
      <w:r w:rsidR="00293834" w:rsidRPr="00594B4D">
        <w:rPr>
          <w:b/>
          <w:bCs/>
          <w:i/>
        </w:rPr>
        <w:t>R</w:t>
      </w:r>
      <w:r w:rsidRPr="00594B4D">
        <w:rPr>
          <w:b/>
          <w:bCs/>
          <w:i/>
        </w:rPr>
        <w:t>elations and Contracts Department</w:t>
      </w:r>
    </w:p>
    <w:p w14:paraId="5726D7F7" w14:textId="77E72543" w:rsidR="00DB5377" w:rsidRPr="00594B4D" w:rsidRDefault="004C2058" w:rsidP="00DB5377">
      <w:pPr>
        <w:rPr>
          <w:b/>
          <w:bCs/>
          <w:i/>
        </w:rPr>
      </w:pPr>
      <w:r w:rsidRPr="00594B4D">
        <w:rPr>
          <w:b/>
          <w:bCs/>
          <w:i/>
        </w:rPr>
        <w:t>Head of Technical Development and Regulations Department</w:t>
      </w:r>
    </w:p>
    <w:p w14:paraId="5726D7F8" w14:textId="3C85716F" w:rsidR="00DB5377" w:rsidRPr="00594B4D" w:rsidRDefault="004C2058" w:rsidP="00DB5377">
      <w:pPr>
        <w:rPr>
          <w:b/>
          <w:bCs/>
          <w:i/>
          <w:spacing w:val="-2"/>
        </w:rPr>
      </w:pPr>
      <w:r w:rsidRPr="00594B4D">
        <w:rPr>
          <w:b/>
          <w:bCs/>
          <w:i/>
        </w:rPr>
        <w:t xml:space="preserve">8 “A” </w:t>
      </w:r>
      <w:proofErr w:type="spellStart"/>
      <w:r w:rsidRPr="00594B4D">
        <w:rPr>
          <w:b/>
          <w:bCs/>
          <w:i/>
        </w:rPr>
        <w:t>Shagadam</w:t>
      </w:r>
      <w:proofErr w:type="spellEnd"/>
      <w:r w:rsidRPr="00594B4D">
        <w:rPr>
          <w:b/>
          <w:bCs/>
          <w:i/>
        </w:rPr>
        <w:t xml:space="preserve"> Street</w:t>
      </w:r>
      <w:r w:rsidR="00DB5377" w:rsidRPr="00594B4D">
        <w:rPr>
          <w:b/>
          <w:bCs/>
          <w:i/>
        </w:rPr>
        <w:t xml:space="preserve">, </w:t>
      </w:r>
      <w:r w:rsidRPr="00594B4D">
        <w:rPr>
          <w:b/>
          <w:bCs/>
          <w:i/>
          <w:spacing w:val="-2"/>
        </w:rPr>
        <w:t>745000</w:t>
      </w:r>
      <w:r w:rsidR="00DB5377" w:rsidRPr="00594B4D">
        <w:rPr>
          <w:b/>
          <w:bCs/>
          <w:i/>
          <w:spacing w:val="-2"/>
        </w:rPr>
        <w:t xml:space="preserve">, </w:t>
      </w:r>
      <w:proofErr w:type="spellStart"/>
      <w:r w:rsidRPr="00594B4D">
        <w:rPr>
          <w:b/>
          <w:bCs/>
          <w:i/>
          <w:spacing w:val="-2"/>
        </w:rPr>
        <w:t>Turkmenbashi</w:t>
      </w:r>
      <w:proofErr w:type="spellEnd"/>
      <w:r w:rsidRPr="00594B4D">
        <w:rPr>
          <w:b/>
          <w:bCs/>
          <w:i/>
          <w:spacing w:val="-2"/>
        </w:rPr>
        <w:t xml:space="preserve"> </w:t>
      </w:r>
      <w:r w:rsidR="00DB5377" w:rsidRPr="00594B4D">
        <w:rPr>
          <w:b/>
          <w:bCs/>
          <w:i/>
          <w:spacing w:val="-2"/>
        </w:rPr>
        <w:t>cit</w:t>
      </w:r>
      <w:r w:rsidRPr="00594B4D">
        <w:rPr>
          <w:b/>
          <w:bCs/>
          <w:i/>
          <w:spacing w:val="-2"/>
        </w:rPr>
        <w:t>y, Turkmenistan</w:t>
      </w:r>
    </w:p>
    <w:p w14:paraId="5726D7F9" w14:textId="665D85F0" w:rsidR="00DB5377" w:rsidRPr="00594B4D" w:rsidRDefault="00293834" w:rsidP="00DB5377">
      <w:pPr>
        <w:rPr>
          <w:b/>
          <w:bCs/>
          <w:i/>
        </w:rPr>
      </w:pPr>
      <w:r w:rsidRPr="00594B4D">
        <w:rPr>
          <w:b/>
          <w:bCs/>
          <w:i/>
        </w:rPr>
        <w:t>Tel: +993 (243) 5-11-55 / +993 (243) 4-95-51 /</w:t>
      </w:r>
      <w:r w:rsidR="00DB5377" w:rsidRPr="00594B4D">
        <w:rPr>
          <w:b/>
          <w:bCs/>
          <w:i/>
        </w:rPr>
        <w:t xml:space="preserve"> </w:t>
      </w:r>
      <w:r w:rsidRPr="00594B4D">
        <w:rPr>
          <w:b/>
          <w:bCs/>
          <w:i/>
        </w:rPr>
        <w:t>+993 (243) 2-13-46</w:t>
      </w:r>
    </w:p>
    <w:p w14:paraId="5726D7FA" w14:textId="43CAEAB6" w:rsidR="00DB5377" w:rsidRPr="00594B4D" w:rsidRDefault="00293834" w:rsidP="00DB5377">
      <w:pPr>
        <w:rPr>
          <w:b/>
          <w:bCs/>
          <w:i/>
        </w:rPr>
      </w:pPr>
      <w:r w:rsidRPr="00594B4D">
        <w:rPr>
          <w:b/>
          <w:bCs/>
          <w:i/>
        </w:rPr>
        <w:t>Fax: +993 (243) 2-07-81</w:t>
      </w:r>
    </w:p>
    <w:p w14:paraId="5726D7FB" w14:textId="7F677196" w:rsidR="00DB5377" w:rsidRPr="00594B4D" w:rsidRDefault="00293834" w:rsidP="00293834">
      <w:pPr>
        <w:pStyle w:val="Heading3"/>
        <w:shd w:val="clear" w:color="auto" w:fill="FFFFFF"/>
        <w:spacing w:line="300" w:lineRule="atLeast"/>
        <w:rPr>
          <w:bCs/>
          <w:i/>
        </w:rPr>
      </w:pPr>
      <w:r w:rsidRPr="00594B4D">
        <w:rPr>
          <w:bCs/>
          <w:i/>
        </w:rPr>
        <w:t>E-mail: tmrl.foreign_dept@online.tm</w:t>
      </w:r>
    </w:p>
    <w:p w14:paraId="5726D7FC" w14:textId="504F05C6" w:rsidR="00DB5377" w:rsidRPr="00594B4D" w:rsidRDefault="00293834" w:rsidP="00DB5377">
      <w:pPr>
        <w:pStyle w:val="BodyText"/>
        <w:rPr>
          <w:rFonts w:ascii="Times New Roman" w:hAnsi="Times New Roman"/>
          <w:b/>
          <w:bCs/>
          <w:i/>
        </w:rPr>
      </w:pPr>
      <w:r w:rsidRPr="00594B4D">
        <w:rPr>
          <w:rFonts w:ascii="Times New Roman" w:hAnsi="Times New Roman"/>
          <w:b/>
          <w:bCs/>
          <w:i/>
        </w:rPr>
        <w:t>Web: www.tmrl.gov.tm</w:t>
      </w:r>
    </w:p>
    <w:p w14:paraId="5726D7FD" w14:textId="77777777" w:rsidR="00DB5377" w:rsidRPr="00DF62EB" w:rsidRDefault="00DB5377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sectPr w:rsidR="00DB5377" w:rsidRPr="00DF62EB" w:rsidSect="00805CA1">
      <w:endnotePr>
        <w:numFmt w:val="decimal"/>
      </w:endnotePr>
      <w:pgSz w:w="11907" w:h="16839" w:code="9"/>
      <w:pgMar w:top="1104" w:right="1287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6B87A" w14:textId="77777777" w:rsidR="0037119E" w:rsidRDefault="0037119E">
      <w:r>
        <w:separator/>
      </w:r>
    </w:p>
  </w:endnote>
  <w:endnote w:type="continuationSeparator" w:id="0">
    <w:p w14:paraId="0EE4CAD8" w14:textId="77777777" w:rsidR="0037119E" w:rsidRDefault="0037119E">
      <w:r>
        <w:rPr>
          <w:sz w:val="24"/>
        </w:rPr>
        <w:t xml:space="preserve"> </w:t>
      </w:r>
    </w:p>
  </w:endnote>
  <w:endnote w:type="continuationNotice" w:id="1">
    <w:p w14:paraId="7EF15905" w14:textId="77777777" w:rsidR="0037119E" w:rsidRDefault="0037119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5E80F" w14:textId="77777777" w:rsidR="0037119E" w:rsidRDefault="0037119E">
      <w:r>
        <w:rPr>
          <w:sz w:val="24"/>
        </w:rPr>
        <w:separator/>
      </w:r>
    </w:p>
  </w:footnote>
  <w:footnote w:type="continuationSeparator" w:id="0">
    <w:p w14:paraId="7467E010" w14:textId="77777777" w:rsidR="0037119E" w:rsidRDefault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863"/>
    <w:multiLevelType w:val="hybridMultilevel"/>
    <w:tmpl w:val="D48EC94C"/>
    <w:lvl w:ilvl="0" w:tplc="2144AC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239D"/>
    <w:multiLevelType w:val="hybridMultilevel"/>
    <w:tmpl w:val="4B0A13EE"/>
    <w:lvl w:ilvl="0" w:tplc="EDF6B0C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11CA8"/>
    <w:rsid w:val="00073C60"/>
    <w:rsid w:val="00085A21"/>
    <w:rsid w:val="000D38BC"/>
    <w:rsid w:val="000F4D9A"/>
    <w:rsid w:val="0010171D"/>
    <w:rsid w:val="00137A62"/>
    <w:rsid w:val="00152FA7"/>
    <w:rsid w:val="00190C88"/>
    <w:rsid w:val="0019185D"/>
    <w:rsid w:val="001942C9"/>
    <w:rsid w:val="001E21E5"/>
    <w:rsid w:val="001E3A66"/>
    <w:rsid w:val="001F65C4"/>
    <w:rsid w:val="002025C1"/>
    <w:rsid w:val="00214D11"/>
    <w:rsid w:val="00217789"/>
    <w:rsid w:val="00222941"/>
    <w:rsid w:val="002258A2"/>
    <w:rsid w:val="002523C3"/>
    <w:rsid w:val="00293834"/>
    <w:rsid w:val="002B5077"/>
    <w:rsid w:val="002B56BE"/>
    <w:rsid w:val="002C5423"/>
    <w:rsid w:val="002F756B"/>
    <w:rsid w:val="0030035D"/>
    <w:rsid w:val="00313658"/>
    <w:rsid w:val="00322E7B"/>
    <w:rsid w:val="0032576D"/>
    <w:rsid w:val="00343FB8"/>
    <w:rsid w:val="00357DE3"/>
    <w:rsid w:val="0037119E"/>
    <w:rsid w:val="003818BD"/>
    <w:rsid w:val="003850D2"/>
    <w:rsid w:val="003C2F71"/>
    <w:rsid w:val="003C72D6"/>
    <w:rsid w:val="003D550F"/>
    <w:rsid w:val="003E33B8"/>
    <w:rsid w:val="00456400"/>
    <w:rsid w:val="00457B5D"/>
    <w:rsid w:val="00472074"/>
    <w:rsid w:val="004C2058"/>
    <w:rsid w:val="005065AF"/>
    <w:rsid w:val="005130C3"/>
    <w:rsid w:val="00557532"/>
    <w:rsid w:val="0056230C"/>
    <w:rsid w:val="00594B4D"/>
    <w:rsid w:val="00596D50"/>
    <w:rsid w:val="005E0060"/>
    <w:rsid w:val="005F40FB"/>
    <w:rsid w:val="00633BF6"/>
    <w:rsid w:val="0065085F"/>
    <w:rsid w:val="00667C02"/>
    <w:rsid w:val="00677A84"/>
    <w:rsid w:val="00691517"/>
    <w:rsid w:val="007431BA"/>
    <w:rsid w:val="007657D5"/>
    <w:rsid w:val="007A7E43"/>
    <w:rsid w:val="007D23F5"/>
    <w:rsid w:val="007F48A7"/>
    <w:rsid w:val="00805CA1"/>
    <w:rsid w:val="008268E8"/>
    <w:rsid w:val="00846B37"/>
    <w:rsid w:val="0085666A"/>
    <w:rsid w:val="00890487"/>
    <w:rsid w:val="00892B14"/>
    <w:rsid w:val="008D0C31"/>
    <w:rsid w:val="009159F3"/>
    <w:rsid w:val="00924F5F"/>
    <w:rsid w:val="00925249"/>
    <w:rsid w:val="009865B1"/>
    <w:rsid w:val="009C0CE1"/>
    <w:rsid w:val="009E4E88"/>
    <w:rsid w:val="00A01749"/>
    <w:rsid w:val="00A22EE0"/>
    <w:rsid w:val="00A41010"/>
    <w:rsid w:val="00A54B9D"/>
    <w:rsid w:val="00A833DC"/>
    <w:rsid w:val="00A903DD"/>
    <w:rsid w:val="00A94FE4"/>
    <w:rsid w:val="00AC248C"/>
    <w:rsid w:val="00AE07B3"/>
    <w:rsid w:val="00B9468E"/>
    <w:rsid w:val="00B959E6"/>
    <w:rsid w:val="00B96F14"/>
    <w:rsid w:val="00BC4CB3"/>
    <w:rsid w:val="00BC7782"/>
    <w:rsid w:val="00BF07DB"/>
    <w:rsid w:val="00BF17E7"/>
    <w:rsid w:val="00BF4A6F"/>
    <w:rsid w:val="00C12FE6"/>
    <w:rsid w:val="00CB023A"/>
    <w:rsid w:val="00D40631"/>
    <w:rsid w:val="00D9176D"/>
    <w:rsid w:val="00DB5377"/>
    <w:rsid w:val="00DB62EA"/>
    <w:rsid w:val="00DB78F4"/>
    <w:rsid w:val="00DF025D"/>
    <w:rsid w:val="00DF3ABB"/>
    <w:rsid w:val="00DF62EB"/>
    <w:rsid w:val="00E300EA"/>
    <w:rsid w:val="00E327FB"/>
    <w:rsid w:val="00E350E0"/>
    <w:rsid w:val="00E420FA"/>
    <w:rsid w:val="00E706F3"/>
    <w:rsid w:val="00E71400"/>
    <w:rsid w:val="00EC4BD3"/>
    <w:rsid w:val="00EC4D2C"/>
    <w:rsid w:val="00F42973"/>
    <w:rsid w:val="00F709E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6D7DC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9865B1"/>
    <w:rPr>
      <w:rFonts w:asciiTheme="minorHAnsi" w:eastAsiaTheme="minorEastAsia" w:hAnsiTheme="minorHAnsi" w:cstheme="minorBidi"/>
      <w:lang w:val="en-GB"/>
    </w:rPr>
  </w:style>
  <w:style w:type="character" w:customStyle="1" w:styleId="gd">
    <w:name w:val="gd"/>
    <w:basedOn w:val="DefaultParagraphFont"/>
    <w:rsid w:val="00293834"/>
  </w:style>
  <w:style w:type="paragraph" w:styleId="Revision">
    <w:name w:val="Revision"/>
    <w:hidden/>
    <w:uiPriority w:val="99"/>
    <w:semiHidden/>
    <w:rsid w:val="009159F3"/>
    <w:rPr>
      <w:rFonts w:ascii="CG Times" w:hAnsi="CG Times"/>
      <w:sz w:val="22"/>
    </w:rPr>
  </w:style>
  <w:style w:type="character" w:styleId="CommentReference">
    <w:name w:val="annotation reference"/>
    <w:basedOn w:val="DefaultParagraphFont"/>
    <w:semiHidden/>
    <w:unhideWhenUsed/>
    <w:rsid w:val="009159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59F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59F3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5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9F3"/>
    <w:rPr>
      <w:rFonts w:ascii="CG Times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06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rl.gov.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57E945-7FB7-48F9-99BA-DA6C9F5C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GPN</vt:lpstr>
      <vt:lpstr>GPN</vt:lpstr>
    </vt:vector>
  </TitlesOfParts>
  <Company>The World Bank</Company>
  <LinksUpToDate>false</LinksUpToDate>
  <CharactersWithSpaces>2762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Dzhurabek Sattorov</cp:lastModifiedBy>
  <cp:revision>3</cp:revision>
  <cp:lastPrinted>2009-03-05T06:40:00Z</cp:lastPrinted>
  <dcterms:created xsi:type="dcterms:W3CDTF">2022-03-10T11:51:00Z</dcterms:created>
  <dcterms:modified xsi:type="dcterms:W3CDTF">2022-03-10T11:51:00Z</dcterms:modified>
</cp:coreProperties>
</file>