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EC57" w14:textId="77777777" w:rsidR="00085578" w:rsidRPr="00687A08" w:rsidRDefault="00085578" w:rsidP="00085578">
      <w:pPr>
        <w:pStyle w:val="Heading1a"/>
        <w:keepNext w:val="0"/>
        <w:keepLines w:val="0"/>
        <w:tabs>
          <w:tab w:val="clear" w:pos="-720"/>
        </w:tabs>
        <w:suppressAutoHyphens w:val="0"/>
        <w:spacing w:before="120" w:after="120"/>
        <w:rPr>
          <w:bCs/>
          <w:smallCaps w:val="0"/>
          <w:sz w:val="19"/>
          <w:szCs w:val="19"/>
          <w:u w:val="single"/>
        </w:rPr>
      </w:pPr>
      <w:r w:rsidRPr="00687A08">
        <w:rPr>
          <w:bCs/>
          <w:smallCaps w:val="0"/>
          <w:sz w:val="19"/>
          <w:szCs w:val="19"/>
          <w:u w:val="single"/>
        </w:rPr>
        <w:t>Invitation for Bids</w:t>
      </w:r>
    </w:p>
    <w:p w14:paraId="466EA46D" w14:textId="77777777" w:rsidR="00085578" w:rsidRPr="00687A08" w:rsidRDefault="00085578" w:rsidP="00085578">
      <w:pPr>
        <w:spacing w:before="120" w:after="120"/>
        <w:jc w:val="center"/>
        <w:rPr>
          <w:b/>
          <w:sz w:val="19"/>
          <w:szCs w:val="19"/>
          <w:lang w:val="en-US"/>
        </w:rPr>
      </w:pPr>
    </w:p>
    <w:p w14:paraId="1DA6D173" w14:textId="77777777" w:rsidR="00085578" w:rsidRPr="00687A08" w:rsidRDefault="00085578" w:rsidP="00085578">
      <w:pPr>
        <w:spacing w:before="120" w:after="120"/>
        <w:contextualSpacing/>
        <w:jc w:val="center"/>
        <w:rPr>
          <w:b/>
          <w:sz w:val="19"/>
          <w:szCs w:val="19"/>
          <w:lang w:val="en-US"/>
        </w:rPr>
      </w:pPr>
      <w:r w:rsidRPr="00687A08">
        <w:rPr>
          <w:b/>
          <w:sz w:val="19"/>
          <w:szCs w:val="19"/>
          <w:lang w:val="en-US"/>
        </w:rPr>
        <w:t>Republic of Uzbekistan</w:t>
      </w:r>
    </w:p>
    <w:p w14:paraId="23BDF92D" w14:textId="77777777" w:rsidR="00085578" w:rsidRPr="00687A08" w:rsidRDefault="00085578" w:rsidP="00085578">
      <w:pPr>
        <w:spacing w:before="120" w:after="120"/>
        <w:contextualSpacing/>
        <w:jc w:val="center"/>
        <w:rPr>
          <w:b/>
          <w:sz w:val="19"/>
          <w:szCs w:val="19"/>
          <w:lang w:val="en-US"/>
        </w:rPr>
      </w:pPr>
      <w:r w:rsidRPr="00687A08">
        <w:rPr>
          <w:b/>
          <w:sz w:val="19"/>
          <w:szCs w:val="19"/>
          <w:lang w:val="en-US"/>
        </w:rPr>
        <w:t>Support to the Development of Higher Education</w:t>
      </w:r>
    </w:p>
    <w:p w14:paraId="4A0D095D" w14:textId="77777777" w:rsidR="00085578" w:rsidRPr="00687A08" w:rsidRDefault="00085578" w:rsidP="00085578">
      <w:pPr>
        <w:spacing w:before="120" w:after="120"/>
        <w:contextualSpacing/>
        <w:jc w:val="center"/>
        <w:rPr>
          <w:sz w:val="19"/>
          <w:szCs w:val="19"/>
          <w:lang w:val="en-US"/>
        </w:rPr>
      </w:pPr>
      <w:r w:rsidRPr="00687A08">
        <w:rPr>
          <w:sz w:val="19"/>
          <w:szCs w:val="19"/>
          <w:lang w:val="en-US"/>
        </w:rPr>
        <w:t>Financing Agreement No.: UZB-0077</w:t>
      </w:r>
    </w:p>
    <w:p w14:paraId="712D22B4" w14:textId="77777777" w:rsidR="00085578" w:rsidRPr="00687A08" w:rsidRDefault="00085578" w:rsidP="00085578">
      <w:pPr>
        <w:spacing w:before="120" w:after="120"/>
        <w:contextualSpacing/>
        <w:jc w:val="center"/>
        <w:rPr>
          <w:b/>
          <w:sz w:val="19"/>
          <w:szCs w:val="19"/>
          <w:lang w:val="en-US"/>
        </w:rPr>
      </w:pPr>
    </w:p>
    <w:p w14:paraId="6B993F23" w14:textId="33213031" w:rsidR="00085578" w:rsidRPr="00687A08" w:rsidRDefault="00085578" w:rsidP="00085578">
      <w:pPr>
        <w:spacing w:before="120" w:after="120"/>
        <w:contextualSpacing/>
        <w:jc w:val="center"/>
        <w:rPr>
          <w:b/>
          <w:sz w:val="19"/>
          <w:szCs w:val="19"/>
          <w:lang w:val="en-US"/>
        </w:rPr>
      </w:pPr>
      <w:r w:rsidRPr="00687A08">
        <w:rPr>
          <w:b/>
          <w:sz w:val="19"/>
          <w:szCs w:val="19"/>
          <w:lang w:val="en-US"/>
        </w:rPr>
        <w:t xml:space="preserve">Contract Title: </w:t>
      </w:r>
      <w:r w:rsidR="00B907FA" w:rsidRPr="00687A08">
        <w:rPr>
          <w:b/>
          <w:sz w:val="19"/>
          <w:szCs w:val="19"/>
          <w:lang w:val="en-US"/>
        </w:rPr>
        <w:t>Procurement of metal-cutting machines, hand-held electric tools and geodetic surveying instruments, food products analysis and processing equipment, and laboratory equipment for biology and chemistry studies</w:t>
      </w:r>
    </w:p>
    <w:p w14:paraId="71180358" w14:textId="6A5B175C" w:rsidR="00085578" w:rsidRPr="00687A08" w:rsidRDefault="00085578" w:rsidP="00085578">
      <w:pPr>
        <w:spacing w:before="120" w:after="120"/>
        <w:contextualSpacing/>
        <w:jc w:val="center"/>
        <w:rPr>
          <w:b/>
          <w:sz w:val="19"/>
          <w:szCs w:val="19"/>
          <w:lang w:val="en-US"/>
        </w:rPr>
      </w:pPr>
      <w:r w:rsidRPr="00687A08">
        <w:rPr>
          <w:b/>
          <w:sz w:val="19"/>
          <w:szCs w:val="19"/>
          <w:lang w:val="es-ES_tradnl"/>
        </w:rPr>
        <w:t>ICB Reference No.: UZB-0077/ICB/</w:t>
      </w:r>
      <w:r w:rsidR="00DE2034" w:rsidRPr="00687A08">
        <w:rPr>
          <w:b/>
          <w:sz w:val="19"/>
          <w:szCs w:val="19"/>
          <w:lang w:val="es-ES_tradnl"/>
        </w:rPr>
        <w:t>0</w:t>
      </w:r>
      <w:r w:rsidR="00B907FA" w:rsidRPr="00687A08">
        <w:rPr>
          <w:b/>
          <w:sz w:val="19"/>
          <w:szCs w:val="19"/>
          <w:lang w:val="en-US"/>
        </w:rPr>
        <w:t>5</w:t>
      </w:r>
    </w:p>
    <w:p w14:paraId="41453AE2" w14:textId="77777777" w:rsidR="00085578" w:rsidRPr="00687A08" w:rsidRDefault="00085578" w:rsidP="00085578">
      <w:pPr>
        <w:spacing w:before="120" w:after="120"/>
        <w:rPr>
          <w:b/>
          <w:sz w:val="19"/>
          <w:szCs w:val="19"/>
          <w:lang w:val="en-US"/>
        </w:rPr>
      </w:pPr>
    </w:p>
    <w:p w14:paraId="17F0C9F1" w14:textId="225D63E5" w:rsidR="00085578" w:rsidRPr="00687A08" w:rsidRDefault="00085578" w:rsidP="00EF272D">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pacing w:val="-2"/>
          <w:sz w:val="19"/>
          <w:szCs w:val="19"/>
          <w:lang w:val="en-US"/>
        </w:rPr>
        <w:t>The</w:t>
      </w:r>
      <w:r w:rsidRPr="00687A08">
        <w:rPr>
          <w:sz w:val="19"/>
          <w:szCs w:val="19"/>
          <w:lang w:val="en-US"/>
        </w:rPr>
        <w:t xml:space="preserve"> Government of the </w:t>
      </w:r>
      <w:r w:rsidRPr="00687A08">
        <w:rPr>
          <w:spacing w:val="-2"/>
          <w:sz w:val="19"/>
          <w:szCs w:val="19"/>
          <w:lang w:val="en-US"/>
        </w:rPr>
        <w:t>Republic</w:t>
      </w:r>
      <w:r w:rsidRPr="00687A08">
        <w:rPr>
          <w:sz w:val="19"/>
          <w:szCs w:val="19"/>
          <w:lang w:val="en-US"/>
        </w:rPr>
        <w:t xml:space="preserve"> of Uzbekistan </w:t>
      </w:r>
      <w:r w:rsidR="00175DE4" w:rsidRPr="00687A08">
        <w:rPr>
          <w:sz w:val="19"/>
          <w:szCs w:val="19"/>
          <w:lang w:val="en-US"/>
        </w:rPr>
        <w:t xml:space="preserve">received </w:t>
      </w:r>
      <w:r w:rsidRPr="00687A08">
        <w:rPr>
          <w:sz w:val="19"/>
          <w:szCs w:val="19"/>
          <w:lang w:val="en-US"/>
        </w:rPr>
        <w:t>for financing from the Islamic Development Bank (</w:t>
      </w:r>
      <w:proofErr w:type="spellStart"/>
      <w:r w:rsidRPr="00687A08">
        <w:rPr>
          <w:sz w:val="19"/>
          <w:szCs w:val="19"/>
          <w:lang w:val="en-US"/>
        </w:rPr>
        <w:t>IsDB</w:t>
      </w:r>
      <w:proofErr w:type="spellEnd"/>
      <w:r w:rsidRPr="00687A08">
        <w:rPr>
          <w:sz w:val="19"/>
          <w:szCs w:val="19"/>
          <w:lang w:val="en-US"/>
        </w:rPr>
        <w:t xml:space="preserve">) toward the cost of </w:t>
      </w:r>
      <w:r w:rsidRPr="00687A08">
        <w:rPr>
          <w:b/>
          <w:sz w:val="19"/>
          <w:szCs w:val="19"/>
          <w:lang w:val="en-US"/>
        </w:rPr>
        <w:t>Support to the Development of Higher Education Project</w:t>
      </w:r>
      <w:r w:rsidRPr="00687A08">
        <w:rPr>
          <w:sz w:val="19"/>
          <w:szCs w:val="19"/>
          <w:lang w:val="en-US"/>
        </w:rPr>
        <w:t xml:space="preserve">, and </w:t>
      </w:r>
      <w:r w:rsidR="000A4E8E" w:rsidRPr="00687A08">
        <w:rPr>
          <w:sz w:val="19"/>
          <w:szCs w:val="19"/>
          <w:lang w:val="en-US"/>
        </w:rPr>
        <w:t xml:space="preserve">is going </w:t>
      </w:r>
      <w:r w:rsidRPr="00687A08">
        <w:rPr>
          <w:sz w:val="19"/>
          <w:szCs w:val="19"/>
          <w:lang w:val="en-US"/>
        </w:rPr>
        <w:t xml:space="preserve">apply part of the proceeds toward payments under the contract for </w:t>
      </w:r>
      <w:r w:rsidR="00B907FA" w:rsidRPr="00687A08">
        <w:rPr>
          <w:b/>
          <w:sz w:val="19"/>
          <w:szCs w:val="19"/>
          <w:lang w:val="en-US"/>
        </w:rPr>
        <w:t>Procurement of metal-cutting machines, hand-held electric tools and geodetic surveying instruments, food products analysis and processing equipment, and laboratory equipment for biology and chemistry studies</w:t>
      </w:r>
      <w:r w:rsidRPr="00687A08">
        <w:rPr>
          <w:spacing w:val="-2"/>
          <w:sz w:val="19"/>
          <w:szCs w:val="19"/>
          <w:lang w:val="en-US"/>
        </w:rPr>
        <w:t>.</w:t>
      </w:r>
    </w:p>
    <w:p w14:paraId="0B7FF43A" w14:textId="23214A3B" w:rsidR="00085578" w:rsidRPr="00687A08" w:rsidRDefault="00085578" w:rsidP="000A4E8E">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z w:val="19"/>
          <w:szCs w:val="19"/>
          <w:lang w:val="en-US"/>
        </w:rPr>
        <w:t>The Ministry of Higher and Secondary Specialized Education of Uzbekistan now invites sealed bids from eligible Bidders for supply of the following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5191"/>
      </w:tblGrid>
      <w:tr w:rsidR="00E93020" w:rsidRPr="00687A08" w14:paraId="0C397D6F" w14:textId="77777777" w:rsidTr="00DE2034">
        <w:trPr>
          <w:trHeight w:val="20"/>
          <w:jc w:val="center"/>
        </w:trPr>
        <w:tc>
          <w:tcPr>
            <w:tcW w:w="1210" w:type="dxa"/>
            <w:shd w:val="clear" w:color="auto" w:fill="auto"/>
            <w:vAlign w:val="center"/>
          </w:tcPr>
          <w:p w14:paraId="053895BB" w14:textId="77777777" w:rsidR="00CB07BF" w:rsidRPr="00687A08" w:rsidRDefault="00CB07BF" w:rsidP="006C6BEB">
            <w:pPr>
              <w:jc w:val="center"/>
              <w:rPr>
                <w:b/>
                <w:sz w:val="19"/>
                <w:szCs w:val="19"/>
                <w:lang w:val="en-US"/>
              </w:rPr>
            </w:pPr>
            <w:r w:rsidRPr="00687A08">
              <w:rPr>
                <w:b/>
                <w:sz w:val="19"/>
                <w:szCs w:val="19"/>
                <w:lang w:val="en-US"/>
              </w:rPr>
              <w:t>Lots no.</w:t>
            </w:r>
          </w:p>
        </w:tc>
        <w:tc>
          <w:tcPr>
            <w:tcW w:w="5191" w:type="dxa"/>
            <w:shd w:val="clear" w:color="auto" w:fill="auto"/>
            <w:vAlign w:val="center"/>
          </w:tcPr>
          <w:p w14:paraId="66D4C940" w14:textId="3794C80B" w:rsidR="00CB07BF" w:rsidRPr="00687A08" w:rsidRDefault="00CB07BF" w:rsidP="006C6BEB">
            <w:pPr>
              <w:jc w:val="center"/>
              <w:rPr>
                <w:b/>
                <w:bCs/>
                <w:sz w:val="19"/>
                <w:szCs w:val="19"/>
                <w:lang w:val="en-US"/>
              </w:rPr>
            </w:pPr>
            <w:r w:rsidRPr="00687A08">
              <w:rPr>
                <w:b/>
                <w:bCs/>
                <w:sz w:val="19"/>
                <w:szCs w:val="19"/>
                <w:lang w:val="en-US"/>
              </w:rPr>
              <w:t>Name of lots</w:t>
            </w:r>
          </w:p>
        </w:tc>
      </w:tr>
      <w:tr w:rsidR="00B907FA" w:rsidRPr="00687A08" w14:paraId="23BA35EC" w14:textId="77777777" w:rsidTr="008B44B0">
        <w:trPr>
          <w:trHeight w:val="20"/>
          <w:jc w:val="center"/>
        </w:trPr>
        <w:tc>
          <w:tcPr>
            <w:tcW w:w="1210" w:type="dxa"/>
            <w:shd w:val="clear" w:color="auto" w:fill="auto"/>
            <w:vAlign w:val="center"/>
          </w:tcPr>
          <w:p w14:paraId="148DD55B" w14:textId="77777777" w:rsidR="00B907FA" w:rsidRPr="00687A08" w:rsidRDefault="00B907FA" w:rsidP="00B907FA">
            <w:pPr>
              <w:jc w:val="center"/>
              <w:rPr>
                <w:sz w:val="19"/>
                <w:szCs w:val="19"/>
                <w:lang w:val="en-US"/>
              </w:rPr>
            </w:pPr>
            <w:r w:rsidRPr="00687A08">
              <w:rPr>
                <w:sz w:val="19"/>
                <w:szCs w:val="19"/>
                <w:lang w:val="en-US"/>
              </w:rPr>
              <w:t>1</w:t>
            </w:r>
          </w:p>
        </w:tc>
        <w:tc>
          <w:tcPr>
            <w:tcW w:w="5191" w:type="dxa"/>
            <w:shd w:val="clear" w:color="auto" w:fill="auto"/>
            <w:vAlign w:val="center"/>
          </w:tcPr>
          <w:p w14:paraId="203EC938" w14:textId="5CCE9AFE" w:rsidR="00B907FA" w:rsidRPr="00687A08" w:rsidRDefault="00B907FA" w:rsidP="00B907FA">
            <w:pPr>
              <w:jc w:val="center"/>
              <w:rPr>
                <w:sz w:val="19"/>
                <w:szCs w:val="19"/>
                <w:lang w:val="en-US"/>
              </w:rPr>
            </w:pPr>
            <w:r w:rsidRPr="00687A08">
              <w:rPr>
                <w:sz w:val="19"/>
                <w:szCs w:val="19"/>
                <w:lang w:val="en-US"/>
              </w:rPr>
              <w:t>Metal-cutting machines</w:t>
            </w:r>
          </w:p>
        </w:tc>
      </w:tr>
      <w:tr w:rsidR="00B907FA" w:rsidRPr="004D0959" w14:paraId="5946CFA1" w14:textId="77777777" w:rsidTr="008B44B0">
        <w:trPr>
          <w:trHeight w:val="20"/>
          <w:jc w:val="center"/>
        </w:trPr>
        <w:tc>
          <w:tcPr>
            <w:tcW w:w="1210" w:type="dxa"/>
            <w:shd w:val="clear" w:color="auto" w:fill="auto"/>
            <w:vAlign w:val="center"/>
          </w:tcPr>
          <w:p w14:paraId="39B36AA3" w14:textId="77777777" w:rsidR="00B907FA" w:rsidRPr="00687A08" w:rsidRDefault="00B907FA" w:rsidP="00B907FA">
            <w:pPr>
              <w:jc w:val="center"/>
              <w:rPr>
                <w:sz w:val="19"/>
                <w:szCs w:val="19"/>
                <w:lang w:val="en-US"/>
              </w:rPr>
            </w:pPr>
            <w:r w:rsidRPr="00687A08">
              <w:rPr>
                <w:sz w:val="19"/>
                <w:szCs w:val="19"/>
                <w:lang w:val="en-US"/>
              </w:rPr>
              <w:t>2</w:t>
            </w:r>
          </w:p>
        </w:tc>
        <w:tc>
          <w:tcPr>
            <w:tcW w:w="5191" w:type="dxa"/>
            <w:shd w:val="clear" w:color="auto" w:fill="auto"/>
            <w:vAlign w:val="center"/>
          </w:tcPr>
          <w:p w14:paraId="330EC921" w14:textId="57D8EED6" w:rsidR="00B907FA" w:rsidRPr="00687A08" w:rsidRDefault="00B907FA" w:rsidP="00B907FA">
            <w:pPr>
              <w:jc w:val="center"/>
              <w:rPr>
                <w:sz w:val="19"/>
                <w:szCs w:val="19"/>
                <w:lang w:val="en-US"/>
              </w:rPr>
            </w:pPr>
            <w:r w:rsidRPr="00687A08">
              <w:rPr>
                <w:sz w:val="19"/>
                <w:szCs w:val="19"/>
                <w:lang w:val="en-US"/>
              </w:rPr>
              <w:t>Hand-held electric tools and geodetic surveying instruments</w:t>
            </w:r>
          </w:p>
        </w:tc>
      </w:tr>
      <w:tr w:rsidR="00B907FA" w:rsidRPr="004D0959" w14:paraId="41ABEC7F" w14:textId="77777777" w:rsidTr="008B44B0">
        <w:trPr>
          <w:trHeight w:val="20"/>
          <w:jc w:val="center"/>
        </w:trPr>
        <w:tc>
          <w:tcPr>
            <w:tcW w:w="1210" w:type="dxa"/>
            <w:shd w:val="clear" w:color="auto" w:fill="auto"/>
            <w:vAlign w:val="center"/>
          </w:tcPr>
          <w:p w14:paraId="0C9828C3" w14:textId="77777777" w:rsidR="00B907FA" w:rsidRPr="00687A08" w:rsidRDefault="00B907FA" w:rsidP="00B907FA">
            <w:pPr>
              <w:jc w:val="center"/>
              <w:rPr>
                <w:sz w:val="19"/>
                <w:szCs w:val="19"/>
                <w:lang w:val="en-US"/>
              </w:rPr>
            </w:pPr>
            <w:r w:rsidRPr="00687A08">
              <w:rPr>
                <w:sz w:val="19"/>
                <w:szCs w:val="19"/>
                <w:lang w:val="en-US"/>
              </w:rPr>
              <w:t>3</w:t>
            </w:r>
          </w:p>
        </w:tc>
        <w:tc>
          <w:tcPr>
            <w:tcW w:w="5191" w:type="dxa"/>
            <w:shd w:val="clear" w:color="auto" w:fill="auto"/>
            <w:vAlign w:val="center"/>
          </w:tcPr>
          <w:p w14:paraId="44606914" w14:textId="579BEB98" w:rsidR="00B907FA" w:rsidRPr="00687A08" w:rsidRDefault="00B907FA" w:rsidP="00B907FA">
            <w:pPr>
              <w:jc w:val="center"/>
              <w:rPr>
                <w:sz w:val="19"/>
                <w:szCs w:val="19"/>
                <w:lang w:val="en-US"/>
              </w:rPr>
            </w:pPr>
            <w:r w:rsidRPr="00687A08">
              <w:rPr>
                <w:sz w:val="19"/>
                <w:szCs w:val="19"/>
                <w:lang w:val="en-US"/>
              </w:rPr>
              <w:t>Food products analysis and processing equipment</w:t>
            </w:r>
          </w:p>
        </w:tc>
      </w:tr>
      <w:tr w:rsidR="00B907FA" w:rsidRPr="004D0959" w14:paraId="2A41AAA1" w14:textId="77777777" w:rsidTr="00DE2034">
        <w:trPr>
          <w:trHeight w:val="20"/>
          <w:jc w:val="center"/>
        </w:trPr>
        <w:tc>
          <w:tcPr>
            <w:tcW w:w="1210" w:type="dxa"/>
            <w:shd w:val="clear" w:color="auto" w:fill="auto"/>
            <w:vAlign w:val="center"/>
          </w:tcPr>
          <w:p w14:paraId="7B9CA1DE" w14:textId="77777777" w:rsidR="00B907FA" w:rsidRPr="00687A08" w:rsidRDefault="00B907FA" w:rsidP="00B907FA">
            <w:pPr>
              <w:jc w:val="center"/>
              <w:rPr>
                <w:sz w:val="19"/>
                <w:szCs w:val="19"/>
                <w:lang w:val="en-US"/>
              </w:rPr>
            </w:pPr>
            <w:r w:rsidRPr="00687A08">
              <w:rPr>
                <w:sz w:val="19"/>
                <w:szCs w:val="19"/>
                <w:lang w:val="en-US"/>
              </w:rPr>
              <w:t>4</w:t>
            </w:r>
          </w:p>
        </w:tc>
        <w:tc>
          <w:tcPr>
            <w:tcW w:w="5191" w:type="dxa"/>
            <w:shd w:val="clear" w:color="auto" w:fill="auto"/>
          </w:tcPr>
          <w:p w14:paraId="42FACAC4" w14:textId="7D803DB8" w:rsidR="00B907FA" w:rsidRPr="00687A08" w:rsidRDefault="00B907FA" w:rsidP="00B907FA">
            <w:pPr>
              <w:jc w:val="center"/>
              <w:rPr>
                <w:sz w:val="19"/>
                <w:szCs w:val="19"/>
                <w:lang w:val="en-US"/>
              </w:rPr>
            </w:pPr>
            <w:r w:rsidRPr="00687A08">
              <w:rPr>
                <w:sz w:val="19"/>
                <w:szCs w:val="19"/>
                <w:lang w:val="en-US"/>
              </w:rPr>
              <w:t>Laboratory equipment for biology and chemistry studies</w:t>
            </w:r>
          </w:p>
        </w:tc>
      </w:tr>
    </w:tbl>
    <w:p w14:paraId="7D90D832" w14:textId="78A8BBB7" w:rsidR="00085578" w:rsidRPr="00687A08" w:rsidRDefault="00085578" w:rsidP="00085578">
      <w:pPr>
        <w:pStyle w:val="a3"/>
        <w:suppressAutoHyphens/>
        <w:spacing w:before="120" w:after="120"/>
        <w:ind w:left="284"/>
        <w:jc w:val="both"/>
        <w:rPr>
          <w:sz w:val="19"/>
          <w:szCs w:val="19"/>
          <w:lang w:val="en-US"/>
        </w:rPr>
      </w:pPr>
      <w:r w:rsidRPr="00687A08">
        <w:rPr>
          <w:sz w:val="19"/>
          <w:szCs w:val="19"/>
          <w:lang w:val="en-US"/>
        </w:rPr>
        <w:t>Bidder may bid for any lot or all lots. Each lot must be priced separately. Bid for a particular lot must contain all item of the lot. Given the item is complex equipment, the bid should include all required components of the particular item. Bids will be evaluated and contracts will be awarded for every lot separately.</w:t>
      </w:r>
    </w:p>
    <w:p w14:paraId="7C3649FF" w14:textId="7244C094" w:rsidR="00E93020" w:rsidRPr="00687A08" w:rsidRDefault="00E93020" w:rsidP="00085578">
      <w:pPr>
        <w:pStyle w:val="a3"/>
        <w:suppressAutoHyphens/>
        <w:spacing w:before="120" w:after="120"/>
        <w:ind w:left="284"/>
        <w:jc w:val="both"/>
        <w:rPr>
          <w:sz w:val="19"/>
          <w:szCs w:val="19"/>
          <w:lang w:val="en-US"/>
        </w:rPr>
      </w:pPr>
      <w:r w:rsidRPr="00687A08">
        <w:rPr>
          <w:sz w:val="19"/>
          <w:szCs w:val="19"/>
          <w:lang w:val="en-US"/>
        </w:rPr>
        <w:t>The project beneficiaries are 256 university laboratories located throughout the Uzbekistan. The bidder shall calculate the delivery schedule considering universities location in the country; however, the proposed delivery schedule shall not exceed the deadlines specified in the bidding documents.</w:t>
      </w:r>
    </w:p>
    <w:p w14:paraId="529CD3AB" w14:textId="75ACADA3" w:rsidR="00E93020" w:rsidRPr="00687A08" w:rsidRDefault="00E93020" w:rsidP="00085578">
      <w:pPr>
        <w:pStyle w:val="a3"/>
        <w:suppressAutoHyphens/>
        <w:spacing w:before="120" w:after="120"/>
        <w:ind w:left="284"/>
        <w:jc w:val="both"/>
        <w:rPr>
          <w:sz w:val="19"/>
          <w:szCs w:val="19"/>
          <w:lang w:val="en-US"/>
        </w:rPr>
      </w:pPr>
      <w:r w:rsidRPr="00687A08">
        <w:rPr>
          <w:sz w:val="19"/>
          <w:szCs w:val="19"/>
          <w:lang w:val="en-US"/>
        </w:rPr>
        <w:t>Qualification’s requirements include: (a) financial capability (including audited financial statement for the last year 202</w:t>
      </w:r>
      <w:r w:rsidR="00B907FA" w:rsidRPr="00687A08">
        <w:rPr>
          <w:sz w:val="19"/>
          <w:szCs w:val="19"/>
          <w:lang w:val="en-US"/>
        </w:rPr>
        <w:t>1</w:t>
      </w:r>
      <w:r w:rsidRPr="00687A08">
        <w:rPr>
          <w:sz w:val="19"/>
          <w:szCs w:val="19"/>
          <w:lang w:val="en-US"/>
        </w:rPr>
        <w:t>), (b) experience and technical capacity (at least two contracts for supply of similar goods in the past five years), (c) compliance of supplied goods with applicable schedule of requirements and technical specifications. Preferences to local suppliers do not apply. Additional information is provided in the Bidding Documents.</w:t>
      </w:r>
    </w:p>
    <w:p w14:paraId="2B7D99CB" w14:textId="77777777" w:rsidR="00085578" w:rsidRPr="00687A08" w:rsidRDefault="00085578" w:rsidP="00B10AE8">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pacing w:val="-2"/>
          <w:sz w:val="19"/>
          <w:szCs w:val="19"/>
          <w:lang w:val="en-US"/>
        </w:rPr>
        <w:t xml:space="preserve">Bidding will be conducted through the International Competitive Bidding (ICB) as specified in </w:t>
      </w:r>
      <w:proofErr w:type="spellStart"/>
      <w:r w:rsidRPr="00687A08">
        <w:rPr>
          <w:spacing w:val="-2"/>
          <w:sz w:val="19"/>
          <w:szCs w:val="19"/>
          <w:lang w:val="en-US"/>
        </w:rPr>
        <w:t>IsDB’s</w:t>
      </w:r>
      <w:proofErr w:type="spellEnd"/>
      <w:r w:rsidRPr="00687A08">
        <w:rPr>
          <w:spacing w:val="-2"/>
          <w:sz w:val="19"/>
          <w:szCs w:val="19"/>
          <w:lang w:val="en-US"/>
        </w:rPr>
        <w:t xml:space="preserve"> </w:t>
      </w:r>
      <w:r w:rsidRPr="00687A08">
        <w:rPr>
          <w:i/>
          <w:spacing w:val="-2"/>
          <w:sz w:val="19"/>
          <w:szCs w:val="19"/>
          <w:lang w:val="en-US"/>
        </w:rPr>
        <w:t xml:space="preserve">Guidelines: </w:t>
      </w:r>
      <w:r w:rsidRPr="00687A08">
        <w:rPr>
          <w:i/>
          <w:spacing w:val="-2"/>
          <w:sz w:val="19"/>
          <w:szCs w:val="19"/>
          <w:u w:val="single"/>
          <w:lang w:val="en-US"/>
        </w:rPr>
        <w:t>Procurement of Goods, Works and related services under Islamic Development Bank Project Financing, April 2019</w:t>
      </w:r>
      <w:r w:rsidRPr="00687A08">
        <w:rPr>
          <w:spacing w:val="-2"/>
          <w:sz w:val="19"/>
          <w:szCs w:val="19"/>
          <w:lang w:val="en-US"/>
        </w:rPr>
        <w:t xml:space="preserve">, and is open to all eligible bidders as defined in the Procurement Guidelines. In addition, please refer to paragraphs 1.18 -21 setting forth </w:t>
      </w:r>
      <w:proofErr w:type="spellStart"/>
      <w:r w:rsidRPr="00687A08">
        <w:rPr>
          <w:spacing w:val="-2"/>
          <w:sz w:val="19"/>
          <w:szCs w:val="19"/>
          <w:lang w:val="en-US"/>
        </w:rPr>
        <w:t>IsDB’s</w:t>
      </w:r>
      <w:proofErr w:type="spellEnd"/>
      <w:r w:rsidRPr="00687A08">
        <w:rPr>
          <w:spacing w:val="-2"/>
          <w:sz w:val="19"/>
          <w:szCs w:val="19"/>
          <w:lang w:val="en-US"/>
        </w:rPr>
        <w:t xml:space="preserve"> policy on conflict of interest.</w:t>
      </w:r>
    </w:p>
    <w:p w14:paraId="0C81DA83" w14:textId="77777777" w:rsidR="00085578" w:rsidRPr="00687A08" w:rsidRDefault="00085578" w:rsidP="00B10AE8">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pacing w:val="-2"/>
          <w:sz w:val="19"/>
          <w:szCs w:val="19"/>
          <w:lang w:val="en-US"/>
        </w:rPr>
        <w:t>Interested eligible bidders may obtain further information from</w:t>
      </w:r>
      <w:r w:rsidRPr="00687A08">
        <w:rPr>
          <w:b/>
          <w:sz w:val="19"/>
          <w:szCs w:val="19"/>
          <w:lang w:val="en-US"/>
        </w:rPr>
        <w:t xml:space="preserve"> </w:t>
      </w:r>
      <w:r w:rsidRPr="00687A08">
        <w:rPr>
          <w:spacing w:val="-2"/>
          <w:sz w:val="19"/>
          <w:szCs w:val="19"/>
          <w:lang w:val="en-US"/>
        </w:rPr>
        <w:t xml:space="preserve">Project management Unit (UZB-0077) of the </w:t>
      </w:r>
      <w:r w:rsidRPr="00687A08">
        <w:rPr>
          <w:sz w:val="19"/>
          <w:szCs w:val="19"/>
          <w:lang w:val="en-US"/>
        </w:rPr>
        <w:t>Ministry of Higher and Secondary Specialized Education of Uzbekistan (</w:t>
      </w:r>
      <w:hyperlink r:id="rId5" w:history="1">
        <w:r w:rsidRPr="00687A08">
          <w:rPr>
            <w:rStyle w:val="a5"/>
            <w:sz w:val="19"/>
            <w:szCs w:val="19"/>
            <w:lang w:val="en-US" w:eastAsia="en-US"/>
          </w:rPr>
          <w:t>uzb.0077isdb@gmail.com</w:t>
        </w:r>
      </w:hyperlink>
      <w:r w:rsidRPr="00687A08">
        <w:rPr>
          <w:sz w:val="19"/>
          <w:szCs w:val="19"/>
          <w:lang w:val="en-US"/>
        </w:rPr>
        <w:t>) and inspect the bidding</w:t>
      </w:r>
      <w:r w:rsidRPr="00687A08">
        <w:rPr>
          <w:spacing w:val="-2"/>
          <w:sz w:val="19"/>
          <w:szCs w:val="19"/>
          <w:lang w:val="en-US" w:eastAsia="en-US"/>
        </w:rPr>
        <w:t xml:space="preserve"> </w:t>
      </w:r>
      <w:r w:rsidRPr="00687A08">
        <w:rPr>
          <w:sz w:val="19"/>
          <w:szCs w:val="19"/>
          <w:lang w:val="en-US"/>
        </w:rPr>
        <w:t>documents during office hours (09:00 – 18:00) at the address given below.</w:t>
      </w:r>
    </w:p>
    <w:p w14:paraId="6CA89E4A" w14:textId="767E67A7" w:rsidR="00085578" w:rsidRPr="00687A08" w:rsidRDefault="00085578" w:rsidP="00B10AE8">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z w:val="19"/>
          <w:szCs w:val="19"/>
          <w:lang w:val="en-US"/>
        </w:rPr>
        <w:t xml:space="preserve">An electronic complete set of the Bidding Documents in English will be sent to interested </w:t>
      </w:r>
      <w:r w:rsidR="00175DE4" w:rsidRPr="00687A08">
        <w:rPr>
          <w:sz w:val="19"/>
          <w:szCs w:val="19"/>
          <w:lang w:val="en-US"/>
        </w:rPr>
        <w:t xml:space="preserve">eligible </w:t>
      </w:r>
      <w:r w:rsidRPr="00687A08">
        <w:rPr>
          <w:sz w:val="19"/>
          <w:szCs w:val="19"/>
          <w:lang w:val="en-US"/>
        </w:rPr>
        <w:t>bidders by email (</w:t>
      </w:r>
      <w:hyperlink r:id="rId6" w:history="1">
        <w:r w:rsidRPr="00687A08">
          <w:rPr>
            <w:rStyle w:val="a5"/>
            <w:sz w:val="19"/>
            <w:szCs w:val="19"/>
            <w:lang w:val="en-US" w:eastAsia="en-US"/>
          </w:rPr>
          <w:t>uzb.0077isdb@gmail.com</w:t>
        </w:r>
      </w:hyperlink>
      <w:r w:rsidRPr="00687A08">
        <w:rPr>
          <w:sz w:val="19"/>
          <w:szCs w:val="19"/>
          <w:lang w:val="en-US"/>
        </w:rPr>
        <w:t xml:space="preserve">) </w:t>
      </w:r>
      <w:r w:rsidR="00175DE4" w:rsidRPr="00687A08">
        <w:rPr>
          <w:sz w:val="19"/>
          <w:szCs w:val="19"/>
          <w:lang w:val="en-US"/>
        </w:rPr>
        <w:t>upon the submission of a written application to the address below</w:t>
      </w:r>
      <w:r w:rsidRPr="00687A08">
        <w:rPr>
          <w:sz w:val="19"/>
          <w:szCs w:val="19"/>
          <w:lang w:val="en-US"/>
        </w:rPr>
        <w:t>. The Request shall include the project name, ICB No: UZB-0077/ICB/</w:t>
      </w:r>
      <w:r w:rsidR="00DE2034" w:rsidRPr="00687A08">
        <w:rPr>
          <w:sz w:val="19"/>
          <w:szCs w:val="19"/>
          <w:lang w:val="en-US"/>
        </w:rPr>
        <w:t>0</w:t>
      </w:r>
      <w:r w:rsidR="00B907FA" w:rsidRPr="00687A08">
        <w:rPr>
          <w:sz w:val="19"/>
          <w:szCs w:val="19"/>
          <w:lang w:val="en-US"/>
        </w:rPr>
        <w:t>5</w:t>
      </w:r>
      <w:r w:rsidRPr="00687A08">
        <w:rPr>
          <w:sz w:val="19"/>
          <w:szCs w:val="19"/>
          <w:lang w:val="en-US"/>
        </w:rPr>
        <w:t>, full name, country of origin, and address of the Bidder.</w:t>
      </w:r>
    </w:p>
    <w:p w14:paraId="1BCD80C2" w14:textId="3A463C4C" w:rsidR="00085578" w:rsidRPr="00687A08" w:rsidRDefault="00085578" w:rsidP="00B10AE8">
      <w:pPr>
        <w:pStyle w:val="a3"/>
        <w:numPr>
          <w:ilvl w:val="0"/>
          <w:numId w:val="1"/>
        </w:numPr>
        <w:tabs>
          <w:tab w:val="left" w:pos="284"/>
        </w:tabs>
        <w:suppressAutoHyphens/>
        <w:spacing w:before="120" w:after="120"/>
        <w:ind w:left="284" w:hanging="284"/>
        <w:jc w:val="both"/>
        <w:rPr>
          <w:spacing w:val="-2"/>
          <w:sz w:val="19"/>
          <w:szCs w:val="19"/>
          <w:lang w:val="en-US"/>
        </w:rPr>
      </w:pPr>
      <w:r w:rsidRPr="00687A08">
        <w:rPr>
          <w:sz w:val="19"/>
          <w:szCs w:val="19"/>
          <w:lang w:val="en-US"/>
        </w:rPr>
        <w:t xml:space="preserve">Bids must be delivered to the address of the Ministry of Higher and Secondary Specialized Education of </w:t>
      </w:r>
      <w:r w:rsidR="00095DF8" w:rsidRPr="00687A08">
        <w:rPr>
          <w:sz w:val="19"/>
          <w:szCs w:val="19"/>
          <w:lang w:val="en-US"/>
        </w:rPr>
        <w:t>Uzbekistan, 96 Chimboy-2 St., Tashkent, 100095, Republic of Uzbekistan</w:t>
      </w:r>
      <w:r w:rsidRPr="00687A08">
        <w:rPr>
          <w:sz w:val="19"/>
          <w:szCs w:val="19"/>
          <w:lang w:val="en-US"/>
        </w:rPr>
        <w:t xml:space="preserve">, no later than </w:t>
      </w:r>
      <w:r w:rsidRPr="00687A08">
        <w:rPr>
          <w:b/>
          <w:sz w:val="19"/>
          <w:szCs w:val="19"/>
          <w:lang w:val="en-US"/>
        </w:rPr>
        <w:t xml:space="preserve">15:00 (Tashkent time) on </w:t>
      </w:r>
      <w:r w:rsidR="007354E4" w:rsidRPr="007354E4">
        <w:rPr>
          <w:b/>
          <w:sz w:val="19"/>
          <w:szCs w:val="19"/>
          <w:lang w:val="en-US"/>
        </w:rPr>
        <w:t>11</w:t>
      </w:r>
      <w:r w:rsidR="00EC24A4">
        <w:rPr>
          <w:b/>
          <w:sz w:val="19"/>
          <w:szCs w:val="19"/>
          <w:lang w:val="en-US"/>
        </w:rPr>
        <w:t xml:space="preserve"> July,</w:t>
      </w:r>
      <w:r w:rsidRPr="00687A08">
        <w:rPr>
          <w:b/>
          <w:sz w:val="19"/>
          <w:szCs w:val="19"/>
          <w:lang w:val="en-US"/>
        </w:rPr>
        <w:t xml:space="preserve"> </w:t>
      </w:r>
      <w:r w:rsidR="00DE2034" w:rsidRPr="00687A08">
        <w:rPr>
          <w:b/>
          <w:sz w:val="19"/>
          <w:szCs w:val="19"/>
          <w:lang w:val="en-US"/>
        </w:rPr>
        <w:t>202</w:t>
      </w:r>
      <w:r w:rsidR="005E5BA1">
        <w:rPr>
          <w:b/>
          <w:sz w:val="19"/>
          <w:szCs w:val="19"/>
          <w:lang w:val="uz-Cyrl-UZ"/>
        </w:rPr>
        <w:t>2</w:t>
      </w:r>
      <w:r w:rsidRPr="00687A08">
        <w:rPr>
          <w:sz w:val="19"/>
          <w:szCs w:val="19"/>
          <w:lang w:val="en-US"/>
        </w:rPr>
        <w:t xml:space="preserve">. Electronic bidding will not be permitted. Late bids will be rejected. Bids will be publicly opened in the presence of the bidders’ designated representatives and anyone who choose to attend at the </w:t>
      </w:r>
      <w:r w:rsidR="004970E3" w:rsidRPr="00687A08">
        <w:rPr>
          <w:sz w:val="19"/>
          <w:szCs w:val="19"/>
          <w:lang w:val="en-US"/>
        </w:rPr>
        <w:t xml:space="preserve">following </w:t>
      </w:r>
      <w:r w:rsidRPr="00687A08">
        <w:rPr>
          <w:sz w:val="19"/>
          <w:szCs w:val="19"/>
          <w:lang w:val="en-US"/>
        </w:rPr>
        <w:t xml:space="preserve">address </w:t>
      </w:r>
      <w:r w:rsidR="004970E3" w:rsidRPr="00687A08">
        <w:rPr>
          <w:sz w:val="19"/>
          <w:szCs w:val="19"/>
          <w:lang w:val="en-US"/>
        </w:rPr>
        <w:t xml:space="preserve">of the Ministry of Higher and Secondary Specialized Education of Uzbekistan, 96 Chimboy-2 St., Tashkent, 100095, Republic of Uzbekistan </w:t>
      </w:r>
      <w:r w:rsidRPr="00687A08">
        <w:rPr>
          <w:sz w:val="19"/>
          <w:szCs w:val="19"/>
          <w:lang w:val="en-US"/>
        </w:rPr>
        <w:t xml:space="preserve">below at </w:t>
      </w:r>
      <w:r w:rsidR="00900FF0">
        <w:rPr>
          <w:sz w:val="19"/>
          <w:szCs w:val="19"/>
          <w:lang w:val="en-US"/>
        </w:rPr>
        <w:br/>
      </w:r>
      <w:r w:rsidRPr="00687A08">
        <w:rPr>
          <w:b/>
          <w:sz w:val="19"/>
          <w:szCs w:val="19"/>
          <w:lang w:val="en-US"/>
        </w:rPr>
        <w:t xml:space="preserve">15:10 (Tashkent time) on </w:t>
      </w:r>
      <w:r w:rsidR="00EC24A4">
        <w:rPr>
          <w:b/>
          <w:sz w:val="19"/>
          <w:szCs w:val="19"/>
          <w:lang w:val="en-US"/>
        </w:rPr>
        <w:t>11 July</w:t>
      </w:r>
      <w:r w:rsidRPr="00687A08">
        <w:rPr>
          <w:b/>
          <w:sz w:val="19"/>
          <w:szCs w:val="19"/>
          <w:lang w:val="en-US"/>
        </w:rPr>
        <w:t xml:space="preserve">, </w:t>
      </w:r>
      <w:r w:rsidR="00DE2034" w:rsidRPr="00687A08">
        <w:rPr>
          <w:b/>
          <w:sz w:val="19"/>
          <w:szCs w:val="19"/>
          <w:lang w:val="en-US"/>
        </w:rPr>
        <w:t>202</w:t>
      </w:r>
      <w:r w:rsidR="005E5BA1">
        <w:rPr>
          <w:b/>
          <w:sz w:val="19"/>
          <w:szCs w:val="19"/>
          <w:lang w:val="uz-Cyrl-UZ"/>
        </w:rPr>
        <w:t>2</w:t>
      </w:r>
      <w:r w:rsidRPr="00687A08">
        <w:rPr>
          <w:b/>
          <w:sz w:val="19"/>
          <w:szCs w:val="19"/>
          <w:lang w:val="en-US"/>
        </w:rPr>
        <w:t>.</w:t>
      </w:r>
    </w:p>
    <w:p w14:paraId="35D16054" w14:textId="59B2CAD9" w:rsidR="00085578" w:rsidRPr="00687A08" w:rsidRDefault="00085578" w:rsidP="00B10AE8">
      <w:pPr>
        <w:pStyle w:val="a3"/>
        <w:numPr>
          <w:ilvl w:val="0"/>
          <w:numId w:val="1"/>
        </w:numPr>
        <w:tabs>
          <w:tab w:val="left" w:pos="284"/>
        </w:tabs>
        <w:suppressAutoHyphens/>
        <w:spacing w:before="120" w:after="120"/>
        <w:ind w:left="284" w:hanging="284"/>
        <w:jc w:val="both"/>
        <w:rPr>
          <w:sz w:val="19"/>
          <w:szCs w:val="19"/>
          <w:lang w:val="en-US"/>
        </w:rPr>
      </w:pPr>
      <w:r w:rsidRPr="00687A08">
        <w:rPr>
          <w:sz w:val="19"/>
          <w:szCs w:val="19"/>
          <w:lang w:val="en-US"/>
        </w:rPr>
        <w:t>All bids must be accompanied by an original Bid Security of the following amounts equivalent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801"/>
      </w:tblGrid>
      <w:tr w:rsidR="00F4364C" w:rsidRPr="00687A08" w14:paraId="61DD899D" w14:textId="77777777" w:rsidTr="00E3341F">
        <w:trPr>
          <w:trHeight w:val="20"/>
          <w:jc w:val="center"/>
        </w:trPr>
        <w:tc>
          <w:tcPr>
            <w:tcW w:w="1210" w:type="dxa"/>
            <w:shd w:val="clear" w:color="auto" w:fill="auto"/>
            <w:vAlign w:val="center"/>
          </w:tcPr>
          <w:p w14:paraId="11445706" w14:textId="77777777" w:rsidR="00F4364C" w:rsidRPr="00687A08" w:rsidRDefault="00F4364C" w:rsidP="00F4364C">
            <w:pPr>
              <w:jc w:val="center"/>
              <w:rPr>
                <w:b/>
                <w:sz w:val="19"/>
                <w:szCs w:val="19"/>
                <w:lang w:val="en-US"/>
              </w:rPr>
            </w:pPr>
            <w:r w:rsidRPr="00687A08">
              <w:rPr>
                <w:b/>
                <w:sz w:val="19"/>
                <w:szCs w:val="19"/>
                <w:lang w:val="en-US"/>
              </w:rPr>
              <w:t>Lots no.</w:t>
            </w:r>
          </w:p>
        </w:tc>
        <w:tc>
          <w:tcPr>
            <w:tcW w:w="2801" w:type="dxa"/>
            <w:shd w:val="clear" w:color="auto" w:fill="auto"/>
            <w:vAlign w:val="center"/>
          </w:tcPr>
          <w:p w14:paraId="05CB4332" w14:textId="77777777" w:rsidR="00F4364C" w:rsidRPr="00687A08" w:rsidRDefault="00F4364C" w:rsidP="00F4364C">
            <w:pPr>
              <w:jc w:val="center"/>
              <w:rPr>
                <w:b/>
                <w:bCs/>
                <w:sz w:val="19"/>
                <w:szCs w:val="19"/>
                <w:lang w:val="en-US"/>
              </w:rPr>
            </w:pPr>
            <w:r w:rsidRPr="00687A08">
              <w:rPr>
                <w:b/>
                <w:bCs/>
                <w:sz w:val="19"/>
                <w:szCs w:val="19"/>
                <w:lang w:val="en-US"/>
              </w:rPr>
              <w:t>Amount of Bid Security</w:t>
            </w:r>
          </w:p>
        </w:tc>
      </w:tr>
      <w:tr w:rsidR="00CF5BFB" w:rsidRPr="00687A08" w14:paraId="4C4D1970" w14:textId="77777777" w:rsidTr="00E3341F">
        <w:trPr>
          <w:trHeight w:val="20"/>
          <w:jc w:val="center"/>
        </w:trPr>
        <w:tc>
          <w:tcPr>
            <w:tcW w:w="1210" w:type="dxa"/>
            <w:shd w:val="clear" w:color="auto" w:fill="auto"/>
            <w:vAlign w:val="center"/>
          </w:tcPr>
          <w:p w14:paraId="0AF52B93" w14:textId="77777777" w:rsidR="00CF5BFB" w:rsidRPr="00687A08" w:rsidRDefault="00CF5BFB" w:rsidP="00CF5BFB">
            <w:pPr>
              <w:jc w:val="center"/>
              <w:rPr>
                <w:sz w:val="19"/>
                <w:szCs w:val="19"/>
                <w:lang w:val="en-US"/>
              </w:rPr>
            </w:pPr>
            <w:r w:rsidRPr="00687A08">
              <w:rPr>
                <w:sz w:val="19"/>
                <w:szCs w:val="19"/>
                <w:lang w:val="en-US"/>
              </w:rPr>
              <w:t>1</w:t>
            </w:r>
          </w:p>
        </w:tc>
        <w:tc>
          <w:tcPr>
            <w:tcW w:w="2801" w:type="dxa"/>
            <w:shd w:val="clear" w:color="auto" w:fill="auto"/>
            <w:vAlign w:val="center"/>
          </w:tcPr>
          <w:p w14:paraId="7A954A37" w14:textId="4CDFC7AD" w:rsidR="00CF5BFB" w:rsidRPr="00687A08" w:rsidRDefault="00CF5BFB" w:rsidP="00CF5BFB">
            <w:pPr>
              <w:jc w:val="center"/>
              <w:rPr>
                <w:sz w:val="19"/>
                <w:szCs w:val="19"/>
                <w:lang w:val="en-US"/>
              </w:rPr>
            </w:pPr>
            <w:r w:rsidRPr="00687A08">
              <w:rPr>
                <w:sz w:val="19"/>
                <w:szCs w:val="19"/>
                <w:lang w:val="en-US"/>
              </w:rPr>
              <w:t>69,500.00US Dollar</w:t>
            </w:r>
          </w:p>
        </w:tc>
      </w:tr>
      <w:tr w:rsidR="00CF5BFB" w:rsidRPr="00687A08" w14:paraId="1502CC2A" w14:textId="77777777" w:rsidTr="00E3341F">
        <w:trPr>
          <w:trHeight w:val="20"/>
          <w:jc w:val="center"/>
        </w:trPr>
        <w:tc>
          <w:tcPr>
            <w:tcW w:w="1210" w:type="dxa"/>
            <w:shd w:val="clear" w:color="auto" w:fill="auto"/>
            <w:vAlign w:val="center"/>
          </w:tcPr>
          <w:p w14:paraId="44D5C876" w14:textId="77777777" w:rsidR="00CF5BFB" w:rsidRPr="00687A08" w:rsidRDefault="00CF5BFB" w:rsidP="00CF5BFB">
            <w:pPr>
              <w:jc w:val="center"/>
              <w:rPr>
                <w:sz w:val="19"/>
                <w:szCs w:val="19"/>
                <w:lang w:val="en-US"/>
              </w:rPr>
            </w:pPr>
            <w:r w:rsidRPr="00687A08">
              <w:rPr>
                <w:sz w:val="19"/>
                <w:szCs w:val="19"/>
                <w:lang w:val="en-US"/>
              </w:rPr>
              <w:t>2</w:t>
            </w:r>
          </w:p>
        </w:tc>
        <w:tc>
          <w:tcPr>
            <w:tcW w:w="2801" w:type="dxa"/>
            <w:shd w:val="clear" w:color="auto" w:fill="auto"/>
            <w:vAlign w:val="center"/>
          </w:tcPr>
          <w:p w14:paraId="58782A7C" w14:textId="445EFD30" w:rsidR="00CF5BFB" w:rsidRPr="00687A08" w:rsidRDefault="00CF5BFB" w:rsidP="00CF5BFB">
            <w:pPr>
              <w:jc w:val="center"/>
              <w:rPr>
                <w:sz w:val="19"/>
                <w:szCs w:val="19"/>
                <w:lang w:val="en-US"/>
              </w:rPr>
            </w:pPr>
            <w:r w:rsidRPr="00687A08">
              <w:rPr>
                <w:sz w:val="19"/>
                <w:szCs w:val="19"/>
                <w:lang w:val="en-US"/>
              </w:rPr>
              <w:t>21,500.00US Dollar</w:t>
            </w:r>
          </w:p>
        </w:tc>
      </w:tr>
      <w:tr w:rsidR="00CF5BFB" w:rsidRPr="00687A08" w14:paraId="790711D6" w14:textId="77777777" w:rsidTr="00E3341F">
        <w:trPr>
          <w:trHeight w:val="20"/>
          <w:jc w:val="center"/>
        </w:trPr>
        <w:tc>
          <w:tcPr>
            <w:tcW w:w="1210" w:type="dxa"/>
            <w:shd w:val="clear" w:color="auto" w:fill="auto"/>
            <w:vAlign w:val="center"/>
          </w:tcPr>
          <w:p w14:paraId="275F1710" w14:textId="77777777" w:rsidR="00CF5BFB" w:rsidRPr="00687A08" w:rsidRDefault="00CF5BFB" w:rsidP="00CF5BFB">
            <w:pPr>
              <w:jc w:val="center"/>
              <w:rPr>
                <w:sz w:val="19"/>
                <w:szCs w:val="19"/>
                <w:lang w:val="en-US"/>
              </w:rPr>
            </w:pPr>
            <w:r w:rsidRPr="00687A08">
              <w:rPr>
                <w:sz w:val="19"/>
                <w:szCs w:val="19"/>
                <w:lang w:val="en-US"/>
              </w:rPr>
              <w:t>3</w:t>
            </w:r>
          </w:p>
        </w:tc>
        <w:tc>
          <w:tcPr>
            <w:tcW w:w="2801" w:type="dxa"/>
            <w:shd w:val="clear" w:color="auto" w:fill="auto"/>
            <w:vAlign w:val="center"/>
          </w:tcPr>
          <w:p w14:paraId="0604964F" w14:textId="7C428644" w:rsidR="00CF5BFB" w:rsidRPr="00687A08" w:rsidRDefault="00CF5BFB" w:rsidP="00CF5BFB">
            <w:pPr>
              <w:jc w:val="center"/>
              <w:rPr>
                <w:sz w:val="19"/>
                <w:szCs w:val="19"/>
                <w:lang w:val="en-US"/>
              </w:rPr>
            </w:pPr>
            <w:r w:rsidRPr="00687A08">
              <w:rPr>
                <w:sz w:val="19"/>
                <w:szCs w:val="19"/>
                <w:lang w:val="en-US"/>
              </w:rPr>
              <w:t>20,900.00US Dollar</w:t>
            </w:r>
          </w:p>
        </w:tc>
      </w:tr>
      <w:tr w:rsidR="00CF5BFB" w:rsidRPr="00687A08" w14:paraId="3441D682" w14:textId="77777777" w:rsidTr="00E3341F">
        <w:trPr>
          <w:trHeight w:val="20"/>
          <w:jc w:val="center"/>
        </w:trPr>
        <w:tc>
          <w:tcPr>
            <w:tcW w:w="1210" w:type="dxa"/>
            <w:shd w:val="clear" w:color="auto" w:fill="auto"/>
            <w:vAlign w:val="center"/>
          </w:tcPr>
          <w:p w14:paraId="1F444757" w14:textId="77777777" w:rsidR="00CF5BFB" w:rsidRPr="00687A08" w:rsidRDefault="00CF5BFB" w:rsidP="00CF5BFB">
            <w:pPr>
              <w:jc w:val="center"/>
              <w:rPr>
                <w:sz w:val="19"/>
                <w:szCs w:val="19"/>
                <w:lang w:val="en-US"/>
              </w:rPr>
            </w:pPr>
            <w:r w:rsidRPr="00687A08">
              <w:rPr>
                <w:sz w:val="19"/>
                <w:szCs w:val="19"/>
                <w:lang w:val="en-US"/>
              </w:rPr>
              <w:t>4</w:t>
            </w:r>
          </w:p>
        </w:tc>
        <w:tc>
          <w:tcPr>
            <w:tcW w:w="2801" w:type="dxa"/>
            <w:shd w:val="clear" w:color="auto" w:fill="auto"/>
            <w:vAlign w:val="center"/>
          </w:tcPr>
          <w:p w14:paraId="19718D2E" w14:textId="08BA7511" w:rsidR="00CF5BFB" w:rsidRPr="00687A08" w:rsidRDefault="00CF5BFB" w:rsidP="00CF5BFB">
            <w:pPr>
              <w:jc w:val="center"/>
              <w:rPr>
                <w:sz w:val="19"/>
                <w:szCs w:val="19"/>
                <w:lang w:val="en-US"/>
              </w:rPr>
            </w:pPr>
            <w:r w:rsidRPr="00687A08">
              <w:rPr>
                <w:sz w:val="19"/>
                <w:szCs w:val="19"/>
                <w:lang w:val="en-US"/>
              </w:rPr>
              <w:t>29,000.00 US Dollar</w:t>
            </w:r>
          </w:p>
        </w:tc>
      </w:tr>
    </w:tbl>
    <w:p w14:paraId="04139C99" w14:textId="742DBC9A" w:rsidR="00085578" w:rsidRPr="00687A08" w:rsidRDefault="004970E3" w:rsidP="00B10AE8">
      <w:pPr>
        <w:pStyle w:val="a3"/>
        <w:numPr>
          <w:ilvl w:val="0"/>
          <w:numId w:val="1"/>
        </w:numPr>
        <w:tabs>
          <w:tab w:val="left" w:pos="284"/>
        </w:tabs>
        <w:suppressAutoHyphens/>
        <w:spacing w:before="120" w:after="120"/>
        <w:ind w:left="284" w:hanging="284"/>
        <w:jc w:val="both"/>
        <w:rPr>
          <w:b/>
          <w:sz w:val="19"/>
          <w:szCs w:val="19"/>
          <w:lang w:val="en-US"/>
        </w:rPr>
      </w:pPr>
      <w:r w:rsidRPr="00687A08">
        <w:rPr>
          <w:sz w:val="19"/>
          <w:szCs w:val="19"/>
          <w:lang w:val="en-US"/>
        </w:rPr>
        <w:t xml:space="preserve">The </w:t>
      </w:r>
      <w:r w:rsidR="00095DF8" w:rsidRPr="00687A08">
        <w:rPr>
          <w:sz w:val="19"/>
          <w:szCs w:val="19"/>
          <w:lang w:val="en-US"/>
        </w:rPr>
        <w:t>address referred to above is</w:t>
      </w:r>
      <w:r w:rsidR="00085578" w:rsidRPr="00687A08">
        <w:rPr>
          <w:sz w:val="19"/>
          <w:szCs w:val="19"/>
          <w:lang w:val="en-US"/>
        </w:rPr>
        <w:t>:</w:t>
      </w:r>
    </w:p>
    <w:p w14:paraId="7F6B5705" w14:textId="77777777" w:rsidR="00085578" w:rsidRPr="00687A08" w:rsidRDefault="00085578" w:rsidP="00085578">
      <w:pPr>
        <w:tabs>
          <w:tab w:val="right" w:pos="9072"/>
        </w:tabs>
        <w:spacing w:before="120" w:after="120"/>
        <w:contextualSpacing/>
        <w:jc w:val="center"/>
        <w:rPr>
          <w:b/>
          <w:sz w:val="19"/>
          <w:szCs w:val="19"/>
          <w:lang w:val="en-US"/>
        </w:rPr>
      </w:pPr>
      <w:r w:rsidRPr="00687A08">
        <w:rPr>
          <w:b/>
          <w:sz w:val="19"/>
          <w:szCs w:val="19"/>
          <w:lang w:val="en-US"/>
        </w:rPr>
        <w:t>Project Management Unit (UZB-0077)</w:t>
      </w:r>
    </w:p>
    <w:p w14:paraId="53F658EB" w14:textId="6BDD4A1E" w:rsidR="00085578" w:rsidRPr="00687A08" w:rsidRDefault="00085578" w:rsidP="00085578">
      <w:pPr>
        <w:tabs>
          <w:tab w:val="right" w:pos="9072"/>
        </w:tabs>
        <w:spacing w:before="120" w:after="120"/>
        <w:contextualSpacing/>
        <w:jc w:val="center"/>
        <w:rPr>
          <w:b/>
          <w:sz w:val="19"/>
          <w:szCs w:val="19"/>
          <w:lang w:val="en-US"/>
        </w:rPr>
      </w:pPr>
      <w:r w:rsidRPr="00687A08">
        <w:rPr>
          <w:b/>
          <w:sz w:val="19"/>
          <w:szCs w:val="19"/>
          <w:lang w:val="en-US"/>
        </w:rPr>
        <w:t>96 Chimboy-2 St., Tashkent, 100095, Republic of Uzbekistan</w:t>
      </w:r>
    </w:p>
    <w:p w14:paraId="2CBE2430" w14:textId="3AC7EEE6" w:rsidR="00085578" w:rsidRPr="008F113F" w:rsidRDefault="00085578" w:rsidP="00085578">
      <w:pPr>
        <w:tabs>
          <w:tab w:val="right" w:pos="9072"/>
        </w:tabs>
        <w:spacing w:before="120" w:after="120"/>
        <w:contextualSpacing/>
        <w:jc w:val="center"/>
        <w:rPr>
          <w:b/>
          <w:sz w:val="19"/>
          <w:szCs w:val="19"/>
          <w:lang w:val="uz-Cyrl-UZ"/>
        </w:rPr>
      </w:pPr>
      <w:r w:rsidRPr="00687A08">
        <w:rPr>
          <w:b/>
          <w:sz w:val="19"/>
          <w:szCs w:val="19"/>
          <w:lang w:val="en-US"/>
        </w:rPr>
        <w:t xml:space="preserve">Tel.: (+99871) </w:t>
      </w:r>
      <w:r w:rsidR="00B907FA" w:rsidRPr="00687A08">
        <w:rPr>
          <w:b/>
          <w:sz w:val="19"/>
          <w:szCs w:val="19"/>
          <w:lang w:val="en-US"/>
        </w:rPr>
        <w:t>207</w:t>
      </w:r>
      <w:r w:rsidRPr="00687A08">
        <w:rPr>
          <w:b/>
          <w:sz w:val="19"/>
          <w:szCs w:val="19"/>
          <w:lang w:val="en-US"/>
        </w:rPr>
        <w:t>-</w:t>
      </w:r>
      <w:r w:rsidR="00B907FA" w:rsidRPr="00687A08">
        <w:rPr>
          <w:b/>
          <w:sz w:val="19"/>
          <w:szCs w:val="19"/>
          <w:lang w:val="en-US"/>
        </w:rPr>
        <w:t>16</w:t>
      </w:r>
      <w:r w:rsidRPr="00687A08">
        <w:rPr>
          <w:b/>
          <w:sz w:val="19"/>
          <w:szCs w:val="19"/>
          <w:lang w:val="en-US"/>
        </w:rPr>
        <w:t>-</w:t>
      </w:r>
      <w:r w:rsidR="00B907FA" w:rsidRPr="00687A08">
        <w:rPr>
          <w:b/>
          <w:sz w:val="19"/>
          <w:szCs w:val="19"/>
          <w:lang w:val="en-US"/>
        </w:rPr>
        <w:t>73</w:t>
      </w:r>
      <w:r w:rsidRPr="00687A08">
        <w:rPr>
          <w:b/>
          <w:sz w:val="19"/>
          <w:szCs w:val="19"/>
          <w:lang w:val="en-US"/>
        </w:rPr>
        <w:t>, (+</w:t>
      </w:r>
      <w:r w:rsidR="005E5BA1" w:rsidRPr="007354E4">
        <w:rPr>
          <w:b/>
          <w:bCs/>
          <w:sz w:val="18"/>
          <w:szCs w:val="18"/>
          <w:lang w:val="en-US"/>
        </w:rPr>
        <w:t>99871</w:t>
      </w:r>
      <w:r w:rsidRPr="00687A08">
        <w:rPr>
          <w:b/>
          <w:sz w:val="19"/>
          <w:szCs w:val="19"/>
          <w:lang w:val="en-US"/>
        </w:rPr>
        <w:t xml:space="preserve">) </w:t>
      </w:r>
      <w:r w:rsidR="008F113F">
        <w:rPr>
          <w:b/>
          <w:sz w:val="19"/>
          <w:szCs w:val="19"/>
          <w:lang w:val="uz-Cyrl-UZ"/>
        </w:rPr>
        <w:t>207-17-59</w:t>
      </w:r>
    </w:p>
    <w:p w14:paraId="157EFFBC" w14:textId="77777777" w:rsidR="00085578" w:rsidRPr="00687A08" w:rsidRDefault="00085578" w:rsidP="00085578">
      <w:pPr>
        <w:tabs>
          <w:tab w:val="right" w:pos="9072"/>
        </w:tabs>
        <w:spacing w:before="120" w:after="120"/>
        <w:jc w:val="center"/>
        <w:rPr>
          <w:sz w:val="19"/>
          <w:szCs w:val="19"/>
          <w:lang w:val="en-US"/>
        </w:rPr>
      </w:pPr>
      <w:r w:rsidRPr="00687A08">
        <w:rPr>
          <w:b/>
          <w:sz w:val="19"/>
          <w:szCs w:val="19"/>
          <w:lang w:val="en-US"/>
        </w:rPr>
        <w:t>e-mail:</w:t>
      </w:r>
      <w:r w:rsidRPr="00687A08">
        <w:rPr>
          <w:sz w:val="19"/>
          <w:szCs w:val="19"/>
          <w:lang w:val="en-US"/>
        </w:rPr>
        <w:t xml:space="preserve"> </w:t>
      </w:r>
      <w:hyperlink r:id="rId7" w:history="1">
        <w:r w:rsidRPr="00687A08">
          <w:rPr>
            <w:rStyle w:val="a5"/>
            <w:sz w:val="19"/>
            <w:szCs w:val="19"/>
            <w:lang w:val="en-US"/>
          </w:rPr>
          <w:t>uzb.0077isdb@gmail.com</w:t>
        </w:r>
      </w:hyperlink>
    </w:p>
    <w:p w14:paraId="5EACB0E9" w14:textId="754E76C1" w:rsidR="00F4364C" w:rsidRPr="00A775B4" w:rsidRDefault="00F4364C">
      <w:pPr>
        <w:spacing w:after="160" w:line="259" w:lineRule="auto"/>
        <w:rPr>
          <w:sz w:val="18"/>
          <w:szCs w:val="18"/>
          <w:lang w:val="en-US"/>
        </w:rPr>
      </w:pPr>
    </w:p>
    <w:sectPr w:rsidR="00F4364C" w:rsidRPr="00A775B4" w:rsidSect="00D54856">
      <w:pgSz w:w="11906" w:h="16838"/>
      <w:pgMar w:top="426" w:right="1134"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989"/>
    <w:multiLevelType w:val="multilevel"/>
    <w:tmpl w:val="F558C2EC"/>
    <w:lvl w:ilvl="0">
      <w:start w:val="1"/>
      <w:numFmt w:val="decimal"/>
      <w:lvlText w:val="%1."/>
      <w:lvlJc w:val="left"/>
      <w:pPr>
        <w:ind w:left="720" w:hanging="360"/>
      </w:pPr>
      <w:rPr>
        <w:b w:val="0"/>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0A604C"/>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DA1906"/>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35F03"/>
    <w:multiLevelType w:val="multilevel"/>
    <w:tmpl w:val="0AF2234A"/>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BA4E68"/>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52235F"/>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AC7903"/>
    <w:multiLevelType w:val="multilevel"/>
    <w:tmpl w:val="03400770"/>
    <w:lvl w:ilvl="0">
      <w:start w:val="1"/>
      <w:numFmt w:val="decimal"/>
      <w:suff w:val="nothing"/>
      <w:lvlText w:val="%1."/>
      <w:lvlJc w:val="left"/>
      <w:pPr>
        <w:ind w:left="360"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03170C"/>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D88500A"/>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24613683">
    <w:abstractNumId w:val="0"/>
  </w:num>
  <w:num w:numId="2" w16cid:durableId="1762489080">
    <w:abstractNumId w:val="5"/>
  </w:num>
  <w:num w:numId="3" w16cid:durableId="860166355">
    <w:abstractNumId w:val="6"/>
  </w:num>
  <w:num w:numId="4" w16cid:durableId="1512724553">
    <w:abstractNumId w:val="4"/>
  </w:num>
  <w:num w:numId="5" w16cid:durableId="928545983">
    <w:abstractNumId w:val="1"/>
  </w:num>
  <w:num w:numId="6" w16cid:durableId="871965413">
    <w:abstractNumId w:val="8"/>
  </w:num>
  <w:num w:numId="7" w16cid:durableId="1952320182">
    <w:abstractNumId w:val="2"/>
  </w:num>
  <w:num w:numId="8" w16cid:durableId="1429734104">
    <w:abstractNumId w:val="7"/>
  </w:num>
  <w:num w:numId="9" w16cid:durableId="133564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s-ES_tradnl"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61"/>
    <w:rsid w:val="00085578"/>
    <w:rsid w:val="00095DF8"/>
    <w:rsid w:val="000A4E8E"/>
    <w:rsid w:val="000B154B"/>
    <w:rsid w:val="000E40D3"/>
    <w:rsid w:val="00104A5D"/>
    <w:rsid w:val="00137D50"/>
    <w:rsid w:val="00175DE4"/>
    <w:rsid w:val="00203366"/>
    <w:rsid w:val="0021590E"/>
    <w:rsid w:val="002905A8"/>
    <w:rsid w:val="002C660F"/>
    <w:rsid w:val="002D2117"/>
    <w:rsid w:val="00326FB7"/>
    <w:rsid w:val="00340318"/>
    <w:rsid w:val="004970E3"/>
    <w:rsid w:val="004D0959"/>
    <w:rsid w:val="00561710"/>
    <w:rsid w:val="00583C6A"/>
    <w:rsid w:val="00586645"/>
    <w:rsid w:val="005E5BA1"/>
    <w:rsid w:val="00615449"/>
    <w:rsid w:val="00687A08"/>
    <w:rsid w:val="00691EFF"/>
    <w:rsid w:val="006C0B77"/>
    <w:rsid w:val="00701C7B"/>
    <w:rsid w:val="00716D30"/>
    <w:rsid w:val="007354E4"/>
    <w:rsid w:val="008242FF"/>
    <w:rsid w:val="00870751"/>
    <w:rsid w:val="008F113F"/>
    <w:rsid w:val="00900FF0"/>
    <w:rsid w:val="00922C48"/>
    <w:rsid w:val="00A046CD"/>
    <w:rsid w:val="00A775B4"/>
    <w:rsid w:val="00AD6890"/>
    <w:rsid w:val="00B10AE8"/>
    <w:rsid w:val="00B907FA"/>
    <w:rsid w:val="00B915B7"/>
    <w:rsid w:val="00BB5E00"/>
    <w:rsid w:val="00C02425"/>
    <w:rsid w:val="00C45239"/>
    <w:rsid w:val="00C9499A"/>
    <w:rsid w:val="00CA03A3"/>
    <w:rsid w:val="00CB07BF"/>
    <w:rsid w:val="00CF5BFB"/>
    <w:rsid w:val="00D54856"/>
    <w:rsid w:val="00DC3297"/>
    <w:rsid w:val="00DE2034"/>
    <w:rsid w:val="00DF5100"/>
    <w:rsid w:val="00E20A5A"/>
    <w:rsid w:val="00E93020"/>
    <w:rsid w:val="00EA59DF"/>
    <w:rsid w:val="00EC1DB7"/>
    <w:rsid w:val="00EC24A4"/>
    <w:rsid w:val="00ED1AEF"/>
    <w:rsid w:val="00EE4070"/>
    <w:rsid w:val="00EF272D"/>
    <w:rsid w:val="00F12C76"/>
    <w:rsid w:val="00F4364C"/>
    <w:rsid w:val="00FC1F61"/>
    <w:rsid w:val="00FC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6D7"/>
  <w15:docId w15:val="{DDAA8FEA-9243-4B7E-8BED-0B00718A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
    <w:basedOn w:val="a"/>
    <w:link w:val="a4"/>
    <w:uiPriority w:val="34"/>
    <w:qFormat/>
    <w:rsid w:val="00FC1F61"/>
    <w:pPr>
      <w:ind w:left="708"/>
    </w:pPr>
  </w:style>
  <w:style w:type="character" w:styleId="a5">
    <w:name w:val="Hyperlink"/>
    <w:basedOn w:val="a0"/>
    <w:uiPriority w:val="99"/>
    <w:rsid w:val="00FC1F61"/>
    <w:rPr>
      <w:color w:val="0000FF"/>
      <w:u w:val="single"/>
    </w:rPr>
  </w:style>
  <w:style w:type="paragraph" w:customStyle="1" w:styleId="Heading1a">
    <w:name w:val="Heading 1a"/>
    <w:rsid w:val="00FC1F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4">
    <w:name w:val="Абзац списка Знак"/>
    <w:aliases w:val="Citation List Знак,본문(내용) Знак,List Paragraph (numbered (a)) Знак"/>
    <w:basedOn w:val="a0"/>
    <w:link w:val="a3"/>
    <w:uiPriority w:val="34"/>
    <w:rsid w:val="00FC1F61"/>
    <w:rPr>
      <w:rFonts w:ascii="Times New Roman" w:eastAsia="Times New Roman" w:hAnsi="Times New Roman" w:cs="Times New Roman"/>
      <w:sz w:val="24"/>
      <w:szCs w:val="24"/>
      <w:lang w:eastAsia="ru-RU"/>
    </w:rPr>
  </w:style>
  <w:style w:type="table" w:styleId="a6">
    <w:name w:val="Table Grid"/>
    <w:basedOn w:val="a1"/>
    <w:uiPriority w:val="59"/>
    <w:rsid w:val="002D2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0B154B"/>
    <w:rPr>
      <w:color w:val="605E5C"/>
      <w:shd w:val="clear" w:color="auto" w:fill="E1DFDD"/>
    </w:rPr>
  </w:style>
  <w:style w:type="paragraph" w:styleId="a7">
    <w:name w:val="Balloon Text"/>
    <w:basedOn w:val="a"/>
    <w:link w:val="a8"/>
    <w:uiPriority w:val="99"/>
    <w:semiHidden/>
    <w:unhideWhenUsed/>
    <w:rsid w:val="00CB07BF"/>
    <w:rPr>
      <w:rFonts w:ascii="Tahoma" w:hAnsi="Tahoma" w:cs="Tahoma"/>
      <w:sz w:val="16"/>
      <w:szCs w:val="16"/>
    </w:rPr>
  </w:style>
  <w:style w:type="character" w:customStyle="1" w:styleId="a8">
    <w:name w:val="Текст выноски Знак"/>
    <w:basedOn w:val="a0"/>
    <w:link w:val="a7"/>
    <w:uiPriority w:val="99"/>
    <w:semiHidden/>
    <w:rsid w:val="00CB07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220">
      <w:bodyDiv w:val="1"/>
      <w:marLeft w:val="0"/>
      <w:marRight w:val="0"/>
      <w:marTop w:val="0"/>
      <w:marBottom w:val="0"/>
      <w:divBdr>
        <w:top w:val="none" w:sz="0" w:space="0" w:color="auto"/>
        <w:left w:val="none" w:sz="0" w:space="0" w:color="auto"/>
        <w:bottom w:val="none" w:sz="0" w:space="0" w:color="auto"/>
        <w:right w:val="none" w:sz="0" w:space="0" w:color="auto"/>
      </w:divBdr>
    </w:div>
    <w:div w:id="12091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b.0077isd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b.0077isdb@gmail.com" TargetMode="External"/><Relationship Id="rId5" Type="http://schemas.openxmlformats.org/officeDocument/2006/relationships/hyperlink" Target="mailto:uzb.0077isd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677</Words>
  <Characters>3861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2021-08-30T11:19:00Z</dcterms:created>
  <dcterms:modified xsi:type="dcterms:W3CDTF">2022-05-30T12:00:00Z</dcterms:modified>
</cp:coreProperties>
</file>