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1A974" w14:textId="59EC8C87"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REQUEST FOR EXPRESSIONS OF INTEREST</w:t>
      </w:r>
    </w:p>
    <w:p w14:paraId="0D8EB3CA" w14:textId="50CDCD0A" w:rsid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(CONSULTANT SERVICES</w:t>
      </w:r>
      <w:r w:rsidR="00BA7A4A">
        <w:rPr>
          <w:rFonts w:ascii="Times New Roman" w:eastAsia="Times New Roman" w:hAnsi="Times New Roman" w:cs="Times New Roman"/>
          <w:b/>
          <w:bCs/>
          <w:smallCaps/>
          <w:sz w:val="24"/>
          <w:szCs w:val="24"/>
        </w:rPr>
        <w:t xml:space="preserve"> – SELECTION OF </w:t>
      </w:r>
      <w:r w:rsidR="00E632B4">
        <w:rPr>
          <w:rFonts w:ascii="Times New Roman" w:eastAsia="Times New Roman" w:hAnsi="Times New Roman" w:cs="Times New Roman"/>
          <w:b/>
          <w:bCs/>
          <w:smallCaps/>
          <w:sz w:val="24"/>
          <w:szCs w:val="24"/>
        </w:rPr>
        <w:t>INTERNATIONAL F</w:t>
      </w:r>
      <w:r w:rsidR="00BA7A4A">
        <w:rPr>
          <w:rFonts w:ascii="Times New Roman" w:eastAsia="Times New Roman" w:hAnsi="Times New Roman" w:cs="Times New Roman"/>
          <w:b/>
          <w:bCs/>
          <w:smallCaps/>
          <w:sz w:val="24"/>
          <w:szCs w:val="24"/>
        </w:rPr>
        <w:t>IRMS</w:t>
      </w:r>
      <w:r w:rsidRPr="00566FAB">
        <w:rPr>
          <w:rFonts w:ascii="Times New Roman" w:eastAsia="Times New Roman" w:hAnsi="Times New Roman" w:cs="Times New Roman"/>
          <w:b/>
          <w:bCs/>
          <w:smallCaps/>
          <w:sz w:val="24"/>
          <w:szCs w:val="24"/>
        </w:rPr>
        <w:t>)</w:t>
      </w:r>
    </w:p>
    <w:p w14:paraId="15D45F4C" w14:textId="77777777" w:rsidR="009417FA" w:rsidRDefault="009417FA" w:rsidP="00566FAB">
      <w:pPr>
        <w:tabs>
          <w:tab w:val="left" w:pos="720"/>
        </w:tabs>
        <w:spacing w:after="0" w:line="240" w:lineRule="auto"/>
        <w:jc w:val="center"/>
        <w:rPr>
          <w:rFonts w:ascii="Times New Roman" w:eastAsia="Times New Roman" w:hAnsi="Times New Roman" w:cs="Times New Roman"/>
          <w:b/>
          <w:bCs/>
          <w:smallCaps/>
          <w:sz w:val="24"/>
          <w:szCs w:val="24"/>
        </w:rPr>
      </w:pPr>
    </w:p>
    <w:p w14:paraId="14DE7622" w14:textId="77777777" w:rsidR="009878DA" w:rsidRPr="00566FAB" w:rsidRDefault="009878DA" w:rsidP="00566FAB">
      <w:pPr>
        <w:tabs>
          <w:tab w:val="left" w:pos="720"/>
        </w:tabs>
        <w:spacing w:after="0" w:line="240" w:lineRule="auto"/>
        <w:jc w:val="center"/>
        <w:rPr>
          <w:rFonts w:ascii="Times New Roman" w:eastAsia="Times New Roman" w:hAnsi="Times New Roman" w:cs="Times New Roman"/>
          <w:b/>
          <w:bCs/>
          <w:smallCaps/>
          <w:sz w:val="24"/>
          <w:szCs w:val="24"/>
        </w:rPr>
      </w:pPr>
    </w:p>
    <w:tbl>
      <w:tblPr>
        <w:tblStyle w:val="a5"/>
        <w:tblW w:w="9281"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5829"/>
      </w:tblGrid>
      <w:tr w:rsidR="00B40D1C" w14:paraId="6B593F59" w14:textId="77777777" w:rsidTr="00B40D1C">
        <w:tc>
          <w:tcPr>
            <w:tcW w:w="3452" w:type="dxa"/>
          </w:tcPr>
          <w:p w14:paraId="0F88313A" w14:textId="707BC998" w:rsidR="00B40D1C" w:rsidRPr="00B40D1C" w:rsidRDefault="00B40D1C" w:rsidP="001E39E5">
            <w:pPr>
              <w:suppressAutoHyphens/>
              <w:rPr>
                <w:rFonts w:ascii="Times New Roman" w:eastAsia="Calibri" w:hAnsi="Times New Roman" w:cs="Times New Roman"/>
                <w:spacing w:val="-2"/>
                <w:sz w:val="24"/>
                <w:szCs w:val="24"/>
              </w:rPr>
            </w:pPr>
            <w:r w:rsidRPr="00B40D1C">
              <w:rPr>
                <w:rFonts w:ascii="Times New Roman" w:eastAsia="Calibri" w:hAnsi="Times New Roman" w:cs="Times New Roman"/>
                <w:spacing w:val="-2"/>
                <w:sz w:val="24"/>
                <w:szCs w:val="24"/>
              </w:rPr>
              <w:t>Country:</w:t>
            </w:r>
          </w:p>
        </w:tc>
        <w:tc>
          <w:tcPr>
            <w:tcW w:w="5829" w:type="dxa"/>
          </w:tcPr>
          <w:p w14:paraId="76D52E2C" w14:textId="373DFBB8" w:rsidR="00B40D1C" w:rsidRPr="00B40D1C" w:rsidRDefault="00B40D1C" w:rsidP="001E39E5">
            <w:pPr>
              <w:suppressAutoHyphens/>
              <w:rPr>
                <w:rFonts w:ascii="Times New Roman" w:eastAsia="Calibri" w:hAnsi="Times New Roman" w:cs="Times New Roman"/>
                <w:b/>
                <w:bCs/>
                <w:spacing w:val="-2"/>
                <w:sz w:val="24"/>
                <w:szCs w:val="24"/>
              </w:rPr>
            </w:pPr>
            <w:r w:rsidRPr="00B40D1C">
              <w:rPr>
                <w:rFonts w:ascii="Times New Roman" w:eastAsia="Calibri" w:hAnsi="Times New Roman" w:cs="Times New Roman"/>
                <w:b/>
                <w:bCs/>
                <w:spacing w:val="-2"/>
                <w:sz w:val="24"/>
                <w:szCs w:val="24"/>
              </w:rPr>
              <w:t>Turkmenistan</w:t>
            </w:r>
          </w:p>
        </w:tc>
      </w:tr>
      <w:tr w:rsidR="00B40D1C" w14:paraId="46D48427" w14:textId="77777777" w:rsidTr="00B40D1C">
        <w:tc>
          <w:tcPr>
            <w:tcW w:w="3452" w:type="dxa"/>
          </w:tcPr>
          <w:p w14:paraId="59E032CA" w14:textId="6C3C46C0" w:rsidR="00B40D1C" w:rsidRPr="00B40D1C" w:rsidRDefault="00B40D1C" w:rsidP="00B40D1C">
            <w:pPr>
              <w:suppressAutoHyphens/>
              <w:ind w:right="2505"/>
              <w:rPr>
                <w:rFonts w:ascii="Times New Roman" w:eastAsia="Calibri" w:hAnsi="Times New Roman" w:cs="Times New Roman"/>
                <w:spacing w:val="-2"/>
                <w:sz w:val="24"/>
                <w:szCs w:val="24"/>
              </w:rPr>
            </w:pPr>
            <w:r w:rsidRPr="00B40D1C">
              <w:rPr>
                <w:rFonts w:ascii="Times New Roman" w:eastAsia="Calibri" w:hAnsi="Times New Roman" w:cs="Times New Roman"/>
                <w:spacing w:val="-2"/>
                <w:sz w:val="24"/>
                <w:szCs w:val="24"/>
              </w:rPr>
              <w:t xml:space="preserve">Project: </w:t>
            </w:r>
          </w:p>
        </w:tc>
        <w:tc>
          <w:tcPr>
            <w:tcW w:w="5829" w:type="dxa"/>
          </w:tcPr>
          <w:p w14:paraId="09095A29" w14:textId="6DD62E55" w:rsidR="00B40D1C" w:rsidRPr="00B40D1C" w:rsidRDefault="00B40D1C" w:rsidP="00B40D1C">
            <w:pPr>
              <w:suppressAutoHyphens/>
              <w:rPr>
                <w:rFonts w:ascii="Times New Roman" w:eastAsia="Calibri" w:hAnsi="Times New Roman" w:cs="Times New Roman"/>
                <w:b/>
                <w:bCs/>
                <w:spacing w:val="-2"/>
                <w:sz w:val="24"/>
                <w:szCs w:val="24"/>
              </w:rPr>
            </w:pPr>
            <w:r w:rsidRPr="00B40D1C">
              <w:rPr>
                <w:rFonts w:ascii="Times New Roman" w:hAnsi="Times New Roman"/>
                <w:b/>
                <w:bCs/>
                <w:spacing w:val="-2"/>
              </w:rPr>
              <w:t>Turkmenistan Maritime Transport Development Project</w:t>
            </w:r>
          </w:p>
        </w:tc>
      </w:tr>
      <w:tr w:rsidR="00B40D1C" w14:paraId="32FD26A1" w14:textId="77777777" w:rsidTr="00B40D1C">
        <w:tc>
          <w:tcPr>
            <w:tcW w:w="3452" w:type="dxa"/>
          </w:tcPr>
          <w:p w14:paraId="61DE9AEA" w14:textId="2D8C26E4" w:rsidR="00B40D1C" w:rsidRPr="00B40D1C" w:rsidRDefault="00B40D1C" w:rsidP="001E39E5">
            <w:pPr>
              <w:suppressAutoHyphens/>
              <w:rPr>
                <w:rFonts w:ascii="Times New Roman" w:eastAsia="Calibri" w:hAnsi="Times New Roman" w:cs="Times New Roman"/>
                <w:spacing w:val="-2"/>
                <w:sz w:val="24"/>
                <w:szCs w:val="24"/>
              </w:rPr>
            </w:pPr>
            <w:r w:rsidRPr="00B40D1C">
              <w:rPr>
                <w:rFonts w:ascii="Times New Roman" w:eastAsia="Calibri" w:hAnsi="Times New Roman" w:cs="Times New Roman"/>
                <w:spacing w:val="-2"/>
                <w:sz w:val="24"/>
                <w:szCs w:val="24"/>
              </w:rPr>
              <w:t>Sector:</w:t>
            </w:r>
          </w:p>
        </w:tc>
        <w:tc>
          <w:tcPr>
            <w:tcW w:w="5829" w:type="dxa"/>
          </w:tcPr>
          <w:p w14:paraId="33E9FF8A" w14:textId="3F6FE9CC" w:rsidR="00B40D1C" w:rsidRPr="00B40D1C" w:rsidRDefault="00B40D1C" w:rsidP="001E39E5">
            <w:pPr>
              <w:suppressAutoHyphens/>
              <w:rPr>
                <w:rFonts w:ascii="Times New Roman" w:eastAsia="Calibri" w:hAnsi="Times New Roman" w:cs="Times New Roman"/>
                <w:b/>
                <w:bCs/>
                <w:spacing w:val="-2"/>
                <w:sz w:val="24"/>
                <w:szCs w:val="24"/>
              </w:rPr>
            </w:pPr>
            <w:r w:rsidRPr="00B40D1C">
              <w:rPr>
                <w:rFonts w:ascii="Times New Roman" w:eastAsia="Calibri" w:hAnsi="Times New Roman" w:cs="Times New Roman"/>
                <w:b/>
                <w:bCs/>
                <w:spacing w:val="-2"/>
                <w:sz w:val="24"/>
                <w:szCs w:val="24"/>
              </w:rPr>
              <w:t>Transport</w:t>
            </w:r>
          </w:p>
        </w:tc>
      </w:tr>
      <w:tr w:rsidR="00B40D1C" w14:paraId="76A26EB3" w14:textId="77777777" w:rsidTr="00B40D1C">
        <w:tc>
          <w:tcPr>
            <w:tcW w:w="3452" w:type="dxa"/>
          </w:tcPr>
          <w:p w14:paraId="34BFABA1" w14:textId="09438481" w:rsidR="00B40D1C" w:rsidRPr="00B40D1C" w:rsidRDefault="00B40D1C" w:rsidP="001E39E5">
            <w:pPr>
              <w:suppressAutoHyphens/>
              <w:rPr>
                <w:rFonts w:ascii="Times New Roman" w:eastAsia="Calibri" w:hAnsi="Times New Roman" w:cs="Times New Roman"/>
                <w:spacing w:val="-2"/>
                <w:sz w:val="24"/>
                <w:szCs w:val="24"/>
              </w:rPr>
            </w:pPr>
            <w:r w:rsidRPr="00B40D1C">
              <w:rPr>
                <w:rFonts w:ascii="Times New Roman" w:eastAsia="Calibri" w:hAnsi="Times New Roman" w:cs="Times New Roman"/>
                <w:spacing w:val="-2"/>
                <w:sz w:val="24"/>
                <w:szCs w:val="24"/>
              </w:rPr>
              <w:t>Consulting Services:</w:t>
            </w:r>
          </w:p>
        </w:tc>
        <w:tc>
          <w:tcPr>
            <w:tcW w:w="5829" w:type="dxa"/>
          </w:tcPr>
          <w:p w14:paraId="382821B8" w14:textId="253D8738" w:rsidR="00B40D1C" w:rsidRPr="00B40D1C" w:rsidRDefault="00B40D1C" w:rsidP="001E39E5">
            <w:pPr>
              <w:suppressAutoHyphens/>
              <w:rPr>
                <w:rFonts w:ascii="Times New Roman" w:eastAsia="Calibri" w:hAnsi="Times New Roman" w:cs="Times New Roman"/>
                <w:b/>
                <w:bCs/>
                <w:spacing w:val="-2"/>
                <w:sz w:val="24"/>
                <w:szCs w:val="24"/>
              </w:rPr>
            </w:pPr>
            <w:r>
              <w:rPr>
                <w:rFonts w:ascii="Times New Roman" w:eastAsia="Calibri" w:hAnsi="Times New Roman" w:cs="Times New Roman"/>
                <w:b/>
                <w:bCs/>
                <w:spacing w:val="-2"/>
                <w:sz w:val="24"/>
                <w:szCs w:val="24"/>
              </w:rPr>
              <w:t>Project Management Consultant</w:t>
            </w:r>
          </w:p>
        </w:tc>
      </w:tr>
      <w:tr w:rsidR="00B40D1C" w14:paraId="3622E17A" w14:textId="77777777" w:rsidTr="00B40D1C">
        <w:tc>
          <w:tcPr>
            <w:tcW w:w="3452" w:type="dxa"/>
          </w:tcPr>
          <w:p w14:paraId="507DC795" w14:textId="67E8D7A4" w:rsidR="00B40D1C" w:rsidRPr="00B40D1C" w:rsidRDefault="00B40D1C" w:rsidP="001E39E5">
            <w:pPr>
              <w:suppressAutoHyphens/>
              <w:rPr>
                <w:rFonts w:ascii="Times New Roman" w:eastAsia="Calibri" w:hAnsi="Times New Roman" w:cs="Times New Roman"/>
                <w:spacing w:val="-2"/>
                <w:sz w:val="24"/>
                <w:szCs w:val="24"/>
              </w:rPr>
            </w:pPr>
            <w:r w:rsidRPr="00B40D1C">
              <w:rPr>
                <w:rFonts w:ascii="Times New Roman" w:eastAsia="Calibri" w:hAnsi="Times New Roman" w:cs="Times New Roman"/>
                <w:spacing w:val="-2"/>
                <w:sz w:val="24"/>
                <w:szCs w:val="24"/>
              </w:rPr>
              <w:t>Mode of Financing:</w:t>
            </w:r>
          </w:p>
        </w:tc>
        <w:tc>
          <w:tcPr>
            <w:tcW w:w="5829" w:type="dxa"/>
          </w:tcPr>
          <w:p w14:paraId="045E7108" w14:textId="37B6A509" w:rsidR="00B40D1C" w:rsidRPr="00B40D1C" w:rsidRDefault="00B40D1C" w:rsidP="001E39E5">
            <w:pPr>
              <w:suppressAutoHyphens/>
              <w:rPr>
                <w:rFonts w:ascii="Times New Roman" w:eastAsia="Calibri" w:hAnsi="Times New Roman" w:cs="Times New Roman"/>
                <w:b/>
                <w:bCs/>
                <w:spacing w:val="-2"/>
                <w:sz w:val="24"/>
                <w:szCs w:val="24"/>
              </w:rPr>
            </w:pPr>
            <w:r w:rsidRPr="00B40D1C">
              <w:rPr>
                <w:rFonts w:ascii="Times New Roman" w:eastAsia="Calibri" w:hAnsi="Times New Roman" w:cs="Times New Roman"/>
                <w:b/>
                <w:bCs/>
                <w:spacing w:val="-2"/>
                <w:sz w:val="24"/>
                <w:szCs w:val="24"/>
              </w:rPr>
              <w:t>Instalment Sale</w:t>
            </w:r>
          </w:p>
        </w:tc>
      </w:tr>
      <w:tr w:rsidR="00B40D1C" w14:paraId="5087AC34" w14:textId="77777777" w:rsidTr="00B40D1C">
        <w:tc>
          <w:tcPr>
            <w:tcW w:w="3452" w:type="dxa"/>
          </w:tcPr>
          <w:p w14:paraId="7330C72E" w14:textId="4A87484A" w:rsidR="00B40D1C" w:rsidRPr="00B40D1C" w:rsidRDefault="00B40D1C" w:rsidP="001E39E5">
            <w:pPr>
              <w:suppressAutoHyphens/>
              <w:rPr>
                <w:rFonts w:ascii="Times New Roman" w:eastAsia="Calibri" w:hAnsi="Times New Roman" w:cs="Times New Roman"/>
                <w:spacing w:val="-2"/>
                <w:sz w:val="24"/>
                <w:szCs w:val="24"/>
              </w:rPr>
            </w:pPr>
            <w:r w:rsidRPr="00B40D1C">
              <w:rPr>
                <w:rFonts w:ascii="Times New Roman" w:eastAsia="Calibri" w:hAnsi="Times New Roman" w:cs="Times New Roman"/>
                <w:spacing w:val="-2"/>
                <w:sz w:val="24"/>
                <w:szCs w:val="24"/>
              </w:rPr>
              <w:t>Financing No.</w:t>
            </w:r>
          </w:p>
        </w:tc>
        <w:tc>
          <w:tcPr>
            <w:tcW w:w="5829" w:type="dxa"/>
          </w:tcPr>
          <w:p w14:paraId="315622F4" w14:textId="3489311E" w:rsidR="00B40D1C" w:rsidRPr="00B40D1C" w:rsidRDefault="00B40D1C" w:rsidP="001E39E5">
            <w:pPr>
              <w:suppressAutoHyphens/>
              <w:rPr>
                <w:rFonts w:ascii="Times New Roman" w:eastAsia="Calibri" w:hAnsi="Times New Roman" w:cs="Times New Roman"/>
                <w:b/>
                <w:bCs/>
                <w:spacing w:val="-2"/>
                <w:sz w:val="24"/>
                <w:szCs w:val="24"/>
              </w:rPr>
            </w:pPr>
            <w:r w:rsidRPr="00B40D1C">
              <w:rPr>
                <w:rFonts w:ascii="Times New Roman" w:eastAsia="Calibri" w:hAnsi="Times New Roman" w:cs="Times New Roman"/>
                <w:b/>
                <w:bCs/>
                <w:spacing w:val="-2"/>
                <w:sz w:val="24"/>
                <w:szCs w:val="24"/>
              </w:rPr>
              <w:t>TKM-1012</w:t>
            </w:r>
          </w:p>
        </w:tc>
      </w:tr>
    </w:tbl>
    <w:p w14:paraId="7E6778A5" w14:textId="77777777" w:rsidR="009878DA" w:rsidRDefault="009878DA" w:rsidP="001E39E5">
      <w:pPr>
        <w:suppressAutoHyphens/>
        <w:spacing w:after="0" w:line="240" w:lineRule="auto"/>
        <w:rPr>
          <w:rFonts w:ascii="Times New Roman" w:eastAsia="Calibri" w:hAnsi="Times New Roman" w:cs="Times New Roman"/>
          <w:spacing w:val="-2"/>
          <w:sz w:val="24"/>
          <w:szCs w:val="24"/>
          <w:highlight w:val="yellow"/>
        </w:rPr>
      </w:pPr>
    </w:p>
    <w:p w14:paraId="432F62B2" w14:textId="77777777" w:rsidR="00566FAB" w:rsidRPr="008E7C45" w:rsidRDefault="00566FAB" w:rsidP="00566FAB">
      <w:pPr>
        <w:suppressAutoHyphens/>
        <w:spacing w:after="0" w:line="240" w:lineRule="auto"/>
        <w:rPr>
          <w:rFonts w:ascii="Times New Roman" w:eastAsia="Calibri" w:hAnsi="Times New Roman" w:cs="Times New Roman"/>
          <w:spacing w:val="-2"/>
          <w:sz w:val="24"/>
          <w:szCs w:val="24"/>
        </w:rPr>
      </w:pPr>
    </w:p>
    <w:p w14:paraId="0BEA198A" w14:textId="26FBA937" w:rsidR="00BA7A4A" w:rsidRPr="003E4141" w:rsidRDefault="00566FAB" w:rsidP="00762387">
      <w:pPr>
        <w:pStyle w:val="a9"/>
        <w:numPr>
          <w:ilvl w:val="0"/>
          <w:numId w:val="2"/>
        </w:numPr>
        <w:suppressAutoHyphens/>
        <w:spacing w:after="0"/>
        <w:jc w:val="both"/>
        <w:rPr>
          <w:rFonts w:ascii="Times New Roman" w:eastAsia="Calibri" w:hAnsi="Times New Roman" w:cs="Times New Roman"/>
          <w:spacing w:val="-2"/>
          <w:sz w:val="24"/>
          <w:szCs w:val="24"/>
        </w:rPr>
      </w:pPr>
      <w:r w:rsidRPr="00762387">
        <w:rPr>
          <w:rFonts w:ascii="Times New Roman" w:eastAsia="Calibri" w:hAnsi="Times New Roman" w:cs="Times New Roman"/>
          <w:spacing w:val="-2"/>
          <w:sz w:val="24"/>
          <w:szCs w:val="24"/>
        </w:rPr>
        <w:t xml:space="preserve">The </w:t>
      </w:r>
      <w:r w:rsidR="000946DF" w:rsidRPr="003E4141">
        <w:rPr>
          <w:rFonts w:ascii="Times New Roman" w:eastAsia="Calibri" w:hAnsi="Times New Roman" w:cs="Times New Roman"/>
          <w:spacing w:val="-2"/>
          <w:sz w:val="24"/>
          <w:szCs w:val="24"/>
        </w:rPr>
        <w:t xml:space="preserve">Turkmenistan </w:t>
      </w:r>
      <w:r w:rsidR="001B1733" w:rsidRPr="003E4141">
        <w:rPr>
          <w:rFonts w:ascii="Times New Roman" w:eastAsia="Calibri" w:hAnsi="Times New Roman" w:cs="Times New Roman"/>
          <w:spacing w:val="-2"/>
          <w:sz w:val="24"/>
          <w:szCs w:val="24"/>
        </w:rPr>
        <w:t>has received</w:t>
      </w:r>
      <w:r w:rsidR="000946DF" w:rsidRPr="003E4141">
        <w:rPr>
          <w:rFonts w:ascii="Times New Roman" w:eastAsia="Calibri" w:hAnsi="Times New Roman" w:cs="Times New Roman"/>
          <w:spacing w:val="-2"/>
          <w:sz w:val="24"/>
          <w:szCs w:val="24"/>
        </w:rPr>
        <w:t xml:space="preserve"> financing in the amount of US$ 135.25 million equivalent from</w:t>
      </w:r>
      <w:r w:rsidR="000946DF" w:rsidRPr="003E4141">
        <w:rPr>
          <w:rFonts w:ascii="Times New Roman" w:hAnsi="Times New Roman"/>
          <w:spacing w:val="-2"/>
          <w:sz w:val="24"/>
        </w:rPr>
        <w:t xml:space="preserve"> the Islamic Development Bank </w:t>
      </w:r>
      <w:r w:rsidRPr="003E4141">
        <w:rPr>
          <w:rFonts w:ascii="Times New Roman" w:eastAsia="Calibri" w:hAnsi="Times New Roman" w:cs="Times New Roman"/>
          <w:spacing w:val="-2"/>
          <w:sz w:val="24"/>
          <w:szCs w:val="24"/>
        </w:rPr>
        <w:t>toward the cost of the</w:t>
      </w:r>
      <w:r w:rsidR="000946DF" w:rsidRPr="003E4141">
        <w:rPr>
          <w:rFonts w:ascii="Times New Roman" w:eastAsia="Calibri" w:hAnsi="Times New Roman" w:cs="Times New Roman"/>
          <w:spacing w:val="-2"/>
          <w:sz w:val="24"/>
          <w:szCs w:val="24"/>
        </w:rPr>
        <w:t xml:space="preserve"> </w:t>
      </w:r>
      <w:r w:rsidR="000946DF" w:rsidRPr="003E4141">
        <w:rPr>
          <w:rFonts w:ascii="Times New Roman" w:hAnsi="Times New Roman"/>
          <w:iCs/>
          <w:spacing w:val="-2"/>
          <w:sz w:val="24"/>
        </w:rPr>
        <w:t>Turkmenistan Maritime Transport Development Project</w:t>
      </w:r>
      <w:r w:rsidRPr="003E4141">
        <w:rPr>
          <w:rFonts w:ascii="Times New Roman" w:eastAsia="Calibri" w:hAnsi="Times New Roman" w:cs="Times New Roman"/>
          <w:spacing w:val="-2"/>
          <w:sz w:val="24"/>
          <w:szCs w:val="24"/>
        </w:rPr>
        <w:t xml:space="preserve">, and intends to apply part of the proceeds for </w:t>
      </w:r>
      <w:r w:rsidR="000863C4" w:rsidRPr="003E4141">
        <w:rPr>
          <w:rFonts w:ascii="Times New Roman" w:eastAsia="Calibri" w:hAnsi="Times New Roman" w:cs="Times New Roman"/>
          <w:spacing w:val="-2"/>
          <w:sz w:val="24"/>
          <w:szCs w:val="24"/>
        </w:rPr>
        <w:t xml:space="preserve">engagement of </w:t>
      </w:r>
      <w:r w:rsidRPr="003E4141">
        <w:rPr>
          <w:rFonts w:ascii="Times New Roman" w:eastAsia="Calibri" w:hAnsi="Times New Roman" w:cs="Times New Roman"/>
          <w:spacing w:val="-2"/>
          <w:sz w:val="24"/>
          <w:szCs w:val="24"/>
        </w:rPr>
        <w:t>consult</w:t>
      </w:r>
      <w:r w:rsidR="000863C4" w:rsidRPr="003E4141">
        <w:rPr>
          <w:rFonts w:ascii="Times New Roman" w:eastAsia="Calibri" w:hAnsi="Times New Roman" w:cs="Times New Roman"/>
          <w:spacing w:val="-2"/>
          <w:sz w:val="24"/>
          <w:szCs w:val="24"/>
        </w:rPr>
        <w:t>ing</w:t>
      </w:r>
      <w:r w:rsidRPr="003E4141">
        <w:rPr>
          <w:rFonts w:ascii="Times New Roman" w:eastAsia="Calibri" w:hAnsi="Times New Roman" w:cs="Times New Roman"/>
          <w:spacing w:val="-2"/>
          <w:sz w:val="24"/>
          <w:szCs w:val="24"/>
        </w:rPr>
        <w:t xml:space="preserve"> </w:t>
      </w:r>
      <w:r w:rsidR="000863C4" w:rsidRPr="003E4141">
        <w:rPr>
          <w:rFonts w:ascii="Times New Roman" w:eastAsia="Calibri" w:hAnsi="Times New Roman" w:cs="Times New Roman"/>
          <w:spacing w:val="-2"/>
          <w:sz w:val="24"/>
          <w:szCs w:val="24"/>
        </w:rPr>
        <w:t>firms</w:t>
      </w:r>
      <w:r w:rsidRPr="003E4141">
        <w:rPr>
          <w:rFonts w:ascii="Times New Roman" w:eastAsia="Calibri" w:hAnsi="Times New Roman" w:cs="Times New Roman"/>
          <w:spacing w:val="-2"/>
          <w:sz w:val="24"/>
          <w:szCs w:val="24"/>
        </w:rPr>
        <w:t xml:space="preserve">.  </w:t>
      </w:r>
    </w:p>
    <w:p w14:paraId="2EE27290" w14:textId="77777777" w:rsidR="00BA7A4A" w:rsidRPr="003E4141" w:rsidRDefault="00BA7A4A" w:rsidP="000179BB">
      <w:pPr>
        <w:suppressAutoHyphens/>
        <w:spacing w:after="0"/>
        <w:jc w:val="both"/>
        <w:rPr>
          <w:rFonts w:ascii="Times New Roman" w:eastAsia="Calibri" w:hAnsi="Times New Roman" w:cs="Times New Roman"/>
          <w:spacing w:val="-2"/>
          <w:sz w:val="24"/>
          <w:szCs w:val="24"/>
        </w:rPr>
      </w:pPr>
    </w:p>
    <w:p w14:paraId="4F2B21D9" w14:textId="10CFC259" w:rsidR="00DA7F5C" w:rsidRPr="003E4141" w:rsidRDefault="00566FAB" w:rsidP="00762387">
      <w:pPr>
        <w:pStyle w:val="a9"/>
        <w:numPr>
          <w:ilvl w:val="0"/>
          <w:numId w:val="2"/>
        </w:numPr>
        <w:jc w:val="both"/>
      </w:pPr>
      <w:r w:rsidRPr="003E4141">
        <w:rPr>
          <w:rFonts w:ascii="Times New Roman" w:eastAsia="Calibri" w:hAnsi="Times New Roman" w:cs="Times New Roman"/>
          <w:spacing w:val="-2"/>
          <w:sz w:val="24"/>
          <w:szCs w:val="24"/>
        </w:rPr>
        <w:t xml:space="preserve">The services include </w:t>
      </w:r>
      <w:r w:rsidR="00DA7F5C" w:rsidRPr="003E4141">
        <w:rPr>
          <w:rFonts w:ascii="Times New Roman" w:eastAsia="Calibri" w:hAnsi="Times New Roman" w:cs="Times New Roman"/>
          <w:spacing w:val="-2"/>
          <w:sz w:val="24"/>
          <w:szCs w:val="24"/>
        </w:rPr>
        <w:t xml:space="preserve">to </w:t>
      </w:r>
      <w:r w:rsidR="00D304BF" w:rsidRPr="003E4141">
        <w:rPr>
          <w:rFonts w:ascii="Times New Roman" w:eastAsia="Calibri" w:hAnsi="Times New Roman" w:cs="Times New Roman"/>
          <w:spacing w:val="-2"/>
          <w:sz w:val="24"/>
          <w:szCs w:val="24"/>
        </w:rPr>
        <w:t>provid</w:t>
      </w:r>
      <w:r w:rsidR="00DA7F5C" w:rsidRPr="003E4141">
        <w:rPr>
          <w:rFonts w:ascii="Times New Roman" w:eastAsia="Calibri" w:hAnsi="Times New Roman" w:cs="Times New Roman"/>
          <w:spacing w:val="-2"/>
          <w:sz w:val="24"/>
          <w:szCs w:val="24"/>
        </w:rPr>
        <w:t xml:space="preserve">e consultancy </w:t>
      </w:r>
      <w:r w:rsidR="00AA63DB" w:rsidRPr="003E4141">
        <w:rPr>
          <w:rFonts w:ascii="Times New Roman" w:eastAsia="Calibri" w:hAnsi="Times New Roman" w:cs="Times New Roman"/>
          <w:spacing w:val="-2"/>
          <w:sz w:val="24"/>
          <w:szCs w:val="24"/>
        </w:rPr>
        <w:t>support EA</w:t>
      </w:r>
      <w:r w:rsidR="001B1733" w:rsidRPr="003E4141">
        <w:rPr>
          <w:rFonts w:ascii="Times New Roman" w:eastAsia="Calibri" w:hAnsi="Times New Roman" w:cs="Times New Roman"/>
          <w:spacing w:val="-2"/>
          <w:sz w:val="24"/>
          <w:szCs w:val="24"/>
        </w:rPr>
        <w:t xml:space="preserve"> “Turkmen Maritime and River Lines Agency (TMRL)” </w:t>
      </w:r>
      <w:r w:rsidR="00DA7F5C" w:rsidRPr="003E4141">
        <w:rPr>
          <w:rFonts w:ascii="Times New Roman" w:eastAsia="Calibri" w:hAnsi="Times New Roman" w:cs="Times New Roman"/>
          <w:spacing w:val="-2"/>
          <w:sz w:val="24"/>
          <w:szCs w:val="24"/>
        </w:rPr>
        <w:t>in the planning and scoping of the Project including design, procurement, supervision services during the vessel construction phase and launching and the subsequent timely, effective and successful implementation of the project through the provision of professional advice, assistance and support.</w:t>
      </w:r>
      <w:r w:rsidR="00C774A4" w:rsidRPr="003E4141">
        <w:rPr>
          <w:rFonts w:ascii="Times New Roman" w:eastAsia="Calibri" w:hAnsi="Times New Roman" w:cs="Times New Roman"/>
          <w:spacing w:val="-2"/>
          <w:sz w:val="24"/>
          <w:szCs w:val="24"/>
        </w:rPr>
        <w:t xml:space="preserve"> The Project implementation will be divided into two phases i.e. preparation and procurement and supervision of the shipbuilding works</w:t>
      </w:r>
      <w:r w:rsidR="00BC3A9A" w:rsidRPr="003E4141">
        <w:rPr>
          <w:rFonts w:ascii="Times New Roman" w:eastAsia="Calibri" w:hAnsi="Times New Roman" w:cs="Times New Roman"/>
          <w:spacing w:val="-2"/>
          <w:sz w:val="24"/>
          <w:szCs w:val="24"/>
        </w:rPr>
        <w:t xml:space="preserve">, and expected start of assignment </w:t>
      </w:r>
      <w:r w:rsidR="00FF0FE7" w:rsidRPr="003E4141">
        <w:rPr>
          <w:rFonts w:ascii="Times New Roman" w:eastAsia="Calibri" w:hAnsi="Times New Roman" w:cs="Times New Roman"/>
          <w:spacing w:val="-2"/>
          <w:sz w:val="24"/>
          <w:szCs w:val="24"/>
        </w:rPr>
        <w:t>third</w:t>
      </w:r>
      <w:r w:rsidR="00BC3A9A" w:rsidRPr="003E4141">
        <w:rPr>
          <w:rFonts w:ascii="Times New Roman" w:eastAsia="Calibri" w:hAnsi="Times New Roman" w:cs="Times New Roman"/>
          <w:spacing w:val="-2"/>
          <w:sz w:val="24"/>
          <w:szCs w:val="24"/>
        </w:rPr>
        <w:t xml:space="preserve"> quarter of 2022. </w:t>
      </w:r>
      <w:r w:rsidR="00D91BB7" w:rsidRPr="003E4141">
        <w:rPr>
          <w:rFonts w:ascii="Times New Roman" w:eastAsia="Calibri" w:hAnsi="Times New Roman" w:cs="Times New Roman"/>
          <w:spacing w:val="-2"/>
          <w:sz w:val="24"/>
          <w:szCs w:val="24"/>
        </w:rPr>
        <w:t>The first procurement phase will be eighteen (18) months and the second supervision phase will be thirty-six (36) months, including twelve (12) months of guarantee period.</w:t>
      </w:r>
      <w:r w:rsidR="00036CB9" w:rsidRPr="003E4141">
        <w:rPr>
          <w:rFonts w:ascii="Times New Roman" w:eastAsia="Calibri" w:hAnsi="Times New Roman" w:cs="Times New Roman"/>
          <w:spacing w:val="-2"/>
          <w:sz w:val="24"/>
          <w:szCs w:val="24"/>
        </w:rPr>
        <w:t xml:space="preserve"> </w:t>
      </w:r>
      <w:r w:rsidR="00D91BB7" w:rsidRPr="003E4141">
        <w:rPr>
          <w:rFonts w:ascii="Times New Roman" w:eastAsia="Calibri" w:hAnsi="Times New Roman" w:cs="Times New Roman"/>
          <w:spacing w:val="-2"/>
          <w:sz w:val="24"/>
          <w:szCs w:val="24"/>
        </w:rPr>
        <w:t xml:space="preserve">  </w:t>
      </w:r>
      <w:r w:rsidR="00C774A4" w:rsidRPr="003E4141">
        <w:rPr>
          <w:rFonts w:ascii="Times New Roman" w:eastAsia="Calibri" w:hAnsi="Times New Roman" w:cs="Times New Roman"/>
          <w:spacing w:val="-2"/>
          <w:sz w:val="24"/>
          <w:szCs w:val="24"/>
        </w:rPr>
        <w:t xml:space="preserve"> </w:t>
      </w:r>
    </w:p>
    <w:p w14:paraId="794ECB19" w14:textId="77777777" w:rsidR="00B06FF0" w:rsidRPr="003E4141" w:rsidRDefault="00B06FF0" w:rsidP="00B06FF0">
      <w:pPr>
        <w:pStyle w:val="a9"/>
        <w:suppressAutoHyphens/>
        <w:jc w:val="both"/>
        <w:rPr>
          <w:rFonts w:ascii="Times New Roman" w:eastAsia="Calibri" w:hAnsi="Times New Roman" w:cs="Times New Roman"/>
          <w:spacing w:val="-2"/>
          <w:sz w:val="24"/>
          <w:szCs w:val="24"/>
        </w:rPr>
      </w:pPr>
    </w:p>
    <w:p w14:paraId="27A90755" w14:textId="52B76E31" w:rsidR="001B1733" w:rsidRPr="003E4141" w:rsidRDefault="00370EC2" w:rsidP="00370EC2">
      <w:pPr>
        <w:pStyle w:val="a9"/>
        <w:numPr>
          <w:ilvl w:val="0"/>
          <w:numId w:val="2"/>
        </w:numPr>
        <w:spacing w:after="0"/>
        <w:jc w:val="both"/>
        <w:rPr>
          <w:rFonts w:ascii="Times New Roman" w:eastAsia="Calibri" w:hAnsi="Times New Roman" w:cs="Times New Roman"/>
          <w:spacing w:val="-2"/>
          <w:sz w:val="24"/>
          <w:szCs w:val="24"/>
        </w:rPr>
      </w:pPr>
      <w:r w:rsidRPr="003E4141">
        <w:rPr>
          <w:rFonts w:ascii="Times New Roman" w:eastAsia="Calibri" w:hAnsi="Times New Roman" w:cs="Times New Roman"/>
          <w:spacing w:val="-2"/>
          <w:sz w:val="24"/>
          <w:szCs w:val="24"/>
        </w:rPr>
        <w:t>The detailed Terms of Referenc</w:t>
      </w:r>
      <w:r w:rsidR="00111AD4">
        <w:rPr>
          <w:rFonts w:ascii="Times New Roman" w:eastAsia="Calibri" w:hAnsi="Times New Roman" w:cs="Times New Roman"/>
          <w:spacing w:val="-2"/>
          <w:sz w:val="24"/>
          <w:szCs w:val="24"/>
        </w:rPr>
        <w:t xml:space="preserve">e (TORs) for the assignment </w:t>
      </w:r>
      <w:proofErr w:type="gramStart"/>
      <w:r w:rsidR="00111AD4">
        <w:rPr>
          <w:rFonts w:ascii="Times New Roman" w:eastAsia="Calibri" w:hAnsi="Times New Roman" w:cs="Times New Roman"/>
          <w:spacing w:val="-2"/>
          <w:sz w:val="24"/>
          <w:szCs w:val="24"/>
        </w:rPr>
        <w:t xml:space="preserve">are </w:t>
      </w:r>
      <w:r w:rsidRPr="003E4141">
        <w:rPr>
          <w:rFonts w:ascii="Times New Roman" w:eastAsia="Calibri" w:hAnsi="Times New Roman" w:cs="Times New Roman"/>
          <w:spacing w:val="-2"/>
          <w:sz w:val="24"/>
          <w:szCs w:val="24"/>
        </w:rPr>
        <w:t>attac</w:t>
      </w:r>
      <w:bookmarkStart w:id="0" w:name="_GoBack"/>
      <w:bookmarkEnd w:id="0"/>
      <w:r w:rsidRPr="003E4141">
        <w:rPr>
          <w:rFonts w:ascii="Times New Roman" w:eastAsia="Calibri" w:hAnsi="Times New Roman" w:cs="Times New Roman"/>
          <w:spacing w:val="-2"/>
          <w:sz w:val="24"/>
          <w:szCs w:val="24"/>
        </w:rPr>
        <w:t>hed</w:t>
      </w:r>
      <w:proofErr w:type="gramEnd"/>
      <w:r w:rsidRPr="003E4141">
        <w:rPr>
          <w:rFonts w:ascii="Times New Roman" w:eastAsia="Calibri" w:hAnsi="Times New Roman" w:cs="Times New Roman"/>
          <w:spacing w:val="-2"/>
          <w:sz w:val="24"/>
          <w:szCs w:val="24"/>
        </w:rPr>
        <w:t xml:space="preserve"> to this request for expressions of interest.</w:t>
      </w:r>
    </w:p>
    <w:p w14:paraId="1A8B20D2" w14:textId="77777777" w:rsidR="001B1733" w:rsidRPr="001B1733" w:rsidRDefault="001B1733" w:rsidP="001B1733">
      <w:pPr>
        <w:pStyle w:val="a9"/>
        <w:rPr>
          <w:rFonts w:ascii="Times New Roman" w:eastAsia="Calibri" w:hAnsi="Times New Roman" w:cs="Times New Roman"/>
          <w:spacing w:val="-2"/>
          <w:sz w:val="24"/>
          <w:szCs w:val="24"/>
        </w:rPr>
      </w:pPr>
    </w:p>
    <w:p w14:paraId="39E73E7D" w14:textId="0D5F9A24" w:rsidR="00BA7A4A" w:rsidRPr="00762387" w:rsidRDefault="00BB32A2" w:rsidP="00762387">
      <w:pPr>
        <w:pStyle w:val="a9"/>
        <w:numPr>
          <w:ilvl w:val="0"/>
          <w:numId w:val="2"/>
        </w:numPr>
        <w:spacing w:after="0"/>
        <w:jc w:val="both"/>
        <w:rPr>
          <w:rFonts w:ascii="Times New Roman" w:eastAsia="Calibri" w:hAnsi="Times New Roman" w:cs="Times New Roman"/>
          <w:spacing w:val="-2"/>
          <w:sz w:val="24"/>
          <w:szCs w:val="24"/>
        </w:rPr>
      </w:pPr>
      <w:r w:rsidRPr="00762387">
        <w:rPr>
          <w:rFonts w:ascii="Times New Roman" w:eastAsia="Calibri" w:hAnsi="Times New Roman" w:cs="Times New Roman"/>
          <w:spacing w:val="-2"/>
          <w:sz w:val="24"/>
          <w:szCs w:val="24"/>
        </w:rPr>
        <w:t>“Turkmen Maritime and River Lines” Agency “TMRL”</w:t>
      </w:r>
      <w:r w:rsidRPr="00762387">
        <w:rPr>
          <w:lang w:val="en-GB"/>
        </w:rPr>
        <w:t xml:space="preserve"> </w:t>
      </w:r>
      <w:r w:rsidR="00566FAB" w:rsidRPr="00762387">
        <w:rPr>
          <w:rFonts w:ascii="Times New Roman" w:eastAsia="Calibri" w:hAnsi="Times New Roman" w:cs="Times New Roman"/>
          <w:spacing w:val="-2"/>
          <w:sz w:val="24"/>
          <w:szCs w:val="24"/>
        </w:rPr>
        <w:t xml:space="preserve">now invites eligible </w:t>
      </w:r>
      <w:r w:rsidR="00BA7A4A" w:rsidRPr="00762387">
        <w:rPr>
          <w:rFonts w:ascii="Times New Roman" w:eastAsia="Calibri" w:hAnsi="Times New Roman" w:cs="Times New Roman"/>
          <w:spacing w:val="-2"/>
          <w:sz w:val="24"/>
          <w:szCs w:val="24"/>
        </w:rPr>
        <w:t xml:space="preserve">consulting firms (“Consultants”) </w:t>
      </w:r>
      <w:r w:rsidR="00566FAB" w:rsidRPr="00762387">
        <w:rPr>
          <w:rFonts w:ascii="Times New Roman" w:eastAsia="Calibri" w:hAnsi="Times New Roman" w:cs="Times New Roman"/>
          <w:spacing w:val="-2"/>
          <w:sz w:val="24"/>
          <w:szCs w:val="24"/>
        </w:rPr>
        <w:t xml:space="preserve">to indicate their interest in providing the services. Interested </w:t>
      </w:r>
      <w:r w:rsidR="00BA7A4A" w:rsidRPr="00762387">
        <w:rPr>
          <w:rFonts w:ascii="Times New Roman" w:eastAsia="Calibri" w:hAnsi="Times New Roman" w:cs="Times New Roman"/>
          <w:spacing w:val="-2"/>
          <w:sz w:val="24"/>
          <w:szCs w:val="24"/>
        </w:rPr>
        <w:t>C</w:t>
      </w:r>
      <w:r w:rsidR="00566FAB" w:rsidRPr="00762387">
        <w:rPr>
          <w:rFonts w:ascii="Times New Roman" w:eastAsia="Calibri" w:hAnsi="Times New Roman" w:cs="Times New Roman"/>
          <w:spacing w:val="-2"/>
          <w:sz w:val="24"/>
          <w:szCs w:val="24"/>
        </w:rPr>
        <w:t xml:space="preserve">onsultants must provide specific information which </w:t>
      </w:r>
      <w:r w:rsidR="001E39E5" w:rsidRPr="00762387">
        <w:rPr>
          <w:rFonts w:ascii="Times New Roman" w:eastAsia="Calibri" w:hAnsi="Times New Roman" w:cs="Times New Roman"/>
          <w:spacing w:val="-2"/>
          <w:sz w:val="24"/>
          <w:szCs w:val="24"/>
        </w:rPr>
        <w:t>demonstrates</w:t>
      </w:r>
      <w:r w:rsidR="00566FAB" w:rsidRPr="00762387">
        <w:rPr>
          <w:rFonts w:ascii="Times New Roman" w:eastAsia="Calibri" w:hAnsi="Times New Roman" w:cs="Times New Roman"/>
          <w:spacing w:val="-2"/>
          <w:sz w:val="24"/>
          <w:szCs w:val="24"/>
        </w:rPr>
        <w:t xml:space="preserve"> that they are fully qualified to perform the services (brochures, description of similar assignments, experience in similar conditions, availability of appropriate skills among staff, etc.). </w:t>
      </w:r>
    </w:p>
    <w:p w14:paraId="775524C3" w14:textId="77777777" w:rsidR="00BA7A4A" w:rsidRPr="008E7C45" w:rsidRDefault="00BA7A4A" w:rsidP="000179BB">
      <w:pPr>
        <w:spacing w:after="0"/>
        <w:jc w:val="both"/>
        <w:rPr>
          <w:rFonts w:ascii="Times New Roman" w:eastAsia="Calibri" w:hAnsi="Times New Roman" w:cs="Times New Roman"/>
          <w:spacing w:val="-2"/>
          <w:sz w:val="24"/>
          <w:szCs w:val="24"/>
        </w:rPr>
      </w:pPr>
    </w:p>
    <w:p w14:paraId="18704780" w14:textId="1B477312" w:rsidR="00566FAB" w:rsidRPr="00762387" w:rsidRDefault="00BA7A4A" w:rsidP="00762387">
      <w:pPr>
        <w:pStyle w:val="a9"/>
        <w:numPr>
          <w:ilvl w:val="0"/>
          <w:numId w:val="3"/>
        </w:numPr>
        <w:spacing w:after="0"/>
        <w:jc w:val="both"/>
        <w:rPr>
          <w:rFonts w:ascii="Times New Roman" w:eastAsia="Calibri" w:hAnsi="Times New Roman" w:cs="Times New Roman"/>
          <w:sz w:val="24"/>
          <w:szCs w:val="24"/>
        </w:rPr>
      </w:pPr>
      <w:r w:rsidRPr="00762387">
        <w:rPr>
          <w:rFonts w:ascii="Times New Roman" w:hAnsi="Times New Roman"/>
          <w:spacing w:val="-2"/>
          <w:sz w:val="24"/>
        </w:rPr>
        <w:t xml:space="preserve">The shortlisting </w:t>
      </w:r>
      <w:r w:rsidR="00A720BE" w:rsidRPr="00762387">
        <w:rPr>
          <w:rFonts w:ascii="Times New Roman" w:hAnsi="Times New Roman"/>
          <w:spacing w:val="-2"/>
          <w:sz w:val="24"/>
        </w:rPr>
        <w:t>criteria</w:t>
      </w:r>
      <w:r w:rsidRPr="00762387">
        <w:rPr>
          <w:rFonts w:ascii="Times New Roman" w:hAnsi="Times New Roman"/>
          <w:spacing w:val="-2"/>
          <w:sz w:val="24"/>
        </w:rPr>
        <w:t xml:space="preserve"> are</w:t>
      </w:r>
      <w:r w:rsidR="00B86596" w:rsidRPr="00762387">
        <w:rPr>
          <w:rFonts w:ascii="Times New Roman" w:hAnsi="Times New Roman"/>
          <w:spacing w:val="-2"/>
          <w:sz w:val="24"/>
        </w:rPr>
        <w:t xml:space="preserve"> to </w:t>
      </w:r>
      <w:r w:rsidR="00B86596" w:rsidRPr="00762387">
        <w:rPr>
          <w:rStyle w:val="FontStyle37"/>
          <w:sz w:val="24"/>
          <w:szCs w:val="24"/>
        </w:rPr>
        <w:t xml:space="preserve">have an extensive experience in similar type and size of the projects financed by the </w:t>
      </w:r>
      <w:proofErr w:type="spellStart"/>
      <w:r w:rsidR="00B86596" w:rsidRPr="00762387">
        <w:rPr>
          <w:rStyle w:val="FontStyle37"/>
          <w:sz w:val="24"/>
          <w:szCs w:val="24"/>
        </w:rPr>
        <w:t>IsDB</w:t>
      </w:r>
      <w:proofErr w:type="spellEnd"/>
      <w:r w:rsidR="00B86596" w:rsidRPr="00762387">
        <w:rPr>
          <w:rStyle w:val="FontStyle37"/>
          <w:sz w:val="24"/>
          <w:szCs w:val="24"/>
        </w:rPr>
        <w:t xml:space="preserve"> or other IFIs, with proven knowledge of any MDB procurement process preferably </w:t>
      </w:r>
      <w:proofErr w:type="spellStart"/>
      <w:r w:rsidR="00B86596" w:rsidRPr="00762387">
        <w:rPr>
          <w:rStyle w:val="FontStyle37"/>
          <w:sz w:val="24"/>
          <w:szCs w:val="24"/>
        </w:rPr>
        <w:t>IsDB</w:t>
      </w:r>
      <w:proofErr w:type="spellEnd"/>
      <w:r w:rsidR="00B86596" w:rsidRPr="00762387">
        <w:rPr>
          <w:rStyle w:val="FontStyle37"/>
          <w:sz w:val="24"/>
          <w:szCs w:val="24"/>
        </w:rPr>
        <w:t xml:space="preserve"> conditions of contract and procurement.</w:t>
      </w:r>
      <w:r w:rsidR="00FC0051" w:rsidRPr="00762387">
        <w:rPr>
          <w:rStyle w:val="FontStyle37"/>
          <w:sz w:val="24"/>
          <w:szCs w:val="24"/>
        </w:rPr>
        <w:t xml:space="preserve"> In addition, the consulting firm should be aware of local legislation in the field of design and construction</w:t>
      </w:r>
      <w:r w:rsidR="00E17539" w:rsidRPr="00762387">
        <w:rPr>
          <w:rStyle w:val="FontStyle37"/>
          <w:sz w:val="24"/>
          <w:szCs w:val="24"/>
        </w:rPr>
        <w:t>.</w:t>
      </w:r>
      <w:r w:rsidR="00B86596" w:rsidRPr="00762387">
        <w:rPr>
          <w:rStyle w:val="FontStyle37"/>
          <w:sz w:val="24"/>
          <w:szCs w:val="24"/>
        </w:rPr>
        <w:t xml:space="preserve"> </w:t>
      </w:r>
      <w:r w:rsidRPr="00762387">
        <w:rPr>
          <w:rFonts w:ascii="Times New Roman" w:hAnsi="Times New Roman"/>
          <w:spacing w:val="-2"/>
          <w:sz w:val="24"/>
        </w:rPr>
        <w:t>Key Experts will not be evaluated at the shortlisting stage</w:t>
      </w:r>
      <w:r w:rsidR="00E17539" w:rsidRPr="00762387">
        <w:rPr>
          <w:rFonts w:ascii="Times New Roman" w:hAnsi="Times New Roman"/>
          <w:spacing w:val="-2"/>
          <w:sz w:val="24"/>
        </w:rPr>
        <w:t>.</w:t>
      </w:r>
    </w:p>
    <w:p w14:paraId="2673BA51" w14:textId="77777777" w:rsidR="00BA7A4A" w:rsidRPr="008E7C45" w:rsidRDefault="00BA7A4A" w:rsidP="000179BB">
      <w:pPr>
        <w:suppressAutoHyphens/>
        <w:spacing w:after="0"/>
        <w:jc w:val="both"/>
        <w:rPr>
          <w:rFonts w:ascii="Times New Roman" w:hAnsi="Times New Roman"/>
          <w:spacing w:val="-2"/>
          <w:sz w:val="24"/>
        </w:rPr>
      </w:pPr>
    </w:p>
    <w:p w14:paraId="40BF6D79" w14:textId="59126AB0" w:rsidR="00566FAB" w:rsidRPr="00762387" w:rsidRDefault="00BA7A4A" w:rsidP="00762387">
      <w:pPr>
        <w:pStyle w:val="a9"/>
        <w:numPr>
          <w:ilvl w:val="0"/>
          <w:numId w:val="2"/>
        </w:numPr>
        <w:suppressAutoHyphens/>
        <w:spacing w:after="0"/>
        <w:jc w:val="both"/>
        <w:rPr>
          <w:rFonts w:ascii="Times New Roman" w:hAnsi="Times New Roman"/>
          <w:spacing w:val="-2"/>
          <w:sz w:val="24"/>
        </w:rPr>
      </w:pPr>
      <w:r w:rsidRPr="00762387">
        <w:rPr>
          <w:rFonts w:ascii="Times New Roman" w:hAnsi="Times New Roman"/>
          <w:spacing w:val="-2"/>
          <w:sz w:val="24"/>
        </w:rPr>
        <w:lastRenderedPageBreak/>
        <w:t>The attention of interested Consultants is drawn to Paragraphs, 1.23, and 1.24 of the Guidelines for Procurement of Consultant Services under Islamic Development Bank Project Financing</w:t>
      </w:r>
      <w:r w:rsidR="00EA537C" w:rsidRPr="00762387">
        <w:rPr>
          <w:rFonts w:ascii="Times New Roman" w:hAnsi="Times New Roman"/>
          <w:spacing w:val="-2"/>
          <w:sz w:val="24"/>
        </w:rPr>
        <w:t xml:space="preserve"> (the “Procurement Guidelines”)</w:t>
      </w:r>
      <w:r w:rsidRPr="00762387">
        <w:rPr>
          <w:rFonts w:ascii="Times New Roman" w:hAnsi="Times New Roman"/>
          <w:spacing w:val="-2"/>
          <w:sz w:val="24"/>
        </w:rPr>
        <w:t xml:space="preserve">, setting forth </w:t>
      </w:r>
      <w:proofErr w:type="spellStart"/>
      <w:r w:rsidRPr="00762387">
        <w:rPr>
          <w:rFonts w:ascii="Times New Roman" w:hAnsi="Times New Roman"/>
          <w:spacing w:val="-2"/>
          <w:sz w:val="24"/>
        </w:rPr>
        <w:t>IsDB’s</w:t>
      </w:r>
      <w:proofErr w:type="spellEnd"/>
      <w:r w:rsidRPr="00762387">
        <w:rPr>
          <w:rFonts w:ascii="Times New Roman" w:hAnsi="Times New Roman"/>
          <w:spacing w:val="-2"/>
          <w:sz w:val="24"/>
        </w:rPr>
        <w:t xml:space="preserve"> policy on conflict of interest</w:t>
      </w:r>
      <w:r w:rsidR="00E042ED" w:rsidRPr="00762387">
        <w:rPr>
          <w:rFonts w:ascii="Times New Roman" w:hAnsi="Times New Roman"/>
          <w:spacing w:val="-2"/>
          <w:sz w:val="24"/>
        </w:rPr>
        <w:t xml:space="preserve">, which is available on the Bank’s website at </w:t>
      </w:r>
      <w:hyperlink r:id="rId5" w:history="1">
        <w:r w:rsidR="00E042ED" w:rsidRPr="00762387">
          <w:rPr>
            <w:rStyle w:val="a8"/>
            <w:rFonts w:ascii="Times New Roman" w:hAnsi="Times New Roman"/>
            <w:spacing w:val="-2"/>
            <w:sz w:val="24"/>
          </w:rPr>
          <w:t>http://www.isdb.org</w:t>
        </w:r>
      </w:hyperlink>
      <w:r w:rsidR="00E042ED" w:rsidRPr="00762387">
        <w:rPr>
          <w:rFonts w:ascii="Times New Roman" w:hAnsi="Times New Roman"/>
          <w:spacing w:val="-2"/>
          <w:sz w:val="24"/>
        </w:rPr>
        <w:t xml:space="preserve"> </w:t>
      </w:r>
    </w:p>
    <w:p w14:paraId="0AD78FB4" w14:textId="77777777" w:rsidR="00BA7A4A" w:rsidRPr="00566FAB" w:rsidRDefault="00BA7A4A" w:rsidP="00234B32">
      <w:pPr>
        <w:suppressAutoHyphens/>
        <w:spacing w:after="0" w:line="240" w:lineRule="auto"/>
        <w:jc w:val="both"/>
        <w:rPr>
          <w:rFonts w:ascii="Times New Roman" w:eastAsia="Calibri" w:hAnsi="Times New Roman" w:cs="Times New Roman"/>
          <w:spacing w:val="-2"/>
          <w:sz w:val="24"/>
          <w:szCs w:val="24"/>
        </w:rPr>
      </w:pPr>
    </w:p>
    <w:p w14:paraId="0AB0B094" w14:textId="5DB2D7CD" w:rsidR="00566FAB" w:rsidRPr="00762387" w:rsidRDefault="00566FAB" w:rsidP="00762387">
      <w:pPr>
        <w:pStyle w:val="a9"/>
        <w:numPr>
          <w:ilvl w:val="0"/>
          <w:numId w:val="2"/>
        </w:numPr>
        <w:spacing w:after="0"/>
        <w:jc w:val="both"/>
        <w:rPr>
          <w:rFonts w:ascii="Times New Roman" w:eastAsia="Calibri" w:hAnsi="Times New Roman" w:cs="Times New Roman"/>
          <w:sz w:val="24"/>
          <w:szCs w:val="24"/>
        </w:rPr>
      </w:pPr>
      <w:r w:rsidRPr="00762387">
        <w:rPr>
          <w:rFonts w:ascii="Times New Roman" w:eastAsia="Calibri" w:hAnsi="Times New Roman" w:cs="Times New Roman"/>
          <w:spacing w:val="-2"/>
          <w:sz w:val="24"/>
          <w:szCs w:val="24"/>
        </w:rPr>
        <w:t xml:space="preserve">Consultants may </w:t>
      </w:r>
      <w:r w:rsidR="00EA537C" w:rsidRPr="00762387">
        <w:rPr>
          <w:rFonts w:ascii="Times New Roman" w:hAnsi="Times New Roman"/>
          <w:spacing w:val="-2"/>
          <w:sz w:val="24"/>
        </w:rPr>
        <w:t>associate with other firms to enhance their qualifications</w:t>
      </w:r>
      <w:r w:rsidR="00EA537C" w:rsidRPr="00762387">
        <w:rPr>
          <w:rFonts w:ascii="Times New Roman" w:hAnsi="Times New Roman"/>
          <w:sz w:val="24"/>
          <w:szCs w:val="24"/>
        </w:rPr>
        <w:t>, but should indicate clearly whether the association is in the form of a joint venture and/or a sub-consultancy. In the case of a joint venture, all the partners in the joint venture shall be jointly and severally liable for the entire contract, if selected</w:t>
      </w:r>
      <w:r w:rsidRPr="00762387">
        <w:rPr>
          <w:rFonts w:ascii="Times New Roman" w:eastAsia="Calibri" w:hAnsi="Times New Roman" w:cs="Times New Roman"/>
          <w:sz w:val="24"/>
          <w:szCs w:val="24"/>
        </w:rPr>
        <w:t>.</w:t>
      </w:r>
    </w:p>
    <w:p w14:paraId="3772DC7B" w14:textId="77777777" w:rsidR="00566FAB" w:rsidRPr="00566FAB" w:rsidRDefault="00566FAB" w:rsidP="000179BB">
      <w:pPr>
        <w:suppressAutoHyphens/>
        <w:spacing w:after="0"/>
        <w:jc w:val="both"/>
        <w:rPr>
          <w:rFonts w:ascii="Times New Roman" w:eastAsia="Calibri" w:hAnsi="Times New Roman" w:cs="Times New Roman"/>
          <w:spacing w:val="-2"/>
          <w:sz w:val="24"/>
          <w:szCs w:val="24"/>
        </w:rPr>
      </w:pPr>
    </w:p>
    <w:p w14:paraId="4C8135CC" w14:textId="6A4F90FB" w:rsidR="00566FAB" w:rsidRPr="00762387" w:rsidRDefault="00566FAB" w:rsidP="00762387">
      <w:pPr>
        <w:pStyle w:val="a9"/>
        <w:numPr>
          <w:ilvl w:val="0"/>
          <w:numId w:val="2"/>
        </w:numPr>
        <w:suppressAutoHyphens/>
        <w:spacing w:after="0"/>
        <w:jc w:val="both"/>
        <w:rPr>
          <w:rFonts w:ascii="Times New Roman" w:eastAsia="Calibri" w:hAnsi="Times New Roman" w:cs="Times New Roman"/>
          <w:spacing w:val="-2"/>
          <w:sz w:val="24"/>
          <w:szCs w:val="24"/>
        </w:rPr>
      </w:pPr>
      <w:r w:rsidRPr="00762387">
        <w:rPr>
          <w:rFonts w:ascii="Times New Roman" w:eastAsia="Calibri" w:hAnsi="Times New Roman" w:cs="Times New Roman"/>
          <w:spacing w:val="-2"/>
          <w:sz w:val="24"/>
          <w:szCs w:val="24"/>
        </w:rPr>
        <w:t>A consultant will be selected in accordance with the</w:t>
      </w:r>
      <w:r w:rsidR="004A3C96" w:rsidRPr="00762387">
        <w:rPr>
          <w:rFonts w:ascii="Times New Roman" w:eastAsia="Calibri" w:hAnsi="Times New Roman" w:cs="Times New Roman"/>
          <w:spacing w:val="-2"/>
          <w:sz w:val="24"/>
          <w:szCs w:val="24"/>
        </w:rPr>
        <w:t xml:space="preserve"> Quality-and Cost-Based Selection (Q</w:t>
      </w:r>
      <w:r w:rsidR="002B0DEF" w:rsidRPr="00762387">
        <w:rPr>
          <w:rFonts w:ascii="Times New Roman" w:eastAsia="Calibri" w:hAnsi="Times New Roman" w:cs="Times New Roman"/>
          <w:spacing w:val="-2"/>
          <w:sz w:val="24"/>
          <w:szCs w:val="24"/>
        </w:rPr>
        <w:t>CBS</w:t>
      </w:r>
      <w:r w:rsidR="004A3C96" w:rsidRPr="00762387">
        <w:rPr>
          <w:rFonts w:ascii="Times New Roman" w:eastAsia="Calibri" w:hAnsi="Times New Roman" w:cs="Times New Roman"/>
          <w:spacing w:val="-2"/>
          <w:sz w:val="24"/>
          <w:szCs w:val="24"/>
        </w:rPr>
        <w:t>)</w:t>
      </w:r>
      <w:r w:rsidRPr="00762387">
        <w:rPr>
          <w:rFonts w:ascii="Times New Roman" w:eastAsia="Calibri" w:hAnsi="Times New Roman" w:cs="Times New Roman"/>
          <w:spacing w:val="-2"/>
          <w:sz w:val="24"/>
          <w:szCs w:val="24"/>
        </w:rPr>
        <w:t xml:space="preserve"> </w:t>
      </w:r>
      <w:r w:rsidR="00EA537C" w:rsidRPr="00762387">
        <w:rPr>
          <w:rFonts w:ascii="Times New Roman" w:hAnsi="Times New Roman"/>
          <w:spacing w:val="-2"/>
          <w:sz w:val="24"/>
        </w:rPr>
        <w:t>method set out in the Procurement Guidelines</w:t>
      </w:r>
      <w:r w:rsidRPr="00762387">
        <w:rPr>
          <w:rFonts w:ascii="Times New Roman" w:eastAsia="Calibri" w:hAnsi="Times New Roman" w:cs="Times New Roman"/>
          <w:spacing w:val="-2"/>
          <w:sz w:val="24"/>
          <w:szCs w:val="24"/>
        </w:rPr>
        <w:t>.</w:t>
      </w:r>
    </w:p>
    <w:p w14:paraId="13F9A828" w14:textId="77777777" w:rsidR="00566FAB" w:rsidRPr="008E7C45" w:rsidRDefault="00566FAB" w:rsidP="000179BB">
      <w:pPr>
        <w:suppressAutoHyphens/>
        <w:spacing w:after="0"/>
        <w:jc w:val="both"/>
        <w:rPr>
          <w:rFonts w:ascii="Times New Roman" w:eastAsia="Calibri" w:hAnsi="Times New Roman" w:cs="Times New Roman"/>
          <w:spacing w:val="-2"/>
          <w:sz w:val="24"/>
          <w:szCs w:val="24"/>
        </w:rPr>
      </w:pPr>
    </w:p>
    <w:p w14:paraId="6BB4C039" w14:textId="5ACFE668" w:rsidR="00566FAB" w:rsidRPr="00762387" w:rsidRDefault="00566FAB" w:rsidP="00762387">
      <w:pPr>
        <w:pStyle w:val="a9"/>
        <w:numPr>
          <w:ilvl w:val="0"/>
          <w:numId w:val="2"/>
        </w:numPr>
        <w:suppressAutoHyphens/>
        <w:spacing w:after="0"/>
        <w:jc w:val="both"/>
        <w:rPr>
          <w:rFonts w:ascii="Times New Roman" w:eastAsia="Calibri" w:hAnsi="Times New Roman" w:cs="Times New Roman"/>
          <w:spacing w:val="-2"/>
          <w:sz w:val="24"/>
          <w:szCs w:val="24"/>
        </w:rPr>
      </w:pPr>
      <w:r w:rsidRPr="00762387">
        <w:rPr>
          <w:rFonts w:ascii="Times New Roman" w:eastAsia="Calibri" w:hAnsi="Times New Roman" w:cs="Times New Roman"/>
          <w:spacing w:val="-2"/>
          <w:sz w:val="24"/>
          <w:szCs w:val="24"/>
        </w:rPr>
        <w:t xml:space="preserve">Interested consultants may obtain further information at the address below during office </w:t>
      </w:r>
      <w:r w:rsidR="00200B63" w:rsidRPr="00762387">
        <w:rPr>
          <w:rFonts w:ascii="Times New Roman" w:eastAsia="Calibri" w:hAnsi="Times New Roman" w:cs="Times New Roman"/>
          <w:spacing w:val="-2"/>
          <w:sz w:val="24"/>
          <w:szCs w:val="24"/>
        </w:rPr>
        <w:t xml:space="preserve">hours </w:t>
      </w:r>
      <w:r w:rsidR="00200B63" w:rsidRPr="00762387">
        <w:rPr>
          <w:rFonts w:ascii="Times New Roman" w:eastAsia="Calibri" w:hAnsi="Times New Roman" w:cs="Times New Roman"/>
          <w:iCs/>
          <w:spacing w:val="-2"/>
          <w:sz w:val="24"/>
          <w:szCs w:val="24"/>
        </w:rPr>
        <w:t>09:00</w:t>
      </w:r>
      <w:r w:rsidRPr="00762387">
        <w:rPr>
          <w:rFonts w:ascii="Times New Roman" w:eastAsia="Calibri" w:hAnsi="Times New Roman" w:cs="Times New Roman"/>
          <w:iCs/>
          <w:spacing w:val="-2"/>
          <w:sz w:val="24"/>
          <w:szCs w:val="24"/>
        </w:rPr>
        <w:t xml:space="preserve"> to 1</w:t>
      </w:r>
      <w:r w:rsidR="00200B63" w:rsidRPr="00762387">
        <w:rPr>
          <w:rFonts w:ascii="Times New Roman" w:eastAsia="Calibri" w:hAnsi="Times New Roman" w:cs="Times New Roman"/>
          <w:iCs/>
          <w:spacing w:val="-2"/>
          <w:sz w:val="24"/>
          <w:szCs w:val="24"/>
        </w:rPr>
        <w:t>8</w:t>
      </w:r>
      <w:r w:rsidRPr="00762387">
        <w:rPr>
          <w:rFonts w:ascii="Times New Roman" w:eastAsia="Calibri" w:hAnsi="Times New Roman" w:cs="Times New Roman"/>
          <w:iCs/>
          <w:spacing w:val="-2"/>
          <w:sz w:val="24"/>
          <w:szCs w:val="24"/>
        </w:rPr>
        <w:t>:00 hours</w:t>
      </w:r>
      <w:r w:rsidRPr="00762387">
        <w:rPr>
          <w:rFonts w:ascii="Times New Roman" w:eastAsia="Calibri" w:hAnsi="Times New Roman" w:cs="Times New Roman"/>
          <w:spacing w:val="-2"/>
          <w:sz w:val="24"/>
          <w:szCs w:val="24"/>
        </w:rPr>
        <w:t xml:space="preserve"> (local time).</w:t>
      </w:r>
    </w:p>
    <w:p w14:paraId="103F45AB" w14:textId="77777777" w:rsidR="00566FAB" w:rsidRPr="008E7C45" w:rsidRDefault="00566FAB" w:rsidP="000179BB">
      <w:pPr>
        <w:suppressAutoHyphens/>
        <w:spacing w:after="0"/>
        <w:jc w:val="both"/>
        <w:rPr>
          <w:rFonts w:ascii="Times New Roman" w:eastAsia="Calibri" w:hAnsi="Times New Roman" w:cs="Times New Roman"/>
          <w:spacing w:val="-2"/>
          <w:sz w:val="24"/>
          <w:szCs w:val="24"/>
        </w:rPr>
      </w:pPr>
    </w:p>
    <w:p w14:paraId="7F8AAE03" w14:textId="0CECCF72" w:rsidR="00DA3E62" w:rsidRPr="00DA3E62" w:rsidRDefault="00566FAB" w:rsidP="00DA3E62">
      <w:pPr>
        <w:pStyle w:val="a9"/>
        <w:numPr>
          <w:ilvl w:val="0"/>
          <w:numId w:val="2"/>
        </w:numPr>
        <w:suppressAutoHyphens/>
        <w:spacing w:after="0"/>
        <w:jc w:val="both"/>
        <w:rPr>
          <w:rFonts w:ascii="Times New Roman" w:eastAsia="Calibri" w:hAnsi="Times New Roman" w:cs="Times New Roman"/>
          <w:spacing w:val="-2"/>
          <w:sz w:val="24"/>
          <w:szCs w:val="24"/>
        </w:rPr>
      </w:pPr>
      <w:r w:rsidRPr="00762387">
        <w:rPr>
          <w:rFonts w:ascii="Times New Roman" w:eastAsia="Calibri" w:hAnsi="Times New Roman" w:cs="Times New Roman"/>
          <w:spacing w:val="-2"/>
          <w:sz w:val="24"/>
          <w:szCs w:val="24"/>
        </w:rPr>
        <w:t xml:space="preserve">Expressions of interest must be delivered </w:t>
      </w:r>
      <w:r w:rsidR="00EA537C" w:rsidRPr="00762387">
        <w:rPr>
          <w:rFonts w:ascii="Times New Roman" w:eastAsia="Calibri" w:hAnsi="Times New Roman" w:cs="Times New Roman"/>
          <w:spacing w:val="-2"/>
          <w:sz w:val="24"/>
          <w:szCs w:val="24"/>
        </w:rPr>
        <w:t xml:space="preserve">in a written form </w:t>
      </w:r>
      <w:r w:rsidRPr="00762387">
        <w:rPr>
          <w:rFonts w:ascii="Times New Roman" w:eastAsia="Calibri" w:hAnsi="Times New Roman" w:cs="Times New Roman"/>
          <w:spacing w:val="-2"/>
          <w:sz w:val="24"/>
          <w:szCs w:val="24"/>
        </w:rPr>
        <w:t xml:space="preserve">to the address below </w:t>
      </w:r>
      <w:r w:rsidR="00EA537C" w:rsidRPr="00762387">
        <w:rPr>
          <w:rFonts w:ascii="Times New Roman" w:hAnsi="Times New Roman"/>
          <w:spacing w:val="-2"/>
          <w:sz w:val="24"/>
        </w:rPr>
        <w:t xml:space="preserve">(in person, or by mail, or by fax, or by e-mail) </w:t>
      </w:r>
      <w:r w:rsidR="003F7278">
        <w:rPr>
          <w:rFonts w:ascii="Times New Roman" w:hAnsi="Times New Roman"/>
          <w:spacing w:val="-2"/>
          <w:sz w:val="24"/>
        </w:rPr>
        <w:t>not later than 31.05.2022</w:t>
      </w:r>
      <w:r w:rsidR="00DA3E62">
        <w:rPr>
          <w:rFonts w:ascii="Times New Roman" w:hAnsi="Times New Roman"/>
          <w:spacing w:val="-2"/>
          <w:sz w:val="24"/>
        </w:rPr>
        <w:t>.</w:t>
      </w:r>
    </w:p>
    <w:p w14:paraId="0642B7AF" w14:textId="77777777" w:rsidR="00DA3E62" w:rsidRPr="00DA3E62" w:rsidRDefault="00DA3E62" w:rsidP="00DA3E62">
      <w:pPr>
        <w:pStyle w:val="a9"/>
        <w:rPr>
          <w:rFonts w:ascii="Times New Roman" w:eastAsia="Calibri" w:hAnsi="Times New Roman" w:cs="Times New Roman"/>
          <w:spacing w:val="-2"/>
          <w:sz w:val="24"/>
          <w:szCs w:val="24"/>
        </w:rPr>
      </w:pPr>
    </w:p>
    <w:p w14:paraId="1B6D4E58" w14:textId="71204F2F" w:rsidR="00566FAB" w:rsidRPr="00DA3E62" w:rsidRDefault="00DA3E62" w:rsidP="00DA3E62">
      <w:pPr>
        <w:suppressAutoHyphens/>
        <w:spacing w:after="0"/>
        <w:jc w:val="both"/>
        <w:rPr>
          <w:rFonts w:ascii="Times New Roman" w:eastAsia="Calibri" w:hAnsi="Times New Roman" w:cs="Times New Roman"/>
          <w:spacing w:val="-2"/>
          <w:sz w:val="24"/>
          <w:szCs w:val="24"/>
        </w:rPr>
      </w:pPr>
      <w:r w:rsidRPr="00DA3E62">
        <w:rPr>
          <w:rFonts w:ascii="Times New Roman" w:eastAsia="Calibri" w:hAnsi="Times New Roman" w:cs="Times New Roman"/>
          <w:spacing w:val="-2"/>
          <w:sz w:val="24"/>
          <w:szCs w:val="24"/>
        </w:rPr>
        <w:t xml:space="preserve"> </w:t>
      </w:r>
    </w:p>
    <w:p w14:paraId="0ABE4F20" w14:textId="77777777" w:rsidR="00000BAC" w:rsidRPr="00000BAC" w:rsidRDefault="00000BAC" w:rsidP="00000BAC">
      <w:pPr>
        <w:spacing w:after="0"/>
        <w:rPr>
          <w:rFonts w:ascii="Times New Roman" w:eastAsia="Calibri" w:hAnsi="Times New Roman" w:cs="Times New Roman"/>
          <w:b/>
          <w:bCs/>
          <w:i/>
          <w:iCs/>
          <w:spacing w:val="-2"/>
          <w:sz w:val="24"/>
          <w:szCs w:val="24"/>
        </w:rPr>
      </w:pPr>
      <w:r w:rsidRPr="00000BAC">
        <w:rPr>
          <w:rFonts w:ascii="Times New Roman" w:eastAsia="Calibri" w:hAnsi="Times New Roman" w:cs="Times New Roman"/>
          <w:b/>
          <w:bCs/>
          <w:i/>
          <w:iCs/>
          <w:spacing w:val="-2"/>
          <w:sz w:val="24"/>
          <w:szCs w:val="24"/>
        </w:rPr>
        <w:t>“</w:t>
      </w:r>
      <w:proofErr w:type="spellStart"/>
      <w:r w:rsidRPr="00000BAC">
        <w:rPr>
          <w:rFonts w:ascii="Times New Roman" w:eastAsia="Calibri" w:hAnsi="Times New Roman" w:cs="Times New Roman"/>
          <w:b/>
          <w:bCs/>
          <w:i/>
          <w:iCs/>
          <w:spacing w:val="-2"/>
          <w:sz w:val="24"/>
          <w:szCs w:val="24"/>
        </w:rPr>
        <w:t>Turkmendenizderyayollary</w:t>
      </w:r>
      <w:proofErr w:type="spellEnd"/>
      <w:r w:rsidRPr="00000BAC">
        <w:rPr>
          <w:rFonts w:ascii="Times New Roman" w:eastAsia="Calibri" w:hAnsi="Times New Roman" w:cs="Times New Roman"/>
          <w:b/>
          <w:bCs/>
          <w:i/>
          <w:iCs/>
          <w:spacing w:val="-2"/>
          <w:sz w:val="24"/>
          <w:szCs w:val="24"/>
        </w:rPr>
        <w:t>” Agency</w:t>
      </w:r>
    </w:p>
    <w:p w14:paraId="41EE2570" w14:textId="6CEA49E0" w:rsidR="00000BAC" w:rsidRPr="00000BAC" w:rsidRDefault="00000BAC" w:rsidP="00000BAC">
      <w:pPr>
        <w:spacing w:after="0"/>
        <w:rPr>
          <w:rFonts w:ascii="Times New Roman" w:eastAsia="Calibri" w:hAnsi="Times New Roman" w:cs="Times New Roman"/>
          <w:b/>
          <w:bCs/>
          <w:i/>
          <w:iCs/>
          <w:spacing w:val="-2"/>
          <w:sz w:val="24"/>
          <w:szCs w:val="24"/>
        </w:rPr>
      </w:pPr>
      <w:r w:rsidRPr="00000BAC">
        <w:rPr>
          <w:rFonts w:ascii="Times New Roman" w:eastAsia="Calibri" w:hAnsi="Times New Roman" w:cs="Times New Roman"/>
          <w:b/>
          <w:bCs/>
          <w:i/>
          <w:iCs/>
          <w:spacing w:val="-2"/>
          <w:sz w:val="24"/>
          <w:szCs w:val="24"/>
        </w:rPr>
        <w:t>International Relations and Contracts Department</w:t>
      </w:r>
    </w:p>
    <w:p w14:paraId="681F16F9" w14:textId="73210D95" w:rsidR="00000BAC" w:rsidRPr="00000BAC" w:rsidRDefault="00000BAC" w:rsidP="00000BAC">
      <w:pPr>
        <w:spacing w:after="0"/>
        <w:rPr>
          <w:rFonts w:ascii="Times New Roman" w:eastAsia="Calibri" w:hAnsi="Times New Roman" w:cs="Times New Roman"/>
          <w:b/>
          <w:bCs/>
          <w:i/>
          <w:iCs/>
          <w:spacing w:val="-2"/>
          <w:sz w:val="24"/>
          <w:szCs w:val="24"/>
        </w:rPr>
      </w:pPr>
      <w:r w:rsidRPr="00000BAC">
        <w:rPr>
          <w:rFonts w:ascii="Times New Roman" w:eastAsia="Calibri" w:hAnsi="Times New Roman" w:cs="Times New Roman"/>
          <w:b/>
          <w:bCs/>
          <w:i/>
          <w:iCs/>
          <w:spacing w:val="-2"/>
          <w:sz w:val="24"/>
          <w:szCs w:val="24"/>
        </w:rPr>
        <w:t>Technical Development and Regulations Department</w:t>
      </w:r>
    </w:p>
    <w:p w14:paraId="0BC12DC5" w14:textId="77777777" w:rsidR="00000BAC" w:rsidRPr="00000BAC" w:rsidRDefault="00000BAC" w:rsidP="00000BAC">
      <w:pPr>
        <w:spacing w:after="0"/>
        <w:rPr>
          <w:rFonts w:ascii="Times New Roman" w:eastAsia="Calibri" w:hAnsi="Times New Roman" w:cs="Times New Roman"/>
          <w:b/>
          <w:bCs/>
          <w:i/>
          <w:iCs/>
          <w:spacing w:val="-2"/>
          <w:sz w:val="24"/>
          <w:szCs w:val="24"/>
        </w:rPr>
      </w:pPr>
      <w:r w:rsidRPr="00000BAC">
        <w:rPr>
          <w:rFonts w:ascii="Times New Roman" w:eastAsia="Calibri" w:hAnsi="Times New Roman" w:cs="Times New Roman"/>
          <w:b/>
          <w:bCs/>
          <w:i/>
          <w:iCs/>
          <w:spacing w:val="-2"/>
          <w:sz w:val="24"/>
          <w:szCs w:val="24"/>
        </w:rPr>
        <w:t xml:space="preserve">8 “A” </w:t>
      </w:r>
      <w:proofErr w:type="spellStart"/>
      <w:r w:rsidRPr="00000BAC">
        <w:rPr>
          <w:rFonts w:ascii="Times New Roman" w:eastAsia="Calibri" w:hAnsi="Times New Roman" w:cs="Times New Roman"/>
          <w:b/>
          <w:bCs/>
          <w:i/>
          <w:iCs/>
          <w:spacing w:val="-2"/>
          <w:sz w:val="24"/>
          <w:szCs w:val="24"/>
        </w:rPr>
        <w:t>Shagadam</w:t>
      </w:r>
      <w:proofErr w:type="spellEnd"/>
      <w:r w:rsidRPr="00000BAC">
        <w:rPr>
          <w:rFonts w:ascii="Times New Roman" w:eastAsia="Calibri" w:hAnsi="Times New Roman" w:cs="Times New Roman"/>
          <w:b/>
          <w:bCs/>
          <w:i/>
          <w:iCs/>
          <w:spacing w:val="-2"/>
          <w:sz w:val="24"/>
          <w:szCs w:val="24"/>
        </w:rPr>
        <w:t xml:space="preserve"> Street, 745000, </w:t>
      </w:r>
      <w:proofErr w:type="spellStart"/>
      <w:r w:rsidRPr="00000BAC">
        <w:rPr>
          <w:rFonts w:ascii="Times New Roman" w:eastAsia="Calibri" w:hAnsi="Times New Roman" w:cs="Times New Roman"/>
          <w:b/>
          <w:bCs/>
          <w:i/>
          <w:iCs/>
          <w:spacing w:val="-2"/>
          <w:sz w:val="24"/>
          <w:szCs w:val="24"/>
        </w:rPr>
        <w:t>Turkmenbashi</w:t>
      </w:r>
      <w:proofErr w:type="spellEnd"/>
      <w:r w:rsidRPr="00000BAC">
        <w:rPr>
          <w:rFonts w:ascii="Times New Roman" w:eastAsia="Calibri" w:hAnsi="Times New Roman" w:cs="Times New Roman"/>
          <w:b/>
          <w:bCs/>
          <w:i/>
          <w:iCs/>
          <w:spacing w:val="-2"/>
          <w:sz w:val="24"/>
          <w:szCs w:val="24"/>
        </w:rPr>
        <w:t xml:space="preserve"> city, Turkmenistan</w:t>
      </w:r>
    </w:p>
    <w:p w14:paraId="0D0593D8" w14:textId="77777777" w:rsidR="00000BAC" w:rsidRPr="00000BAC" w:rsidRDefault="00000BAC" w:rsidP="00000BAC">
      <w:pPr>
        <w:spacing w:after="0"/>
        <w:rPr>
          <w:rFonts w:ascii="Times New Roman" w:eastAsia="Calibri" w:hAnsi="Times New Roman" w:cs="Times New Roman"/>
          <w:b/>
          <w:bCs/>
          <w:i/>
          <w:iCs/>
          <w:spacing w:val="-2"/>
          <w:sz w:val="24"/>
          <w:szCs w:val="24"/>
        </w:rPr>
      </w:pPr>
      <w:r w:rsidRPr="00000BAC">
        <w:rPr>
          <w:rFonts w:ascii="Times New Roman" w:eastAsia="Calibri" w:hAnsi="Times New Roman" w:cs="Times New Roman"/>
          <w:b/>
          <w:bCs/>
          <w:i/>
          <w:iCs/>
          <w:spacing w:val="-2"/>
          <w:sz w:val="24"/>
          <w:szCs w:val="24"/>
        </w:rPr>
        <w:t>Tel: +993 (243) 5-11-55 / +993 (243) 4-95-51 / +993 (243) 2-13-46</w:t>
      </w:r>
    </w:p>
    <w:p w14:paraId="2A057E91" w14:textId="77777777" w:rsidR="00000BAC" w:rsidRPr="00000BAC" w:rsidRDefault="00000BAC" w:rsidP="00000BAC">
      <w:pPr>
        <w:spacing w:after="0"/>
        <w:rPr>
          <w:rFonts w:ascii="Times New Roman" w:eastAsia="Calibri" w:hAnsi="Times New Roman" w:cs="Times New Roman"/>
          <w:b/>
          <w:bCs/>
          <w:i/>
          <w:iCs/>
          <w:spacing w:val="-2"/>
          <w:sz w:val="24"/>
          <w:szCs w:val="24"/>
        </w:rPr>
      </w:pPr>
      <w:r w:rsidRPr="00000BAC">
        <w:rPr>
          <w:rFonts w:ascii="Times New Roman" w:eastAsia="Calibri" w:hAnsi="Times New Roman" w:cs="Times New Roman"/>
          <w:b/>
          <w:bCs/>
          <w:i/>
          <w:iCs/>
          <w:spacing w:val="-2"/>
          <w:sz w:val="24"/>
          <w:szCs w:val="24"/>
        </w:rPr>
        <w:t>Fax: +993 (243) 2-07-81</w:t>
      </w:r>
    </w:p>
    <w:p w14:paraId="2FD543E3" w14:textId="77777777" w:rsidR="00000BAC" w:rsidRPr="00000BAC" w:rsidRDefault="00000BAC" w:rsidP="00000BAC">
      <w:pPr>
        <w:pStyle w:val="3"/>
        <w:shd w:val="clear" w:color="auto" w:fill="FFFFFF"/>
        <w:spacing w:line="300" w:lineRule="atLeast"/>
        <w:rPr>
          <w:rFonts w:ascii="Times New Roman" w:eastAsia="Calibri" w:hAnsi="Times New Roman"/>
          <w:bCs/>
          <w:i/>
          <w:iCs/>
          <w:spacing w:val="-2"/>
          <w:sz w:val="24"/>
          <w:szCs w:val="24"/>
        </w:rPr>
      </w:pPr>
      <w:r w:rsidRPr="00000BAC">
        <w:rPr>
          <w:rFonts w:ascii="Times New Roman" w:eastAsia="Calibri" w:hAnsi="Times New Roman"/>
          <w:bCs/>
          <w:i/>
          <w:iCs/>
          <w:spacing w:val="-2"/>
          <w:sz w:val="24"/>
          <w:szCs w:val="24"/>
        </w:rPr>
        <w:t>E-mail: tmrl.foreign_dept@online.tm</w:t>
      </w:r>
    </w:p>
    <w:p w14:paraId="239A32AF" w14:textId="77777777" w:rsidR="00000BAC" w:rsidRPr="00000BAC" w:rsidRDefault="00000BAC" w:rsidP="00000BAC">
      <w:pPr>
        <w:pStyle w:val="a6"/>
        <w:rPr>
          <w:rFonts w:ascii="Times New Roman" w:eastAsia="Calibri" w:hAnsi="Times New Roman"/>
          <w:b/>
          <w:bCs/>
          <w:i/>
          <w:iCs/>
          <w:szCs w:val="24"/>
        </w:rPr>
      </w:pPr>
      <w:r w:rsidRPr="00000BAC">
        <w:rPr>
          <w:rFonts w:ascii="Times New Roman" w:eastAsia="Calibri" w:hAnsi="Times New Roman"/>
          <w:b/>
          <w:bCs/>
          <w:i/>
          <w:iCs/>
          <w:szCs w:val="24"/>
        </w:rPr>
        <w:t>Web: www.tmrl.gov.tm</w:t>
      </w:r>
    </w:p>
    <w:p w14:paraId="21B0B27A" w14:textId="77777777" w:rsidR="00566FAB" w:rsidRPr="00566FAB" w:rsidRDefault="00566FAB" w:rsidP="00566FAB">
      <w:pPr>
        <w:spacing w:after="120" w:line="240" w:lineRule="auto"/>
        <w:rPr>
          <w:rFonts w:ascii="Times New Roman" w:eastAsia="Calibri" w:hAnsi="Times New Roman" w:cs="Times New Roman"/>
          <w:sz w:val="24"/>
          <w:szCs w:val="24"/>
        </w:rPr>
      </w:pPr>
    </w:p>
    <w:sectPr w:rsidR="00566FAB" w:rsidRPr="00566FAB" w:rsidSect="009417FA">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F16357D"/>
    <w:multiLevelType w:val="hybridMultilevel"/>
    <w:tmpl w:val="7F4037B4"/>
    <w:lvl w:ilvl="0" w:tplc="92961412">
      <w:start w:val="1"/>
      <w:numFmt w:val="lowerRoman"/>
      <w:lvlText w:val="(%1)"/>
      <w:lvlJc w:val="left"/>
      <w:pPr>
        <w:ind w:left="1440" w:hanging="720"/>
      </w:pPr>
      <w:rPr>
        <w:rFonts w:eastAsiaTheme="minorHAnsi" w:cstheme="min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2597897"/>
    <w:multiLevelType w:val="hybridMultilevel"/>
    <w:tmpl w:val="A7586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4D"/>
    <w:rsid w:val="00000BAC"/>
    <w:rsid w:val="00014CBA"/>
    <w:rsid w:val="000179BB"/>
    <w:rsid w:val="0002164D"/>
    <w:rsid w:val="00036CB9"/>
    <w:rsid w:val="000863C4"/>
    <w:rsid w:val="000946DF"/>
    <w:rsid w:val="00111AD4"/>
    <w:rsid w:val="001B1733"/>
    <w:rsid w:val="001C5F39"/>
    <w:rsid w:val="001E39E5"/>
    <w:rsid w:val="00200B63"/>
    <w:rsid w:val="00234B32"/>
    <w:rsid w:val="00236989"/>
    <w:rsid w:val="002B0DEF"/>
    <w:rsid w:val="00370EC2"/>
    <w:rsid w:val="003B06ED"/>
    <w:rsid w:val="003D4ADE"/>
    <w:rsid w:val="003E4141"/>
    <w:rsid w:val="003E6448"/>
    <w:rsid w:val="003F7278"/>
    <w:rsid w:val="004A3C96"/>
    <w:rsid w:val="00542BA8"/>
    <w:rsid w:val="00566FAB"/>
    <w:rsid w:val="005E21C5"/>
    <w:rsid w:val="0065404A"/>
    <w:rsid w:val="006C6777"/>
    <w:rsid w:val="00762387"/>
    <w:rsid w:val="008E7C45"/>
    <w:rsid w:val="0093220C"/>
    <w:rsid w:val="009417FA"/>
    <w:rsid w:val="009878DA"/>
    <w:rsid w:val="009F5E48"/>
    <w:rsid w:val="00A37021"/>
    <w:rsid w:val="00A67E73"/>
    <w:rsid w:val="00A720BE"/>
    <w:rsid w:val="00A949CB"/>
    <w:rsid w:val="00AA63DB"/>
    <w:rsid w:val="00AD3A53"/>
    <w:rsid w:val="00B06FF0"/>
    <w:rsid w:val="00B40D1C"/>
    <w:rsid w:val="00B86596"/>
    <w:rsid w:val="00BA7A4A"/>
    <w:rsid w:val="00BB32A2"/>
    <w:rsid w:val="00BC3A9A"/>
    <w:rsid w:val="00C57C2E"/>
    <w:rsid w:val="00C774A4"/>
    <w:rsid w:val="00D304BF"/>
    <w:rsid w:val="00D6104A"/>
    <w:rsid w:val="00D84D82"/>
    <w:rsid w:val="00D91BB7"/>
    <w:rsid w:val="00DA3E62"/>
    <w:rsid w:val="00DA7F5C"/>
    <w:rsid w:val="00DC44FB"/>
    <w:rsid w:val="00E042ED"/>
    <w:rsid w:val="00E17539"/>
    <w:rsid w:val="00E632B4"/>
    <w:rsid w:val="00E64A8D"/>
    <w:rsid w:val="00E65C33"/>
    <w:rsid w:val="00E70464"/>
    <w:rsid w:val="00E73904"/>
    <w:rsid w:val="00EA537C"/>
    <w:rsid w:val="00F11C11"/>
    <w:rsid w:val="00FC0051"/>
    <w:rsid w:val="00FE41C8"/>
    <w:rsid w:val="00FF0F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94C8"/>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000BAC"/>
    <w:pPr>
      <w:keepNext/>
      <w:keepLines/>
      <w:tabs>
        <w:tab w:val="left" w:pos="-720"/>
      </w:tabs>
      <w:suppressAutoHyphens/>
      <w:spacing w:after="0" w:line="240" w:lineRule="auto"/>
      <w:outlineLvl w:val="2"/>
    </w:pPr>
    <w:rPr>
      <w:rFonts w:ascii="CG Times" w:eastAsia="Times New Roman" w:hAnsi="CG Times"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A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A4A"/>
    <w:rPr>
      <w:rFonts w:ascii="Tahoma" w:hAnsi="Tahoma" w:cs="Tahoma"/>
      <w:sz w:val="16"/>
      <w:szCs w:val="16"/>
    </w:rPr>
  </w:style>
  <w:style w:type="table" w:styleId="a5">
    <w:name w:val="Table Grid"/>
    <w:basedOn w:val="a1"/>
    <w:uiPriority w:val="59"/>
    <w:rsid w:val="00B40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DA7F5C"/>
    <w:pPr>
      <w:autoSpaceDE w:val="0"/>
      <w:autoSpaceDN w:val="0"/>
      <w:spacing w:after="160" w:line="240" w:lineRule="exact"/>
    </w:pPr>
    <w:rPr>
      <w:rFonts w:ascii="Arial" w:eastAsia="Times New Roman" w:hAnsi="Arial" w:cs="Arial"/>
      <w:b/>
      <w:sz w:val="20"/>
      <w:szCs w:val="20"/>
      <w:lang w:eastAsia="de-DE"/>
    </w:rPr>
  </w:style>
  <w:style w:type="character" w:customStyle="1" w:styleId="FontStyle37">
    <w:name w:val="Font Style37"/>
    <w:uiPriority w:val="99"/>
    <w:rsid w:val="00B86596"/>
    <w:rPr>
      <w:rFonts w:ascii="Times New Roman" w:hAnsi="Times New Roman" w:cs="Times New Roman"/>
      <w:sz w:val="22"/>
      <w:szCs w:val="22"/>
    </w:rPr>
  </w:style>
  <w:style w:type="character" w:customStyle="1" w:styleId="30">
    <w:name w:val="Заголовок 3 Знак"/>
    <w:basedOn w:val="a0"/>
    <w:link w:val="3"/>
    <w:rsid w:val="00000BAC"/>
    <w:rPr>
      <w:rFonts w:ascii="CG Times" w:eastAsia="Times New Roman" w:hAnsi="CG Times" w:cs="Times New Roman"/>
      <w:b/>
      <w:szCs w:val="20"/>
    </w:rPr>
  </w:style>
  <w:style w:type="paragraph" w:styleId="a6">
    <w:name w:val="Body Text"/>
    <w:basedOn w:val="a"/>
    <w:link w:val="a7"/>
    <w:rsid w:val="00000BAC"/>
    <w:pPr>
      <w:suppressAutoHyphens/>
      <w:spacing w:after="0" w:line="240" w:lineRule="auto"/>
    </w:pPr>
    <w:rPr>
      <w:rFonts w:ascii="CG Times" w:eastAsia="Times New Roman" w:hAnsi="CG Times" w:cs="Times New Roman"/>
      <w:spacing w:val="-2"/>
      <w:sz w:val="24"/>
      <w:szCs w:val="20"/>
    </w:rPr>
  </w:style>
  <w:style w:type="character" w:customStyle="1" w:styleId="a7">
    <w:name w:val="Основной текст Знак"/>
    <w:basedOn w:val="a0"/>
    <w:link w:val="a6"/>
    <w:rsid w:val="00000BAC"/>
    <w:rPr>
      <w:rFonts w:ascii="CG Times" w:eastAsia="Times New Roman" w:hAnsi="CG Times" w:cs="Times New Roman"/>
      <w:spacing w:val="-2"/>
      <w:sz w:val="24"/>
      <w:szCs w:val="20"/>
    </w:rPr>
  </w:style>
  <w:style w:type="character" w:styleId="a8">
    <w:name w:val="Hyperlink"/>
    <w:basedOn w:val="a0"/>
    <w:uiPriority w:val="99"/>
    <w:unhideWhenUsed/>
    <w:rsid w:val="00E042ED"/>
    <w:rPr>
      <w:color w:val="0000FF" w:themeColor="hyperlink"/>
      <w:u w:val="single"/>
    </w:rPr>
  </w:style>
  <w:style w:type="character" w:customStyle="1" w:styleId="UnresolvedMention">
    <w:name w:val="Unresolved Mention"/>
    <w:basedOn w:val="a0"/>
    <w:uiPriority w:val="99"/>
    <w:semiHidden/>
    <w:unhideWhenUsed/>
    <w:rsid w:val="00E042ED"/>
    <w:rPr>
      <w:color w:val="605E5C"/>
      <w:shd w:val="clear" w:color="auto" w:fill="E1DFDD"/>
    </w:rPr>
  </w:style>
  <w:style w:type="paragraph" w:styleId="a9">
    <w:name w:val="List Paragraph"/>
    <w:basedOn w:val="a"/>
    <w:uiPriority w:val="34"/>
    <w:qFormat/>
    <w:rsid w:val="00762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d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1500</TotalTime>
  <Pages>2</Pages>
  <Words>568</Words>
  <Characters>3239</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user</cp:lastModifiedBy>
  <cp:revision>76</cp:revision>
  <cp:lastPrinted>2019-03-25T05:15:00Z</cp:lastPrinted>
  <dcterms:created xsi:type="dcterms:W3CDTF">2019-02-06T07:45:00Z</dcterms:created>
  <dcterms:modified xsi:type="dcterms:W3CDTF">2022-05-09T10:00:00Z</dcterms:modified>
</cp:coreProperties>
</file>