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0380" w14:textId="7CE99266" w:rsidR="00113FEF" w:rsidRPr="00955E59" w:rsidRDefault="00113FEF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 w:rsidRPr="00955E59"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 xml:space="preserve">                                            </w:t>
      </w:r>
    </w:p>
    <w:p w14:paraId="48EA3046" w14:textId="148DBDF9" w:rsidR="00113FEF" w:rsidRPr="00955E59" w:rsidRDefault="009C23FC" w:rsidP="00113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 w:rsidRPr="00955E5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302B5B21" wp14:editId="5F157979">
            <wp:simplePos x="0" y="0"/>
            <wp:positionH relativeFrom="column">
              <wp:posOffset>4876800</wp:posOffset>
            </wp:positionH>
            <wp:positionV relativeFrom="paragraph">
              <wp:posOffset>36830</wp:posOffset>
            </wp:positionV>
            <wp:extent cx="106680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214" y="21415"/>
                <wp:lineTo x="21214" y="0"/>
                <wp:lineTo x="0" y="0"/>
              </wp:wrapPolygon>
            </wp:wrapThrough>
            <wp:docPr id="2" name="Picture 2" descr="C:\Users\User\Documents\PROCUREMENT FOLDER\ALIYU'S FILES\LOGO\NIG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ROCUREMENT FOLDER\ALIYU'S FILES\LOGO\NIGER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E5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4BBFE28D" wp14:editId="06383ACC">
            <wp:simplePos x="0" y="0"/>
            <wp:positionH relativeFrom="column">
              <wp:posOffset>28575</wp:posOffset>
            </wp:positionH>
            <wp:positionV relativeFrom="paragraph">
              <wp:posOffset>46355</wp:posOffset>
            </wp:positionV>
            <wp:extent cx="109537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2" y="21415"/>
                <wp:lineTo x="21412" y="0"/>
                <wp:lineTo x="0" y="0"/>
              </wp:wrapPolygon>
            </wp:wrapThrough>
            <wp:docPr id="1" name="Picture 1" descr="C:\Users\User\Documents\PROCUREMENT FOLDER\ALIYU'S FILES\LOGO\coat of 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ROCUREMENT FOLDER\ALIYU'S FILES\LOGO\coat of 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4AC120" w14:textId="1DAD1866" w:rsidR="00113FEF" w:rsidRPr="00955E59" w:rsidRDefault="00113FEF" w:rsidP="00113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</w:p>
    <w:p w14:paraId="5DDFBE57" w14:textId="7F671BB5" w:rsidR="00113FEF" w:rsidRPr="00955E59" w:rsidRDefault="00113FEF" w:rsidP="00113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B960803" w14:textId="1870CB24" w:rsidR="00113FEF" w:rsidRPr="00955E59" w:rsidRDefault="00113FEF" w:rsidP="00113FEF">
      <w:pPr>
        <w:widowControl w:val="0"/>
        <w:tabs>
          <w:tab w:val="center" w:pos="4680"/>
        </w:tabs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 w:rsidRPr="00955E59">
        <w:rPr>
          <w:rFonts w:ascii="Times New Roman" w:eastAsia="Times New Roman" w:hAnsi="Times New Roman" w:cs="Times New Roman"/>
          <w:b/>
          <w:smallCaps/>
          <w:sz w:val="36"/>
          <w:szCs w:val="36"/>
        </w:rPr>
        <w:t xml:space="preserve">                        </w:t>
      </w:r>
    </w:p>
    <w:p w14:paraId="75BE5751" w14:textId="77777777" w:rsidR="00B60C81" w:rsidRPr="00955E59" w:rsidRDefault="00B60C81" w:rsidP="00113FEF">
      <w:pPr>
        <w:widowControl w:val="0"/>
        <w:tabs>
          <w:tab w:val="center" w:pos="4680"/>
        </w:tabs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</w:p>
    <w:p w14:paraId="2228C4ED" w14:textId="77777777" w:rsidR="00113FEF" w:rsidRPr="00955E59" w:rsidRDefault="00113FEF" w:rsidP="00113FEF">
      <w:pPr>
        <w:widowControl w:val="0"/>
        <w:tabs>
          <w:tab w:val="center" w:pos="4680"/>
        </w:tabs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</w:p>
    <w:p w14:paraId="11176D60" w14:textId="77777777" w:rsidR="00113FEF" w:rsidRPr="00955E59" w:rsidRDefault="00113FEF" w:rsidP="00113FEF">
      <w:pPr>
        <w:widowControl w:val="0"/>
        <w:tabs>
          <w:tab w:val="center" w:pos="4680"/>
        </w:tabs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 w:rsidRPr="00955E59">
        <w:rPr>
          <w:rFonts w:ascii="Times New Roman" w:eastAsia="Times New Roman" w:hAnsi="Times New Roman" w:cs="Times New Roman"/>
          <w:b/>
          <w:smallCaps/>
          <w:sz w:val="36"/>
          <w:szCs w:val="36"/>
        </w:rPr>
        <w:t>FEDERAL REPUBLIC OF NIGERIA</w:t>
      </w:r>
    </w:p>
    <w:p w14:paraId="4ACBB4F8" w14:textId="77777777" w:rsidR="00113FEF" w:rsidRPr="00955E59" w:rsidRDefault="00113FEF" w:rsidP="00113FEF">
      <w:pPr>
        <w:widowControl w:val="0"/>
        <w:tabs>
          <w:tab w:val="center" w:pos="4680"/>
        </w:tabs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</w:p>
    <w:p w14:paraId="03EA77AC" w14:textId="77777777" w:rsidR="00113FEF" w:rsidRPr="00955E59" w:rsidRDefault="00113FEF" w:rsidP="00113FEF">
      <w:pPr>
        <w:widowControl w:val="0"/>
        <w:tabs>
          <w:tab w:val="right" w:leader="dot" w:pos="86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NIGER STATE MINISTRY OF WORKS AND </w:t>
      </w:r>
      <w:r w:rsidRPr="00955E59">
        <w:rPr>
          <w:rFonts w:ascii="Times New Roman" w:eastAsia="Times New Roman" w:hAnsi="Times New Roman" w:cs="Times New Roman"/>
          <w:b/>
          <w:iCs/>
          <w:sz w:val="28"/>
          <w:szCs w:val="28"/>
        </w:rPr>
        <w:t>INFRASTRUCTURAL DEVELOPMENT</w:t>
      </w:r>
    </w:p>
    <w:p w14:paraId="54FDB256" w14:textId="77777777" w:rsidR="00113FEF" w:rsidRPr="00955E59" w:rsidRDefault="00113FEF" w:rsidP="00113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AF7791" w14:textId="77777777" w:rsidR="00113FEF" w:rsidRPr="00955E59" w:rsidRDefault="00113FEF" w:rsidP="00113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PROCUREMENT OF CONTRACTOR FOR THE RECONSTRUCTION, UPGRADING &amp; DUALIZATION OF MINNA - BIDA ROAD - (CONSTRUCTION).</w:t>
      </w:r>
    </w:p>
    <w:p w14:paraId="1D8AC5DA" w14:textId="77777777" w:rsidR="00113FEF" w:rsidRPr="00955E59" w:rsidRDefault="00113FEF" w:rsidP="00113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D4FD4E" w14:textId="77777777" w:rsidR="00113FEF" w:rsidRPr="00955E59" w:rsidRDefault="00113FEF" w:rsidP="00113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SPE</w:t>
      </w:r>
      <w:r w:rsidR="004620CA" w:rsidRPr="00955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CIFIC PRE- QUALIFICATION NOTICE:</w:t>
      </w:r>
    </w:p>
    <w:p w14:paraId="5906939E" w14:textId="77777777" w:rsidR="00113FEF" w:rsidRPr="00955E59" w:rsidRDefault="00113FEF" w:rsidP="00113FE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C59FF05" w14:textId="77777777" w:rsidR="00113FEF" w:rsidRPr="00955E59" w:rsidRDefault="00113FEF" w:rsidP="00113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955E5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Request for Application for Prequalification</w:t>
      </w:r>
    </w:p>
    <w:p w14:paraId="53994EDD" w14:textId="77777777" w:rsidR="00113FEF" w:rsidRPr="00955E59" w:rsidRDefault="00113FEF" w:rsidP="00113FEF">
      <w:pPr>
        <w:widowControl w:val="0"/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3B734B6D" w14:textId="77777777" w:rsidR="00113FEF" w:rsidRPr="00955E59" w:rsidRDefault="00113FEF" w:rsidP="00113FEF">
      <w:pPr>
        <w:widowControl w:val="0"/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EMPLOYER</w:t>
      </w:r>
      <w:r w:rsidRPr="00955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Niger State Government of Nigeria</w:t>
      </w:r>
    </w:p>
    <w:p w14:paraId="512177F4" w14:textId="77777777" w:rsidR="00113FEF" w:rsidRPr="00955E59" w:rsidRDefault="00113FEF" w:rsidP="00113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PROJECT:</w:t>
      </w:r>
      <w:r w:rsidRPr="00955E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Upgrading &amp; Dualization of Minna - Bida Road</w:t>
      </w:r>
    </w:p>
    <w:p w14:paraId="0C039FF0" w14:textId="77777777" w:rsidR="00113FEF" w:rsidRPr="00955E59" w:rsidRDefault="00113FEF" w:rsidP="00113FEF">
      <w:pPr>
        <w:widowControl w:val="0"/>
        <w:autoSpaceDE w:val="0"/>
        <w:autoSpaceDN w:val="0"/>
        <w:spacing w:before="60" w:after="60" w:line="240" w:lineRule="auto"/>
        <w:ind w:left="2340" w:hanging="23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5E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CONTRACT TITLE</w:t>
      </w:r>
      <w:r w:rsidRPr="00955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95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RECONSTRUCTION, UPGRADING &amp; DUALIZATION OF MINNA - BIDA ROAD - (CONSTRUCTION).</w:t>
      </w:r>
    </w:p>
    <w:p w14:paraId="021B7AEE" w14:textId="77777777" w:rsidR="00113FEF" w:rsidRPr="00955E59" w:rsidRDefault="00113FEF" w:rsidP="00113FE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47AD89" w14:textId="77777777" w:rsidR="00113FEF" w:rsidRPr="00955E59" w:rsidRDefault="00113FEF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Country:                           Nigeria</w:t>
      </w:r>
    </w:p>
    <w:p w14:paraId="1FD96001" w14:textId="77777777" w:rsidR="00113FEF" w:rsidRPr="00955E59" w:rsidRDefault="00113FEF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Employer:                         Niger State </w:t>
      </w:r>
      <w:proofErr w:type="gramStart"/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Govt,  Minna</w:t>
      </w:r>
      <w:proofErr w:type="gramEnd"/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, Nigeria.</w:t>
      </w:r>
    </w:p>
    <w:p w14:paraId="7144BAE3" w14:textId="55E20E64" w:rsidR="00113FEF" w:rsidRPr="00955E59" w:rsidRDefault="00113FEF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ind w:left="2970" w:hanging="29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Project:                             Dualization of Minna - Kataer</w:t>
      </w:r>
      <w:r w:rsidR="009C23FC" w:rsidRPr="00955E5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gi- Bida Road    Project   in Niger State (82km)</w:t>
      </w:r>
    </w:p>
    <w:p w14:paraId="74C27CF7" w14:textId="77777777" w:rsidR="00113FEF" w:rsidRPr="00955E59" w:rsidRDefault="00113FEF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Procurement Method:   International Competitive Bidding (ICB)</w:t>
      </w:r>
    </w:p>
    <w:p w14:paraId="6440FC26" w14:textId="77777777" w:rsidR="00113FEF" w:rsidRPr="00955E59" w:rsidRDefault="00113FEF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Financing No. </w:t>
      </w: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[NGA - 1002] </w:t>
      </w:r>
    </w:p>
    <w:p w14:paraId="2C1637B7" w14:textId="77777777" w:rsidR="00113FEF" w:rsidRPr="00955E59" w:rsidRDefault="00113FEF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ind w:left="2880" w:hanging="28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59">
        <w:rPr>
          <w:rFonts w:ascii="Times New Roman" w:eastAsia="Times New Roman" w:hAnsi="Times New Roman" w:cs="Times New Roman"/>
          <w:b/>
          <w:sz w:val="32"/>
          <w:szCs w:val="32"/>
        </w:rPr>
        <w:t xml:space="preserve">Invitation for Prequalification No: </w:t>
      </w:r>
      <w:r w:rsidR="005722F6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DMKBRP/PQD/CW/LTS </w:t>
      </w:r>
      <w:r w:rsidR="00187BD2" w:rsidRPr="00955E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722F6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&amp;</w:t>
      </w:r>
      <w:r w:rsidR="00187BD2" w:rsidRPr="00955E5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/IsDB/ICB/01/23</w:t>
      </w: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B642F42" w14:textId="221B9EAD" w:rsidR="005722F6" w:rsidRPr="00955E59" w:rsidRDefault="005722F6" w:rsidP="005722F6">
      <w:pPr>
        <w:shd w:val="clear" w:color="auto" w:fill="FFFFFF"/>
        <w:spacing w:after="0" w:line="276" w:lineRule="atLeast"/>
        <w:rPr>
          <w:rFonts w:ascii="Times New Roman" w:hAnsi="Times New Roman" w:cs="Times New Roman"/>
          <w:b/>
          <w:sz w:val="28"/>
          <w:szCs w:val="28"/>
        </w:rPr>
      </w:pPr>
      <w:r w:rsidRPr="00955E59">
        <w:rPr>
          <w:rFonts w:ascii="Times New Roman" w:hAnsi="Times New Roman" w:cs="Times New Roman"/>
          <w:b/>
          <w:sz w:val="28"/>
          <w:szCs w:val="28"/>
        </w:rPr>
        <w:t xml:space="preserve">Issued on: </w:t>
      </w:r>
      <w:r w:rsidR="0007089B">
        <w:rPr>
          <w:rFonts w:ascii="Times New Roman" w:hAnsi="Times New Roman" w:cs="Times New Roman"/>
          <w:b/>
          <w:sz w:val="28"/>
          <w:szCs w:val="28"/>
        </w:rPr>
        <w:t>Fri</w:t>
      </w:r>
      <w:r w:rsidRPr="00955E59">
        <w:rPr>
          <w:rFonts w:ascii="Times New Roman" w:hAnsi="Times New Roman" w:cs="Times New Roman"/>
          <w:b/>
          <w:sz w:val="28"/>
          <w:szCs w:val="28"/>
        </w:rPr>
        <w:t xml:space="preserve">day, </w:t>
      </w:r>
      <w:r w:rsidR="007E0EB5" w:rsidRPr="00955E59">
        <w:rPr>
          <w:rFonts w:ascii="Times New Roman" w:hAnsi="Times New Roman" w:cs="Times New Roman"/>
          <w:b/>
          <w:sz w:val="28"/>
          <w:szCs w:val="28"/>
        </w:rPr>
        <w:t>February 10</w:t>
      </w:r>
      <w:r w:rsidR="007E0EB5" w:rsidRPr="00955E5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,</w:t>
      </w:r>
      <w:r w:rsidR="000C0096" w:rsidRPr="00955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E59">
        <w:rPr>
          <w:rFonts w:ascii="Times New Roman" w:hAnsi="Times New Roman" w:cs="Times New Roman"/>
          <w:b/>
          <w:sz w:val="28"/>
          <w:szCs w:val="28"/>
        </w:rPr>
        <w:t>2023</w:t>
      </w:r>
    </w:p>
    <w:p w14:paraId="7D75F7A0" w14:textId="67E5422A" w:rsidR="005722F6" w:rsidRPr="00955E59" w:rsidRDefault="005722F6" w:rsidP="005722F6">
      <w:pPr>
        <w:shd w:val="clear" w:color="auto" w:fill="FFFFFF"/>
        <w:spacing w:after="0" w:line="276" w:lineRule="atLeast"/>
        <w:rPr>
          <w:rFonts w:ascii="Times New Roman" w:hAnsi="Times New Roman" w:cs="Times New Roman"/>
          <w:b/>
          <w:sz w:val="28"/>
          <w:szCs w:val="28"/>
        </w:rPr>
      </w:pPr>
      <w:r w:rsidRPr="00955E59">
        <w:rPr>
          <w:rFonts w:ascii="Times New Roman" w:hAnsi="Times New Roman" w:cs="Times New Roman"/>
          <w:b/>
          <w:sz w:val="28"/>
          <w:szCs w:val="28"/>
        </w:rPr>
        <w:t>Closing Date:  12:00 Noon, Tuesday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,</w:t>
      </w:r>
      <w:r w:rsidRPr="00955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096" w:rsidRPr="00955E59">
        <w:rPr>
          <w:rFonts w:ascii="Times New Roman" w:hAnsi="Times New Roman" w:cs="Times New Roman"/>
          <w:b/>
          <w:sz w:val="28"/>
          <w:szCs w:val="28"/>
        </w:rPr>
        <w:t>Ma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r</w:t>
      </w:r>
      <w:r w:rsidR="000C0096" w:rsidRPr="00955E59">
        <w:rPr>
          <w:rFonts w:ascii="Times New Roman" w:hAnsi="Times New Roman" w:cs="Times New Roman"/>
          <w:b/>
          <w:sz w:val="28"/>
          <w:szCs w:val="28"/>
        </w:rPr>
        <w:t xml:space="preserve">ch </w:t>
      </w:r>
      <w:r w:rsidR="00115CD7" w:rsidRPr="00955E59">
        <w:rPr>
          <w:rFonts w:ascii="Times New Roman" w:hAnsi="Times New Roman" w:cs="Times New Roman"/>
          <w:b/>
          <w:sz w:val="28"/>
          <w:szCs w:val="28"/>
        </w:rPr>
        <w:t>14</w:t>
      </w:r>
      <w:r w:rsidR="00115CD7" w:rsidRPr="00955E5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5CD7" w:rsidRPr="00955E59">
        <w:rPr>
          <w:rFonts w:ascii="Times New Roman" w:hAnsi="Times New Roman" w:cs="Times New Roman"/>
          <w:b/>
          <w:sz w:val="28"/>
          <w:szCs w:val="28"/>
        </w:rPr>
        <w:t>2023</w:t>
      </w:r>
    </w:p>
    <w:p w14:paraId="31A9B0AF" w14:textId="38EF3A8D" w:rsidR="005722F6" w:rsidRPr="00955E59" w:rsidRDefault="005722F6" w:rsidP="005722F6">
      <w:pPr>
        <w:shd w:val="clear" w:color="auto" w:fill="FFFFFF"/>
        <w:spacing w:after="0" w:line="276" w:lineRule="atLeast"/>
        <w:rPr>
          <w:rFonts w:ascii="Times New Roman" w:hAnsi="Times New Roman" w:cs="Times New Roman"/>
          <w:b/>
          <w:sz w:val="28"/>
          <w:szCs w:val="28"/>
        </w:rPr>
      </w:pPr>
      <w:r w:rsidRPr="00955E59">
        <w:rPr>
          <w:rFonts w:ascii="Times New Roman" w:hAnsi="Times New Roman" w:cs="Times New Roman"/>
          <w:b/>
          <w:sz w:val="28"/>
          <w:szCs w:val="28"/>
        </w:rPr>
        <w:t xml:space="preserve">Opening Time/Date: 12:30PM, </w:t>
      </w:r>
      <w:r w:rsidR="000C0096" w:rsidRPr="00955E59">
        <w:rPr>
          <w:rFonts w:ascii="Times New Roman" w:hAnsi="Times New Roman" w:cs="Times New Roman"/>
          <w:b/>
          <w:sz w:val="28"/>
          <w:szCs w:val="28"/>
        </w:rPr>
        <w:t>Tuesday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,</w:t>
      </w:r>
      <w:r w:rsidR="000C0096" w:rsidRPr="00955E59">
        <w:rPr>
          <w:rFonts w:ascii="Times New Roman" w:hAnsi="Times New Roman" w:cs="Times New Roman"/>
          <w:b/>
          <w:sz w:val="28"/>
          <w:szCs w:val="28"/>
        </w:rPr>
        <w:t xml:space="preserve"> Ma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r</w:t>
      </w:r>
      <w:r w:rsidR="000C0096" w:rsidRPr="00955E59">
        <w:rPr>
          <w:rFonts w:ascii="Times New Roman" w:hAnsi="Times New Roman" w:cs="Times New Roman"/>
          <w:b/>
          <w:sz w:val="28"/>
          <w:szCs w:val="28"/>
        </w:rPr>
        <w:t xml:space="preserve">ch </w:t>
      </w:r>
      <w:r w:rsidR="00115CD7" w:rsidRPr="00955E59">
        <w:rPr>
          <w:rFonts w:ascii="Times New Roman" w:hAnsi="Times New Roman" w:cs="Times New Roman"/>
          <w:b/>
          <w:sz w:val="28"/>
          <w:szCs w:val="28"/>
        </w:rPr>
        <w:t>14</w:t>
      </w:r>
      <w:r w:rsidR="00115CD7" w:rsidRPr="00955E5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5CD7" w:rsidRPr="00955E59">
        <w:rPr>
          <w:rFonts w:ascii="Times New Roman" w:hAnsi="Times New Roman" w:cs="Times New Roman"/>
          <w:b/>
          <w:sz w:val="28"/>
          <w:szCs w:val="28"/>
        </w:rPr>
        <w:t>2023</w:t>
      </w:r>
    </w:p>
    <w:p w14:paraId="55EBF148" w14:textId="1A97A1BE" w:rsidR="005722F6" w:rsidRPr="00955E59" w:rsidRDefault="005722F6" w:rsidP="005722F6">
      <w:pPr>
        <w:shd w:val="clear" w:color="auto" w:fill="FFFFFF"/>
        <w:spacing w:line="276" w:lineRule="atLeast"/>
        <w:rPr>
          <w:rFonts w:ascii="Times New Roman" w:hAnsi="Times New Roman" w:cs="Times New Roman"/>
          <w:b/>
          <w:sz w:val="28"/>
          <w:szCs w:val="28"/>
        </w:rPr>
      </w:pPr>
      <w:r w:rsidRPr="00955E59">
        <w:rPr>
          <w:rFonts w:ascii="Times New Roman" w:hAnsi="Times New Roman" w:cs="Times New Roman"/>
          <w:b/>
          <w:sz w:val="28"/>
          <w:szCs w:val="28"/>
        </w:rPr>
        <w:t xml:space="preserve">Venue: Conference Hall of the Office of the 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P</w:t>
      </w:r>
      <w:r w:rsidRPr="00955E59">
        <w:rPr>
          <w:rFonts w:ascii="Times New Roman" w:hAnsi="Times New Roman" w:cs="Times New Roman"/>
          <w:b/>
          <w:sz w:val="28"/>
          <w:szCs w:val="28"/>
        </w:rPr>
        <w:t xml:space="preserve">ermanent Secretary, </w:t>
      </w:r>
    </w:p>
    <w:p w14:paraId="57942A7A" w14:textId="0BCBB408" w:rsidR="005722F6" w:rsidRPr="00955E59" w:rsidRDefault="005722F6" w:rsidP="005722F6">
      <w:pPr>
        <w:shd w:val="clear" w:color="auto" w:fill="FFFFFF"/>
        <w:spacing w:line="276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5E59">
        <w:rPr>
          <w:rFonts w:ascii="Times New Roman" w:hAnsi="Times New Roman" w:cs="Times New Roman"/>
          <w:b/>
          <w:sz w:val="28"/>
          <w:szCs w:val="28"/>
        </w:rPr>
        <w:t>Niger State Ministry of Works and Infrastructural Development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,</w:t>
      </w:r>
    </w:p>
    <w:p w14:paraId="6A2E638F" w14:textId="20C650D4" w:rsidR="005722F6" w:rsidRPr="00955E59" w:rsidRDefault="005722F6" w:rsidP="005722F6">
      <w:pPr>
        <w:shd w:val="clear" w:color="auto" w:fill="FFFFFF"/>
        <w:spacing w:line="276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5E59">
        <w:rPr>
          <w:rFonts w:ascii="Times New Roman" w:hAnsi="Times New Roman" w:cs="Times New Roman"/>
          <w:b/>
          <w:sz w:val="28"/>
          <w:szCs w:val="28"/>
        </w:rPr>
        <w:lastRenderedPageBreak/>
        <w:t>Abdulkareeem</w:t>
      </w:r>
      <w:proofErr w:type="spellEnd"/>
      <w:r w:rsidRPr="00955E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E59">
        <w:rPr>
          <w:rFonts w:ascii="Times New Roman" w:hAnsi="Times New Roman" w:cs="Times New Roman"/>
          <w:b/>
          <w:sz w:val="28"/>
          <w:szCs w:val="28"/>
        </w:rPr>
        <w:t>Lafene</w:t>
      </w:r>
      <w:proofErr w:type="spellEnd"/>
      <w:r w:rsidRPr="00955E59">
        <w:rPr>
          <w:rFonts w:ascii="Times New Roman" w:hAnsi="Times New Roman" w:cs="Times New Roman"/>
          <w:b/>
          <w:sz w:val="28"/>
          <w:szCs w:val="28"/>
        </w:rPr>
        <w:t xml:space="preserve"> Secretariat Complex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,</w:t>
      </w:r>
    </w:p>
    <w:p w14:paraId="10AE4B9B" w14:textId="73179826" w:rsidR="00113FEF" w:rsidRPr="00955E59" w:rsidRDefault="005722F6" w:rsidP="005722F6">
      <w:pPr>
        <w:shd w:val="clear" w:color="auto" w:fill="FFFFFF"/>
        <w:spacing w:line="276" w:lineRule="atLeast"/>
        <w:rPr>
          <w:rFonts w:ascii="Times New Roman" w:hAnsi="Times New Roman" w:cs="Times New Roman"/>
          <w:b/>
          <w:sz w:val="28"/>
          <w:szCs w:val="28"/>
        </w:rPr>
      </w:pPr>
      <w:r w:rsidRPr="00955E59">
        <w:rPr>
          <w:rFonts w:ascii="Times New Roman" w:hAnsi="Times New Roman" w:cs="Times New Roman"/>
          <w:b/>
          <w:sz w:val="28"/>
          <w:szCs w:val="28"/>
        </w:rPr>
        <w:t>Minna, Niger State, Nigeria</w:t>
      </w:r>
      <w:r w:rsidR="009C23FC" w:rsidRPr="00955E59">
        <w:rPr>
          <w:rFonts w:ascii="Times New Roman" w:hAnsi="Times New Roman" w:cs="Times New Roman"/>
          <w:b/>
          <w:sz w:val="28"/>
          <w:szCs w:val="28"/>
        </w:rPr>
        <w:t>.</w:t>
      </w:r>
      <w:r w:rsidR="00113FEF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99726F2" w14:textId="77777777" w:rsidR="00113FEF" w:rsidRPr="00955E59" w:rsidRDefault="00113FEF" w:rsidP="00113FE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6BDB6C8" w14:textId="29C1A3CC" w:rsidR="00113FEF" w:rsidRPr="00955E59" w:rsidRDefault="00113FEF" w:rsidP="00113FE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55E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36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E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A40C2" w:rsidRPr="00955E59">
        <w:rPr>
          <w:rFonts w:ascii="Times New Roman" w:hAnsi="Times New Roman" w:cs="Times New Roman"/>
          <w:color w:val="000000"/>
          <w:sz w:val="23"/>
          <w:szCs w:val="23"/>
        </w:rPr>
        <w:t>The Niger State Government has received credit financing from the Islamic Development Bank (IsDB)</w:t>
      </w:r>
      <w:r w:rsidR="00425984">
        <w:rPr>
          <w:rFonts w:ascii="Times New Roman" w:hAnsi="Times New Roman" w:cs="Times New Roman"/>
          <w:color w:val="000000"/>
          <w:sz w:val="23"/>
          <w:szCs w:val="23"/>
        </w:rPr>
        <w:t xml:space="preserve"> and Abu Dhabi Fund for Development (ADFD)</w:t>
      </w:r>
      <w:r w:rsidR="001A40C2" w:rsidRPr="00955E59">
        <w:rPr>
          <w:rFonts w:ascii="Times New Roman" w:hAnsi="Times New Roman" w:cs="Times New Roman"/>
          <w:color w:val="000000"/>
          <w:sz w:val="23"/>
          <w:szCs w:val="23"/>
        </w:rPr>
        <w:t xml:space="preserve"> toward the cost of the </w:t>
      </w:r>
      <w:r w:rsidR="009C23FC" w:rsidRPr="00955E59">
        <w:rPr>
          <w:rFonts w:ascii="Times New Roman" w:hAnsi="Times New Roman" w:cs="Times New Roman"/>
          <w:color w:val="000000"/>
          <w:sz w:val="23"/>
          <w:szCs w:val="23"/>
        </w:rPr>
        <w:t>Upgrading and</w:t>
      </w:r>
      <w:r w:rsidR="001A40C2" w:rsidRPr="00955E59">
        <w:rPr>
          <w:rFonts w:ascii="Times New Roman" w:hAnsi="Times New Roman" w:cs="Times New Roman"/>
          <w:color w:val="000000"/>
          <w:sz w:val="23"/>
          <w:szCs w:val="23"/>
        </w:rPr>
        <w:t xml:space="preserve"> Dualization of Minna – Kataeregi – Bida Road Project and intends to apply part of the proceeds of this financing to payments under the contracts for</w:t>
      </w:r>
      <w:r w:rsidR="0032498C" w:rsidRPr="00955E59">
        <w:rPr>
          <w:rFonts w:ascii="Times New Roman" w:hAnsi="Times New Roman" w:cs="Times New Roman"/>
          <w:color w:val="000000"/>
          <w:sz w:val="23"/>
          <w:szCs w:val="23"/>
        </w:rPr>
        <w:t xml:space="preserve"> which</w:t>
      </w:r>
      <w:r w:rsidR="001A40C2" w:rsidRPr="00955E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2498C" w:rsidRPr="00955E59">
        <w:rPr>
          <w:rFonts w:ascii="Times New Roman" w:hAnsi="Times New Roman" w:cs="Times New Roman"/>
          <w:color w:val="000000"/>
          <w:sz w:val="23"/>
          <w:szCs w:val="23"/>
        </w:rPr>
        <w:t>this</w:t>
      </w:r>
      <w:r w:rsidR="001A40C2" w:rsidRPr="00955E59">
        <w:rPr>
          <w:rFonts w:ascii="Times New Roman" w:hAnsi="Times New Roman" w:cs="Times New Roman"/>
          <w:color w:val="000000"/>
          <w:sz w:val="23"/>
          <w:szCs w:val="23"/>
        </w:rPr>
        <w:t xml:space="preserve"> present invitation for prequalification is advertised</w:t>
      </w:r>
      <w:r w:rsidRPr="00955E5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 </w:t>
      </w:r>
    </w:p>
    <w:p w14:paraId="3719D838" w14:textId="77777777" w:rsidR="00113FEF" w:rsidRPr="00955E59" w:rsidRDefault="00113FEF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8B3B5" w14:textId="72D6359A" w:rsidR="005722F6" w:rsidRPr="00955E59" w:rsidRDefault="00113FEF" w:rsidP="009C23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0C2" w:rsidRPr="00955E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36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C3F" w:rsidRPr="00955E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55E59">
        <w:rPr>
          <w:rFonts w:ascii="Times New Roman" w:eastAsia="Times New Roman" w:hAnsi="Times New Roman" w:cs="Times New Roman"/>
          <w:sz w:val="24"/>
          <w:szCs w:val="24"/>
        </w:rPr>
        <w:t xml:space="preserve">The Niger State Ministry of Works and Infrastructural Development, on behalf of Niger State Government now invites sealed Application in form </w:t>
      </w:r>
      <w:proofErr w:type="gramStart"/>
      <w:r w:rsidRPr="00955E59">
        <w:rPr>
          <w:rFonts w:ascii="Times New Roman" w:eastAsia="Times New Roman" w:hAnsi="Times New Roman" w:cs="Times New Roman"/>
          <w:sz w:val="24"/>
          <w:szCs w:val="24"/>
        </w:rPr>
        <w:t>of  Pre</w:t>
      </w:r>
      <w:proofErr w:type="gramEnd"/>
      <w:r w:rsidRPr="00955E59">
        <w:rPr>
          <w:rFonts w:ascii="Times New Roman" w:eastAsia="Times New Roman" w:hAnsi="Times New Roman" w:cs="Times New Roman"/>
          <w:sz w:val="24"/>
          <w:szCs w:val="24"/>
        </w:rPr>
        <w:t xml:space="preserve"> – qualification document from eligible Applicants - bidders  for Procurement of firms for the </w:t>
      </w:r>
      <w:r w:rsidR="006547C3">
        <w:rPr>
          <w:rFonts w:ascii="Times New Roman" w:eastAsia="Times New Roman" w:hAnsi="Times New Roman" w:cs="Times New Roman"/>
          <w:sz w:val="24"/>
          <w:szCs w:val="24"/>
        </w:rPr>
        <w:t>Upgrading</w:t>
      </w:r>
      <w:r w:rsidRPr="00955E59">
        <w:rPr>
          <w:rFonts w:ascii="Times New Roman" w:eastAsia="Times New Roman" w:hAnsi="Times New Roman" w:cs="Times New Roman"/>
          <w:sz w:val="24"/>
          <w:szCs w:val="24"/>
        </w:rPr>
        <w:t xml:space="preserve"> and Dualization of Minna – Kataeregi – Bida Road  as indicated below</w:t>
      </w:r>
      <w:r w:rsidR="009C23FC" w:rsidRPr="00955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F78E2C" w14:textId="77777777" w:rsidR="009C23FC" w:rsidRPr="00955E59" w:rsidRDefault="009C23FC" w:rsidP="005722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0170BB2" w14:textId="2B115FDA" w:rsidR="007320E9" w:rsidRPr="00955E59" w:rsidRDefault="00BA4F4B" w:rsidP="007320E9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Calibri" w:hAnsi="Times New Roman" w:cs="Times New Roman"/>
          <w:sz w:val="26"/>
          <w:szCs w:val="26"/>
        </w:rPr>
      </w:pP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Lot 2</w:t>
      </w:r>
      <w:r w:rsidR="009C23FC" w:rsidRPr="00955E5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Garatu</w:t>
      </w:r>
      <w:proofErr w:type="spellEnd"/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--</w:t>
      </w:r>
      <w:r w:rsidR="007320E9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320E9" w:rsidRPr="00955E59">
        <w:rPr>
          <w:rFonts w:ascii="Times New Roman" w:eastAsia="Times New Roman" w:hAnsi="Times New Roman" w:cs="Times New Roman"/>
          <w:b/>
          <w:sz w:val="28"/>
          <w:szCs w:val="28"/>
        </w:rPr>
        <w:t>Ka</w:t>
      </w:r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kapkangi</w:t>
      </w:r>
      <w:proofErr w:type="spellEnd"/>
      <w:proofErr w:type="gramEnd"/>
      <w:r w:rsidR="007320E9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  (</w:t>
      </w:r>
      <w:r w:rsidR="00115CD7" w:rsidRPr="00955E59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="007320E9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km).  </w:t>
      </w:r>
      <w:r w:rsidR="00115CD7" w:rsidRPr="00955E59">
        <w:rPr>
          <w:rFonts w:ascii="Times New Roman" w:eastAsia="Times New Roman" w:hAnsi="Times New Roman" w:cs="Times New Roman"/>
          <w:b/>
          <w:sz w:val="28"/>
          <w:szCs w:val="28"/>
        </w:rPr>
        <w:t>Lot 3</w:t>
      </w:r>
      <w:r w:rsidR="009C23FC" w:rsidRPr="00955E5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15CD7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Kakapkangi</w:t>
      </w:r>
      <w:proofErr w:type="spellEnd"/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55E59">
        <w:rPr>
          <w:rFonts w:ascii="Times New Roman" w:eastAsia="Times New Roman" w:hAnsi="Times New Roman" w:cs="Times New Roman"/>
          <w:b/>
          <w:sz w:val="28"/>
          <w:szCs w:val="28"/>
        </w:rPr>
        <w:t>--</w:t>
      </w:r>
      <w:r w:rsidR="00115CD7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15CD7" w:rsidRPr="00955E59">
        <w:rPr>
          <w:rFonts w:ascii="Times New Roman" w:eastAsia="Times New Roman" w:hAnsi="Times New Roman" w:cs="Times New Roman"/>
          <w:b/>
          <w:sz w:val="28"/>
          <w:szCs w:val="28"/>
        </w:rPr>
        <w:t>Bida</w:t>
      </w:r>
      <w:proofErr w:type="spellEnd"/>
      <w:proofErr w:type="gramEnd"/>
      <w:r w:rsidR="00115CD7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  (27</w:t>
      </w:r>
      <w:r w:rsidR="007320E9" w:rsidRPr="00955E59">
        <w:rPr>
          <w:rFonts w:ascii="Times New Roman" w:eastAsia="Times New Roman" w:hAnsi="Times New Roman" w:cs="Times New Roman"/>
          <w:b/>
          <w:sz w:val="28"/>
          <w:szCs w:val="28"/>
        </w:rPr>
        <w:t xml:space="preserve">km).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90"/>
        <w:gridCol w:w="1710"/>
        <w:gridCol w:w="3960"/>
      </w:tblGrid>
      <w:tr w:rsidR="007320E9" w:rsidRPr="00955E59" w14:paraId="6DBBF4BD" w14:textId="77777777" w:rsidTr="003F5693">
        <w:tc>
          <w:tcPr>
            <w:tcW w:w="900" w:type="dxa"/>
            <w:shd w:val="clear" w:color="auto" w:fill="auto"/>
          </w:tcPr>
          <w:p w14:paraId="6F289AC8" w14:textId="77777777" w:rsidR="007320E9" w:rsidRPr="00955E59" w:rsidRDefault="007320E9" w:rsidP="003F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Lot No</w:t>
            </w:r>
          </w:p>
        </w:tc>
        <w:tc>
          <w:tcPr>
            <w:tcW w:w="3690" w:type="dxa"/>
            <w:shd w:val="clear" w:color="auto" w:fill="auto"/>
          </w:tcPr>
          <w:p w14:paraId="03C6D2D0" w14:textId="77777777" w:rsidR="007320E9" w:rsidRPr="00955E59" w:rsidRDefault="007320E9" w:rsidP="003F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Site Description</w:t>
            </w:r>
          </w:p>
        </w:tc>
        <w:tc>
          <w:tcPr>
            <w:tcW w:w="1710" w:type="dxa"/>
            <w:shd w:val="clear" w:color="auto" w:fill="auto"/>
          </w:tcPr>
          <w:p w14:paraId="7D921541" w14:textId="77777777" w:rsidR="007320E9" w:rsidRPr="00955E59" w:rsidRDefault="007320E9" w:rsidP="003F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Location/LGA</w:t>
            </w:r>
          </w:p>
        </w:tc>
        <w:tc>
          <w:tcPr>
            <w:tcW w:w="3960" w:type="dxa"/>
            <w:shd w:val="clear" w:color="auto" w:fill="auto"/>
          </w:tcPr>
          <w:p w14:paraId="68465872" w14:textId="77777777" w:rsidR="007320E9" w:rsidRPr="00955E59" w:rsidRDefault="007320E9" w:rsidP="003F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7320E9" w:rsidRPr="00955E59" w14:paraId="0FD273C0" w14:textId="77777777" w:rsidTr="003F5693">
        <w:trPr>
          <w:trHeight w:val="575"/>
        </w:trPr>
        <w:tc>
          <w:tcPr>
            <w:tcW w:w="900" w:type="dxa"/>
            <w:shd w:val="clear" w:color="auto" w:fill="auto"/>
          </w:tcPr>
          <w:p w14:paraId="5EA8E301" w14:textId="77777777" w:rsidR="007320E9" w:rsidRPr="00955E59" w:rsidRDefault="007320E9" w:rsidP="003F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10199062" w14:textId="77777777" w:rsidR="007320E9" w:rsidRPr="00955E59" w:rsidRDefault="007320E9" w:rsidP="003F5693">
            <w:pPr>
              <w:widowControl w:val="0"/>
              <w:tabs>
                <w:tab w:val="left" w:pos="3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  <w:r w:rsidRPr="00955E5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</w:tcPr>
          <w:p w14:paraId="3FC4AC1C" w14:textId="77777777" w:rsidR="007320E9" w:rsidRPr="00955E59" w:rsidRDefault="007320E9" w:rsidP="003F5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  <w:r w:rsidRPr="00955E5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960" w:type="dxa"/>
            <w:shd w:val="clear" w:color="auto" w:fill="auto"/>
          </w:tcPr>
          <w:p w14:paraId="770B83F6" w14:textId="77777777" w:rsidR="007320E9" w:rsidRPr="00955E59" w:rsidRDefault="007320E9" w:rsidP="003F5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in Progress.</w:t>
            </w:r>
            <w:r w:rsidRPr="00955E5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115CD7" w:rsidRPr="00955E59" w14:paraId="380950B6" w14:textId="77777777" w:rsidTr="00762E71">
        <w:trPr>
          <w:trHeight w:val="575"/>
        </w:trPr>
        <w:tc>
          <w:tcPr>
            <w:tcW w:w="10260" w:type="dxa"/>
            <w:gridSpan w:val="4"/>
            <w:shd w:val="clear" w:color="auto" w:fill="auto"/>
          </w:tcPr>
          <w:p w14:paraId="17AF3823" w14:textId="77777777" w:rsidR="00115CD7" w:rsidRPr="00955E59" w:rsidRDefault="00807363" w:rsidP="003F2E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5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Section 11, </w:t>
            </w:r>
            <w:r w:rsidR="003F2E08" w:rsidRPr="00955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Portion being financed by IsDB  - 40 KM</w:t>
            </w:r>
          </w:p>
        </w:tc>
      </w:tr>
      <w:tr w:rsidR="007320E9" w:rsidRPr="00955E59" w14:paraId="47B876F0" w14:textId="77777777" w:rsidTr="003F5693">
        <w:trPr>
          <w:trHeight w:val="1295"/>
        </w:trPr>
        <w:tc>
          <w:tcPr>
            <w:tcW w:w="900" w:type="dxa"/>
            <w:shd w:val="clear" w:color="auto" w:fill="auto"/>
          </w:tcPr>
          <w:p w14:paraId="586A2038" w14:textId="77777777" w:rsidR="007320E9" w:rsidRPr="00955E59" w:rsidRDefault="007320E9" w:rsidP="003F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14:paraId="7A62F6D5" w14:textId="77777777" w:rsidR="007320E9" w:rsidRPr="00955E59" w:rsidRDefault="007320E9" w:rsidP="003F5693">
            <w:pPr>
              <w:widowControl w:val="0"/>
              <w:tabs>
                <w:tab w:val="left" w:pos="3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Dualization of Minna – Kataeregi – Bida Road Project</w:t>
            </w:r>
            <w:r w:rsidRPr="00955E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41A43833" w14:textId="77777777" w:rsidR="007320E9" w:rsidRPr="00955E59" w:rsidRDefault="00BA4F4B" w:rsidP="003F2E08">
            <w:pPr>
              <w:widowControl w:val="0"/>
              <w:tabs>
                <w:tab w:val="left" w:pos="3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Section of </w:t>
            </w:r>
            <w:proofErr w:type="spellStart"/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Garatu</w:t>
            </w:r>
            <w:proofErr w:type="spellEnd"/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55E59">
              <w:rPr>
                <w:rFonts w:ascii="Times New Roman" w:eastAsia="Times New Roman" w:hAnsi="Times New Roman" w:cs="Times New Roman"/>
                <w:sz w:val="28"/>
                <w:szCs w:val="28"/>
              </w:rPr>
              <w:t>Kakapkangi</w:t>
            </w:r>
            <w:proofErr w:type="spellEnd"/>
            <w:r w:rsidR="007320E9"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20E9" w:rsidRPr="00955E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IsDB (40 km)</w:t>
            </w:r>
            <w:r w:rsidR="007320E9" w:rsidRPr="00955E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540CC8E1" w14:textId="77777777" w:rsidR="007320E9" w:rsidRPr="00955E59" w:rsidRDefault="007320E9" w:rsidP="003F56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Niger State</w:t>
            </w:r>
          </w:p>
        </w:tc>
        <w:tc>
          <w:tcPr>
            <w:tcW w:w="3960" w:type="dxa"/>
            <w:shd w:val="clear" w:color="auto" w:fill="auto"/>
          </w:tcPr>
          <w:p w14:paraId="09833D1A" w14:textId="77777777" w:rsidR="007320E9" w:rsidRPr="00955E59" w:rsidRDefault="007320E9" w:rsidP="003F5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Applicants could apply and be Prequalified as follows:-</w:t>
            </w:r>
          </w:p>
          <w:p w14:paraId="0ACBCE5D" w14:textId="77777777" w:rsidR="007320E9" w:rsidRPr="00955E59" w:rsidRDefault="007320E9" w:rsidP="003F5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i). Flexible Paved depending on applicant’s experience/s.</w:t>
            </w:r>
          </w:p>
        </w:tc>
      </w:tr>
      <w:tr w:rsidR="003F2E08" w:rsidRPr="00955E59" w14:paraId="44A866DE" w14:textId="77777777" w:rsidTr="00723F43">
        <w:trPr>
          <w:trHeight w:val="602"/>
        </w:trPr>
        <w:tc>
          <w:tcPr>
            <w:tcW w:w="10260" w:type="dxa"/>
            <w:gridSpan w:val="4"/>
            <w:shd w:val="clear" w:color="auto" w:fill="auto"/>
          </w:tcPr>
          <w:p w14:paraId="0AB7B506" w14:textId="77777777" w:rsidR="003F2E08" w:rsidRPr="00955E59" w:rsidRDefault="00D40994" w:rsidP="00D409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5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Section 11, </w:t>
            </w:r>
            <w:r w:rsidR="003F2E08" w:rsidRPr="00955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Portion being financed by ADFD – 27 KM</w:t>
            </w:r>
          </w:p>
        </w:tc>
      </w:tr>
      <w:tr w:rsidR="007320E9" w:rsidRPr="00955E59" w14:paraId="76B48FA6" w14:textId="77777777" w:rsidTr="003F5693">
        <w:tc>
          <w:tcPr>
            <w:tcW w:w="900" w:type="dxa"/>
            <w:shd w:val="clear" w:color="auto" w:fill="auto"/>
          </w:tcPr>
          <w:p w14:paraId="0B7F3BA0" w14:textId="77777777" w:rsidR="007320E9" w:rsidRPr="00955E59" w:rsidRDefault="007320E9" w:rsidP="003F56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2B1F2EF6" w14:textId="77777777" w:rsidR="007320E9" w:rsidRPr="00955E59" w:rsidRDefault="007320E9" w:rsidP="003F5693">
            <w:pPr>
              <w:widowControl w:val="0"/>
              <w:tabs>
                <w:tab w:val="left" w:pos="3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Dualization of Minna – Kataeregi – Bida Road Project</w:t>
            </w:r>
            <w:r w:rsidRPr="00955E5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65951EE" w14:textId="77777777" w:rsidR="007320E9" w:rsidRPr="00955E59" w:rsidRDefault="007320E9" w:rsidP="00BA4F4B">
            <w:pPr>
              <w:widowControl w:val="0"/>
              <w:tabs>
                <w:tab w:val="left" w:pos="3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Section of  </w:t>
            </w:r>
            <w:proofErr w:type="spellStart"/>
            <w:r w:rsidR="00BA4F4B" w:rsidRPr="00955E59">
              <w:rPr>
                <w:rFonts w:ascii="Times New Roman" w:eastAsia="Times New Roman" w:hAnsi="Times New Roman" w:cs="Times New Roman"/>
                <w:sz w:val="28"/>
                <w:szCs w:val="28"/>
              </w:rPr>
              <w:t>Kakapkangi</w:t>
            </w:r>
            <w:proofErr w:type="spellEnd"/>
            <w:r w:rsidR="00BA4F4B"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</w:t>
            </w:r>
            <w:proofErr w:type="spellEnd"/>
            <w:r w:rsidRPr="00955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55E5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ADFD (27 km),</w:t>
            </w:r>
          </w:p>
        </w:tc>
        <w:tc>
          <w:tcPr>
            <w:tcW w:w="1710" w:type="dxa"/>
            <w:shd w:val="clear" w:color="auto" w:fill="auto"/>
          </w:tcPr>
          <w:p w14:paraId="0BA90B01" w14:textId="77777777" w:rsidR="007320E9" w:rsidRPr="00955E59" w:rsidRDefault="007320E9" w:rsidP="003F5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Niger State</w:t>
            </w:r>
          </w:p>
        </w:tc>
        <w:tc>
          <w:tcPr>
            <w:tcW w:w="3960" w:type="dxa"/>
            <w:shd w:val="clear" w:color="auto" w:fill="auto"/>
          </w:tcPr>
          <w:p w14:paraId="6F17DC48" w14:textId="77777777" w:rsidR="007320E9" w:rsidRPr="00955E59" w:rsidRDefault="007320E9" w:rsidP="003F5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Applicants could apply and be Prequalified as follows:-</w:t>
            </w:r>
          </w:p>
          <w:p w14:paraId="016ABBD5" w14:textId="77777777" w:rsidR="007320E9" w:rsidRPr="00955E59" w:rsidRDefault="007320E9" w:rsidP="003F56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E59">
              <w:rPr>
                <w:rFonts w:ascii="Times New Roman" w:eastAsia="Times New Roman" w:hAnsi="Times New Roman" w:cs="Times New Roman"/>
                <w:sz w:val="24"/>
                <w:szCs w:val="24"/>
              </w:rPr>
              <w:t>i). Flexible Paved depending on applicant’s experience/s.</w:t>
            </w:r>
          </w:p>
        </w:tc>
      </w:tr>
    </w:tbl>
    <w:p w14:paraId="07F7D922" w14:textId="67518CB0" w:rsidR="00113FEF" w:rsidRPr="00955E59" w:rsidRDefault="00CF3696" w:rsidP="00113FEF">
      <w:pPr>
        <w:widowControl w:val="0"/>
        <w:shd w:val="clear" w:color="auto" w:fill="FFFFFF"/>
        <w:autoSpaceDE w:val="0"/>
        <w:autoSpaceDN w:val="0"/>
        <w:spacing w:after="0" w:line="276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</w:t>
      </w:r>
      <w:r w:rsidR="00A14C3F" w:rsidRPr="00955E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113FEF" w:rsidRPr="00955E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 xml:space="preserve">Interested eligible Applicants may obtain further information from </w:t>
      </w:r>
      <w:r w:rsidR="00113FEF" w:rsidRPr="00955E59">
        <w:rPr>
          <w:rFonts w:ascii="Times New Roman" w:eastAsia="Times New Roman" w:hAnsi="Times New Roman" w:cs="Times New Roman"/>
          <w:b/>
          <w:sz w:val="24"/>
          <w:szCs w:val="24"/>
        </w:rPr>
        <w:t>Niger State Ministry of Works a</w:t>
      </w:r>
      <w:r w:rsidR="007320E9" w:rsidRPr="00955E59">
        <w:rPr>
          <w:rFonts w:ascii="Times New Roman" w:eastAsia="Times New Roman" w:hAnsi="Times New Roman" w:cs="Times New Roman"/>
          <w:b/>
          <w:sz w:val="24"/>
          <w:szCs w:val="24"/>
        </w:rPr>
        <w:t xml:space="preserve">nd Infrastructural Development, </w:t>
      </w:r>
      <w:r w:rsidR="00113FEF" w:rsidRPr="00955E59">
        <w:rPr>
          <w:rFonts w:ascii="Times New Roman" w:eastAsia="Times New Roman" w:hAnsi="Times New Roman" w:cs="Times New Roman"/>
          <w:b/>
          <w:sz w:val="24"/>
          <w:szCs w:val="24"/>
        </w:rPr>
        <w:t xml:space="preserve">Niger State Nigeria. E-mail: </w:t>
      </w:r>
      <w:r w:rsidR="00113FEF" w:rsidRPr="00955E59">
        <w:rPr>
          <w:rFonts w:ascii="Times New Roman" w:eastAsia="Times New Roman" w:hAnsi="Times New Roman" w:cs="Times New Roman"/>
          <w:b/>
          <w:bCs/>
          <w:color w:val="222222"/>
        </w:rPr>
        <w:t xml:space="preserve">Email: </w:t>
      </w:r>
      <w:hyperlink r:id="rId9" w:history="1">
        <w:r w:rsidR="00113FEF" w:rsidRPr="00955E59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abubakarysalisu@gmail.com</w:t>
        </w:r>
      </w:hyperlink>
      <w:r w:rsidR="00113FEF" w:rsidRPr="00955E59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>and inspect the Pre- qualification documents during office hours   0900 to 1700 hours at the address given below.</w:t>
      </w:r>
    </w:p>
    <w:p w14:paraId="4A5195BD" w14:textId="77777777" w:rsidR="00113FEF" w:rsidRPr="00955E59" w:rsidRDefault="00113FEF" w:rsidP="00113FEF">
      <w:pPr>
        <w:suppressAutoHyphens/>
        <w:spacing w:after="0" w:line="240" w:lineRule="auto"/>
        <w:ind w:left="630" w:hanging="63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36EA49D4" w14:textId="336882F5" w:rsidR="00113FEF" w:rsidRPr="00955E59" w:rsidRDefault="00CF3696" w:rsidP="00955E5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14C3F" w:rsidRPr="00955E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 xml:space="preserve"> A complete set of Pre- qualification documents in English Language may be purchased by interested eligible Applicants upon the submission of a written application to the address below and upon payment of a nonrefundable fee of </w:t>
      </w:r>
      <w:r w:rsidR="00113FEF" w:rsidRPr="00955E59">
        <w:rPr>
          <w:rFonts w:ascii="Times New Roman" w:eastAsia="Times New Roman" w:hAnsi="Times New Roman" w:cs="Times New Roman"/>
          <w:b/>
          <w:sz w:val="24"/>
          <w:szCs w:val="24"/>
        </w:rPr>
        <w:t xml:space="preserve">One </w:t>
      </w:r>
      <w:r w:rsidR="008838B4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113FEF" w:rsidRPr="00955E59">
        <w:rPr>
          <w:rFonts w:ascii="Times New Roman" w:eastAsia="Times New Roman" w:hAnsi="Times New Roman" w:cs="Times New Roman"/>
          <w:b/>
          <w:sz w:val="24"/>
          <w:szCs w:val="24"/>
        </w:rPr>
        <w:t xml:space="preserve">undred Thousand </w:t>
      </w:r>
      <w:r w:rsidR="008838B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113FEF" w:rsidRPr="00955E59">
        <w:rPr>
          <w:rFonts w:ascii="Times New Roman" w:eastAsia="Times New Roman" w:hAnsi="Times New Roman" w:cs="Times New Roman"/>
          <w:b/>
          <w:sz w:val="24"/>
          <w:szCs w:val="24"/>
        </w:rPr>
        <w:t>aira (N100,000.00) plus Courier of N50,000.00 (Equivalent of US$224.1448 + 112.072 to be Courier to the firm)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 xml:space="preserve"> if the firm(s) cannot pick the bidding documents from the Project office. The method of 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payment will be through Bank Draft or Manager’s Cheque in favor of </w:t>
      </w:r>
      <w:r w:rsidR="00113FEF" w:rsidRPr="00955E59">
        <w:rPr>
          <w:rFonts w:ascii="Times New Roman" w:eastAsia="Times New Roman" w:hAnsi="Times New Roman" w:cs="Times New Roman"/>
          <w:b/>
          <w:sz w:val="24"/>
          <w:szCs w:val="24"/>
        </w:rPr>
        <w:t>Niger State Ministry of Works and Infrastructural Development</w:t>
      </w:r>
      <w:r w:rsidR="00E7038C" w:rsidRPr="00955E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 xml:space="preserve"> Please note that evidence of payment must be provided and confirmed before issuance of the Pre-Qualification Document.</w:t>
      </w:r>
    </w:p>
    <w:p w14:paraId="551F1F82" w14:textId="77777777" w:rsidR="00113FEF" w:rsidRPr="00955E59" w:rsidRDefault="00113FEF" w:rsidP="00113FEF">
      <w:pPr>
        <w:suppressAutoHyphens/>
        <w:spacing w:after="0" w:line="240" w:lineRule="auto"/>
        <w:ind w:left="630" w:hanging="630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2608A1BC" w14:textId="77777777" w:rsidR="00113FEF" w:rsidRPr="00955E59" w:rsidRDefault="00113FEF" w:rsidP="00113FEF">
      <w:pPr>
        <w:suppressAutoHyphens/>
        <w:spacing w:after="0" w:line="240" w:lineRule="auto"/>
        <w:ind w:left="630" w:hanging="630"/>
        <w:contextualSpacing/>
        <w:jc w:val="both"/>
        <w:rPr>
          <w:rFonts w:ascii="Times New Roman" w:eastAsia="Times New Roman" w:hAnsi="Times New Roman" w:cs="Times New Roman"/>
          <w:spacing w:val="-2"/>
          <w:sz w:val="8"/>
          <w:szCs w:val="8"/>
        </w:rPr>
      </w:pPr>
    </w:p>
    <w:p w14:paraId="3431652A" w14:textId="3FE121F0" w:rsidR="00113FEF" w:rsidRPr="00955E59" w:rsidRDefault="00CF3696" w:rsidP="00955E5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A14C3F" w:rsidRPr="00955E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 xml:space="preserve"> Application</w:t>
      </w:r>
      <w:r w:rsidR="00A647BF" w:rsidRPr="00955E5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1A40C2" w:rsidRPr="00955E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647BF" w:rsidRPr="00955E59">
        <w:rPr>
          <w:rFonts w:ascii="Times New Roman" w:eastAsia="Times New Roman" w:hAnsi="Times New Roman" w:cs="Times New Roman"/>
          <w:sz w:val="24"/>
          <w:szCs w:val="24"/>
        </w:rPr>
        <w:t>well-sealed package – in an articulated format for eas</w:t>
      </w:r>
      <w:r w:rsidR="00955E59" w:rsidRPr="00955E59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47BF" w:rsidRPr="00955E59">
        <w:rPr>
          <w:rFonts w:ascii="Times New Roman" w:eastAsia="Times New Roman" w:hAnsi="Times New Roman" w:cs="Times New Roman"/>
          <w:sz w:val="24"/>
          <w:szCs w:val="24"/>
        </w:rPr>
        <w:t xml:space="preserve"> of reference in three (3) copies with soft copy in flash </w:t>
      </w:r>
      <w:r w:rsidR="002B5105" w:rsidRPr="00955E59">
        <w:rPr>
          <w:rFonts w:ascii="Times New Roman" w:eastAsia="Times New Roman" w:hAnsi="Times New Roman" w:cs="Times New Roman"/>
          <w:sz w:val="24"/>
          <w:szCs w:val="24"/>
        </w:rPr>
        <w:t>drive must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 xml:space="preserve"> be delivered to the address below on or before </w:t>
      </w:r>
      <w:r w:rsidR="003F2E08" w:rsidRPr="00955E59">
        <w:rPr>
          <w:rFonts w:ascii="Times New Roman" w:eastAsia="Times New Roman" w:hAnsi="Times New Roman" w:cs="Times New Roman"/>
          <w:b/>
          <w:sz w:val="24"/>
          <w:szCs w:val="24"/>
        </w:rPr>
        <w:t>12:00 Noon, Tuesday</w:t>
      </w:r>
      <w:r w:rsidR="00955E59" w:rsidRPr="00955E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F2E08" w:rsidRPr="00955E59">
        <w:rPr>
          <w:rFonts w:ascii="Times New Roman" w:eastAsia="Times New Roman" w:hAnsi="Times New Roman" w:cs="Times New Roman"/>
          <w:b/>
          <w:sz w:val="24"/>
          <w:szCs w:val="24"/>
        </w:rPr>
        <w:t xml:space="preserve"> Ma</w:t>
      </w:r>
      <w:r w:rsidR="00955E59" w:rsidRPr="00955E5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F2E08" w:rsidRPr="00955E59">
        <w:rPr>
          <w:rFonts w:ascii="Times New Roman" w:eastAsia="Times New Roman" w:hAnsi="Times New Roman" w:cs="Times New Roman"/>
          <w:b/>
          <w:sz w:val="24"/>
          <w:szCs w:val="24"/>
        </w:rPr>
        <w:t>ch 14</w:t>
      </w:r>
      <w:r w:rsidR="003F2E08" w:rsidRPr="00955E5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955E59" w:rsidRPr="00955E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F2E08" w:rsidRPr="00955E59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>. Electronic application will not</w:t>
      </w:r>
      <w:r w:rsidR="008D71C4" w:rsidRPr="00955E59">
        <w:rPr>
          <w:rFonts w:ascii="Times New Roman" w:eastAsia="Times New Roman" w:hAnsi="Times New Roman" w:cs="Times New Roman"/>
          <w:sz w:val="24"/>
          <w:szCs w:val="24"/>
        </w:rPr>
        <w:t xml:space="preserve"> be permitted.</w:t>
      </w:r>
    </w:p>
    <w:p w14:paraId="6602DB1D" w14:textId="77777777" w:rsidR="00113FEF" w:rsidRPr="00955E59" w:rsidRDefault="00113FEF" w:rsidP="00955E5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CE618" w14:textId="6BEA4043" w:rsidR="00113FEF" w:rsidRPr="00955E59" w:rsidRDefault="00CF3696" w:rsidP="00955E5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14C3F" w:rsidRPr="00955E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>Firms that cannot meet the following key qualification requirements are encouraged to form Joint Ventures to enhance their capacity to participate in the Pre</w:t>
      </w:r>
      <w:r w:rsidR="00955E59" w:rsidRPr="00955E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>qualification Process.</w:t>
      </w:r>
    </w:p>
    <w:p w14:paraId="1C33D22E" w14:textId="77777777" w:rsidR="00113FEF" w:rsidRPr="00955E59" w:rsidRDefault="00113FEF" w:rsidP="00955E5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2EFAD" w14:textId="0BE19EAB" w:rsidR="00113FEF" w:rsidRPr="00955E59" w:rsidRDefault="00CF3696" w:rsidP="00955E5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A14C3F" w:rsidRPr="00955E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5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FEF" w:rsidRPr="00955E59">
        <w:rPr>
          <w:rFonts w:ascii="Times New Roman" w:eastAsia="Times New Roman" w:hAnsi="Times New Roman" w:cs="Times New Roman"/>
          <w:sz w:val="24"/>
          <w:szCs w:val="24"/>
        </w:rPr>
        <w:t xml:space="preserve">The address referred to above is:  </w:t>
      </w:r>
    </w:p>
    <w:p w14:paraId="3A057A8C" w14:textId="77777777" w:rsidR="00955E59" w:rsidRDefault="00955E59" w:rsidP="00113FEF">
      <w:pPr>
        <w:shd w:val="clear" w:color="auto" w:fill="FFFFFF"/>
        <w:spacing w:line="276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08185D4" w14:textId="49D2E0C3" w:rsidR="00113FEF" w:rsidRPr="00955E59" w:rsidRDefault="00113FEF" w:rsidP="00113FEF">
      <w:pPr>
        <w:shd w:val="clear" w:color="auto" w:fill="FFFFFF"/>
        <w:spacing w:line="276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5E59">
        <w:rPr>
          <w:rFonts w:ascii="Times New Roman" w:eastAsia="Times New Roman" w:hAnsi="Times New Roman" w:cs="Times New Roman"/>
          <w:spacing w:val="-2"/>
          <w:sz w:val="24"/>
          <w:szCs w:val="24"/>
        </w:rPr>
        <w:t>The Permanent Secretary.</w:t>
      </w:r>
    </w:p>
    <w:p w14:paraId="33F808E2" w14:textId="1A797C03" w:rsidR="00113FEF" w:rsidRPr="00955E59" w:rsidRDefault="00113FEF" w:rsidP="00113FEF">
      <w:pPr>
        <w:shd w:val="clear" w:color="auto" w:fill="FFFFFF"/>
        <w:spacing w:line="276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5E59">
        <w:rPr>
          <w:rFonts w:ascii="Times New Roman" w:eastAsia="Times New Roman" w:hAnsi="Times New Roman" w:cs="Times New Roman"/>
          <w:spacing w:val="-2"/>
          <w:sz w:val="24"/>
          <w:szCs w:val="24"/>
        </w:rPr>
        <w:t>Niger State Ministry of Works and Infrastructural Development</w:t>
      </w:r>
      <w:r w:rsidR="00955E59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14:paraId="4D798B1C" w14:textId="05B8B553" w:rsidR="00113FEF" w:rsidRPr="00955E59" w:rsidRDefault="00113FEF" w:rsidP="00113FEF">
      <w:pPr>
        <w:shd w:val="clear" w:color="auto" w:fill="FFFFFF"/>
        <w:spacing w:line="276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955E59">
        <w:rPr>
          <w:rFonts w:ascii="Times New Roman" w:eastAsia="Times New Roman" w:hAnsi="Times New Roman" w:cs="Times New Roman"/>
          <w:spacing w:val="-2"/>
          <w:sz w:val="24"/>
          <w:szCs w:val="24"/>
        </w:rPr>
        <w:t>Abdulkareeem</w:t>
      </w:r>
      <w:proofErr w:type="spellEnd"/>
      <w:r w:rsidRPr="00955E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55E59">
        <w:rPr>
          <w:rFonts w:ascii="Times New Roman" w:eastAsia="Times New Roman" w:hAnsi="Times New Roman" w:cs="Times New Roman"/>
          <w:spacing w:val="-2"/>
          <w:sz w:val="24"/>
          <w:szCs w:val="24"/>
        </w:rPr>
        <w:t>Lafene</w:t>
      </w:r>
      <w:proofErr w:type="spellEnd"/>
      <w:r w:rsidRPr="00955E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Secretariat Complex</w:t>
      </w:r>
      <w:r w:rsidR="00955E59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14:paraId="4ADA962D" w14:textId="77777777" w:rsidR="00113FEF" w:rsidRPr="00955E59" w:rsidRDefault="00113FEF" w:rsidP="00113FEF">
      <w:pPr>
        <w:shd w:val="clear" w:color="auto" w:fill="FFFFFF"/>
        <w:spacing w:line="276" w:lineRule="atLeas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5E59">
        <w:rPr>
          <w:rFonts w:ascii="Times New Roman" w:eastAsia="Times New Roman" w:hAnsi="Times New Roman" w:cs="Times New Roman"/>
          <w:spacing w:val="-2"/>
          <w:sz w:val="24"/>
          <w:szCs w:val="24"/>
        </w:rPr>
        <w:t>Minna, Niger State, Nigeria.</w:t>
      </w:r>
    </w:p>
    <w:p w14:paraId="3EC0107E" w14:textId="77777777" w:rsidR="00113FEF" w:rsidRPr="00955E59" w:rsidRDefault="00113FEF" w:rsidP="00113FEF">
      <w:pPr>
        <w:shd w:val="clear" w:color="auto" w:fill="FFFFFF"/>
        <w:spacing w:after="0" w:line="27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  <w:r w:rsidRPr="00955E59">
        <w:rPr>
          <w:rFonts w:ascii="Times New Roman" w:eastAsia="Times New Roman" w:hAnsi="Times New Roman" w:cs="Times New Roman"/>
          <w:b/>
          <w:bCs/>
          <w:color w:val="222222"/>
        </w:rPr>
        <w:t>Tel: 07036916585</w:t>
      </w:r>
    </w:p>
    <w:p w14:paraId="69458AF0" w14:textId="77777777" w:rsidR="00113FEF" w:rsidRPr="00955E59" w:rsidRDefault="00113FEF" w:rsidP="00113FEF">
      <w:pPr>
        <w:shd w:val="clear" w:color="auto" w:fill="FFFFFF"/>
        <w:spacing w:after="0" w:line="276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  <w:r w:rsidRPr="00955E59">
        <w:rPr>
          <w:rFonts w:ascii="Times New Roman" w:eastAsia="Times New Roman" w:hAnsi="Times New Roman" w:cs="Times New Roman"/>
          <w:b/>
          <w:bCs/>
          <w:color w:val="222222"/>
        </w:rPr>
        <w:t>Email: abubakarysalisu@gmail.com</w:t>
      </w:r>
    </w:p>
    <w:p w14:paraId="2BEFF8DF" w14:textId="77777777" w:rsidR="003652A8" w:rsidRPr="00955E59" w:rsidRDefault="003652A8">
      <w:pPr>
        <w:rPr>
          <w:rFonts w:ascii="Times New Roman" w:hAnsi="Times New Roman" w:cs="Times New Roman"/>
        </w:rPr>
      </w:pPr>
    </w:p>
    <w:sectPr w:rsidR="003652A8" w:rsidRPr="0095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BED5" w14:textId="77777777" w:rsidR="0050774B" w:rsidRDefault="0050774B" w:rsidP="004D4D27">
      <w:pPr>
        <w:spacing w:after="0" w:line="240" w:lineRule="auto"/>
      </w:pPr>
      <w:r>
        <w:separator/>
      </w:r>
    </w:p>
  </w:endnote>
  <w:endnote w:type="continuationSeparator" w:id="0">
    <w:p w14:paraId="0C29184F" w14:textId="77777777" w:rsidR="0050774B" w:rsidRDefault="0050774B" w:rsidP="004D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5B8C" w14:textId="77777777" w:rsidR="0050774B" w:rsidRDefault="0050774B" w:rsidP="004D4D27">
      <w:pPr>
        <w:spacing w:after="0" w:line="240" w:lineRule="auto"/>
      </w:pPr>
      <w:r>
        <w:separator/>
      </w:r>
    </w:p>
  </w:footnote>
  <w:footnote w:type="continuationSeparator" w:id="0">
    <w:p w14:paraId="5C57CBEC" w14:textId="77777777" w:rsidR="0050774B" w:rsidRDefault="0050774B" w:rsidP="004D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4CA1"/>
    <w:multiLevelType w:val="hybridMultilevel"/>
    <w:tmpl w:val="F498EC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16CA"/>
    <w:multiLevelType w:val="hybridMultilevel"/>
    <w:tmpl w:val="3724F00C"/>
    <w:lvl w:ilvl="0" w:tplc="9FFAE3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EF"/>
    <w:rsid w:val="00034459"/>
    <w:rsid w:val="0007089B"/>
    <w:rsid w:val="000833B8"/>
    <w:rsid w:val="000C0096"/>
    <w:rsid w:val="00113FEF"/>
    <w:rsid w:val="00115CD7"/>
    <w:rsid w:val="00181FC9"/>
    <w:rsid w:val="00187BD2"/>
    <w:rsid w:val="001A40C2"/>
    <w:rsid w:val="002209D1"/>
    <w:rsid w:val="00272643"/>
    <w:rsid w:val="002A2D20"/>
    <w:rsid w:val="002B5105"/>
    <w:rsid w:val="0032498C"/>
    <w:rsid w:val="003652A8"/>
    <w:rsid w:val="003941A9"/>
    <w:rsid w:val="003D5A6D"/>
    <w:rsid w:val="003F2E08"/>
    <w:rsid w:val="00425984"/>
    <w:rsid w:val="004620CA"/>
    <w:rsid w:val="004D4D27"/>
    <w:rsid w:val="004E0E71"/>
    <w:rsid w:val="0050774B"/>
    <w:rsid w:val="005722F6"/>
    <w:rsid w:val="005F7559"/>
    <w:rsid w:val="006547C3"/>
    <w:rsid w:val="00725DCA"/>
    <w:rsid w:val="007320E9"/>
    <w:rsid w:val="0079385E"/>
    <w:rsid w:val="007E0EB5"/>
    <w:rsid w:val="00807363"/>
    <w:rsid w:val="008838B4"/>
    <w:rsid w:val="008C3A16"/>
    <w:rsid w:val="008D71C4"/>
    <w:rsid w:val="00955E59"/>
    <w:rsid w:val="009C23FC"/>
    <w:rsid w:val="009F1DB2"/>
    <w:rsid w:val="00A14C3F"/>
    <w:rsid w:val="00A60DF4"/>
    <w:rsid w:val="00A647BF"/>
    <w:rsid w:val="00A84490"/>
    <w:rsid w:val="00B60C81"/>
    <w:rsid w:val="00B71C84"/>
    <w:rsid w:val="00BA4F4B"/>
    <w:rsid w:val="00C976F4"/>
    <w:rsid w:val="00CA05E5"/>
    <w:rsid w:val="00CA0A48"/>
    <w:rsid w:val="00CF3696"/>
    <w:rsid w:val="00D030DD"/>
    <w:rsid w:val="00D40994"/>
    <w:rsid w:val="00DD0ADE"/>
    <w:rsid w:val="00DE584A"/>
    <w:rsid w:val="00DF113D"/>
    <w:rsid w:val="00E53D20"/>
    <w:rsid w:val="00E7038C"/>
    <w:rsid w:val="00F1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A9DF"/>
  <w15:docId w15:val="{27C53C04-5F92-4F60-AC7A-289F6B6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27"/>
  </w:style>
  <w:style w:type="paragraph" w:styleId="Footer">
    <w:name w:val="footer"/>
    <w:basedOn w:val="Normal"/>
    <w:link w:val="FooterChar"/>
    <w:uiPriority w:val="99"/>
    <w:unhideWhenUsed/>
    <w:rsid w:val="004D4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ubakarysali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Alagi Basiru Gaye</cp:lastModifiedBy>
  <cp:revision>2</cp:revision>
  <cp:lastPrinted>2023-02-13T11:27:00Z</cp:lastPrinted>
  <dcterms:created xsi:type="dcterms:W3CDTF">2023-02-14T11:38:00Z</dcterms:created>
  <dcterms:modified xsi:type="dcterms:W3CDTF">2023-02-14T11:38:00Z</dcterms:modified>
</cp:coreProperties>
</file>