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796"/>
        <w:tblW w:w="9712" w:type="dxa"/>
        <w:tblLook w:val="04A0" w:firstRow="1" w:lastRow="0" w:firstColumn="1" w:lastColumn="0" w:noHBand="0" w:noVBand="1"/>
      </w:tblPr>
      <w:tblGrid>
        <w:gridCol w:w="5308"/>
        <w:gridCol w:w="896"/>
        <w:gridCol w:w="3508"/>
      </w:tblGrid>
      <w:tr w:rsidR="0022725E" w:rsidRPr="007F5311" w14:paraId="658B4E46" w14:textId="77777777" w:rsidTr="007F2FE8">
        <w:trPr>
          <w:trHeight w:val="648"/>
        </w:trPr>
        <w:tc>
          <w:tcPr>
            <w:tcW w:w="5308" w:type="dxa"/>
            <w:shd w:val="clear" w:color="auto" w:fill="auto"/>
          </w:tcPr>
          <w:p w14:paraId="32202784" w14:textId="7CE4563B" w:rsidR="0022725E" w:rsidRPr="00122929" w:rsidRDefault="0022725E" w:rsidP="007F2FE8">
            <w:pPr>
              <w:rPr>
                <w:rFonts w:eastAsia="Calibri"/>
                <w:b/>
                <w:sz w:val="22"/>
                <w:szCs w:val="22"/>
                <w:lang w:val="fr-FR"/>
              </w:rPr>
            </w:pPr>
            <w:r w:rsidRPr="00122929">
              <w:rPr>
                <w:rFonts w:eastAsia="Calibri"/>
                <w:noProof/>
                <w:sz w:val="22"/>
                <w:szCs w:val="22"/>
                <w:lang w:val="fr-FR" w:eastAsia="fr-FR"/>
              </w:rPr>
              <w:drawing>
                <wp:anchor distT="0" distB="0" distL="114300" distR="114300" simplePos="0" relativeHeight="251659264" behindDoc="0" locked="0" layoutInCell="1" allowOverlap="1" wp14:anchorId="2C46BD01" wp14:editId="30CDA695">
                  <wp:simplePos x="0" y="0"/>
                  <wp:positionH relativeFrom="column">
                    <wp:posOffset>2864485</wp:posOffset>
                  </wp:positionH>
                  <wp:positionV relativeFrom="paragraph">
                    <wp:posOffset>-155575</wp:posOffset>
                  </wp:positionV>
                  <wp:extent cx="657225" cy="1047750"/>
                  <wp:effectExtent l="0" t="0" r="9525" b="0"/>
                  <wp:wrapNone/>
                  <wp:docPr id="5" name="Image 5" descr="C:\Users\USER\Desktop\DOSSIERS SP AVANT GBEGBENI\MEAH\Desktop\DIVERS\Bureautique 300dpi\Armoiries_couleurs_5x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C:\Users\USER\Desktop\DOSSIERS SP AVANT GBEGBENI\MEAH\Desktop\DIVERS\Bureautique 300dpi\Armoiries_couleurs_5x3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929">
              <w:rPr>
                <w:rFonts w:eastAsia="Calibri"/>
                <w:b/>
                <w:sz w:val="22"/>
                <w:szCs w:val="22"/>
                <w:lang w:val="fr-FR"/>
              </w:rPr>
              <w:t xml:space="preserve">    </w:t>
            </w:r>
            <w:r>
              <w:rPr>
                <w:rFonts w:eastAsia="Calibri"/>
                <w:b/>
                <w:sz w:val="22"/>
                <w:szCs w:val="22"/>
                <w:lang w:val="fr-FR"/>
              </w:rPr>
              <w:t xml:space="preserve"> </w:t>
            </w:r>
            <w:r w:rsidRPr="00122929">
              <w:rPr>
                <w:rFonts w:eastAsia="Calibri"/>
                <w:b/>
                <w:sz w:val="22"/>
                <w:szCs w:val="22"/>
                <w:lang w:val="fr-FR"/>
              </w:rPr>
              <w:t xml:space="preserve">MINISTERE DE L’EAU ET DE </w:t>
            </w:r>
          </w:p>
          <w:p w14:paraId="1698C274" w14:textId="5ECD0D18" w:rsidR="0022725E" w:rsidRPr="00122929" w:rsidRDefault="0022725E" w:rsidP="007F2FE8">
            <w:pPr>
              <w:rPr>
                <w:rFonts w:eastAsia="Calibri"/>
                <w:b/>
                <w:sz w:val="22"/>
                <w:szCs w:val="22"/>
                <w:lang w:val="fr-FR"/>
              </w:rPr>
            </w:pPr>
            <w:r>
              <w:rPr>
                <w:rFonts w:eastAsia="Calibri"/>
                <w:b/>
                <w:sz w:val="22"/>
                <w:szCs w:val="22"/>
                <w:lang w:val="fr-FR"/>
              </w:rPr>
              <w:t xml:space="preserve"> </w:t>
            </w:r>
            <w:r w:rsidRPr="00122929">
              <w:rPr>
                <w:rFonts w:eastAsia="Calibri"/>
                <w:b/>
                <w:sz w:val="22"/>
                <w:szCs w:val="22"/>
                <w:lang w:val="fr-FR"/>
              </w:rPr>
              <w:t>L’HYDRAULIQUE VILLAGEOISE</w:t>
            </w:r>
          </w:p>
          <w:p w14:paraId="7D68AB43" w14:textId="77777777" w:rsidR="0022725E" w:rsidRPr="00122929" w:rsidRDefault="0022725E" w:rsidP="007F2FE8">
            <w:pPr>
              <w:tabs>
                <w:tab w:val="left" w:pos="1965"/>
                <w:tab w:val="center" w:pos="2513"/>
              </w:tabs>
              <w:rPr>
                <w:rFonts w:eastAsia="Calibri"/>
                <w:b/>
                <w:sz w:val="22"/>
                <w:szCs w:val="22"/>
                <w:lang w:val="fr-FR"/>
              </w:rPr>
            </w:pPr>
            <w:r w:rsidRPr="00122929">
              <w:rPr>
                <w:rFonts w:eastAsia="Calibri"/>
                <w:b/>
                <w:sz w:val="22"/>
                <w:szCs w:val="22"/>
                <w:lang w:val="fr-FR"/>
              </w:rPr>
              <w:t xml:space="preserve">                      ------------</w:t>
            </w:r>
          </w:p>
          <w:p w14:paraId="337F225A" w14:textId="77777777" w:rsidR="0022725E" w:rsidRPr="00122929" w:rsidRDefault="0022725E" w:rsidP="007F2FE8">
            <w:pPr>
              <w:rPr>
                <w:rFonts w:eastAsia="Calibri"/>
                <w:b/>
                <w:sz w:val="22"/>
                <w:szCs w:val="22"/>
                <w:lang w:val="fr-FR"/>
              </w:rPr>
            </w:pPr>
            <w:r w:rsidRPr="00122929">
              <w:rPr>
                <w:rFonts w:eastAsia="Calibri"/>
                <w:b/>
                <w:sz w:val="22"/>
                <w:szCs w:val="22"/>
                <w:lang w:val="fr-FR"/>
              </w:rPr>
              <w:t xml:space="preserve">                      CABINET</w:t>
            </w:r>
          </w:p>
          <w:p w14:paraId="2F5597A9" w14:textId="77777777" w:rsidR="0022725E" w:rsidRPr="00122929" w:rsidRDefault="0022725E" w:rsidP="007F2FE8">
            <w:pPr>
              <w:tabs>
                <w:tab w:val="left" w:pos="3315"/>
              </w:tabs>
              <w:rPr>
                <w:rFonts w:eastAsia="Calibri"/>
                <w:b/>
                <w:sz w:val="22"/>
                <w:szCs w:val="22"/>
                <w:lang w:val="fr-FR"/>
              </w:rPr>
            </w:pPr>
            <w:r w:rsidRPr="00122929">
              <w:rPr>
                <w:rFonts w:eastAsia="Calibri"/>
                <w:b/>
                <w:sz w:val="22"/>
                <w:szCs w:val="22"/>
                <w:lang w:val="fr-FR"/>
              </w:rPr>
              <w:t xml:space="preserve">                       ------------</w:t>
            </w:r>
          </w:p>
          <w:p w14:paraId="01A7F462" w14:textId="77777777" w:rsidR="0022725E" w:rsidRPr="00122929" w:rsidRDefault="0022725E" w:rsidP="007F2FE8">
            <w:pPr>
              <w:rPr>
                <w:rFonts w:eastAsia="Calibri"/>
                <w:b/>
                <w:sz w:val="22"/>
                <w:szCs w:val="22"/>
                <w:lang w:val="fr-FR"/>
              </w:rPr>
            </w:pPr>
            <w:r w:rsidRPr="00122929">
              <w:rPr>
                <w:rFonts w:eastAsia="Calibri"/>
                <w:b/>
                <w:sz w:val="22"/>
                <w:szCs w:val="22"/>
                <w:lang w:val="fr-FR"/>
              </w:rPr>
              <w:t xml:space="preserve">         SECRETARIAT GENERAL</w:t>
            </w:r>
          </w:p>
          <w:p w14:paraId="2356F9BE" w14:textId="77777777" w:rsidR="0022725E" w:rsidRPr="00122929" w:rsidRDefault="0022725E" w:rsidP="007F2FE8">
            <w:pPr>
              <w:tabs>
                <w:tab w:val="left" w:pos="3315"/>
              </w:tabs>
              <w:rPr>
                <w:rFonts w:eastAsia="Calibri"/>
                <w:b/>
                <w:sz w:val="22"/>
                <w:szCs w:val="22"/>
                <w:lang w:val="fr-FR"/>
              </w:rPr>
            </w:pPr>
            <w:r w:rsidRPr="00122929">
              <w:rPr>
                <w:rFonts w:eastAsia="Calibri"/>
                <w:b/>
                <w:sz w:val="22"/>
                <w:szCs w:val="22"/>
                <w:lang w:val="fr-FR"/>
              </w:rPr>
              <w:t xml:space="preserve">                       ------------</w:t>
            </w:r>
          </w:p>
          <w:p w14:paraId="5AB7B2F5" w14:textId="77777777" w:rsidR="0022725E" w:rsidRPr="00122929" w:rsidRDefault="0022725E" w:rsidP="007F2FE8">
            <w:pPr>
              <w:rPr>
                <w:rFonts w:eastAsia="Calibri"/>
                <w:b/>
                <w:sz w:val="22"/>
                <w:szCs w:val="22"/>
                <w:lang w:val="fr-FR"/>
              </w:rPr>
            </w:pPr>
            <w:r w:rsidRPr="00122929">
              <w:rPr>
                <w:rFonts w:eastAsia="Calibri"/>
                <w:b/>
                <w:sz w:val="22"/>
                <w:szCs w:val="22"/>
                <w:lang w:val="fr-FR"/>
              </w:rPr>
              <w:t xml:space="preserve">        PERSONNE RESPONSABLE </w:t>
            </w:r>
          </w:p>
          <w:p w14:paraId="54594A8A" w14:textId="77777777" w:rsidR="0022725E" w:rsidRPr="00122929" w:rsidRDefault="0022725E" w:rsidP="007F2FE8">
            <w:pPr>
              <w:rPr>
                <w:rFonts w:eastAsia="Calibri"/>
                <w:b/>
                <w:sz w:val="22"/>
                <w:szCs w:val="22"/>
                <w:lang w:val="fr-FR"/>
              </w:rPr>
            </w:pPr>
            <w:r w:rsidRPr="00122929">
              <w:rPr>
                <w:rFonts w:eastAsia="Calibri"/>
                <w:b/>
                <w:sz w:val="22"/>
                <w:szCs w:val="22"/>
                <w:lang w:val="fr-FR"/>
              </w:rPr>
              <w:t xml:space="preserve">         DES MARCHES PUBLICS</w:t>
            </w:r>
          </w:p>
          <w:p w14:paraId="008D7717" w14:textId="77777777" w:rsidR="0022725E" w:rsidRPr="00122929" w:rsidRDefault="0022725E" w:rsidP="007F2FE8">
            <w:pPr>
              <w:tabs>
                <w:tab w:val="left" w:pos="3315"/>
              </w:tabs>
              <w:rPr>
                <w:rFonts w:eastAsia="Calibri"/>
                <w:b/>
                <w:sz w:val="22"/>
                <w:szCs w:val="22"/>
                <w:lang w:val="fr-FR"/>
              </w:rPr>
            </w:pPr>
            <w:r w:rsidRPr="00122929">
              <w:rPr>
                <w:rFonts w:eastAsia="Calibri"/>
                <w:b/>
                <w:sz w:val="22"/>
                <w:szCs w:val="22"/>
                <w:lang w:val="fr-FR"/>
              </w:rPr>
              <w:t xml:space="preserve">                       ------------</w:t>
            </w:r>
            <w:r w:rsidRPr="00122929">
              <w:rPr>
                <w:rFonts w:eastAsia="Calibri"/>
                <w:b/>
                <w:sz w:val="22"/>
                <w:szCs w:val="22"/>
                <w:lang w:val="fr-FR"/>
              </w:rPr>
              <w:tab/>
            </w:r>
          </w:p>
          <w:p w14:paraId="4E1E507F" w14:textId="77777777" w:rsidR="0022725E" w:rsidRPr="00122929" w:rsidRDefault="0022725E" w:rsidP="007F2FE8">
            <w:pPr>
              <w:rPr>
                <w:rFonts w:eastAsia="Calibri"/>
                <w:b/>
                <w:sz w:val="22"/>
                <w:szCs w:val="22"/>
                <w:lang w:val="fr-FR"/>
              </w:rPr>
            </w:pPr>
            <w:r w:rsidRPr="00122929">
              <w:rPr>
                <w:rFonts w:eastAsia="Calibri"/>
                <w:b/>
                <w:sz w:val="22"/>
                <w:szCs w:val="22"/>
                <w:lang w:val="fr-FR"/>
              </w:rPr>
              <w:t xml:space="preserve">                                  </w:t>
            </w:r>
          </w:p>
        </w:tc>
        <w:tc>
          <w:tcPr>
            <w:tcW w:w="896" w:type="dxa"/>
            <w:shd w:val="clear" w:color="auto" w:fill="auto"/>
          </w:tcPr>
          <w:p w14:paraId="7C02F93E" w14:textId="77777777" w:rsidR="0022725E" w:rsidRPr="00122929" w:rsidRDefault="0022725E" w:rsidP="007F2FE8">
            <w:pPr>
              <w:jc w:val="center"/>
              <w:rPr>
                <w:rFonts w:eastAsia="Calibri"/>
                <w:sz w:val="22"/>
                <w:szCs w:val="22"/>
                <w:lang w:val="fr-FR"/>
              </w:rPr>
            </w:pPr>
          </w:p>
        </w:tc>
        <w:tc>
          <w:tcPr>
            <w:tcW w:w="3508" w:type="dxa"/>
            <w:shd w:val="clear" w:color="auto" w:fill="auto"/>
          </w:tcPr>
          <w:p w14:paraId="1920B46A" w14:textId="77777777" w:rsidR="0022725E" w:rsidRPr="00122929" w:rsidRDefault="0022725E" w:rsidP="007F2FE8">
            <w:pPr>
              <w:jc w:val="center"/>
              <w:rPr>
                <w:rFonts w:eastAsia="Calibri"/>
                <w:b/>
                <w:sz w:val="22"/>
                <w:szCs w:val="22"/>
                <w:lang w:val="fr-FR"/>
              </w:rPr>
            </w:pPr>
            <w:r w:rsidRPr="00122929">
              <w:rPr>
                <w:rFonts w:eastAsia="Calibri"/>
                <w:b/>
                <w:sz w:val="22"/>
                <w:szCs w:val="22"/>
                <w:lang w:val="fr-FR"/>
              </w:rPr>
              <w:t>REPUBLIQUE TOGOLAISE</w:t>
            </w:r>
          </w:p>
          <w:p w14:paraId="16B607C6" w14:textId="77777777" w:rsidR="0022725E" w:rsidRPr="0022725E" w:rsidRDefault="0022725E" w:rsidP="007F2FE8">
            <w:pPr>
              <w:jc w:val="center"/>
              <w:rPr>
                <w:rFonts w:eastAsia="Calibri"/>
                <w:b/>
                <w:sz w:val="20"/>
                <w:szCs w:val="22"/>
                <w:lang w:val="fr-FR"/>
              </w:rPr>
            </w:pPr>
            <w:r w:rsidRPr="0022725E">
              <w:rPr>
                <w:rFonts w:eastAsia="Calibri"/>
                <w:b/>
                <w:sz w:val="20"/>
                <w:szCs w:val="22"/>
                <w:lang w:val="fr-FR"/>
              </w:rPr>
              <w:t>Travail -Liberté – Patrie</w:t>
            </w:r>
          </w:p>
          <w:p w14:paraId="6054F26C" w14:textId="77777777" w:rsidR="0022725E" w:rsidRPr="00122929" w:rsidRDefault="0022725E" w:rsidP="007F2FE8">
            <w:pPr>
              <w:jc w:val="center"/>
              <w:rPr>
                <w:rFonts w:eastAsia="Calibri"/>
                <w:b/>
                <w:sz w:val="22"/>
                <w:szCs w:val="22"/>
                <w:lang w:val="fr-FR"/>
              </w:rPr>
            </w:pPr>
            <w:r w:rsidRPr="00122929">
              <w:rPr>
                <w:rFonts w:eastAsia="Calibri"/>
                <w:b/>
                <w:sz w:val="22"/>
                <w:szCs w:val="22"/>
                <w:lang w:val="fr-FR"/>
              </w:rPr>
              <w:t>----------------</w:t>
            </w:r>
          </w:p>
          <w:p w14:paraId="35E4FB9E" w14:textId="77777777" w:rsidR="0022725E" w:rsidRPr="00122929" w:rsidRDefault="0022725E" w:rsidP="007F2FE8">
            <w:pPr>
              <w:jc w:val="center"/>
              <w:rPr>
                <w:rFonts w:eastAsia="Calibri"/>
                <w:b/>
                <w:sz w:val="22"/>
                <w:szCs w:val="22"/>
                <w:lang w:val="fr-FR"/>
              </w:rPr>
            </w:pPr>
          </w:p>
          <w:p w14:paraId="2C95A2D5" w14:textId="77777777" w:rsidR="0022725E" w:rsidRPr="00122929" w:rsidRDefault="0022725E" w:rsidP="007F2FE8">
            <w:pPr>
              <w:jc w:val="center"/>
              <w:rPr>
                <w:rFonts w:eastAsia="Calibri"/>
                <w:b/>
                <w:sz w:val="22"/>
                <w:szCs w:val="22"/>
                <w:lang w:val="fr-FR"/>
              </w:rPr>
            </w:pPr>
          </w:p>
          <w:p w14:paraId="03949555" w14:textId="77777777" w:rsidR="0022725E" w:rsidRPr="00122929" w:rsidRDefault="0022725E" w:rsidP="007F2FE8">
            <w:pPr>
              <w:jc w:val="center"/>
              <w:rPr>
                <w:rFonts w:eastAsia="Calibri"/>
                <w:b/>
                <w:sz w:val="22"/>
                <w:szCs w:val="22"/>
                <w:lang w:val="fr-FR"/>
              </w:rPr>
            </w:pPr>
          </w:p>
          <w:p w14:paraId="76318A15" w14:textId="77777777" w:rsidR="0022725E" w:rsidRPr="00122929" w:rsidRDefault="0022725E" w:rsidP="007F2FE8">
            <w:pPr>
              <w:rPr>
                <w:rFonts w:eastAsia="Calibri"/>
                <w:sz w:val="22"/>
                <w:szCs w:val="22"/>
                <w:lang w:val="fr-FR"/>
              </w:rPr>
            </w:pPr>
          </w:p>
        </w:tc>
      </w:tr>
    </w:tbl>
    <w:p w14:paraId="7DC7CC11" w14:textId="50635879" w:rsidR="00A57B23" w:rsidRPr="002B3AB5" w:rsidRDefault="00125146" w:rsidP="00827A76">
      <w:pPr>
        <w:tabs>
          <w:tab w:val="clear" w:pos="284"/>
          <w:tab w:val="left" w:pos="0"/>
        </w:tabs>
        <w:jc w:val="center"/>
        <w:rPr>
          <w:sz w:val="18"/>
          <w:szCs w:val="22"/>
          <w:lang w:val="fr-FR"/>
        </w:rPr>
      </w:pPr>
      <w:r w:rsidRPr="002B3AB5">
        <w:rPr>
          <w:b/>
          <w:sz w:val="18"/>
          <w:szCs w:val="22"/>
          <w:lang w:val="fr-FR"/>
        </w:rPr>
        <w:t>A</w:t>
      </w:r>
      <w:r w:rsidR="00051131" w:rsidRPr="002B3AB5">
        <w:rPr>
          <w:b/>
          <w:sz w:val="18"/>
          <w:szCs w:val="22"/>
          <w:lang w:val="fr-FR"/>
        </w:rPr>
        <w:t>PPEL</w:t>
      </w:r>
      <w:r w:rsidR="00A57B23" w:rsidRPr="002B3AB5">
        <w:rPr>
          <w:b/>
          <w:sz w:val="18"/>
          <w:szCs w:val="22"/>
          <w:lang w:val="fr-FR"/>
        </w:rPr>
        <w:t xml:space="preserve"> À </w:t>
      </w:r>
      <w:r w:rsidRPr="002B3AB5">
        <w:rPr>
          <w:b/>
          <w:sz w:val="18"/>
          <w:szCs w:val="22"/>
          <w:lang w:val="fr-FR"/>
        </w:rPr>
        <w:t>MANIFESTATION</w:t>
      </w:r>
      <w:r w:rsidR="00A57B23" w:rsidRPr="002B3AB5">
        <w:rPr>
          <w:b/>
          <w:sz w:val="18"/>
          <w:szCs w:val="22"/>
          <w:lang w:val="fr-FR"/>
        </w:rPr>
        <w:t xml:space="preserve"> D’INTÉRÊT</w:t>
      </w:r>
      <w:r w:rsidR="00D95272" w:rsidRPr="002B3AB5">
        <w:rPr>
          <w:b/>
          <w:sz w:val="18"/>
          <w:szCs w:val="22"/>
          <w:lang w:val="fr-FR"/>
        </w:rPr>
        <w:t xml:space="preserve"> INTERNATIONAL</w:t>
      </w:r>
      <w:r w:rsidR="002B3AB5" w:rsidRPr="002B3AB5">
        <w:rPr>
          <w:b/>
          <w:sz w:val="18"/>
          <w:szCs w:val="22"/>
          <w:lang w:val="fr-FR"/>
        </w:rPr>
        <w:t xml:space="preserve"> N°</w:t>
      </w:r>
      <w:r w:rsidR="007A3624">
        <w:rPr>
          <w:b/>
          <w:sz w:val="18"/>
          <w:szCs w:val="22"/>
          <w:lang w:val="fr-FR"/>
        </w:rPr>
        <w:t>057</w:t>
      </w:r>
      <w:bookmarkStart w:id="0" w:name="_GoBack"/>
      <w:bookmarkEnd w:id="0"/>
      <w:r w:rsidR="002B3AB5" w:rsidRPr="002B3AB5">
        <w:rPr>
          <w:b/>
          <w:sz w:val="18"/>
          <w:szCs w:val="22"/>
          <w:lang w:val="fr-FR"/>
        </w:rPr>
        <w:t>/23/MEHV//MEHV/Cab/SG/PRMP</w:t>
      </w:r>
    </w:p>
    <w:p w14:paraId="74ECA9E0" w14:textId="33879337" w:rsidR="00A57B23" w:rsidRPr="002B3AB5" w:rsidRDefault="00A57B23" w:rsidP="00A57B23">
      <w:pPr>
        <w:jc w:val="center"/>
        <w:rPr>
          <w:sz w:val="20"/>
          <w:szCs w:val="22"/>
          <w:lang w:val="fr-FR"/>
        </w:rPr>
      </w:pPr>
      <w:r w:rsidRPr="002B3AB5">
        <w:rPr>
          <w:b/>
          <w:sz w:val="20"/>
          <w:szCs w:val="22"/>
          <w:lang w:val="fr-FR"/>
        </w:rPr>
        <w:t>(SERVICES DE CONSULTANT</w:t>
      </w:r>
      <w:r w:rsidR="00125146" w:rsidRPr="002B3AB5">
        <w:rPr>
          <w:b/>
          <w:sz w:val="20"/>
          <w:szCs w:val="22"/>
          <w:lang w:val="fr-FR"/>
        </w:rPr>
        <w:t>S</w:t>
      </w:r>
      <w:r w:rsidR="003B6FF2" w:rsidRPr="002B3AB5">
        <w:rPr>
          <w:b/>
          <w:sz w:val="20"/>
          <w:szCs w:val="22"/>
          <w:lang w:val="fr-FR"/>
        </w:rPr>
        <w:t xml:space="preserve"> – SELECTION DE FIRMES</w:t>
      </w:r>
      <w:r w:rsidRPr="002B3AB5">
        <w:rPr>
          <w:b/>
          <w:sz w:val="20"/>
          <w:szCs w:val="22"/>
          <w:lang w:val="fr-FR"/>
        </w:rPr>
        <w:t>)</w:t>
      </w:r>
    </w:p>
    <w:p w14:paraId="363DE066" w14:textId="77777777" w:rsidR="00A57B23" w:rsidRPr="00F9192C" w:rsidRDefault="00A57B23" w:rsidP="00A57B23">
      <w:pPr>
        <w:pStyle w:val="ChapterNumber"/>
        <w:tabs>
          <w:tab w:val="clear" w:pos="-720"/>
        </w:tabs>
        <w:rPr>
          <w:rFonts w:ascii="Times New Roman" w:hAnsi="Times New Roman"/>
          <w:spacing w:val="-2"/>
          <w:szCs w:val="22"/>
          <w:lang w:val="fr-FR"/>
        </w:rPr>
      </w:pPr>
    </w:p>
    <w:tbl>
      <w:tblPr>
        <w:tblStyle w:val="Grilledutablea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56"/>
        <w:gridCol w:w="6096"/>
      </w:tblGrid>
      <w:tr w:rsidR="001E6872" w:rsidRPr="00F9192C" w14:paraId="680AE98C" w14:textId="77777777" w:rsidTr="00AC57B4">
        <w:trPr>
          <w:trHeight w:val="439"/>
        </w:trPr>
        <w:tc>
          <w:tcPr>
            <w:tcW w:w="3608" w:type="dxa"/>
            <w:vAlign w:val="center"/>
          </w:tcPr>
          <w:p w14:paraId="5DA7FB9D" w14:textId="77777777" w:rsidR="001E6872" w:rsidRPr="00F9192C" w:rsidRDefault="001E6872" w:rsidP="00AC57B4">
            <w:pPr>
              <w:jc w:val="left"/>
              <w:rPr>
                <w:rFonts w:cs="Times New Roman"/>
                <w:b/>
                <w:bCs/>
                <w:sz w:val="22"/>
                <w:szCs w:val="22"/>
                <w:lang w:val="fr-FR"/>
              </w:rPr>
            </w:pPr>
            <w:r w:rsidRPr="00F9192C">
              <w:rPr>
                <w:rFonts w:cs="Times New Roman"/>
                <w:b/>
                <w:bCs/>
                <w:i/>
                <w:spacing w:val="-2"/>
                <w:sz w:val="22"/>
                <w:szCs w:val="22"/>
                <w:lang w:val="fr-FR"/>
              </w:rPr>
              <w:t>PAYS</w:t>
            </w:r>
          </w:p>
        </w:tc>
        <w:tc>
          <w:tcPr>
            <w:tcW w:w="356" w:type="dxa"/>
            <w:vAlign w:val="center"/>
          </w:tcPr>
          <w:p w14:paraId="106C957F" w14:textId="77777777" w:rsidR="001E6872" w:rsidRPr="00F9192C" w:rsidRDefault="001E6872" w:rsidP="00AC57B4">
            <w:pPr>
              <w:jc w:val="center"/>
              <w:rPr>
                <w:rFonts w:cs="Times New Roman"/>
                <w:b/>
                <w:bCs/>
                <w:sz w:val="22"/>
                <w:szCs w:val="22"/>
                <w:lang w:val="fr-FR"/>
              </w:rPr>
            </w:pPr>
            <w:r w:rsidRPr="00F9192C">
              <w:rPr>
                <w:rFonts w:cs="Times New Roman"/>
                <w:b/>
                <w:bCs/>
                <w:sz w:val="22"/>
                <w:szCs w:val="22"/>
                <w:lang w:val="fr-FR"/>
              </w:rPr>
              <w:t>:</w:t>
            </w:r>
          </w:p>
        </w:tc>
        <w:tc>
          <w:tcPr>
            <w:tcW w:w="6096" w:type="dxa"/>
            <w:vAlign w:val="center"/>
          </w:tcPr>
          <w:p w14:paraId="30AFEC59" w14:textId="77777777" w:rsidR="001E6872" w:rsidRPr="00F9192C" w:rsidRDefault="001E6872" w:rsidP="00AC57B4">
            <w:pPr>
              <w:jc w:val="left"/>
              <w:rPr>
                <w:rFonts w:cs="Times New Roman"/>
                <w:sz w:val="22"/>
                <w:szCs w:val="22"/>
                <w:lang w:val="fr-FR"/>
              </w:rPr>
            </w:pPr>
            <w:r w:rsidRPr="00F9192C">
              <w:rPr>
                <w:rFonts w:cs="Times New Roman"/>
                <w:sz w:val="22"/>
                <w:szCs w:val="22"/>
                <w:lang w:val="fr-FR"/>
              </w:rPr>
              <w:t>Togo</w:t>
            </w:r>
          </w:p>
        </w:tc>
      </w:tr>
      <w:tr w:rsidR="001E6872" w:rsidRPr="00F9192C" w14:paraId="49C760B4" w14:textId="77777777" w:rsidTr="00AC57B4">
        <w:trPr>
          <w:trHeight w:val="133"/>
        </w:trPr>
        <w:tc>
          <w:tcPr>
            <w:tcW w:w="3608" w:type="dxa"/>
            <w:vAlign w:val="center"/>
          </w:tcPr>
          <w:p w14:paraId="05AE8A30" w14:textId="77777777" w:rsidR="001E6872" w:rsidRPr="00F9192C" w:rsidRDefault="001E6872" w:rsidP="00AC57B4">
            <w:pPr>
              <w:jc w:val="left"/>
              <w:rPr>
                <w:b/>
                <w:bCs/>
                <w:i/>
                <w:spacing w:val="-2"/>
                <w:sz w:val="22"/>
                <w:szCs w:val="22"/>
                <w:lang w:val="fr-FR"/>
              </w:rPr>
            </w:pPr>
          </w:p>
        </w:tc>
        <w:tc>
          <w:tcPr>
            <w:tcW w:w="356" w:type="dxa"/>
            <w:vAlign w:val="center"/>
          </w:tcPr>
          <w:p w14:paraId="13F7FD40" w14:textId="77777777" w:rsidR="001E6872" w:rsidRPr="00F9192C" w:rsidRDefault="001E6872" w:rsidP="00AC57B4">
            <w:pPr>
              <w:jc w:val="center"/>
              <w:rPr>
                <w:b/>
                <w:bCs/>
                <w:sz w:val="22"/>
                <w:szCs w:val="22"/>
                <w:lang w:val="fr-FR"/>
              </w:rPr>
            </w:pPr>
          </w:p>
        </w:tc>
        <w:tc>
          <w:tcPr>
            <w:tcW w:w="6096" w:type="dxa"/>
            <w:vAlign w:val="center"/>
          </w:tcPr>
          <w:p w14:paraId="2BBB415D" w14:textId="77777777" w:rsidR="001E6872" w:rsidRPr="00F9192C" w:rsidRDefault="001E6872" w:rsidP="00AC57B4">
            <w:pPr>
              <w:jc w:val="left"/>
              <w:rPr>
                <w:sz w:val="22"/>
                <w:szCs w:val="22"/>
                <w:lang w:val="fr-FR"/>
              </w:rPr>
            </w:pPr>
          </w:p>
        </w:tc>
      </w:tr>
      <w:tr w:rsidR="001E6872" w:rsidRPr="007F5311" w14:paraId="2EC70CAD" w14:textId="77777777" w:rsidTr="00AC57B4">
        <w:trPr>
          <w:trHeight w:val="684"/>
        </w:trPr>
        <w:tc>
          <w:tcPr>
            <w:tcW w:w="3608" w:type="dxa"/>
            <w:vAlign w:val="center"/>
          </w:tcPr>
          <w:p w14:paraId="00D5C405" w14:textId="77777777" w:rsidR="001E6872" w:rsidRPr="00F9192C" w:rsidRDefault="001E6872" w:rsidP="00AC57B4">
            <w:pPr>
              <w:jc w:val="left"/>
              <w:rPr>
                <w:rFonts w:cs="Times New Roman"/>
                <w:b/>
                <w:bCs/>
                <w:sz w:val="22"/>
                <w:szCs w:val="22"/>
                <w:lang w:val="fr-FR"/>
              </w:rPr>
            </w:pPr>
            <w:r w:rsidRPr="00F9192C">
              <w:rPr>
                <w:rFonts w:cs="Times New Roman"/>
                <w:b/>
                <w:bCs/>
                <w:i/>
                <w:spacing w:val="-2"/>
                <w:sz w:val="22"/>
                <w:szCs w:val="22"/>
                <w:lang w:val="fr-FR"/>
              </w:rPr>
              <w:t>NOM DU PROJET</w:t>
            </w:r>
          </w:p>
        </w:tc>
        <w:tc>
          <w:tcPr>
            <w:tcW w:w="356" w:type="dxa"/>
            <w:vAlign w:val="center"/>
          </w:tcPr>
          <w:p w14:paraId="23CD9323" w14:textId="77777777" w:rsidR="001E6872" w:rsidRPr="00F9192C" w:rsidRDefault="001E6872" w:rsidP="00AC57B4">
            <w:pPr>
              <w:jc w:val="center"/>
              <w:rPr>
                <w:rFonts w:cs="Times New Roman"/>
                <w:b/>
                <w:bCs/>
                <w:sz w:val="22"/>
                <w:szCs w:val="22"/>
                <w:lang w:val="fr-FR"/>
              </w:rPr>
            </w:pPr>
            <w:r w:rsidRPr="00F9192C">
              <w:rPr>
                <w:rFonts w:cs="Times New Roman"/>
                <w:b/>
                <w:bCs/>
                <w:sz w:val="22"/>
                <w:szCs w:val="22"/>
                <w:lang w:val="fr-FR"/>
              </w:rPr>
              <w:t>:</w:t>
            </w:r>
          </w:p>
        </w:tc>
        <w:tc>
          <w:tcPr>
            <w:tcW w:w="6096" w:type="dxa"/>
            <w:vAlign w:val="center"/>
          </w:tcPr>
          <w:p w14:paraId="20927CB6" w14:textId="470AE9D6" w:rsidR="001E6872" w:rsidRPr="00F9192C" w:rsidRDefault="001E6872" w:rsidP="00143296">
            <w:pPr>
              <w:rPr>
                <w:rFonts w:cs="Times New Roman"/>
                <w:sz w:val="22"/>
                <w:szCs w:val="22"/>
                <w:lang w:val="fr-FR"/>
              </w:rPr>
            </w:pPr>
            <w:r w:rsidRPr="00F9192C">
              <w:rPr>
                <w:bCs/>
                <w:sz w:val="22"/>
                <w:szCs w:val="22"/>
                <w:lang w:val="fr-FR"/>
              </w:rPr>
              <w:t>Projet d’approvisionnement en eau et assainissement dans quatre préfectures au Togo (</w:t>
            </w:r>
            <w:r w:rsidR="00BF3788">
              <w:rPr>
                <w:bCs/>
                <w:sz w:val="22"/>
                <w:szCs w:val="22"/>
                <w:lang w:val="fr-FR"/>
              </w:rPr>
              <w:t>PAEAQPT-</w:t>
            </w:r>
            <w:r w:rsidRPr="00F9192C">
              <w:rPr>
                <w:bCs/>
                <w:sz w:val="22"/>
                <w:szCs w:val="22"/>
                <w:lang w:val="fr-FR"/>
              </w:rPr>
              <w:t>BID4)</w:t>
            </w:r>
          </w:p>
        </w:tc>
      </w:tr>
      <w:tr w:rsidR="001E6872" w:rsidRPr="007F5311" w14:paraId="156F8834" w14:textId="77777777" w:rsidTr="00AC57B4">
        <w:trPr>
          <w:trHeight w:val="119"/>
        </w:trPr>
        <w:tc>
          <w:tcPr>
            <w:tcW w:w="3608" w:type="dxa"/>
            <w:vAlign w:val="center"/>
          </w:tcPr>
          <w:p w14:paraId="253E0DAC" w14:textId="77777777" w:rsidR="001E6872" w:rsidRPr="00F9192C" w:rsidRDefault="001E6872" w:rsidP="00AC57B4">
            <w:pPr>
              <w:jc w:val="left"/>
              <w:rPr>
                <w:b/>
                <w:bCs/>
                <w:i/>
                <w:spacing w:val="-2"/>
                <w:sz w:val="22"/>
                <w:szCs w:val="22"/>
                <w:lang w:val="fr-FR"/>
              </w:rPr>
            </w:pPr>
          </w:p>
        </w:tc>
        <w:tc>
          <w:tcPr>
            <w:tcW w:w="356" w:type="dxa"/>
            <w:vAlign w:val="center"/>
          </w:tcPr>
          <w:p w14:paraId="589F3FE2" w14:textId="77777777" w:rsidR="001E6872" w:rsidRPr="00F9192C" w:rsidRDefault="001E6872" w:rsidP="00AC57B4">
            <w:pPr>
              <w:jc w:val="center"/>
              <w:rPr>
                <w:b/>
                <w:bCs/>
                <w:sz w:val="22"/>
                <w:szCs w:val="22"/>
                <w:lang w:val="fr-FR"/>
              </w:rPr>
            </w:pPr>
          </w:p>
        </w:tc>
        <w:tc>
          <w:tcPr>
            <w:tcW w:w="6096" w:type="dxa"/>
            <w:vAlign w:val="center"/>
          </w:tcPr>
          <w:p w14:paraId="7062B2BA" w14:textId="77777777" w:rsidR="001E6872" w:rsidRPr="00F9192C" w:rsidRDefault="001E6872" w:rsidP="00AC57B4">
            <w:pPr>
              <w:jc w:val="left"/>
              <w:rPr>
                <w:bCs/>
                <w:sz w:val="22"/>
                <w:szCs w:val="22"/>
                <w:lang w:val="fr-FR"/>
              </w:rPr>
            </w:pPr>
          </w:p>
        </w:tc>
      </w:tr>
      <w:tr w:rsidR="001E6872" w:rsidRPr="00F9192C" w14:paraId="27FF28BF" w14:textId="77777777" w:rsidTr="00AC57B4">
        <w:trPr>
          <w:trHeight w:val="426"/>
        </w:trPr>
        <w:tc>
          <w:tcPr>
            <w:tcW w:w="3608" w:type="dxa"/>
            <w:vAlign w:val="center"/>
          </w:tcPr>
          <w:p w14:paraId="72C8E577" w14:textId="77777777" w:rsidR="001E6872" w:rsidRPr="00F9192C" w:rsidRDefault="001E6872" w:rsidP="00AC57B4">
            <w:pPr>
              <w:jc w:val="left"/>
              <w:rPr>
                <w:rFonts w:cs="Times New Roman"/>
                <w:b/>
                <w:bCs/>
                <w:sz w:val="22"/>
                <w:szCs w:val="22"/>
                <w:lang w:val="fr-FR"/>
              </w:rPr>
            </w:pPr>
            <w:r w:rsidRPr="00F9192C">
              <w:rPr>
                <w:rFonts w:cs="Times New Roman"/>
                <w:b/>
                <w:bCs/>
                <w:i/>
                <w:iCs/>
                <w:spacing w:val="-2"/>
                <w:sz w:val="22"/>
                <w:szCs w:val="22"/>
                <w:lang w:val="fr-FR"/>
              </w:rPr>
              <w:t>SECTEUR</w:t>
            </w:r>
          </w:p>
        </w:tc>
        <w:tc>
          <w:tcPr>
            <w:tcW w:w="356" w:type="dxa"/>
            <w:vAlign w:val="center"/>
          </w:tcPr>
          <w:p w14:paraId="2017F760" w14:textId="77777777" w:rsidR="001E6872" w:rsidRPr="00F9192C" w:rsidRDefault="001E6872" w:rsidP="00AC57B4">
            <w:pPr>
              <w:jc w:val="center"/>
              <w:rPr>
                <w:rFonts w:cs="Times New Roman"/>
                <w:b/>
                <w:bCs/>
                <w:sz w:val="22"/>
                <w:szCs w:val="22"/>
                <w:lang w:val="fr-FR"/>
              </w:rPr>
            </w:pPr>
            <w:r w:rsidRPr="00F9192C">
              <w:rPr>
                <w:rFonts w:cs="Times New Roman"/>
                <w:b/>
                <w:bCs/>
                <w:sz w:val="22"/>
                <w:szCs w:val="22"/>
                <w:lang w:val="fr-FR"/>
              </w:rPr>
              <w:t>:</w:t>
            </w:r>
          </w:p>
        </w:tc>
        <w:tc>
          <w:tcPr>
            <w:tcW w:w="6096" w:type="dxa"/>
            <w:vAlign w:val="center"/>
          </w:tcPr>
          <w:p w14:paraId="5279DC24" w14:textId="77777777" w:rsidR="001E6872" w:rsidRPr="00F9192C" w:rsidRDefault="001E6872" w:rsidP="00143296">
            <w:pPr>
              <w:rPr>
                <w:rFonts w:cs="Times New Roman"/>
                <w:sz w:val="22"/>
                <w:szCs w:val="22"/>
                <w:lang w:val="fr-FR"/>
              </w:rPr>
            </w:pPr>
            <w:r w:rsidRPr="00F9192C">
              <w:rPr>
                <w:rFonts w:cs="Times New Roman"/>
                <w:sz w:val="22"/>
                <w:szCs w:val="22"/>
                <w:lang w:val="fr-FR"/>
              </w:rPr>
              <w:t>Eau et assainissement</w:t>
            </w:r>
          </w:p>
        </w:tc>
      </w:tr>
      <w:tr w:rsidR="001E6872" w:rsidRPr="00F9192C" w14:paraId="0C9296DC" w14:textId="77777777" w:rsidTr="00AC57B4">
        <w:trPr>
          <w:trHeight w:val="229"/>
        </w:trPr>
        <w:tc>
          <w:tcPr>
            <w:tcW w:w="3608" w:type="dxa"/>
            <w:vAlign w:val="center"/>
          </w:tcPr>
          <w:p w14:paraId="02CAEECC" w14:textId="77777777" w:rsidR="001E6872" w:rsidRPr="00F9192C" w:rsidRDefault="001E6872" w:rsidP="00AC57B4">
            <w:pPr>
              <w:jc w:val="left"/>
              <w:rPr>
                <w:b/>
                <w:bCs/>
                <w:i/>
                <w:iCs/>
                <w:spacing w:val="-2"/>
                <w:sz w:val="22"/>
                <w:szCs w:val="22"/>
                <w:lang w:val="fr-FR"/>
              </w:rPr>
            </w:pPr>
          </w:p>
        </w:tc>
        <w:tc>
          <w:tcPr>
            <w:tcW w:w="356" w:type="dxa"/>
            <w:vAlign w:val="center"/>
          </w:tcPr>
          <w:p w14:paraId="3E37BF8F" w14:textId="77777777" w:rsidR="001E6872" w:rsidRPr="00F9192C" w:rsidRDefault="001E6872" w:rsidP="00AC57B4">
            <w:pPr>
              <w:jc w:val="center"/>
              <w:rPr>
                <w:b/>
                <w:bCs/>
                <w:sz w:val="22"/>
                <w:szCs w:val="22"/>
                <w:lang w:val="fr-FR"/>
              </w:rPr>
            </w:pPr>
          </w:p>
        </w:tc>
        <w:tc>
          <w:tcPr>
            <w:tcW w:w="6096" w:type="dxa"/>
            <w:vAlign w:val="center"/>
          </w:tcPr>
          <w:p w14:paraId="7BBC944F" w14:textId="77777777" w:rsidR="001E6872" w:rsidRPr="00F9192C" w:rsidRDefault="001E6872" w:rsidP="00AC57B4">
            <w:pPr>
              <w:jc w:val="left"/>
              <w:rPr>
                <w:sz w:val="22"/>
                <w:szCs w:val="22"/>
                <w:lang w:val="fr-FR"/>
              </w:rPr>
            </w:pPr>
          </w:p>
        </w:tc>
      </w:tr>
      <w:tr w:rsidR="001E6872" w:rsidRPr="007F5311" w14:paraId="76169890" w14:textId="77777777" w:rsidTr="00AC57B4">
        <w:trPr>
          <w:trHeight w:val="985"/>
        </w:trPr>
        <w:tc>
          <w:tcPr>
            <w:tcW w:w="3608" w:type="dxa"/>
            <w:vAlign w:val="center"/>
          </w:tcPr>
          <w:p w14:paraId="6EB228A5" w14:textId="77777777" w:rsidR="001E6872" w:rsidRPr="00F9192C" w:rsidRDefault="001E6872" w:rsidP="00AC57B4">
            <w:pPr>
              <w:widowControl w:val="0"/>
              <w:jc w:val="left"/>
              <w:rPr>
                <w:rFonts w:cs="Times New Roman"/>
                <w:b/>
                <w:bCs/>
                <w:spacing w:val="-2"/>
                <w:sz w:val="22"/>
                <w:szCs w:val="22"/>
                <w:lang w:val="fr-FR"/>
              </w:rPr>
            </w:pPr>
            <w:r w:rsidRPr="00F9192C">
              <w:rPr>
                <w:rFonts w:cs="Times New Roman"/>
                <w:b/>
                <w:bCs/>
                <w:spacing w:val="-2"/>
                <w:sz w:val="22"/>
                <w:szCs w:val="22"/>
                <w:lang w:val="fr-FR"/>
              </w:rPr>
              <w:t>SERVICES DE CONSULTANTS</w:t>
            </w:r>
          </w:p>
        </w:tc>
        <w:tc>
          <w:tcPr>
            <w:tcW w:w="356" w:type="dxa"/>
            <w:vAlign w:val="center"/>
          </w:tcPr>
          <w:p w14:paraId="43CE4105" w14:textId="77777777" w:rsidR="001E6872" w:rsidRPr="00F9192C" w:rsidRDefault="001E6872" w:rsidP="00AC57B4">
            <w:pPr>
              <w:jc w:val="center"/>
              <w:rPr>
                <w:rFonts w:cs="Times New Roman"/>
                <w:b/>
                <w:bCs/>
                <w:sz w:val="22"/>
                <w:szCs w:val="22"/>
                <w:lang w:val="fr-FR"/>
              </w:rPr>
            </w:pPr>
            <w:r w:rsidRPr="00F9192C">
              <w:rPr>
                <w:rFonts w:cs="Times New Roman"/>
                <w:b/>
                <w:bCs/>
                <w:sz w:val="22"/>
                <w:szCs w:val="22"/>
                <w:lang w:val="fr-FR"/>
              </w:rPr>
              <w:t>:</w:t>
            </w:r>
          </w:p>
        </w:tc>
        <w:tc>
          <w:tcPr>
            <w:tcW w:w="6096" w:type="dxa"/>
            <w:vAlign w:val="center"/>
          </w:tcPr>
          <w:p w14:paraId="5AA1390D" w14:textId="3E4300BC" w:rsidR="001E6872" w:rsidRPr="00F9192C" w:rsidRDefault="001E6872" w:rsidP="00BD2FA5">
            <w:pPr>
              <w:rPr>
                <w:rFonts w:cs="Times New Roman"/>
                <w:sz w:val="22"/>
                <w:szCs w:val="22"/>
                <w:lang w:val="fr-FR"/>
              </w:rPr>
            </w:pPr>
            <w:r w:rsidRPr="00F9192C">
              <w:rPr>
                <w:rFonts w:cs="Times New Roman"/>
                <w:sz w:val="22"/>
                <w:szCs w:val="22"/>
                <w:lang w:val="fr-FR"/>
              </w:rPr>
              <w:t>Recrutement d'un consultant chargé de la Conception &amp; Supervision des travaux</w:t>
            </w:r>
          </w:p>
        </w:tc>
      </w:tr>
      <w:tr w:rsidR="001E6872" w:rsidRPr="007F5311" w14:paraId="71FDB56E" w14:textId="77777777" w:rsidTr="00AC57B4">
        <w:trPr>
          <w:trHeight w:val="70"/>
        </w:trPr>
        <w:tc>
          <w:tcPr>
            <w:tcW w:w="3608" w:type="dxa"/>
            <w:vAlign w:val="center"/>
          </w:tcPr>
          <w:p w14:paraId="5BE7BB48" w14:textId="77777777" w:rsidR="001E6872" w:rsidRPr="00F9192C" w:rsidRDefault="001E6872" w:rsidP="00AC57B4">
            <w:pPr>
              <w:widowControl w:val="0"/>
              <w:jc w:val="left"/>
              <w:rPr>
                <w:b/>
                <w:bCs/>
                <w:spacing w:val="-2"/>
                <w:sz w:val="22"/>
                <w:szCs w:val="22"/>
                <w:lang w:val="fr-FR"/>
              </w:rPr>
            </w:pPr>
          </w:p>
        </w:tc>
        <w:tc>
          <w:tcPr>
            <w:tcW w:w="356" w:type="dxa"/>
            <w:vAlign w:val="center"/>
          </w:tcPr>
          <w:p w14:paraId="64089371" w14:textId="77777777" w:rsidR="001E6872" w:rsidRPr="00F9192C" w:rsidRDefault="001E6872" w:rsidP="00AC57B4">
            <w:pPr>
              <w:jc w:val="center"/>
              <w:rPr>
                <w:b/>
                <w:bCs/>
                <w:sz w:val="22"/>
                <w:szCs w:val="22"/>
                <w:lang w:val="fr-FR"/>
              </w:rPr>
            </w:pPr>
          </w:p>
        </w:tc>
        <w:tc>
          <w:tcPr>
            <w:tcW w:w="6096" w:type="dxa"/>
            <w:vAlign w:val="center"/>
          </w:tcPr>
          <w:p w14:paraId="380D5189" w14:textId="77777777" w:rsidR="001E6872" w:rsidRPr="00F9192C" w:rsidRDefault="001E6872" w:rsidP="00AC57B4">
            <w:pPr>
              <w:jc w:val="left"/>
              <w:rPr>
                <w:sz w:val="22"/>
                <w:szCs w:val="22"/>
                <w:lang w:val="fr-FR"/>
              </w:rPr>
            </w:pPr>
          </w:p>
        </w:tc>
      </w:tr>
      <w:tr w:rsidR="001E6872" w:rsidRPr="00F9192C" w14:paraId="399CE7DB" w14:textId="77777777" w:rsidTr="00AC57B4">
        <w:trPr>
          <w:trHeight w:val="405"/>
        </w:trPr>
        <w:tc>
          <w:tcPr>
            <w:tcW w:w="3608" w:type="dxa"/>
            <w:vAlign w:val="center"/>
          </w:tcPr>
          <w:p w14:paraId="2D2633CC" w14:textId="77777777" w:rsidR="001E6872" w:rsidRPr="00F9192C" w:rsidRDefault="001E6872" w:rsidP="00AC57B4">
            <w:pPr>
              <w:jc w:val="left"/>
              <w:rPr>
                <w:rFonts w:cs="Times New Roman"/>
                <w:b/>
                <w:bCs/>
                <w:sz w:val="22"/>
                <w:szCs w:val="22"/>
                <w:lang w:val="fr-FR"/>
              </w:rPr>
            </w:pPr>
            <w:r w:rsidRPr="00F9192C">
              <w:rPr>
                <w:rFonts w:cs="Times New Roman"/>
                <w:b/>
                <w:bCs/>
                <w:sz w:val="22"/>
                <w:szCs w:val="22"/>
                <w:lang w:val="fr-FR"/>
              </w:rPr>
              <w:t>MODE DE FINANCEMENT </w:t>
            </w:r>
          </w:p>
        </w:tc>
        <w:tc>
          <w:tcPr>
            <w:tcW w:w="356" w:type="dxa"/>
            <w:vAlign w:val="center"/>
          </w:tcPr>
          <w:p w14:paraId="2D9DF63F" w14:textId="77777777" w:rsidR="001E6872" w:rsidRPr="00F9192C" w:rsidRDefault="001E6872" w:rsidP="00AC57B4">
            <w:pPr>
              <w:jc w:val="center"/>
              <w:rPr>
                <w:rFonts w:cs="Times New Roman"/>
                <w:b/>
                <w:bCs/>
                <w:sz w:val="22"/>
                <w:szCs w:val="22"/>
                <w:lang w:val="fr-FR"/>
              </w:rPr>
            </w:pPr>
            <w:r w:rsidRPr="00F9192C">
              <w:rPr>
                <w:rFonts w:cs="Times New Roman"/>
                <w:b/>
                <w:bCs/>
                <w:sz w:val="22"/>
                <w:szCs w:val="22"/>
                <w:lang w:val="fr-FR"/>
              </w:rPr>
              <w:t>:</w:t>
            </w:r>
          </w:p>
        </w:tc>
        <w:tc>
          <w:tcPr>
            <w:tcW w:w="6096" w:type="dxa"/>
            <w:vAlign w:val="center"/>
          </w:tcPr>
          <w:p w14:paraId="1FFCA043" w14:textId="77777777" w:rsidR="001E6872" w:rsidRPr="00F9192C" w:rsidRDefault="001E6872" w:rsidP="00143296">
            <w:pPr>
              <w:rPr>
                <w:rFonts w:cs="Times New Roman"/>
                <w:sz w:val="22"/>
                <w:szCs w:val="22"/>
                <w:lang w:val="fr-FR"/>
              </w:rPr>
            </w:pPr>
            <w:r w:rsidRPr="00F9192C">
              <w:rPr>
                <w:rFonts w:cs="Times New Roman"/>
                <w:sz w:val="22"/>
                <w:szCs w:val="22"/>
                <w:lang w:val="fr-FR"/>
              </w:rPr>
              <w:t>Vente à tempérament</w:t>
            </w:r>
          </w:p>
        </w:tc>
      </w:tr>
      <w:tr w:rsidR="001E6872" w:rsidRPr="00F9192C" w14:paraId="797538C5" w14:textId="77777777" w:rsidTr="00AC57B4">
        <w:trPr>
          <w:trHeight w:val="70"/>
        </w:trPr>
        <w:tc>
          <w:tcPr>
            <w:tcW w:w="3608" w:type="dxa"/>
            <w:vAlign w:val="center"/>
          </w:tcPr>
          <w:p w14:paraId="53779B44" w14:textId="77777777" w:rsidR="001E6872" w:rsidRPr="00F9192C" w:rsidRDefault="001E6872" w:rsidP="00AC57B4">
            <w:pPr>
              <w:jc w:val="left"/>
              <w:rPr>
                <w:b/>
                <w:bCs/>
                <w:sz w:val="22"/>
                <w:szCs w:val="22"/>
                <w:lang w:val="fr-FR"/>
              </w:rPr>
            </w:pPr>
          </w:p>
        </w:tc>
        <w:tc>
          <w:tcPr>
            <w:tcW w:w="356" w:type="dxa"/>
            <w:vAlign w:val="center"/>
          </w:tcPr>
          <w:p w14:paraId="2E8C7052" w14:textId="77777777" w:rsidR="001E6872" w:rsidRPr="00F9192C" w:rsidRDefault="001E6872" w:rsidP="00AC57B4">
            <w:pPr>
              <w:jc w:val="center"/>
              <w:rPr>
                <w:b/>
                <w:bCs/>
                <w:sz w:val="22"/>
                <w:szCs w:val="22"/>
                <w:lang w:val="fr-FR"/>
              </w:rPr>
            </w:pPr>
          </w:p>
        </w:tc>
        <w:tc>
          <w:tcPr>
            <w:tcW w:w="6096" w:type="dxa"/>
            <w:vAlign w:val="center"/>
          </w:tcPr>
          <w:p w14:paraId="5CBDD3DA" w14:textId="77777777" w:rsidR="001E6872" w:rsidRPr="00F9192C" w:rsidRDefault="001E6872" w:rsidP="00AC57B4">
            <w:pPr>
              <w:jc w:val="left"/>
              <w:rPr>
                <w:sz w:val="22"/>
                <w:szCs w:val="22"/>
                <w:lang w:val="fr-FR"/>
              </w:rPr>
            </w:pPr>
          </w:p>
        </w:tc>
      </w:tr>
      <w:tr w:rsidR="001E6872" w:rsidRPr="00F9192C" w14:paraId="3223E5ED" w14:textId="77777777" w:rsidTr="00AC57B4">
        <w:trPr>
          <w:trHeight w:val="424"/>
        </w:trPr>
        <w:tc>
          <w:tcPr>
            <w:tcW w:w="3608" w:type="dxa"/>
            <w:vAlign w:val="center"/>
          </w:tcPr>
          <w:p w14:paraId="210FD0F5" w14:textId="77777777" w:rsidR="001E6872" w:rsidRPr="00F9192C" w:rsidRDefault="001E6872" w:rsidP="0022725E">
            <w:pPr>
              <w:spacing w:after="120"/>
              <w:jc w:val="left"/>
              <w:rPr>
                <w:rFonts w:cs="Times New Roman"/>
                <w:b/>
                <w:bCs/>
                <w:sz w:val="22"/>
                <w:szCs w:val="22"/>
                <w:lang w:val="fr-FR"/>
              </w:rPr>
            </w:pPr>
            <w:r w:rsidRPr="00F9192C">
              <w:rPr>
                <w:rFonts w:cs="Times New Roman"/>
                <w:b/>
                <w:bCs/>
                <w:sz w:val="22"/>
                <w:szCs w:val="22"/>
                <w:lang w:val="fr-FR"/>
              </w:rPr>
              <w:t>N° DE FINANCEMENT </w:t>
            </w:r>
          </w:p>
        </w:tc>
        <w:tc>
          <w:tcPr>
            <w:tcW w:w="356" w:type="dxa"/>
            <w:vAlign w:val="center"/>
          </w:tcPr>
          <w:p w14:paraId="76D0165A" w14:textId="77777777" w:rsidR="001E6872" w:rsidRPr="00F9192C" w:rsidRDefault="001E6872" w:rsidP="0022725E">
            <w:pPr>
              <w:spacing w:after="120"/>
              <w:jc w:val="center"/>
              <w:rPr>
                <w:rFonts w:cs="Times New Roman"/>
                <w:b/>
                <w:bCs/>
                <w:sz w:val="22"/>
                <w:szCs w:val="22"/>
                <w:lang w:val="fr-FR"/>
              </w:rPr>
            </w:pPr>
            <w:r w:rsidRPr="00F9192C">
              <w:rPr>
                <w:rFonts w:cs="Times New Roman"/>
                <w:b/>
                <w:bCs/>
                <w:sz w:val="22"/>
                <w:szCs w:val="22"/>
                <w:lang w:val="fr-FR"/>
              </w:rPr>
              <w:t>:</w:t>
            </w:r>
          </w:p>
        </w:tc>
        <w:tc>
          <w:tcPr>
            <w:tcW w:w="6096" w:type="dxa"/>
            <w:vAlign w:val="center"/>
          </w:tcPr>
          <w:p w14:paraId="27F6623F" w14:textId="77777777" w:rsidR="001E6872" w:rsidRPr="00F9192C" w:rsidRDefault="001E6872" w:rsidP="00143296">
            <w:pPr>
              <w:spacing w:after="120"/>
              <w:rPr>
                <w:rFonts w:cs="Times New Roman"/>
                <w:sz w:val="22"/>
                <w:szCs w:val="22"/>
                <w:lang w:val="fr-FR"/>
              </w:rPr>
            </w:pPr>
            <w:r w:rsidRPr="00F9192C">
              <w:rPr>
                <w:rFonts w:cs="Times New Roman"/>
                <w:sz w:val="22"/>
                <w:szCs w:val="22"/>
                <w:lang w:val="fr-FR"/>
              </w:rPr>
              <w:t>TGO 1011 du 26/09/2022</w:t>
            </w:r>
          </w:p>
        </w:tc>
      </w:tr>
    </w:tbl>
    <w:p w14:paraId="362C2870" w14:textId="77777777" w:rsidR="00564E7D" w:rsidRPr="00F9192C" w:rsidRDefault="00564E7D" w:rsidP="00564E7D">
      <w:pPr>
        <w:rPr>
          <w:spacing w:val="-2"/>
          <w:sz w:val="22"/>
          <w:szCs w:val="22"/>
          <w:lang w:val="fr-FR"/>
        </w:rPr>
      </w:pPr>
    </w:p>
    <w:p w14:paraId="781AA984" w14:textId="5C895055" w:rsidR="00564E7D" w:rsidRPr="00F9192C" w:rsidRDefault="00564E7D" w:rsidP="00D95272">
      <w:pPr>
        <w:pStyle w:val="Paragraphedeliste"/>
        <w:numPr>
          <w:ilvl w:val="0"/>
          <w:numId w:val="3"/>
        </w:numPr>
        <w:rPr>
          <w:spacing w:val="-2"/>
          <w:sz w:val="22"/>
          <w:szCs w:val="22"/>
          <w:lang w:val="fr-FR"/>
        </w:rPr>
      </w:pPr>
      <w:r w:rsidRPr="00F9192C">
        <w:rPr>
          <w:spacing w:val="-2"/>
          <w:sz w:val="22"/>
          <w:szCs w:val="22"/>
          <w:lang w:val="fr-FR"/>
        </w:rPr>
        <w:t xml:space="preserve">Le gouvernement </w:t>
      </w:r>
      <w:r w:rsidRPr="00F9192C">
        <w:rPr>
          <w:sz w:val="22"/>
          <w:szCs w:val="22"/>
          <w:lang w:val="fr-FR"/>
        </w:rPr>
        <w:t xml:space="preserve">de la République </w:t>
      </w:r>
      <w:r w:rsidRPr="00F9192C">
        <w:rPr>
          <w:spacing w:val="-2"/>
          <w:sz w:val="22"/>
          <w:szCs w:val="22"/>
          <w:lang w:val="fr-FR"/>
        </w:rPr>
        <w:t>du Togo a reçu un financement de la Banque Islamique de Développement afin de couvrir le coût des</w:t>
      </w:r>
      <w:r w:rsidRPr="00F9192C">
        <w:rPr>
          <w:sz w:val="22"/>
          <w:szCs w:val="22"/>
          <w:lang w:val="fr-FR"/>
        </w:rPr>
        <w:t xml:space="preserve"> activités </w:t>
      </w:r>
      <w:r w:rsidRPr="00F9192C">
        <w:rPr>
          <w:bCs/>
          <w:sz w:val="22"/>
          <w:szCs w:val="22"/>
          <w:lang w:val="fr-FR"/>
        </w:rPr>
        <w:t>du projet d’approvisionnement en eau et assainissement dans quatre préfectures au Togo (PAE</w:t>
      </w:r>
      <w:r w:rsidR="00143296">
        <w:rPr>
          <w:bCs/>
          <w:sz w:val="22"/>
          <w:szCs w:val="22"/>
          <w:lang w:val="fr-FR"/>
        </w:rPr>
        <w:t>Q</w:t>
      </w:r>
      <w:r w:rsidRPr="00F9192C">
        <w:rPr>
          <w:bCs/>
          <w:sz w:val="22"/>
          <w:szCs w:val="22"/>
          <w:lang w:val="fr-FR"/>
        </w:rPr>
        <w:t>P</w:t>
      </w:r>
      <w:r w:rsidR="00143296">
        <w:rPr>
          <w:bCs/>
          <w:sz w:val="22"/>
          <w:szCs w:val="22"/>
          <w:lang w:val="fr-FR"/>
        </w:rPr>
        <w:t>T-</w:t>
      </w:r>
      <w:r w:rsidRPr="00F9192C">
        <w:rPr>
          <w:bCs/>
          <w:sz w:val="22"/>
          <w:szCs w:val="22"/>
          <w:lang w:val="fr-FR"/>
        </w:rPr>
        <w:t>BID4)</w:t>
      </w:r>
      <w:r w:rsidRPr="00F9192C">
        <w:rPr>
          <w:spacing w:val="-2"/>
          <w:sz w:val="22"/>
          <w:szCs w:val="22"/>
          <w:lang w:val="fr-FR"/>
        </w:rPr>
        <w:t>, et a l’intention d’utiliser une partie des sommes accordées pour financer des services de consultant.</w:t>
      </w:r>
    </w:p>
    <w:p w14:paraId="6796952D" w14:textId="77777777" w:rsidR="00564E7D" w:rsidRPr="00F9192C" w:rsidRDefault="00564E7D" w:rsidP="00564E7D">
      <w:pPr>
        <w:rPr>
          <w:spacing w:val="-2"/>
          <w:sz w:val="22"/>
          <w:szCs w:val="22"/>
          <w:lang w:val="fr-FR"/>
        </w:rPr>
      </w:pPr>
    </w:p>
    <w:p w14:paraId="31E62C7B" w14:textId="7F1F1C88" w:rsidR="00564E7D" w:rsidRPr="00F9192C" w:rsidRDefault="00564E7D" w:rsidP="00D95272">
      <w:pPr>
        <w:pStyle w:val="Paragraphedeliste"/>
        <w:numPr>
          <w:ilvl w:val="0"/>
          <w:numId w:val="3"/>
        </w:numPr>
        <w:rPr>
          <w:spacing w:val="-2"/>
          <w:sz w:val="22"/>
          <w:szCs w:val="22"/>
          <w:lang w:val="fr-FR"/>
        </w:rPr>
      </w:pPr>
      <w:r w:rsidRPr="00F9192C">
        <w:rPr>
          <w:spacing w:val="-2"/>
          <w:sz w:val="22"/>
          <w:szCs w:val="22"/>
          <w:lang w:val="fr-FR"/>
        </w:rPr>
        <w:t xml:space="preserve">Les services comprennent :  </w:t>
      </w:r>
    </w:p>
    <w:p w14:paraId="35E72264" w14:textId="77777777" w:rsidR="00564E7D" w:rsidRPr="00F9192C" w:rsidRDefault="00564E7D" w:rsidP="00564E7D">
      <w:pPr>
        <w:rPr>
          <w:spacing w:val="-2"/>
          <w:sz w:val="22"/>
          <w:szCs w:val="22"/>
          <w:lang w:val="fr-FR"/>
        </w:rPr>
      </w:pPr>
    </w:p>
    <w:tbl>
      <w:tblPr>
        <w:tblStyle w:val="Grilledutableau"/>
        <w:tblW w:w="5000" w:type="pct"/>
        <w:tblLook w:val="04A0" w:firstRow="1" w:lastRow="0" w:firstColumn="1" w:lastColumn="0" w:noHBand="0" w:noVBand="1"/>
      </w:tblPr>
      <w:tblGrid>
        <w:gridCol w:w="705"/>
        <w:gridCol w:w="3688"/>
        <w:gridCol w:w="2303"/>
        <w:gridCol w:w="2933"/>
      </w:tblGrid>
      <w:tr w:rsidR="00251266" w:rsidRPr="00F9192C" w14:paraId="5829BA83" w14:textId="77777777" w:rsidTr="007A56F4">
        <w:tc>
          <w:tcPr>
            <w:tcW w:w="366" w:type="pct"/>
            <w:shd w:val="clear" w:color="auto" w:fill="EEECE1" w:themeFill="background2"/>
            <w:vAlign w:val="center"/>
          </w:tcPr>
          <w:p w14:paraId="12892AD7" w14:textId="77777777" w:rsidR="00251266" w:rsidRPr="00F9192C" w:rsidRDefault="00251266" w:rsidP="00251266">
            <w:pPr>
              <w:spacing w:after="120"/>
              <w:jc w:val="center"/>
              <w:rPr>
                <w:b/>
                <w:bCs/>
                <w:spacing w:val="-2"/>
                <w:sz w:val="22"/>
                <w:szCs w:val="22"/>
                <w:lang w:val="fr-FR"/>
              </w:rPr>
            </w:pPr>
            <w:r w:rsidRPr="00F9192C">
              <w:rPr>
                <w:b/>
                <w:bCs/>
                <w:spacing w:val="-2"/>
                <w:sz w:val="22"/>
                <w:szCs w:val="22"/>
                <w:lang w:val="fr-FR"/>
              </w:rPr>
              <w:t>N°</w:t>
            </w:r>
          </w:p>
        </w:tc>
        <w:tc>
          <w:tcPr>
            <w:tcW w:w="1915" w:type="pct"/>
            <w:shd w:val="clear" w:color="auto" w:fill="EEECE1" w:themeFill="background2"/>
            <w:vAlign w:val="center"/>
          </w:tcPr>
          <w:p w14:paraId="333D22DE" w14:textId="77777777" w:rsidR="00251266" w:rsidRPr="00F9192C" w:rsidRDefault="00251266" w:rsidP="00251266">
            <w:pPr>
              <w:spacing w:after="120"/>
              <w:jc w:val="center"/>
              <w:rPr>
                <w:b/>
                <w:bCs/>
                <w:spacing w:val="-2"/>
                <w:sz w:val="22"/>
                <w:szCs w:val="22"/>
                <w:lang w:val="fr-FR"/>
              </w:rPr>
            </w:pPr>
            <w:r w:rsidRPr="00F9192C">
              <w:rPr>
                <w:b/>
                <w:bCs/>
                <w:spacing w:val="-2"/>
                <w:sz w:val="22"/>
                <w:szCs w:val="22"/>
                <w:lang w:val="fr-FR"/>
              </w:rPr>
              <w:t>Description de l’activité</w:t>
            </w:r>
          </w:p>
        </w:tc>
        <w:tc>
          <w:tcPr>
            <w:tcW w:w="1196" w:type="pct"/>
            <w:shd w:val="clear" w:color="auto" w:fill="EEECE1" w:themeFill="background2"/>
            <w:vAlign w:val="center"/>
          </w:tcPr>
          <w:p w14:paraId="4B6F714B" w14:textId="77777777" w:rsidR="00251266" w:rsidRPr="00F9192C" w:rsidRDefault="00251266" w:rsidP="00251266">
            <w:pPr>
              <w:spacing w:after="120"/>
              <w:jc w:val="center"/>
              <w:rPr>
                <w:b/>
                <w:bCs/>
                <w:spacing w:val="-2"/>
                <w:sz w:val="22"/>
                <w:szCs w:val="22"/>
                <w:lang w:val="fr-FR"/>
              </w:rPr>
            </w:pPr>
            <w:r w:rsidRPr="00F9192C">
              <w:rPr>
                <w:b/>
                <w:bCs/>
                <w:spacing w:val="-2"/>
                <w:sz w:val="22"/>
                <w:szCs w:val="22"/>
                <w:lang w:val="fr-FR"/>
              </w:rPr>
              <w:t>Délai</w:t>
            </w:r>
          </w:p>
        </w:tc>
        <w:tc>
          <w:tcPr>
            <w:tcW w:w="1523" w:type="pct"/>
            <w:shd w:val="clear" w:color="auto" w:fill="EEECE1" w:themeFill="background2"/>
            <w:vAlign w:val="center"/>
          </w:tcPr>
          <w:p w14:paraId="0D5A3180" w14:textId="77777777" w:rsidR="00251266" w:rsidRPr="00F9192C" w:rsidRDefault="00251266" w:rsidP="00251266">
            <w:pPr>
              <w:spacing w:after="120"/>
              <w:jc w:val="center"/>
              <w:rPr>
                <w:b/>
                <w:bCs/>
                <w:spacing w:val="-2"/>
                <w:sz w:val="22"/>
                <w:szCs w:val="22"/>
                <w:lang w:val="fr-FR"/>
              </w:rPr>
            </w:pPr>
            <w:r w:rsidRPr="00F9192C">
              <w:rPr>
                <w:b/>
                <w:bCs/>
                <w:spacing w:val="-2"/>
                <w:sz w:val="22"/>
                <w:szCs w:val="22"/>
                <w:lang w:val="fr-FR"/>
              </w:rPr>
              <w:t>Durée</w:t>
            </w:r>
          </w:p>
        </w:tc>
      </w:tr>
      <w:tr w:rsidR="00251266" w:rsidRPr="00F9192C" w14:paraId="506DD672" w14:textId="77777777" w:rsidTr="00D95272">
        <w:trPr>
          <w:trHeight w:val="546"/>
        </w:trPr>
        <w:tc>
          <w:tcPr>
            <w:tcW w:w="366" w:type="pct"/>
            <w:vAlign w:val="center"/>
          </w:tcPr>
          <w:p w14:paraId="53E52A93" w14:textId="77777777" w:rsidR="00251266" w:rsidRPr="00F9192C" w:rsidRDefault="00251266" w:rsidP="00251266">
            <w:pPr>
              <w:spacing w:after="120"/>
              <w:jc w:val="center"/>
              <w:rPr>
                <w:spacing w:val="-2"/>
                <w:sz w:val="22"/>
                <w:szCs w:val="22"/>
                <w:lang w:val="fr-FR"/>
              </w:rPr>
            </w:pPr>
            <w:r w:rsidRPr="00F9192C">
              <w:rPr>
                <w:spacing w:val="-2"/>
                <w:sz w:val="22"/>
                <w:szCs w:val="22"/>
                <w:lang w:val="fr-FR"/>
              </w:rPr>
              <w:t>1</w:t>
            </w:r>
          </w:p>
        </w:tc>
        <w:tc>
          <w:tcPr>
            <w:tcW w:w="1915" w:type="pct"/>
            <w:vAlign w:val="center"/>
          </w:tcPr>
          <w:p w14:paraId="199F3454" w14:textId="77777777" w:rsidR="00251266" w:rsidRPr="00F9192C" w:rsidRDefault="00251266" w:rsidP="00251266">
            <w:pPr>
              <w:spacing w:after="120"/>
              <w:rPr>
                <w:spacing w:val="-2"/>
                <w:sz w:val="22"/>
                <w:szCs w:val="22"/>
                <w:lang w:val="fr-FR"/>
              </w:rPr>
            </w:pPr>
            <w:r w:rsidRPr="00F9192C">
              <w:rPr>
                <w:spacing w:val="-2"/>
                <w:sz w:val="22"/>
                <w:szCs w:val="22"/>
                <w:lang w:val="fr-FR"/>
              </w:rPr>
              <w:t>Surveillance et contrôle des travaux de réalisation de forages</w:t>
            </w:r>
          </w:p>
        </w:tc>
        <w:tc>
          <w:tcPr>
            <w:tcW w:w="1196" w:type="pct"/>
            <w:shd w:val="clear" w:color="auto" w:fill="auto"/>
            <w:vAlign w:val="center"/>
          </w:tcPr>
          <w:p w14:paraId="0BA735B6" w14:textId="1A4AD1B1" w:rsidR="00251266" w:rsidRPr="006D46C6" w:rsidRDefault="001C0B11" w:rsidP="001C0B11">
            <w:pPr>
              <w:spacing w:after="120"/>
              <w:jc w:val="center"/>
              <w:rPr>
                <w:spacing w:val="-2"/>
                <w:sz w:val="22"/>
                <w:szCs w:val="22"/>
                <w:lang w:val="fr-FR"/>
              </w:rPr>
            </w:pPr>
            <w:r w:rsidRPr="006D46C6">
              <w:rPr>
                <w:spacing w:val="-2"/>
                <w:sz w:val="22"/>
                <w:szCs w:val="22"/>
                <w:lang w:val="fr-FR"/>
              </w:rPr>
              <w:t>3</w:t>
            </w:r>
            <w:r w:rsidR="00251266" w:rsidRPr="006D46C6">
              <w:rPr>
                <w:spacing w:val="-2"/>
                <w:sz w:val="22"/>
                <w:szCs w:val="22"/>
                <w:lang w:val="fr-FR"/>
              </w:rPr>
              <w:t xml:space="preserve"> mois</w:t>
            </w:r>
          </w:p>
        </w:tc>
        <w:tc>
          <w:tcPr>
            <w:tcW w:w="1523" w:type="pct"/>
            <w:shd w:val="clear" w:color="auto" w:fill="auto"/>
            <w:vAlign w:val="center"/>
          </w:tcPr>
          <w:p w14:paraId="28C44DA0" w14:textId="77777777" w:rsidR="00251266" w:rsidRPr="006D46C6" w:rsidRDefault="00251266" w:rsidP="00F912A0">
            <w:pPr>
              <w:spacing w:after="120"/>
              <w:jc w:val="center"/>
              <w:rPr>
                <w:spacing w:val="-2"/>
                <w:sz w:val="22"/>
                <w:szCs w:val="22"/>
                <w:lang w:val="fr-FR"/>
              </w:rPr>
            </w:pPr>
          </w:p>
          <w:p w14:paraId="0DE2CA0C" w14:textId="1C895F58" w:rsidR="00251266" w:rsidRPr="006D46C6" w:rsidRDefault="001C0B11" w:rsidP="00F912A0">
            <w:pPr>
              <w:spacing w:after="120"/>
              <w:jc w:val="center"/>
              <w:rPr>
                <w:spacing w:val="-2"/>
                <w:sz w:val="22"/>
                <w:szCs w:val="22"/>
                <w:lang w:val="fr-FR"/>
              </w:rPr>
            </w:pPr>
            <w:r w:rsidRPr="006D46C6">
              <w:rPr>
                <w:spacing w:val="-2"/>
                <w:sz w:val="22"/>
                <w:szCs w:val="22"/>
                <w:lang w:val="fr-FR"/>
              </w:rPr>
              <w:t>15</w:t>
            </w:r>
            <w:r w:rsidR="00251266" w:rsidRPr="006D46C6">
              <w:rPr>
                <w:spacing w:val="-2"/>
                <w:sz w:val="22"/>
                <w:szCs w:val="22"/>
                <w:lang w:val="fr-FR"/>
              </w:rPr>
              <w:t xml:space="preserve"> Hommes/mois</w:t>
            </w:r>
          </w:p>
        </w:tc>
      </w:tr>
      <w:tr w:rsidR="00251266" w:rsidRPr="00F9192C" w14:paraId="5DAB766B" w14:textId="77777777" w:rsidTr="00D95272">
        <w:tc>
          <w:tcPr>
            <w:tcW w:w="366" w:type="pct"/>
            <w:vAlign w:val="center"/>
          </w:tcPr>
          <w:p w14:paraId="20C8B413" w14:textId="77777777" w:rsidR="00251266" w:rsidRPr="00F9192C" w:rsidRDefault="00251266" w:rsidP="00251266">
            <w:pPr>
              <w:spacing w:after="120"/>
              <w:jc w:val="center"/>
              <w:rPr>
                <w:spacing w:val="-2"/>
                <w:sz w:val="22"/>
                <w:szCs w:val="22"/>
                <w:lang w:val="fr-FR"/>
              </w:rPr>
            </w:pPr>
            <w:r w:rsidRPr="00F9192C">
              <w:rPr>
                <w:spacing w:val="-2"/>
                <w:sz w:val="22"/>
                <w:szCs w:val="22"/>
                <w:lang w:val="fr-FR"/>
              </w:rPr>
              <w:t>2</w:t>
            </w:r>
          </w:p>
        </w:tc>
        <w:tc>
          <w:tcPr>
            <w:tcW w:w="1915" w:type="pct"/>
            <w:vAlign w:val="center"/>
          </w:tcPr>
          <w:p w14:paraId="4EB0FC84" w14:textId="77777777" w:rsidR="00251266" w:rsidRPr="00F9192C" w:rsidRDefault="00251266" w:rsidP="00251266">
            <w:pPr>
              <w:spacing w:after="120"/>
              <w:rPr>
                <w:sz w:val="22"/>
                <w:szCs w:val="22"/>
                <w:lang w:val="fr-FR"/>
              </w:rPr>
            </w:pPr>
            <w:r w:rsidRPr="00F9192C">
              <w:rPr>
                <w:spacing w:val="-2"/>
                <w:sz w:val="22"/>
                <w:szCs w:val="22"/>
                <w:lang w:val="fr-FR"/>
              </w:rPr>
              <w:t>Surveillance et contrôle des travaux de construction de latrines</w:t>
            </w:r>
          </w:p>
        </w:tc>
        <w:tc>
          <w:tcPr>
            <w:tcW w:w="1196" w:type="pct"/>
            <w:shd w:val="clear" w:color="auto" w:fill="auto"/>
            <w:vAlign w:val="center"/>
          </w:tcPr>
          <w:p w14:paraId="76D435F5" w14:textId="77777777" w:rsidR="00251266" w:rsidRPr="006D46C6" w:rsidRDefault="00251266" w:rsidP="00F912A0">
            <w:pPr>
              <w:spacing w:after="120"/>
              <w:jc w:val="center"/>
              <w:rPr>
                <w:spacing w:val="-2"/>
                <w:sz w:val="22"/>
                <w:szCs w:val="22"/>
                <w:lang w:val="fr-FR"/>
              </w:rPr>
            </w:pPr>
            <w:r w:rsidRPr="006D46C6">
              <w:rPr>
                <w:spacing w:val="-2"/>
                <w:sz w:val="22"/>
                <w:szCs w:val="22"/>
                <w:lang w:val="fr-FR"/>
              </w:rPr>
              <w:t>12 mois</w:t>
            </w:r>
          </w:p>
        </w:tc>
        <w:tc>
          <w:tcPr>
            <w:tcW w:w="1523" w:type="pct"/>
            <w:shd w:val="clear" w:color="auto" w:fill="auto"/>
            <w:vAlign w:val="center"/>
          </w:tcPr>
          <w:p w14:paraId="4626E852" w14:textId="77777777" w:rsidR="00251266" w:rsidRPr="006D46C6" w:rsidRDefault="00251266" w:rsidP="00F912A0">
            <w:pPr>
              <w:spacing w:after="120"/>
              <w:jc w:val="center"/>
              <w:rPr>
                <w:spacing w:val="-2"/>
                <w:sz w:val="22"/>
                <w:szCs w:val="22"/>
                <w:lang w:val="fr-FR"/>
              </w:rPr>
            </w:pPr>
            <w:r w:rsidRPr="006D46C6">
              <w:rPr>
                <w:spacing w:val="-2"/>
                <w:sz w:val="22"/>
                <w:szCs w:val="22"/>
                <w:lang w:val="fr-FR"/>
              </w:rPr>
              <w:t>96 Hommes/mois</w:t>
            </w:r>
          </w:p>
        </w:tc>
      </w:tr>
      <w:tr w:rsidR="00251266" w:rsidRPr="00F9192C" w14:paraId="3A0C7795" w14:textId="77777777" w:rsidTr="00D95272">
        <w:tc>
          <w:tcPr>
            <w:tcW w:w="366" w:type="pct"/>
            <w:vAlign w:val="center"/>
          </w:tcPr>
          <w:p w14:paraId="15EABE8A" w14:textId="77777777" w:rsidR="00251266" w:rsidRPr="00F9192C" w:rsidRDefault="00251266" w:rsidP="00251266">
            <w:pPr>
              <w:spacing w:after="120"/>
              <w:jc w:val="center"/>
              <w:rPr>
                <w:spacing w:val="-2"/>
                <w:sz w:val="22"/>
                <w:szCs w:val="22"/>
                <w:lang w:val="fr-FR"/>
              </w:rPr>
            </w:pPr>
            <w:r w:rsidRPr="00F9192C">
              <w:rPr>
                <w:spacing w:val="-2"/>
                <w:sz w:val="22"/>
                <w:szCs w:val="22"/>
                <w:lang w:val="fr-FR"/>
              </w:rPr>
              <w:t>3</w:t>
            </w:r>
          </w:p>
        </w:tc>
        <w:tc>
          <w:tcPr>
            <w:tcW w:w="1915" w:type="pct"/>
            <w:vAlign w:val="center"/>
          </w:tcPr>
          <w:p w14:paraId="699C7B8A" w14:textId="77777777" w:rsidR="00251266" w:rsidRPr="00F9192C" w:rsidRDefault="00251266" w:rsidP="00251266">
            <w:pPr>
              <w:spacing w:after="120"/>
              <w:rPr>
                <w:spacing w:val="-2"/>
                <w:sz w:val="22"/>
                <w:szCs w:val="22"/>
                <w:lang w:val="fr-FR"/>
              </w:rPr>
            </w:pPr>
            <w:r w:rsidRPr="00F9192C">
              <w:rPr>
                <w:rFonts w:cs="Times New Roman"/>
                <w:sz w:val="22"/>
                <w:szCs w:val="22"/>
                <w:lang w:val="fr-FR"/>
              </w:rPr>
              <w:t>Etudes d’avant-projet détaillé des travaux de construction des infrastructures d’eau potable et de traitement des boues de vidange</w:t>
            </w:r>
          </w:p>
        </w:tc>
        <w:tc>
          <w:tcPr>
            <w:tcW w:w="1196" w:type="pct"/>
            <w:shd w:val="clear" w:color="auto" w:fill="auto"/>
            <w:vAlign w:val="center"/>
          </w:tcPr>
          <w:p w14:paraId="333C3AF2" w14:textId="77777777" w:rsidR="00251266" w:rsidRPr="006D46C6" w:rsidRDefault="00251266" w:rsidP="00F912A0">
            <w:pPr>
              <w:spacing w:after="120"/>
              <w:jc w:val="center"/>
              <w:rPr>
                <w:spacing w:val="-2"/>
                <w:sz w:val="22"/>
                <w:szCs w:val="22"/>
                <w:lang w:val="fr-FR"/>
              </w:rPr>
            </w:pPr>
            <w:r w:rsidRPr="006D46C6">
              <w:rPr>
                <w:spacing w:val="-2"/>
                <w:sz w:val="22"/>
                <w:szCs w:val="22"/>
                <w:lang w:val="fr-FR"/>
              </w:rPr>
              <w:t>12 mois</w:t>
            </w:r>
          </w:p>
        </w:tc>
        <w:tc>
          <w:tcPr>
            <w:tcW w:w="1523" w:type="pct"/>
            <w:shd w:val="clear" w:color="auto" w:fill="auto"/>
            <w:vAlign w:val="center"/>
          </w:tcPr>
          <w:p w14:paraId="28AE1947" w14:textId="77777777" w:rsidR="00251266" w:rsidRPr="006D46C6" w:rsidRDefault="00251266" w:rsidP="00F912A0">
            <w:pPr>
              <w:spacing w:after="120"/>
              <w:jc w:val="center"/>
              <w:rPr>
                <w:spacing w:val="-2"/>
                <w:sz w:val="22"/>
                <w:szCs w:val="22"/>
                <w:lang w:val="fr-FR"/>
              </w:rPr>
            </w:pPr>
            <w:r w:rsidRPr="006D46C6">
              <w:rPr>
                <w:spacing w:val="-2"/>
                <w:sz w:val="22"/>
                <w:szCs w:val="22"/>
                <w:lang w:val="fr-FR"/>
              </w:rPr>
              <w:t>78 Hommes/mois</w:t>
            </w:r>
          </w:p>
        </w:tc>
      </w:tr>
      <w:tr w:rsidR="00251266" w:rsidRPr="00F9192C" w14:paraId="0A9653C2" w14:textId="77777777" w:rsidTr="00D95272">
        <w:tc>
          <w:tcPr>
            <w:tcW w:w="366" w:type="pct"/>
            <w:vAlign w:val="center"/>
          </w:tcPr>
          <w:p w14:paraId="0B547137" w14:textId="77777777" w:rsidR="00251266" w:rsidRPr="00F9192C" w:rsidRDefault="00251266" w:rsidP="00251266">
            <w:pPr>
              <w:spacing w:after="120"/>
              <w:jc w:val="center"/>
              <w:rPr>
                <w:spacing w:val="-2"/>
                <w:sz w:val="22"/>
                <w:szCs w:val="22"/>
                <w:lang w:val="fr-FR"/>
              </w:rPr>
            </w:pPr>
            <w:r w:rsidRPr="00F9192C">
              <w:rPr>
                <w:spacing w:val="-2"/>
                <w:sz w:val="22"/>
                <w:szCs w:val="22"/>
                <w:lang w:val="fr-FR"/>
              </w:rPr>
              <w:t>4</w:t>
            </w:r>
          </w:p>
        </w:tc>
        <w:tc>
          <w:tcPr>
            <w:tcW w:w="1915" w:type="pct"/>
            <w:vAlign w:val="center"/>
          </w:tcPr>
          <w:p w14:paraId="4187F58A" w14:textId="77777777" w:rsidR="00251266" w:rsidRPr="00F9192C" w:rsidRDefault="00251266" w:rsidP="00251266">
            <w:pPr>
              <w:spacing w:after="120"/>
              <w:rPr>
                <w:sz w:val="22"/>
                <w:szCs w:val="22"/>
                <w:lang w:val="fr-FR"/>
              </w:rPr>
            </w:pPr>
            <w:r w:rsidRPr="00F9192C">
              <w:rPr>
                <w:rFonts w:cs="Times New Roman"/>
                <w:sz w:val="22"/>
                <w:szCs w:val="22"/>
                <w:lang w:val="fr-FR"/>
              </w:rPr>
              <w:t>Surveillance et contrôle des travaux de construction des infrastructures d’eau potable et de traitement des boues de vidange</w:t>
            </w:r>
          </w:p>
        </w:tc>
        <w:tc>
          <w:tcPr>
            <w:tcW w:w="1196" w:type="pct"/>
            <w:shd w:val="clear" w:color="auto" w:fill="auto"/>
            <w:vAlign w:val="center"/>
          </w:tcPr>
          <w:p w14:paraId="17E38F91" w14:textId="77777777" w:rsidR="00251266" w:rsidRPr="006D46C6" w:rsidRDefault="00251266" w:rsidP="00F912A0">
            <w:pPr>
              <w:spacing w:after="120"/>
              <w:jc w:val="center"/>
              <w:rPr>
                <w:spacing w:val="-2"/>
                <w:sz w:val="22"/>
                <w:szCs w:val="22"/>
                <w:lang w:val="fr-FR"/>
              </w:rPr>
            </w:pPr>
            <w:r w:rsidRPr="006D46C6">
              <w:rPr>
                <w:spacing w:val="-2"/>
                <w:sz w:val="22"/>
                <w:szCs w:val="22"/>
                <w:lang w:val="fr-FR"/>
              </w:rPr>
              <w:t>12 mois</w:t>
            </w:r>
          </w:p>
        </w:tc>
        <w:tc>
          <w:tcPr>
            <w:tcW w:w="1523" w:type="pct"/>
            <w:shd w:val="clear" w:color="auto" w:fill="auto"/>
            <w:vAlign w:val="center"/>
          </w:tcPr>
          <w:p w14:paraId="10077EC0" w14:textId="77777777" w:rsidR="00251266" w:rsidRPr="006D46C6" w:rsidRDefault="00251266" w:rsidP="00F912A0">
            <w:pPr>
              <w:spacing w:after="120"/>
              <w:jc w:val="center"/>
              <w:rPr>
                <w:spacing w:val="-2"/>
                <w:sz w:val="22"/>
                <w:szCs w:val="22"/>
                <w:lang w:val="fr-FR"/>
              </w:rPr>
            </w:pPr>
            <w:r w:rsidRPr="006D46C6">
              <w:rPr>
                <w:spacing w:val="-2"/>
                <w:sz w:val="22"/>
                <w:szCs w:val="22"/>
                <w:lang w:val="fr-FR"/>
              </w:rPr>
              <w:t>240 Hommes/mois</w:t>
            </w:r>
          </w:p>
        </w:tc>
      </w:tr>
    </w:tbl>
    <w:p w14:paraId="6DBF5527" w14:textId="1FA11BEA" w:rsidR="00F9192C" w:rsidRDefault="00F9192C" w:rsidP="00F9192C">
      <w:pPr>
        <w:pStyle w:val="Paragraphedeliste"/>
        <w:rPr>
          <w:spacing w:val="-2"/>
          <w:sz w:val="22"/>
          <w:szCs w:val="22"/>
          <w:lang w:val="fr-FR"/>
        </w:rPr>
      </w:pPr>
    </w:p>
    <w:p w14:paraId="3DE75159" w14:textId="0D34CF3B" w:rsidR="006D46C6" w:rsidRPr="002B3AB5" w:rsidRDefault="006D46C6" w:rsidP="00B74CAE">
      <w:pPr>
        <w:pStyle w:val="Paragraphedeliste"/>
        <w:numPr>
          <w:ilvl w:val="0"/>
          <w:numId w:val="3"/>
        </w:numPr>
        <w:rPr>
          <w:b/>
          <w:spacing w:val="-2"/>
          <w:sz w:val="22"/>
          <w:szCs w:val="22"/>
          <w:lang w:val="fr-FR"/>
        </w:rPr>
      </w:pPr>
      <w:r>
        <w:rPr>
          <w:spacing w:val="-2"/>
          <w:sz w:val="22"/>
          <w:szCs w:val="22"/>
          <w:lang w:val="fr-FR"/>
        </w:rPr>
        <w:lastRenderedPageBreak/>
        <w:t xml:space="preserve">Les termes de référence (TdR) détaillés de la mission seront </w:t>
      </w:r>
      <w:r w:rsidR="00264072">
        <w:rPr>
          <w:spacing w:val="-2"/>
          <w:sz w:val="22"/>
          <w:szCs w:val="22"/>
          <w:lang w:val="fr-FR"/>
        </w:rPr>
        <w:t xml:space="preserve">disponibles </w:t>
      </w:r>
      <w:r>
        <w:rPr>
          <w:spacing w:val="-2"/>
          <w:sz w:val="22"/>
          <w:szCs w:val="22"/>
          <w:lang w:val="fr-FR"/>
        </w:rPr>
        <w:t xml:space="preserve">à l’adresse ci-dessous : Secrétariat de la </w:t>
      </w:r>
      <w:r w:rsidRPr="00F9192C">
        <w:rPr>
          <w:spacing w:val="-2"/>
          <w:sz w:val="22"/>
          <w:szCs w:val="22"/>
          <w:lang w:val="fr-FR"/>
        </w:rPr>
        <w:t xml:space="preserve">Personne responsable des marchés publics Tél : (228) </w:t>
      </w:r>
      <w:r>
        <w:rPr>
          <w:spacing w:val="-2"/>
          <w:sz w:val="22"/>
          <w:szCs w:val="22"/>
          <w:lang w:val="fr-FR"/>
        </w:rPr>
        <w:t>90</w:t>
      </w:r>
      <w:r w:rsidR="007F5311">
        <w:rPr>
          <w:spacing w:val="-2"/>
          <w:sz w:val="22"/>
          <w:szCs w:val="22"/>
          <w:lang w:val="fr-FR"/>
        </w:rPr>
        <w:t xml:space="preserve"> </w:t>
      </w:r>
      <w:r>
        <w:rPr>
          <w:spacing w:val="-2"/>
          <w:sz w:val="22"/>
          <w:szCs w:val="22"/>
          <w:lang w:val="fr-FR"/>
        </w:rPr>
        <w:t>2</w:t>
      </w:r>
      <w:r w:rsidR="007F5311">
        <w:rPr>
          <w:spacing w:val="-2"/>
          <w:sz w:val="22"/>
          <w:szCs w:val="22"/>
          <w:lang w:val="fr-FR"/>
        </w:rPr>
        <w:t>4</w:t>
      </w:r>
      <w:r>
        <w:rPr>
          <w:spacing w:val="-2"/>
          <w:sz w:val="22"/>
          <w:szCs w:val="22"/>
          <w:lang w:val="fr-FR"/>
        </w:rPr>
        <w:t xml:space="preserve"> 42 25 / 9</w:t>
      </w:r>
      <w:r w:rsidR="007F5311">
        <w:rPr>
          <w:spacing w:val="-2"/>
          <w:sz w:val="22"/>
          <w:szCs w:val="22"/>
          <w:lang w:val="fr-FR"/>
        </w:rPr>
        <w:t>0</w:t>
      </w:r>
      <w:r>
        <w:rPr>
          <w:spacing w:val="-2"/>
          <w:sz w:val="22"/>
          <w:szCs w:val="22"/>
          <w:lang w:val="fr-FR"/>
        </w:rPr>
        <w:t xml:space="preserve"> 0</w:t>
      </w:r>
      <w:r w:rsidR="007F5311">
        <w:rPr>
          <w:spacing w:val="-2"/>
          <w:sz w:val="22"/>
          <w:szCs w:val="22"/>
          <w:lang w:val="fr-FR"/>
        </w:rPr>
        <w:t>6</w:t>
      </w:r>
      <w:r>
        <w:rPr>
          <w:spacing w:val="-2"/>
          <w:sz w:val="22"/>
          <w:szCs w:val="22"/>
          <w:lang w:val="fr-FR"/>
        </w:rPr>
        <w:t xml:space="preserve"> </w:t>
      </w:r>
      <w:r w:rsidR="007F5311">
        <w:rPr>
          <w:spacing w:val="-2"/>
          <w:sz w:val="22"/>
          <w:szCs w:val="22"/>
          <w:lang w:val="fr-FR"/>
        </w:rPr>
        <w:t>70</w:t>
      </w:r>
      <w:r>
        <w:rPr>
          <w:spacing w:val="-2"/>
          <w:sz w:val="22"/>
          <w:szCs w:val="22"/>
          <w:lang w:val="fr-FR"/>
        </w:rPr>
        <w:t xml:space="preserve"> </w:t>
      </w:r>
      <w:r w:rsidR="007F5311">
        <w:rPr>
          <w:spacing w:val="-2"/>
          <w:sz w:val="22"/>
          <w:szCs w:val="22"/>
          <w:lang w:val="fr-FR"/>
        </w:rPr>
        <w:t>2</w:t>
      </w:r>
      <w:r>
        <w:rPr>
          <w:spacing w:val="-2"/>
          <w:sz w:val="22"/>
          <w:szCs w:val="22"/>
          <w:lang w:val="fr-FR"/>
        </w:rPr>
        <w:t>6</w:t>
      </w:r>
      <w:r w:rsidRPr="00F9192C">
        <w:rPr>
          <w:spacing w:val="-2"/>
          <w:sz w:val="22"/>
          <w:szCs w:val="22"/>
          <w:lang w:val="fr-FR"/>
        </w:rPr>
        <w:t xml:space="preserve"> </w:t>
      </w:r>
      <w:r w:rsidR="007F5311">
        <w:rPr>
          <w:spacing w:val="-2"/>
          <w:sz w:val="22"/>
          <w:szCs w:val="22"/>
          <w:lang w:val="fr-FR"/>
        </w:rPr>
        <w:t xml:space="preserve">              </w:t>
      </w:r>
      <w:r w:rsidRPr="00F9192C">
        <w:rPr>
          <w:spacing w:val="-2"/>
          <w:sz w:val="22"/>
          <w:szCs w:val="22"/>
          <w:lang w:val="fr-FR"/>
        </w:rPr>
        <w:t>Fax : (228) 22 20 81 12</w:t>
      </w:r>
      <w:r>
        <w:rPr>
          <w:spacing w:val="-2"/>
          <w:sz w:val="22"/>
          <w:szCs w:val="22"/>
          <w:lang w:val="fr-FR"/>
        </w:rPr>
        <w:t xml:space="preserve"> </w:t>
      </w:r>
      <w:r w:rsidRPr="00F9192C">
        <w:rPr>
          <w:spacing w:val="-2"/>
          <w:sz w:val="22"/>
          <w:szCs w:val="22"/>
          <w:lang w:val="fr-FR"/>
        </w:rPr>
        <w:t xml:space="preserve">Courriel : </w:t>
      </w:r>
      <w:hyperlink r:id="rId9" w:history="1">
        <w:r w:rsidRPr="002B3AB5">
          <w:rPr>
            <w:b/>
            <w:lang w:val="fr-FR"/>
          </w:rPr>
          <w:t>prmpmehv@yahoo.com</w:t>
        </w:r>
      </w:hyperlink>
    </w:p>
    <w:p w14:paraId="7AC764F0" w14:textId="77777777" w:rsidR="00B74CAE" w:rsidRDefault="00B74CAE" w:rsidP="00B74CAE">
      <w:pPr>
        <w:pStyle w:val="Paragraphedeliste"/>
        <w:rPr>
          <w:spacing w:val="-2"/>
          <w:sz w:val="22"/>
          <w:szCs w:val="22"/>
          <w:lang w:val="fr-FR"/>
        </w:rPr>
      </w:pPr>
    </w:p>
    <w:p w14:paraId="1FB557D2" w14:textId="1834D700" w:rsidR="006D46C6" w:rsidRPr="00B74CAE" w:rsidRDefault="006D46C6" w:rsidP="00B74CAE">
      <w:pPr>
        <w:pStyle w:val="Paragraphedeliste"/>
        <w:numPr>
          <w:ilvl w:val="0"/>
          <w:numId w:val="3"/>
        </w:numPr>
        <w:rPr>
          <w:spacing w:val="-2"/>
          <w:sz w:val="22"/>
          <w:szCs w:val="22"/>
          <w:lang w:val="fr-FR"/>
        </w:rPr>
      </w:pPr>
      <w:r w:rsidRPr="00B74CAE">
        <w:rPr>
          <w:spacing w:val="-2"/>
          <w:sz w:val="22"/>
          <w:szCs w:val="22"/>
          <w:lang w:val="fr-FR"/>
        </w:rPr>
        <w:t xml:space="preserve">Le Ministère de l’eau et de </w:t>
      </w:r>
      <w:r w:rsidR="002B3AB5" w:rsidRPr="00B74CAE">
        <w:rPr>
          <w:spacing w:val="-2"/>
          <w:sz w:val="22"/>
          <w:szCs w:val="22"/>
          <w:lang w:val="fr-FR"/>
        </w:rPr>
        <w:t>l’Hydraulique</w:t>
      </w:r>
      <w:r w:rsidRPr="00B74CAE">
        <w:rPr>
          <w:spacing w:val="-2"/>
          <w:sz w:val="22"/>
          <w:szCs w:val="22"/>
          <w:lang w:val="fr-FR"/>
        </w:rPr>
        <w:t xml:space="preserve"> villageoise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références de prestations similaires, expériences dans des conditions comparables, disponibilité de compétences adéquates parmi leur personnel, etc.).</w:t>
      </w:r>
    </w:p>
    <w:p w14:paraId="5E92CFB8" w14:textId="77777777" w:rsidR="007A56F4" w:rsidRPr="00F9192C" w:rsidRDefault="007A56F4" w:rsidP="007A56F4">
      <w:pPr>
        <w:rPr>
          <w:spacing w:val="-2"/>
          <w:sz w:val="22"/>
          <w:szCs w:val="22"/>
          <w:lang w:val="fr-FR"/>
        </w:rPr>
      </w:pPr>
    </w:p>
    <w:p w14:paraId="6167798E" w14:textId="77777777" w:rsidR="007A56F4" w:rsidRPr="00F9192C" w:rsidRDefault="007A56F4" w:rsidP="00D95272">
      <w:pPr>
        <w:pStyle w:val="Paragraphedeliste"/>
        <w:numPr>
          <w:ilvl w:val="0"/>
          <w:numId w:val="3"/>
        </w:numPr>
        <w:rPr>
          <w:i/>
          <w:spacing w:val="-2"/>
          <w:sz w:val="22"/>
          <w:szCs w:val="22"/>
          <w:lang w:val="fr-FR"/>
        </w:rPr>
      </w:pPr>
      <w:r w:rsidRPr="00F9192C">
        <w:rPr>
          <w:spacing w:val="-2"/>
          <w:sz w:val="22"/>
          <w:szCs w:val="22"/>
          <w:lang w:val="fr-FR"/>
        </w:rPr>
        <w:t xml:space="preserve">Les critères d’établissement de la liste restreinte sont : </w:t>
      </w:r>
    </w:p>
    <w:p w14:paraId="59AF2EA0" w14:textId="77777777" w:rsidR="007A56F4" w:rsidRPr="00F9192C" w:rsidRDefault="007A56F4" w:rsidP="007A56F4">
      <w:pPr>
        <w:rPr>
          <w:i/>
          <w:spacing w:val="-2"/>
          <w:sz w:val="22"/>
          <w:szCs w:val="22"/>
          <w:lang w:val="fr-FR"/>
        </w:rPr>
      </w:pPr>
    </w:p>
    <w:tbl>
      <w:tblPr>
        <w:tblStyle w:val="Grilledutableau"/>
        <w:tblW w:w="9776" w:type="dxa"/>
        <w:tblLook w:val="04A0" w:firstRow="1" w:lastRow="0" w:firstColumn="1" w:lastColumn="0" w:noHBand="0" w:noVBand="1"/>
      </w:tblPr>
      <w:tblGrid>
        <w:gridCol w:w="8642"/>
        <w:gridCol w:w="1134"/>
      </w:tblGrid>
      <w:tr w:rsidR="007A56F4" w:rsidRPr="00F9192C" w14:paraId="213E053A" w14:textId="77777777" w:rsidTr="00367DA1">
        <w:trPr>
          <w:trHeight w:val="569"/>
        </w:trPr>
        <w:tc>
          <w:tcPr>
            <w:tcW w:w="8642" w:type="dxa"/>
            <w:vAlign w:val="center"/>
          </w:tcPr>
          <w:p w14:paraId="309C9B80" w14:textId="77777777" w:rsidR="007A56F4" w:rsidRPr="00F9192C" w:rsidRDefault="007A56F4" w:rsidP="007A56F4">
            <w:pPr>
              <w:jc w:val="center"/>
              <w:rPr>
                <w:b/>
                <w:bCs/>
                <w:sz w:val="22"/>
                <w:szCs w:val="22"/>
                <w:lang w:val="fr-FR"/>
              </w:rPr>
            </w:pPr>
            <w:r w:rsidRPr="00F9192C">
              <w:rPr>
                <w:b/>
                <w:bCs/>
                <w:sz w:val="22"/>
                <w:szCs w:val="22"/>
                <w:lang w:val="fr-FR"/>
              </w:rPr>
              <w:t>CRITERES</w:t>
            </w:r>
          </w:p>
        </w:tc>
        <w:tc>
          <w:tcPr>
            <w:tcW w:w="1134" w:type="dxa"/>
            <w:vAlign w:val="center"/>
          </w:tcPr>
          <w:p w14:paraId="03063C25" w14:textId="77777777" w:rsidR="007A56F4" w:rsidRPr="00F9192C" w:rsidRDefault="007A56F4" w:rsidP="007A56F4">
            <w:pPr>
              <w:jc w:val="center"/>
              <w:rPr>
                <w:b/>
                <w:bCs/>
                <w:sz w:val="22"/>
                <w:szCs w:val="22"/>
                <w:lang w:val="fr-FR"/>
              </w:rPr>
            </w:pPr>
            <w:r w:rsidRPr="00F9192C">
              <w:rPr>
                <w:b/>
                <w:bCs/>
                <w:sz w:val="22"/>
                <w:szCs w:val="22"/>
                <w:lang w:val="fr-FR"/>
              </w:rPr>
              <w:t>Oui/Non</w:t>
            </w:r>
          </w:p>
        </w:tc>
      </w:tr>
      <w:tr w:rsidR="007A56F4" w:rsidRPr="007F5311" w14:paraId="0166B315" w14:textId="77777777" w:rsidTr="007A56F4">
        <w:trPr>
          <w:trHeight w:val="716"/>
        </w:trPr>
        <w:tc>
          <w:tcPr>
            <w:tcW w:w="8642" w:type="dxa"/>
            <w:vAlign w:val="center"/>
          </w:tcPr>
          <w:p w14:paraId="635B34DF" w14:textId="77777777" w:rsidR="007A56F4" w:rsidRPr="00F9192C" w:rsidRDefault="007A56F4" w:rsidP="007A56F4">
            <w:pPr>
              <w:rPr>
                <w:sz w:val="22"/>
                <w:szCs w:val="22"/>
                <w:lang w:val="fr-FR"/>
              </w:rPr>
            </w:pPr>
            <w:r w:rsidRPr="00F9192C">
              <w:rPr>
                <w:sz w:val="22"/>
                <w:szCs w:val="22"/>
                <w:lang w:val="fr-FR"/>
              </w:rPr>
              <w:t>Nature des activités et expérience du candidat (être un consultant spécialisé dans le domaine de l’eau et d’assainissement ; 10 années d’expérience</w:t>
            </w:r>
          </w:p>
        </w:tc>
        <w:tc>
          <w:tcPr>
            <w:tcW w:w="1134" w:type="dxa"/>
            <w:vAlign w:val="center"/>
          </w:tcPr>
          <w:p w14:paraId="3D0845B3" w14:textId="77777777" w:rsidR="007A56F4" w:rsidRPr="00F9192C" w:rsidRDefault="007A56F4" w:rsidP="007A56F4">
            <w:pPr>
              <w:jc w:val="center"/>
              <w:rPr>
                <w:sz w:val="22"/>
                <w:szCs w:val="22"/>
                <w:lang w:val="fr-FR"/>
              </w:rPr>
            </w:pPr>
          </w:p>
        </w:tc>
      </w:tr>
      <w:tr w:rsidR="007A56F4" w:rsidRPr="007F5311" w14:paraId="2C914F34" w14:textId="77777777" w:rsidTr="007A56F4">
        <w:trPr>
          <w:trHeight w:val="887"/>
        </w:trPr>
        <w:tc>
          <w:tcPr>
            <w:tcW w:w="8642" w:type="dxa"/>
            <w:vAlign w:val="center"/>
          </w:tcPr>
          <w:p w14:paraId="5BF0D1F1" w14:textId="77777777" w:rsidR="007A56F4" w:rsidRPr="00F9192C" w:rsidRDefault="007A56F4" w:rsidP="007A56F4">
            <w:pPr>
              <w:rPr>
                <w:sz w:val="22"/>
                <w:szCs w:val="22"/>
                <w:lang w:val="fr-FR"/>
              </w:rPr>
            </w:pPr>
            <w:r w:rsidRPr="00F9192C">
              <w:rPr>
                <w:sz w:val="22"/>
                <w:szCs w:val="22"/>
                <w:lang w:val="fr-FR"/>
              </w:rPr>
              <w:t xml:space="preserve">Qualifications du candidat dans la réalisation de </w:t>
            </w:r>
            <w:bookmarkStart w:id="1" w:name="_Hlk97889394"/>
            <w:r w:rsidRPr="00F9192C">
              <w:rPr>
                <w:sz w:val="22"/>
                <w:szCs w:val="22"/>
                <w:lang w:val="fr-FR"/>
              </w:rPr>
              <w:t xml:space="preserve">missions </w:t>
            </w:r>
            <w:bookmarkEnd w:id="1"/>
            <w:r w:rsidRPr="00F9192C">
              <w:rPr>
                <w:sz w:val="22"/>
                <w:szCs w:val="22"/>
                <w:lang w:val="fr-FR"/>
              </w:rPr>
              <w:t>d’étude d’APS, APD et de surveillance et contrôle de travaux d’AEPA : 2 références.</w:t>
            </w:r>
          </w:p>
        </w:tc>
        <w:tc>
          <w:tcPr>
            <w:tcW w:w="1134" w:type="dxa"/>
            <w:vAlign w:val="center"/>
          </w:tcPr>
          <w:p w14:paraId="40B2F5ED" w14:textId="77777777" w:rsidR="007A56F4" w:rsidRPr="00F9192C" w:rsidRDefault="007A56F4" w:rsidP="007A56F4">
            <w:pPr>
              <w:jc w:val="center"/>
              <w:rPr>
                <w:sz w:val="22"/>
                <w:szCs w:val="22"/>
                <w:lang w:val="fr-FR"/>
              </w:rPr>
            </w:pPr>
          </w:p>
        </w:tc>
      </w:tr>
      <w:tr w:rsidR="007A56F4" w:rsidRPr="007F5311" w14:paraId="1265CBB6" w14:textId="77777777" w:rsidTr="00367DA1">
        <w:trPr>
          <w:trHeight w:val="1261"/>
        </w:trPr>
        <w:tc>
          <w:tcPr>
            <w:tcW w:w="8642" w:type="dxa"/>
            <w:vAlign w:val="center"/>
          </w:tcPr>
          <w:p w14:paraId="5D984A04" w14:textId="7FF5DEA2" w:rsidR="007A56F4" w:rsidRPr="00F9192C" w:rsidRDefault="007A56F4" w:rsidP="007A56F4">
            <w:pPr>
              <w:rPr>
                <w:sz w:val="22"/>
                <w:szCs w:val="22"/>
                <w:lang w:val="fr-FR"/>
              </w:rPr>
            </w:pPr>
            <w:r w:rsidRPr="00F9192C">
              <w:rPr>
                <w:sz w:val="22"/>
                <w:szCs w:val="22"/>
                <w:lang w:val="fr-FR"/>
              </w:rPr>
              <w:t xml:space="preserve">Références du candidat dans la réalisation de missions similaires des projets de développement d‘AEPA financés par des bailleurs multinationaux comme la Banque Mondiale, la </w:t>
            </w:r>
            <w:r w:rsidR="00F9192C" w:rsidRPr="00F9192C">
              <w:rPr>
                <w:sz w:val="22"/>
                <w:szCs w:val="22"/>
                <w:lang w:val="fr-FR"/>
              </w:rPr>
              <w:t>BIsD…</w:t>
            </w:r>
            <w:r w:rsidRPr="00F9192C">
              <w:rPr>
                <w:sz w:val="22"/>
                <w:szCs w:val="22"/>
                <w:lang w:val="fr-FR"/>
              </w:rPr>
              <w:t>. (page de titre et de signature des marchés, les attestations de bonne fin d’exécution) et autres qualifications et références jugées pertinents pour la mission : 2 références</w:t>
            </w:r>
          </w:p>
        </w:tc>
        <w:tc>
          <w:tcPr>
            <w:tcW w:w="1134" w:type="dxa"/>
            <w:vAlign w:val="center"/>
          </w:tcPr>
          <w:p w14:paraId="365C6A46" w14:textId="77777777" w:rsidR="007A56F4" w:rsidRPr="00F9192C" w:rsidRDefault="007A56F4" w:rsidP="007A56F4">
            <w:pPr>
              <w:jc w:val="center"/>
              <w:rPr>
                <w:sz w:val="22"/>
                <w:szCs w:val="22"/>
                <w:lang w:val="fr-FR"/>
              </w:rPr>
            </w:pPr>
          </w:p>
        </w:tc>
      </w:tr>
      <w:tr w:rsidR="007A56F4" w:rsidRPr="007F5311" w14:paraId="3ED2AD3F" w14:textId="77777777" w:rsidTr="00367DA1">
        <w:trPr>
          <w:trHeight w:val="552"/>
        </w:trPr>
        <w:tc>
          <w:tcPr>
            <w:tcW w:w="8642" w:type="dxa"/>
            <w:vAlign w:val="center"/>
          </w:tcPr>
          <w:p w14:paraId="6644B525" w14:textId="77777777" w:rsidR="007A56F4" w:rsidRPr="00F9192C" w:rsidRDefault="007A56F4" w:rsidP="007A56F4">
            <w:pPr>
              <w:rPr>
                <w:sz w:val="22"/>
                <w:szCs w:val="22"/>
                <w:lang w:val="fr-FR"/>
              </w:rPr>
            </w:pPr>
            <w:bookmarkStart w:id="2" w:name="_Hlk100664547"/>
            <w:r w:rsidRPr="00F9192C">
              <w:rPr>
                <w:sz w:val="22"/>
                <w:szCs w:val="22"/>
                <w:lang w:val="fr-FR"/>
              </w:rPr>
              <w:t xml:space="preserve">Organisation technique et managériale du cabinet </w:t>
            </w:r>
            <w:bookmarkEnd w:id="2"/>
            <w:r w:rsidRPr="00F9192C">
              <w:rPr>
                <w:sz w:val="22"/>
                <w:szCs w:val="22"/>
                <w:lang w:val="fr-FR"/>
              </w:rPr>
              <w:t>(statuts et organigramme)</w:t>
            </w:r>
          </w:p>
        </w:tc>
        <w:tc>
          <w:tcPr>
            <w:tcW w:w="1134" w:type="dxa"/>
            <w:vAlign w:val="center"/>
          </w:tcPr>
          <w:p w14:paraId="74E636D6" w14:textId="77777777" w:rsidR="007A56F4" w:rsidRPr="00F9192C" w:rsidRDefault="007A56F4" w:rsidP="007A56F4">
            <w:pPr>
              <w:jc w:val="center"/>
              <w:rPr>
                <w:color w:val="000000" w:themeColor="text1"/>
                <w:sz w:val="22"/>
                <w:szCs w:val="22"/>
                <w:lang w:val="fr-FR"/>
              </w:rPr>
            </w:pPr>
          </w:p>
        </w:tc>
      </w:tr>
    </w:tbl>
    <w:p w14:paraId="4FA1B4C2" w14:textId="09A05650" w:rsidR="00B74CAE" w:rsidRDefault="00B74CAE" w:rsidP="007A56F4">
      <w:pPr>
        <w:rPr>
          <w:spacing w:val="-2"/>
          <w:sz w:val="22"/>
          <w:szCs w:val="22"/>
          <w:lang w:val="fr-FR"/>
        </w:rPr>
      </w:pPr>
    </w:p>
    <w:p w14:paraId="376F80BA" w14:textId="4B3BC51B" w:rsidR="00B74CAE" w:rsidRDefault="00B74CAE" w:rsidP="00B74CAE">
      <w:pPr>
        <w:pStyle w:val="Paragraphedeliste"/>
        <w:numPr>
          <w:ilvl w:val="0"/>
          <w:numId w:val="3"/>
        </w:numPr>
        <w:rPr>
          <w:spacing w:val="-2"/>
          <w:sz w:val="22"/>
          <w:szCs w:val="22"/>
          <w:lang w:val="fr-FR"/>
        </w:rPr>
      </w:pPr>
      <w:r w:rsidRPr="00B74CAE">
        <w:rPr>
          <w:spacing w:val="-2"/>
          <w:sz w:val="22"/>
          <w:szCs w:val="22"/>
          <w:lang w:val="fr-FR"/>
        </w:rPr>
        <w:t>Les Consultants intéressés sont invités à prendre connaissance des Clauses 1.23 et 1.24 des Directives sur l’acquisition des Services de Consultants dans le cadre des Projets financés par la Banque Islamique de Développement (les « Directives ») définissant les règles de la BIsD concernant les conflits d’intérêt.</w:t>
      </w:r>
    </w:p>
    <w:p w14:paraId="4F058290" w14:textId="77777777" w:rsidR="00B74CAE" w:rsidRPr="00B74CAE" w:rsidRDefault="00B74CAE" w:rsidP="00B74CAE">
      <w:pPr>
        <w:pStyle w:val="Paragraphedeliste"/>
        <w:rPr>
          <w:spacing w:val="-2"/>
          <w:sz w:val="22"/>
          <w:szCs w:val="22"/>
          <w:lang w:val="fr-FR"/>
        </w:rPr>
      </w:pPr>
    </w:p>
    <w:p w14:paraId="4BAA2567" w14:textId="1440FFB0" w:rsidR="00B74CAE" w:rsidRDefault="00B74CAE" w:rsidP="00B74CAE">
      <w:pPr>
        <w:pStyle w:val="Paragraphedeliste"/>
        <w:numPr>
          <w:ilvl w:val="0"/>
          <w:numId w:val="3"/>
        </w:numPr>
        <w:rPr>
          <w:spacing w:val="-2"/>
          <w:sz w:val="22"/>
          <w:szCs w:val="22"/>
          <w:lang w:val="fr-FR"/>
        </w:rPr>
      </w:pPr>
      <w:r w:rsidRPr="00B74CAE">
        <w:rPr>
          <w:spacing w:val="-2"/>
          <w:sz w:val="22"/>
          <w:szCs w:val="22"/>
          <w:lang w:val="fr-FR"/>
        </w:rPr>
        <w:t>Les Consultants peuvent s’associer avec d’autres firmes afin de renforcer leurs qualification</w:t>
      </w:r>
      <w:r>
        <w:rPr>
          <w:spacing w:val="-2"/>
          <w:sz w:val="22"/>
          <w:szCs w:val="22"/>
          <w:lang w:val="fr-FR"/>
        </w:rPr>
        <w:t>s</w:t>
      </w:r>
      <w:r w:rsidRPr="00B74CAE">
        <w:rPr>
          <w:spacing w:val="-2"/>
          <w:sz w:val="22"/>
          <w:szCs w:val="22"/>
          <w:lang w:val="fr-FR"/>
        </w:rPr>
        <w:t xml:space="preserve">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2B4D07D4" w14:textId="77777777" w:rsidR="00B74CAE" w:rsidRPr="002B3AB5" w:rsidRDefault="00B74CAE" w:rsidP="002B3AB5">
      <w:pPr>
        <w:rPr>
          <w:spacing w:val="-2"/>
          <w:sz w:val="22"/>
          <w:szCs w:val="22"/>
          <w:lang w:val="fr-FR"/>
        </w:rPr>
      </w:pPr>
    </w:p>
    <w:p w14:paraId="5969C558" w14:textId="5F4764ED" w:rsidR="00B74CAE" w:rsidRDefault="00B74CAE" w:rsidP="00B74CAE">
      <w:pPr>
        <w:pStyle w:val="Paragraphedeliste"/>
        <w:numPr>
          <w:ilvl w:val="0"/>
          <w:numId w:val="3"/>
        </w:numPr>
        <w:rPr>
          <w:spacing w:val="-2"/>
          <w:sz w:val="22"/>
          <w:szCs w:val="22"/>
          <w:lang w:val="fr-FR"/>
        </w:rPr>
      </w:pPr>
      <w:r w:rsidRPr="00B74CAE">
        <w:rPr>
          <w:spacing w:val="-2"/>
          <w:sz w:val="22"/>
          <w:szCs w:val="22"/>
          <w:lang w:val="fr-FR"/>
        </w:rPr>
        <w:t xml:space="preserve">La sélection se fera en conformité avec la méthode </w:t>
      </w:r>
      <w:r w:rsidR="00BF3788">
        <w:rPr>
          <w:spacing w:val="-2"/>
          <w:sz w:val="22"/>
          <w:szCs w:val="22"/>
          <w:lang w:val="fr-FR"/>
        </w:rPr>
        <w:t xml:space="preserve">de sélection </w:t>
      </w:r>
      <w:r w:rsidRPr="00B74CAE">
        <w:rPr>
          <w:spacing w:val="-2"/>
          <w:sz w:val="22"/>
          <w:szCs w:val="22"/>
          <w:lang w:val="fr-FR"/>
        </w:rPr>
        <w:t xml:space="preserve">« basée sur la qualité et le coût » </w:t>
      </w:r>
      <w:r w:rsidR="00BF3788">
        <w:rPr>
          <w:spacing w:val="-2"/>
          <w:sz w:val="22"/>
          <w:szCs w:val="22"/>
          <w:lang w:val="fr-FR"/>
        </w:rPr>
        <w:t>réservée aux cabinets des pays membres (SBQC/PM</w:t>
      </w:r>
      <w:r w:rsidRPr="00B74CAE">
        <w:rPr>
          <w:spacing w:val="-2"/>
          <w:sz w:val="22"/>
          <w:szCs w:val="22"/>
          <w:lang w:val="fr-FR"/>
        </w:rPr>
        <w:t>)</w:t>
      </w:r>
      <w:r w:rsidR="00BF3788">
        <w:rPr>
          <w:spacing w:val="-2"/>
          <w:sz w:val="22"/>
          <w:szCs w:val="22"/>
          <w:lang w:val="fr-FR"/>
        </w:rPr>
        <w:t> »</w:t>
      </w:r>
      <w:r w:rsidRPr="00B74CAE">
        <w:rPr>
          <w:spacing w:val="-2"/>
          <w:sz w:val="22"/>
          <w:szCs w:val="22"/>
          <w:lang w:val="fr-FR"/>
        </w:rPr>
        <w:t xml:space="preserve"> stipulée dans les Directives. </w:t>
      </w:r>
    </w:p>
    <w:p w14:paraId="6AF4CEE6" w14:textId="77777777" w:rsidR="00B74CAE" w:rsidRPr="00B74CAE" w:rsidRDefault="00B74CAE" w:rsidP="00B74CAE">
      <w:pPr>
        <w:pStyle w:val="Paragraphedeliste"/>
        <w:rPr>
          <w:spacing w:val="-2"/>
          <w:sz w:val="22"/>
          <w:szCs w:val="22"/>
          <w:lang w:val="fr-FR"/>
        </w:rPr>
      </w:pPr>
    </w:p>
    <w:p w14:paraId="49C4B482" w14:textId="4CB22CCA" w:rsidR="00B74CAE" w:rsidRDefault="00B74CAE" w:rsidP="00B74CAE">
      <w:pPr>
        <w:pStyle w:val="Paragraphedeliste"/>
        <w:numPr>
          <w:ilvl w:val="0"/>
          <w:numId w:val="3"/>
        </w:numPr>
        <w:rPr>
          <w:spacing w:val="-2"/>
          <w:sz w:val="22"/>
          <w:szCs w:val="22"/>
          <w:lang w:val="fr-FR"/>
        </w:rPr>
      </w:pPr>
      <w:r w:rsidRPr="00B74CAE">
        <w:rPr>
          <w:spacing w:val="-2"/>
          <w:sz w:val="22"/>
          <w:szCs w:val="22"/>
          <w:lang w:val="fr-FR"/>
        </w:rPr>
        <w:t>Les consultants intéressés peuvent obtenir des informations additionnelles à l'adresse mentionnée ci-dessous aux heures d’ouverture de bureaux indiquées : tous les jours ouvrables de 7H00 à 12H00 et de 14H30 à 17H30 T.U, heure locale.</w:t>
      </w:r>
    </w:p>
    <w:p w14:paraId="6A6D1620" w14:textId="77777777" w:rsidR="00B74CAE" w:rsidRPr="002B3AB5" w:rsidRDefault="00B74CAE" w:rsidP="002B3AB5">
      <w:pPr>
        <w:rPr>
          <w:spacing w:val="-2"/>
          <w:sz w:val="22"/>
          <w:szCs w:val="22"/>
          <w:lang w:val="fr-FR"/>
        </w:rPr>
      </w:pPr>
    </w:p>
    <w:p w14:paraId="1DE76AC5" w14:textId="1D72A9A3" w:rsidR="00F9192C" w:rsidRPr="002B3AB5" w:rsidRDefault="00B74CAE" w:rsidP="007A56F4">
      <w:pPr>
        <w:pStyle w:val="Paragraphedeliste"/>
        <w:numPr>
          <w:ilvl w:val="0"/>
          <w:numId w:val="3"/>
        </w:numPr>
        <w:rPr>
          <w:color w:val="000000" w:themeColor="text1"/>
          <w:spacing w:val="-2"/>
          <w:lang w:val="fr-FR"/>
        </w:rPr>
      </w:pPr>
      <w:r w:rsidRPr="00B74CAE">
        <w:rPr>
          <w:spacing w:val="-2"/>
          <w:sz w:val="22"/>
          <w:szCs w:val="22"/>
          <w:lang w:val="fr-FR"/>
        </w:rPr>
        <w:t xml:space="preserve">Les manifestations d'intérêt sous forme écrite doivent être déposées (en personne) à l'adresse mentionnée ci-dessous au plus tard </w:t>
      </w:r>
      <w:r w:rsidRPr="008C5EA1">
        <w:rPr>
          <w:b/>
          <w:spacing w:val="-2"/>
          <w:sz w:val="22"/>
          <w:szCs w:val="22"/>
          <w:lang w:val="fr-FR"/>
        </w:rPr>
        <w:t xml:space="preserve">le </w:t>
      </w:r>
      <w:r w:rsidR="008C5EA1" w:rsidRPr="008C5EA1">
        <w:rPr>
          <w:b/>
          <w:spacing w:val="-2"/>
          <w:sz w:val="22"/>
          <w:szCs w:val="22"/>
          <w:lang w:val="fr-FR"/>
        </w:rPr>
        <w:t>lundi 03 avril 2023</w:t>
      </w:r>
      <w:r w:rsidR="008C5EA1">
        <w:rPr>
          <w:spacing w:val="-2"/>
          <w:sz w:val="22"/>
          <w:szCs w:val="22"/>
          <w:lang w:val="fr-FR"/>
        </w:rPr>
        <w:t xml:space="preserve"> </w:t>
      </w:r>
      <w:r w:rsidRPr="00B74CAE">
        <w:rPr>
          <w:spacing w:val="-2"/>
          <w:sz w:val="22"/>
          <w:szCs w:val="22"/>
          <w:lang w:val="fr-FR"/>
        </w:rPr>
        <w:t xml:space="preserve">à </w:t>
      </w:r>
      <w:r w:rsidR="008C5EA1" w:rsidRPr="00477946">
        <w:rPr>
          <w:b/>
          <w:spacing w:val="-2"/>
          <w:sz w:val="22"/>
          <w:szCs w:val="22"/>
          <w:lang w:val="fr-FR"/>
        </w:rPr>
        <w:t>9 H 30 mn</w:t>
      </w:r>
      <w:r w:rsidRPr="00B74CAE">
        <w:rPr>
          <w:spacing w:val="-2"/>
          <w:sz w:val="22"/>
          <w:szCs w:val="22"/>
          <w:lang w:val="fr-FR"/>
        </w:rPr>
        <w:t xml:space="preserve"> au secrétariat de la Personne Responsable des Marchés Publics, Immeuble des 3 ministères, B.P. 01B.P. 119 Lomé, Tél : (228) </w:t>
      </w:r>
      <w:r w:rsidR="00BF3788">
        <w:rPr>
          <w:spacing w:val="-2"/>
          <w:sz w:val="22"/>
          <w:szCs w:val="22"/>
          <w:lang w:val="fr-FR"/>
        </w:rPr>
        <w:t>90</w:t>
      </w:r>
      <w:r w:rsidR="00B56134">
        <w:rPr>
          <w:spacing w:val="-2"/>
          <w:sz w:val="22"/>
          <w:szCs w:val="22"/>
          <w:lang w:val="fr-FR"/>
        </w:rPr>
        <w:t xml:space="preserve"> </w:t>
      </w:r>
      <w:r w:rsidR="00BF3788">
        <w:rPr>
          <w:spacing w:val="-2"/>
          <w:sz w:val="22"/>
          <w:szCs w:val="22"/>
          <w:lang w:val="fr-FR"/>
        </w:rPr>
        <w:t>2</w:t>
      </w:r>
      <w:r w:rsidR="00B56134">
        <w:rPr>
          <w:spacing w:val="-2"/>
          <w:sz w:val="22"/>
          <w:szCs w:val="22"/>
          <w:lang w:val="fr-FR"/>
        </w:rPr>
        <w:t>4</w:t>
      </w:r>
      <w:r w:rsidR="00BF3788">
        <w:rPr>
          <w:spacing w:val="-2"/>
          <w:sz w:val="22"/>
          <w:szCs w:val="22"/>
          <w:lang w:val="fr-FR"/>
        </w:rPr>
        <w:t xml:space="preserve"> 42 25 /</w:t>
      </w:r>
      <w:r w:rsidR="00B56134">
        <w:rPr>
          <w:spacing w:val="-2"/>
          <w:sz w:val="22"/>
          <w:szCs w:val="22"/>
          <w:lang w:val="fr-FR"/>
        </w:rPr>
        <w:t xml:space="preserve">            </w:t>
      </w:r>
      <w:r w:rsidR="00BF3788">
        <w:rPr>
          <w:spacing w:val="-2"/>
          <w:sz w:val="22"/>
          <w:szCs w:val="22"/>
          <w:lang w:val="fr-FR"/>
        </w:rPr>
        <w:t xml:space="preserve"> </w:t>
      </w:r>
      <w:r w:rsidR="00B56134">
        <w:rPr>
          <w:spacing w:val="-2"/>
          <w:sz w:val="22"/>
          <w:szCs w:val="22"/>
          <w:lang w:val="fr-FR"/>
        </w:rPr>
        <w:t>90 06 70 26</w:t>
      </w:r>
      <w:r w:rsidRPr="00B74CAE">
        <w:rPr>
          <w:spacing w:val="-2"/>
          <w:sz w:val="22"/>
          <w:szCs w:val="22"/>
          <w:lang w:val="fr-FR"/>
        </w:rPr>
        <w:t xml:space="preserve">. L’ouverture aura lieu </w:t>
      </w:r>
      <w:r w:rsidRPr="008C5EA1">
        <w:rPr>
          <w:b/>
          <w:spacing w:val="-2"/>
          <w:sz w:val="22"/>
          <w:szCs w:val="22"/>
          <w:lang w:val="fr-FR"/>
        </w:rPr>
        <w:t>le même jour</w:t>
      </w:r>
      <w:r w:rsidRPr="00B74CAE">
        <w:rPr>
          <w:spacing w:val="-2"/>
          <w:sz w:val="22"/>
          <w:szCs w:val="22"/>
          <w:lang w:val="fr-FR"/>
        </w:rPr>
        <w:t xml:space="preserve"> à </w:t>
      </w:r>
      <w:r w:rsidR="008C5EA1" w:rsidRPr="008C5EA1">
        <w:rPr>
          <w:b/>
          <w:spacing w:val="-2"/>
          <w:sz w:val="22"/>
          <w:szCs w:val="22"/>
          <w:lang w:val="fr-FR"/>
        </w:rPr>
        <w:t>10 H</w:t>
      </w:r>
      <w:r w:rsidR="008C5EA1">
        <w:rPr>
          <w:spacing w:val="-2"/>
          <w:sz w:val="22"/>
          <w:szCs w:val="22"/>
          <w:lang w:val="fr-FR"/>
        </w:rPr>
        <w:t xml:space="preserve"> </w:t>
      </w:r>
      <w:r w:rsidRPr="00B74CAE">
        <w:rPr>
          <w:spacing w:val="-2"/>
          <w:sz w:val="22"/>
          <w:szCs w:val="22"/>
          <w:lang w:val="fr-FR"/>
        </w:rPr>
        <w:t xml:space="preserve"> à la salle de réunion</w:t>
      </w:r>
      <w:r>
        <w:rPr>
          <w:color w:val="000000" w:themeColor="text1"/>
          <w:spacing w:val="-2"/>
          <w:sz w:val="22"/>
          <w:szCs w:val="22"/>
          <w:lang w:val="fr-FR"/>
        </w:rPr>
        <w:t xml:space="preserve"> du MEHV.</w:t>
      </w:r>
    </w:p>
    <w:p w14:paraId="2954B5DB" w14:textId="77777777" w:rsidR="002B3AB5" w:rsidRPr="002B3AB5" w:rsidRDefault="002B3AB5" w:rsidP="002B3AB5">
      <w:pPr>
        <w:rPr>
          <w:color w:val="000000" w:themeColor="text1"/>
          <w:spacing w:val="-2"/>
          <w:sz w:val="18"/>
          <w:lang w:val="fr-FR"/>
        </w:rPr>
      </w:pPr>
    </w:p>
    <w:p w14:paraId="6DE8F26C" w14:textId="2DC9484D" w:rsidR="007A56F4" w:rsidRPr="00B74CAE" w:rsidRDefault="007A56F4" w:rsidP="002B3AB5">
      <w:pPr>
        <w:rPr>
          <w:color w:val="000000" w:themeColor="text1"/>
          <w:spacing w:val="-2"/>
          <w:sz w:val="22"/>
          <w:szCs w:val="22"/>
          <w:lang w:val="fr-FR"/>
        </w:rPr>
      </w:pPr>
      <w:r w:rsidRPr="00B74CAE">
        <w:rPr>
          <w:color w:val="000000" w:themeColor="text1"/>
          <w:spacing w:val="-2"/>
          <w:sz w:val="22"/>
          <w:szCs w:val="22"/>
          <w:lang w:val="fr-FR"/>
        </w:rPr>
        <w:t xml:space="preserve">Ministère de l’Eau et de l’Hydraulique Villageoise </w:t>
      </w:r>
    </w:p>
    <w:p w14:paraId="2059FEC8" w14:textId="77777777" w:rsidR="007A56F4" w:rsidRPr="00B74CAE" w:rsidRDefault="007A56F4" w:rsidP="002B3AB5">
      <w:pPr>
        <w:rPr>
          <w:color w:val="000000" w:themeColor="text1"/>
          <w:spacing w:val="-2"/>
          <w:sz w:val="22"/>
          <w:szCs w:val="22"/>
          <w:lang w:val="fr-FR"/>
        </w:rPr>
      </w:pPr>
      <w:r w:rsidRPr="00B74CAE">
        <w:rPr>
          <w:color w:val="000000" w:themeColor="text1"/>
          <w:spacing w:val="-2"/>
          <w:sz w:val="22"/>
          <w:szCs w:val="22"/>
          <w:lang w:val="fr-FR"/>
        </w:rPr>
        <w:t xml:space="preserve">À l'attention : Personne responsable des marchés publics </w:t>
      </w:r>
    </w:p>
    <w:p w14:paraId="2B9E80EC" w14:textId="44719555" w:rsidR="00B74CAE" w:rsidRPr="00B74CAE" w:rsidRDefault="007A56F4" w:rsidP="002B3AB5">
      <w:pPr>
        <w:rPr>
          <w:color w:val="000000" w:themeColor="text1"/>
          <w:spacing w:val="-2"/>
          <w:sz w:val="22"/>
          <w:szCs w:val="22"/>
          <w:lang w:val="fr-FR"/>
        </w:rPr>
      </w:pPr>
      <w:r w:rsidRPr="00B74CAE">
        <w:rPr>
          <w:color w:val="000000" w:themeColor="text1"/>
          <w:spacing w:val="-2"/>
          <w:sz w:val="22"/>
          <w:szCs w:val="22"/>
          <w:lang w:val="fr-FR"/>
        </w:rPr>
        <w:t xml:space="preserve">01B.P. 119 Lomé, Tél : </w:t>
      </w:r>
      <w:r w:rsidR="00B74CAE" w:rsidRPr="00B74CAE">
        <w:rPr>
          <w:color w:val="000000" w:themeColor="text1"/>
          <w:spacing w:val="-2"/>
          <w:sz w:val="22"/>
          <w:szCs w:val="22"/>
          <w:lang w:val="fr-FR"/>
        </w:rPr>
        <w:t>(228) 90</w:t>
      </w:r>
      <w:r w:rsidR="00264072">
        <w:rPr>
          <w:color w:val="000000" w:themeColor="text1"/>
          <w:spacing w:val="-2"/>
          <w:sz w:val="22"/>
          <w:szCs w:val="22"/>
          <w:lang w:val="fr-FR"/>
        </w:rPr>
        <w:t xml:space="preserve"> </w:t>
      </w:r>
      <w:r w:rsidR="00B74CAE" w:rsidRPr="00B74CAE">
        <w:rPr>
          <w:color w:val="000000" w:themeColor="text1"/>
          <w:spacing w:val="-2"/>
          <w:sz w:val="22"/>
          <w:szCs w:val="22"/>
          <w:lang w:val="fr-FR"/>
        </w:rPr>
        <w:t>2</w:t>
      </w:r>
      <w:r w:rsidR="00264072">
        <w:rPr>
          <w:color w:val="000000" w:themeColor="text1"/>
          <w:spacing w:val="-2"/>
          <w:sz w:val="22"/>
          <w:szCs w:val="22"/>
          <w:lang w:val="fr-FR"/>
        </w:rPr>
        <w:t>4</w:t>
      </w:r>
      <w:r w:rsidR="00B74CAE" w:rsidRPr="00B74CAE">
        <w:rPr>
          <w:color w:val="000000" w:themeColor="text1"/>
          <w:spacing w:val="-2"/>
          <w:sz w:val="22"/>
          <w:szCs w:val="22"/>
          <w:lang w:val="fr-FR"/>
        </w:rPr>
        <w:t xml:space="preserve"> 42 25 / 91 09 07 46 Fax : (228) 22 20 81 12 </w:t>
      </w:r>
    </w:p>
    <w:p w14:paraId="28D114E0" w14:textId="1AEF5434" w:rsidR="00564E7D" w:rsidRDefault="00B74CAE" w:rsidP="00F9192C">
      <w:pPr>
        <w:rPr>
          <w:b/>
          <w:color w:val="000000" w:themeColor="text1"/>
          <w:spacing w:val="-2"/>
          <w:sz w:val="22"/>
          <w:szCs w:val="22"/>
          <w:lang w:val="fr-FR"/>
        </w:rPr>
      </w:pPr>
      <w:r w:rsidRPr="00B74CAE">
        <w:rPr>
          <w:color w:val="000000" w:themeColor="text1"/>
          <w:spacing w:val="-2"/>
          <w:sz w:val="22"/>
          <w:szCs w:val="22"/>
          <w:lang w:val="fr-FR"/>
        </w:rPr>
        <w:t xml:space="preserve">Courriel : </w:t>
      </w:r>
      <w:hyperlink r:id="rId10" w:history="1">
        <w:r w:rsidR="00F9192C" w:rsidRPr="00B74CAE">
          <w:rPr>
            <w:rStyle w:val="Lienhypertexte"/>
            <w:b/>
            <w:color w:val="000000" w:themeColor="text1"/>
            <w:spacing w:val="-2"/>
            <w:sz w:val="22"/>
            <w:szCs w:val="22"/>
            <w:u w:val="none"/>
            <w:lang w:val="fr-FR"/>
          </w:rPr>
          <w:t>prmpmehv@yahoo.com</w:t>
        </w:r>
      </w:hyperlink>
      <w:r w:rsidR="007A56F4" w:rsidRPr="00B74CAE">
        <w:rPr>
          <w:b/>
          <w:color w:val="000000" w:themeColor="text1"/>
          <w:spacing w:val="-2"/>
          <w:sz w:val="22"/>
          <w:szCs w:val="22"/>
          <w:lang w:val="fr-FR"/>
        </w:rPr>
        <w:t xml:space="preserve"> </w:t>
      </w:r>
    </w:p>
    <w:p w14:paraId="7B629406" w14:textId="692D9E99" w:rsidR="008C5EA1" w:rsidRPr="008C5EA1" w:rsidRDefault="008C5EA1" w:rsidP="008C5EA1">
      <w:pPr>
        <w:rPr>
          <w:b/>
          <w:spacing w:val="-2"/>
          <w:sz w:val="22"/>
          <w:szCs w:val="22"/>
          <w:lang w:val="fr-FR"/>
        </w:rPr>
      </w:pPr>
    </w:p>
    <w:p w14:paraId="78DE1899" w14:textId="77777777" w:rsidR="008C5EA1" w:rsidRPr="00B74CAE" w:rsidRDefault="008C5EA1" w:rsidP="00F9192C">
      <w:pPr>
        <w:rPr>
          <w:color w:val="FF0000"/>
          <w:spacing w:val="-2"/>
          <w:sz w:val="18"/>
          <w:lang w:val="fr-FR"/>
        </w:rPr>
      </w:pPr>
    </w:p>
    <w:sectPr w:rsidR="008C5EA1" w:rsidRPr="00B74CAE" w:rsidSect="00DD3D12">
      <w:footerReference w:type="default" r:id="rId11"/>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65246" w14:textId="77777777" w:rsidR="00E2572C" w:rsidRDefault="00E2572C" w:rsidP="00A57B23">
      <w:r>
        <w:separator/>
      </w:r>
    </w:p>
  </w:endnote>
  <w:endnote w:type="continuationSeparator" w:id="0">
    <w:p w14:paraId="16FB6D4C" w14:textId="77777777" w:rsidR="00E2572C" w:rsidRDefault="00E2572C"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665832"/>
      <w:docPartObj>
        <w:docPartGallery w:val="Page Numbers (Bottom of Page)"/>
        <w:docPartUnique/>
      </w:docPartObj>
    </w:sdtPr>
    <w:sdtEndPr>
      <w:rPr>
        <w:b/>
      </w:rPr>
    </w:sdtEndPr>
    <w:sdtContent>
      <w:p w14:paraId="7B898A5C" w14:textId="3D1DFAF5" w:rsidR="00C42489" w:rsidRPr="00C42489" w:rsidRDefault="00C42489">
        <w:pPr>
          <w:pStyle w:val="Pieddepage"/>
          <w:jc w:val="right"/>
          <w:rPr>
            <w:b/>
          </w:rPr>
        </w:pPr>
        <w:r w:rsidRPr="00C42489">
          <w:rPr>
            <w:b/>
          </w:rPr>
          <w:fldChar w:fldCharType="begin"/>
        </w:r>
        <w:r w:rsidRPr="00C42489">
          <w:rPr>
            <w:b/>
          </w:rPr>
          <w:instrText>PAGE   \* MERGEFORMAT</w:instrText>
        </w:r>
        <w:r w:rsidRPr="00C42489">
          <w:rPr>
            <w:b/>
          </w:rPr>
          <w:fldChar w:fldCharType="separate"/>
        </w:r>
        <w:r w:rsidR="007A3624" w:rsidRPr="007A3624">
          <w:rPr>
            <w:b/>
            <w:noProof/>
            <w:lang w:val="fr-FR"/>
          </w:rPr>
          <w:t>2</w:t>
        </w:r>
        <w:r w:rsidRPr="00C42489">
          <w:rPr>
            <w:b/>
          </w:rPr>
          <w:fldChar w:fldCharType="end"/>
        </w:r>
      </w:p>
    </w:sdtContent>
  </w:sdt>
  <w:p w14:paraId="48E0BDD3" w14:textId="77777777" w:rsidR="00C42489" w:rsidRDefault="00C424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BC93" w14:textId="77777777" w:rsidR="00E2572C" w:rsidRDefault="00E2572C" w:rsidP="00A57B23">
      <w:r>
        <w:separator/>
      </w:r>
    </w:p>
  </w:footnote>
  <w:footnote w:type="continuationSeparator" w:id="0">
    <w:p w14:paraId="37826C17" w14:textId="77777777" w:rsidR="00E2572C" w:rsidRDefault="00E2572C" w:rsidP="00A57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F3C6C"/>
    <w:multiLevelType w:val="hybridMultilevel"/>
    <w:tmpl w:val="4BFA06B8"/>
    <w:lvl w:ilvl="0" w:tplc="9F0AE1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8D50361"/>
    <w:multiLevelType w:val="hybridMultilevel"/>
    <w:tmpl w:val="AB66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337B1"/>
    <w:rsid w:val="00047648"/>
    <w:rsid w:val="00051131"/>
    <w:rsid w:val="000643B8"/>
    <w:rsid w:val="00071C97"/>
    <w:rsid w:val="000E0840"/>
    <w:rsid w:val="000E4EED"/>
    <w:rsid w:val="000F653E"/>
    <w:rsid w:val="001009FE"/>
    <w:rsid w:val="001020D0"/>
    <w:rsid w:val="00125146"/>
    <w:rsid w:val="00126E07"/>
    <w:rsid w:val="00143296"/>
    <w:rsid w:val="00182D8F"/>
    <w:rsid w:val="001C0B11"/>
    <w:rsid w:val="001D22D6"/>
    <w:rsid w:val="001E608A"/>
    <w:rsid w:val="001E6872"/>
    <w:rsid w:val="002025F6"/>
    <w:rsid w:val="0021561E"/>
    <w:rsid w:val="00223767"/>
    <w:rsid w:val="0022725E"/>
    <w:rsid w:val="00243C10"/>
    <w:rsid w:val="00247CCF"/>
    <w:rsid w:val="00251266"/>
    <w:rsid w:val="002558C5"/>
    <w:rsid w:val="00264072"/>
    <w:rsid w:val="0028198C"/>
    <w:rsid w:val="002B3AB5"/>
    <w:rsid w:val="002D7F3D"/>
    <w:rsid w:val="002D7F82"/>
    <w:rsid w:val="0032540B"/>
    <w:rsid w:val="00325BEB"/>
    <w:rsid w:val="00334DDB"/>
    <w:rsid w:val="00335B36"/>
    <w:rsid w:val="00340382"/>
    <w:rsid w:val="003425FD"/>
    <w:rsid w:val="00342CBC"/>
    <w:rsid w:val="00350F04"/>
    <w:rsid w:val="00374161"/>
    <w:rsid w:val="00393010"/>
    <w:rsid w:val="003B13CD"/>
    <w:rsid w:val="003B2582"/>
    <w:rsid w:val="003B6FF2"/>
    <w:rsid w:val="003F3A78"/>
    <w:rsid w:val="0042083C"/>
    <w:rsid w:val="00430416"/>
    <w:rsid w:val="00477946"/>
    <w:rsid w:val="004807C6"/>
    <w:rsid w:val="004A000E"/>
    <w:rsid w:val="004A0025"/>
    <w:rsid w:val="004A3BB9"/>
    <w:rsid w:val="004C188D"/>
    <w:rsid w:val="004C27C5"/>
    <w:rsid w:val="004C2C19"/>
    <w:rsid w:val="004E2F32"/>
    <w:rsid w:val="004F60B0"/>
    <w:rsid w:val="00516C6F"/>
    <w:rsid w:val="00531FD6"/>
    <w:rsid w:val="00534DD4"/>
    <w:rsid w:val="005616F2"/>
    <w:rsid w:val="005626BD"/>
    <w:rsid w:val="00564E7D"/>
    <w:rsid w:val="00567ED2"/>
    <w:rsid w:val="00594339"/>
    <w:rsid w:val="005D2A68"/>
    <w:rsid w:val="00621CB0"/>
    <w:rsid w:val="00653B91"/>
    <w:rsid w:val="00663403"/>
    <w:rsid w:val="006833BD"/>
    <w:rsid w:val="00690809"/>
    <w:rsid w:val="006B51EE"/>
    <w:rsid w:val="006C06E5"/>
    <w:rsid w:val="006C6C02"/>
    <w:rsid w:val="006D46C6"/>
    <w:rsid w:val="006E243C"/>
    <w:rsid w:val="006F6DE9"/>
    <w:rsid w:val="00750869"/>
    <w:rsid w:val="00752308"/>
    <w:rsid w:val="00766879"/>
    <w:rsid w:val="0077030F"/>
    <w:rsid w:val="00771067"/>
    <w:rsid w:val="0079717B"/>
    <w:rsid w:val="007A3624"/>
    <w:rsid w:val="007A56F4"/>
    <w:rsid w:val="007E2345"/>
    <w:rsid w:val="007F1DD8"/>
    <w:rsid w:val="007F5311"/>
    <w:rsid w:val="00807A68"/>
    <w:rsid w:val="0082397B"/>
    <w:rsid w:val="00825E9E"/>
    <w:rsid w:val="00827A76"/>
    <w:rsid w:val="008301C4"/>
    <w:rsid w:val="00831F6A"/>
    <w:rsid w:val="00845C1E"/>
    <w:rsid w:val="00857072"/>
    <w:rsid w:val="008768A0"/>
    <w:rsid w:val="008C5217"/>
    <w:rsid w:val="008C5EA1"/>
    <w:rsid w:val="008C5F7B"/>
    <w:rsid w:val="008D0BFD"/>
    <w:rsid w:val="0090477C"/>
    <w:rsid w:val="00914978"/>
    <w:rsid w:val="00933FE8"/>
    <w:rsid w:val="00945F1B"/>
    <w:rsid w:val="009E0D5D"/>
    <w:rsid w:val="00A1116B"/>
    <w:rsid w:val="00A311AA"/>
    <w:rsid w:val="00A5335A"/>
    <w:rsid w:val="00A57B23"/>
    <w:rsid w:val="00A630B4"/>
    <w:rsid w:val="00A911D7"/>
    <w:rsid w:val="00AC3DD4"/>
    <w:rsid w:val="00AD6607"/>
    <w:rsid w:val="00AF6B4D"/>
    <w:rsid w:val="00B56134"/>
    <w:rsid w:val="00B64548"/>
    <w:rsid w:val="00B74CAE"/>
    <w:rsid w:val="00B75493"/>
    <w:rsid w:val="00BB1D08"/>
    <w:rsid w:val="00BD0B9F"/>
    <w:rsid w:val="00BD1A70"/>
    <w:rsid w:val="00BD2FA5"/>
    <w:rsid w:val="00BD5667"/>
    <w:rsid w:val="00BE6BC8"/>
    <w:rsid w:val="00BF3788"/>
    <w:rsid w:val="00C42489"/>
    <w:rsid w:val="00C71DCF"/>
    <w:rsid w:val="00C83C83"/>
    <w:rsid w:val="00CB6F54"/>
    <w:rsid w:val="00CD5C40"/>
    <w:rsid w:val="00CE0F85"/>
    <w:rsid w:val="00CF1993"/>
    <w:rsid w:val="00CF3292"/>
    <w:rsid w:val="00D1569C"/>
    <w:rsid w:val="00D6543B"/>
    <w:rsid w:val="00D65608"/>
    <w:rsid w:val="00D95272"/>
    <w:rsid w:val="00DA2599"/>
    <w:rsid w:val="00DD3D12"/>
    <w:rsid w:val="00DE43F9"/>
    <w:rsid w:val="00DF024D"/>
    <w:rsid w:val="00E14638"/>
    <w:rsid w:val="00E2572C"/>
    <w:rsid w:val="00E26763"/>
    <w:rsid w:val="00E3240F"/>
    <w:rsid w:val="00E44B4D"/>
    <w:rsid w:val="00E51FA0"/>
    <w:rsid w:val="00F77070"/>
    <w:rsid w:val="00F9192C"/>
    <w:rsid w:val="00F96458"/>
    <w:rsid w:val="00FA5A24"/>
    <w:rsid w:val="00FB0B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84B9"/>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table" w:styleId="Grilledutableau">
    <w:name w:val="Table Grid"/>
    <w:basedOn w:val="TableauNormal"/>
    <w:uiPriority w:val="59"/>
    <w:rsid w:val="001E68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2489"/>
    <w:pPr>
      <w:tabs>
        <w:tab w:val="clear" w:pos="284"/>
        <w:tab w:val="center" w:pos="4703"/>
        <w:tab w:val="right" w:pos="9406"/>
      </w:tabs>
    </w:pPr>
  </w:style>
  <w:style w:type="character" w:customStyle="1" w:styleId="En-tteCar">
    <w:name w:val="En-tête Car"/>
    <w:basedOn w:val="Policepardfaut"/>
    <w:link w:val="En-tte"/>
    <w:uiPriority w:val="99"/>
    <w:rsid w:val="00C42489"/>
    <w:rPr>
      <w:rFonts w:ascii="Times New Roman" w:eastAsia="Times New Roman" w:hAnsi="Times New Roman"/>
      <w:sz w:val="24"/>
      <w:szCs w:val="24"/>
      <w:lang w:val="en-GB" w:eastAsia="ar-SA"/>
    </w:rPr>
  </w:style>
  <w:style w:type="paragraph" w:styleId="Pieddepage">
    <w:name w:val="footer"/>
    <w:basedOn w:val="Normal"/>
    <w:link w:val="PieddepageCar"/>
    <w:uiPriority w:val="99"/>
    <w:unhideWhenUsed/>
    <w:rsid w:val="00C42489"/>
    <w:pPr>
      <w:tabs>
        <w:tab w:val="clear" w:pos="284"/>
        <w:tab w:val="center" w:pos="4703"/>
        <w:tab w:val="right" w:pos="9406"/>
      </w:tabs>
    </w:pPr>
  </w:style>
  <w:style w:type="character" w:customStyle="1" w:styleId="PieddepageCar">
    <w:name w:val="Pied de page Car"/>
    <w:basedOn w:val="Policepardfaut"/>
    <w:link w:val="Pieddepage"/>
    <w:uiPriority w:val="99"/>
    <w:rsid w:val="00C42489"/>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mpmehv@yahoo.com" TargetMode="External"/><Relationship Id="rId4" Type="http://schemas.openxmlformats.org/officeDocument/2006/relationships/settings" Target="settings.xml"/><Relationship Id="rId9" Type="http://schemas.openxmlformats.org/officeDocument/2006/relationships/hyperlink" Target="mailto:prmpmehv@yah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8D12-F963-4ADD-9312-23830C86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4437</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5233</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dc:creator>
  <cp:lastModifiedBy>HP</cp:lastModifiedBy>
  <cp:revision>3</cp:revision>
  <cp:lastPrinted>2023-03-16T08:40:00Z</cp:lastPrinted>
  <dcterms:created xsi:type="dcterms:W3CDTF">2023-03-16T08:42:00Z</dcterms:created>
  <dcterms:modified xsi:type="dcterms:W3CDTF">2023-03-16T09:34:00Z</dcterms:modified>
</cp:coreProperties>
</file>