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18" w:rsidRPr="00FB06E4" w:rsidRDefault="00FB5718" w:rsidP="00FB06E4">
      <w:pPr>
        <w:tabs>
          <w:tab w:val="left" w:pos="720"/>
        </w:tabs>
        <w:spacing w:after="0" w:line="240" w:lineRule="auto"/>
        <w:ind w:right="-1130"/>
        <w:jc w:val="center"/>
        <w:rPr>
          <w:rFonts w:ascii="Times New Roman" w:eastAsia="Times New Roman" w:hAnsi="Times New Roman" w:cs="Times New Roman"/>
          <w:b/>
          <w:bCs/>
          <w:smallCaps/>
          <w:sz w:val="20"/>
          <w:szCs w:val="20"/>
        </w:rPr>
      </w:pPr>
    </w:p>
    <w:p w:rsidR="00B93383" w:rsidRPr="00FB06E4" w:rsidRDefault="00B93383" w:rsidP="00D05414">
      <w:pPr>
        <w:tabs>
          <w:tab w:val="left" w:pos="720"/>
        </w:tabs>
        <w:spacing w:after="0" w:line="240" w:lineRule="auto"/>
        <w:jc w:val="center"/>
        <w:rPr>
          <w:rFonts w:ascii="Times New Roman" w:eastAsia="Times New Roman" w:hAnsi="Times New Roman" w:cs="Times New Roman"/>
          <w:b/>
          <w:bCs/>
          <w:smallCaps/>
          <w:sz w:val="20"/>
          <w:szCs w:val="20"/>
        </w:rPr>
      </w:pPr>
      <w:r w:rsidRPr="00FB06E4">
        <w:rPr>
          <w:rFonts w:ascii="Times New Roman" w:eastAsia="Times New Roman" w:hAnsi="Times New Roman" w:cs="Times New Roman"/>
          <w:b/>
          <w:bCs/>
          <w:smallCaps/>
          <w:sz w:val="20"/>
          <w:szCs w:val="20"/>
        </w:rPr>
        <w:t>REQUEST FOR EXPRESSIONS OF INTEREST</w:t>
      </w:r>
    </w:p>
    <w:p w:rsidR="00B93383" w:rsidRPr="00FB06E4" w:rsidRDefault="00FB5718" w:rsidP="00D05414">
      <w:pPr>
        <w:tabs>
          <w:tab w:val="left" w:pos="720"/>
        </w:tabs>
        <w:spacing w:after="0" w:line="240" w:lineRule="auto"/>
        <w:jc w:val="center"/>
        <w:rPr>
          <w:rFonts w:ascii="Times New Roman" w:eastAsia="Times New Roman" w:hAnsi="Times New Roman" w:cs="Times New Roman"/>
          <w:b/>
          <w:bCs/>
          <w:smallCaps/>
          <w:sz w:val="20"/>
          <w:szCs w:val="20"/>
        </w:rPr>
      </w:pPr>
      <w:r w:rsidRPr="00FB06E4">
        <w:rPr>
          <w:rFonts w:ascii="Times New Roman" w:eastAsia="Times New Roman" w:hAnsi="Times New Roman" w:cs="Times New Roman"/>
          <w:b/>
          <w:bCs/>
          <w:smallCaps/>
          <w:sz w:val="20"/>
          <w:szCs w:val="20"/>
        </w:rPr>
        <w:t>(CONSULTANT SERVICES – SELECTION OF FIRMS)</w:t>
      </w:r>
    </w:p>
    <w:p w:rsidR="003A631A" w:rsidRPr="00FB06E4" w:rsidRDefault="003A631A" w:rsidP="00D05414">
      <w:pPr>
        <w:tabs>
          <w:tab w:val="left" w:pos="720"/>
        </w:tabs>
        <w:spacing w:after="0" w:line="240" w:lineRule="auto"/>
        <w:jc w:val="center"/>
        <w:rPr>
          <w:rFonts w:ascii="Times New Roman" w:eastAsia="Times New Roman" w:hAnsi="Times New Roman" w:cs="Times New Roman"/>
          <w:b/>
          <w:bCs/>
          <w:smallCaps/>
          <w:sz w:val="20"/>
          <w:szCs w:val="20"/>
        </w:rPr>
      </w:pPr>
    </w:p>
    <w:p w:rsidR="005F7338" w:rsidRPr="00FB06E4" w:rsidRDefault="005F7338" w:rsidP="005F7338">
      <w:pPr>
        <w:suppressAutoHyphens/>
        <w:spacing w:after="0" w:line="240" w:lineRule="auto"/>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Country: Kyrgyz Republic</w:t>
      </w:r>
    </w:p>
    <w:p w:rsidR="005F7338" w:rsidRPr="00FB06E4" w:rsidRDefault="005F7338" w:rsidP="005F7338">
      <w:pPr>
        <w:suppressAutoHyphens/>
        <w:spacing w:after="0" w:line="240" w:lineRule="auto"/>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 xml:space="preserve">Project: Reconstruction of the </w:t>
      </w:r>
      <w:proofErr w:type="spellStart"/>
      <w:r w:rsidRPr="00FB06E4">
        <w:rPr>
          <w:rFonts w:ascii="Times New Roman" w:eastAsia="Calibri" w:hAnsi="Times New Roman" w:cs="Times New Roman"/>
          <w:spacing w:val="-2"/>
          <w:sz w:val="20"/>
          <w:szCs w:val="20"/>
        </w:rPr>
        <w:t>Suusamyr</w:t>
      </w:r>
      <w:proofErr w:type="spellEnd"/>
      <w:r w:rsidRPr="00FB06E4">
        <w:rPr>
          <w:rFonts w:ascii="Times New Roman" w:eastAsia="Calibri" w:hAnsi="Times New Roman" w:cs="Times New Roman"/>
          <w:spacing w:val="-2"/>
          <w:sz w:val="20"/>
          <w:szCs w:val="20"/>
        </w:rPr>
        <w:t>-Talas-</w:t>
      </w:r>
      <w:proofErr w:type="spellStart"/>
      <w:r w:rsidRPr="00FB06E4">
        <w:rPr>
          <w:rFonts w:ascii="Times New Roman" w:eastAsia="Calibri" w:hAnsi="Times New Roman" w:cs="Times New Roman"/>
          <w:spacing w:val="-2"/>
          <w:sz w:val="20"/>
          <w:szCs w:val="20"/>
        </w:rPr>
        <w:t>Taraz</w:t>
      </w:r>
      <w:proofErr w:type="spellEnd"/>
      <w:r w:rsidRPr="00FB06E4">
        <w:rPr>
          <w:rFonts w:ascii="Times New Roman" w:eastAsia="Calibri" w:hAnsi="Times New Roman" w:cs="Times New Roman"/>
          <w:spacing w:val="-2"/>
          <w:sz w:val="20"/>
          <w:szCs w:val="20"/>
        </w:rPr>
        <w:t xml:space="preserve"> Road, Phase IV, km 104</w:t>
      </w:r>
      <w:proofErr w:type="gramStart"/>
      <w:r w:rsidRPr="00FB06E4">
        <w:rPr>
          <w:rFonts w:ascii="Times New Roman" w:eastAsia="Calibri" w:hAnsi="Times New Roman" w:cs="Times New Roman"/>
          <w:spacing w:val="-2"/>
          <w:sz w:val="20"/>
          <w:szCs w:val="20"/>
        </w:rPr>
        <w:t>,6</w:t>
      </w:r>
      <w:proofErr w:type="gramEnd"/>
      <w:r w:rsidRPr="00FB06E4">
        <w:rPr>
          <w:rFonts w:ascii="Times New Roman" w:eastAsia="Calibri" w:hAnsi="Times New Roman" w:cs="Times New Roman"/>
          <w:spacing w:val="-2"/>
          <w:sz w:val="20"/>
          <w:szCs w:val="20"/>
        </w:rPr>
        <w:t>-197,6</w:t>
      </w:r>
    </w:p>
    <w:p w:rsidR="005F7338" w:rsidRPr="00FB06E4" w:rsidRDefault="005F7338" w:rsidP="005F7338">
      <w:pPr>
        <w:suppressAutoHyphens/>
        <w:spacing w:after="0" w:line="240" w:lineRule="auto"/>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Sector: Transport</w:t>
      </w:r>
    </w:p>
    <w:p w:rsidR="005F7338" w:rsidRPr="00FB06E4" w:rsidRDefault="005F7338" w:rsidP="005F7338">
      <w:pPr>
        <w:suppressAutoHyphens/>
        <w:spacing w:after="0" w:line="240" w:lineRule="auto"/>
        <w:rPr>
          <w:rFonts w:ascii="Times New Roman" w:eastAsia="Calibri" w:hAnsi="Times New Roman" w:cs="Times New Roman"/>
          <w:iCs/>
          <w:spacing w:val="-2"/>
          <w:sz w:val="20"/>
          <w:szCs w:val="20"/>
        </w:rPr>
      </w:pPr>
      <w:r w:rsidRPr="00FB06E4">
        <w:rPr>
          <w:rFonts w:ascii="Times New Roman" w:eastAsia="Calibri" w:hAnsi="Times New Roman" w:cs="Times New Roman"/>
          <w:spacing w:val="-2"/>
          <w:sz w:val="20"/>
          <w:szCs w:val="20"/>
        </w:rPr>
        <w:t xml:space="preserve">Consultant Services: Consultant for Detailed Design Review and Supervision </w:t>
      </w:r>
    </w:p>
    <w:p w:rsidR="005F7338" w:rsidRPr="00FB06E4" w:rsidRDefault="005F7338" w:rsidP="005F7338">
      <w:pPr>
        <w:suppressAutoHyphens/>
        <w:spacing w:after="0" w:line="240" w:lineRule="auto"/>
        <w:rPr>
          <w:rFonts w:ascii="Times New Roman" w:eastAsia="Times New Roman" w:hAnsi="Times New Roman" w:cs="Times New Roman"/>
          <w:spacing w:val="-2"/>
          <w:sz w:val="20"/>
          <w:szCs w:val="20"/>
        </w:rPr>
      </w:pPr>
      <w:r w:rsidRPr="00FB06E4">
        <w:rPr>
          <w:rFonts w:ascii="Times New Roman" w:eastAsia="Times New Roman" w:hAnsi="Times New Roman" w:cs="Times New Roman"/>
          <w:spacing w:val="-2"/>
          <w:sz w:val="20"/>
          <w:szCs w:val="20"/>
        </w:rPr>
        <w:t xml:space="preserve">Mode of Financing: </w:t>
      </w:r>
      <w:proofErr w:type="spellStart"/>
      <w:r w:rsidRPr="00FB06E4">
        <w:rPr>
          <w:rFonts w:ascii="Times New Roman" w:eastAsia="Times New Roman" w:hAnsi="Times New Roman" w:cs="Times New Roman"/>
          <w:iCs/>
          <w:spacing w:val="-2"/>
          <w:sz w:val="20"/>
          <w:szCs w:val="20"/>
        </w:rPr>
        <w:t>IsDB</w:t>
      </w:r>
      <w:proofErr w:type="spellEnd"/>
      <w:r w:rsidRPr="00FB06E4">
        <w:rPr>
          <w:rFonts w:ascii="Times New Roman" w:eastAsia="Times New Roman" w:hAnsi="Times New Roman" w:cs="Times New Roman"/>
          <w:iCs/>
          <w:spacing w:val="-2"/>
          <w:sz w:val="20"/>
          <w:szCs w:val="20"/>
        </w:rPr>
        <w:t xml:space="preserve"> Loan</w:t>
      </w:r>
    </w:p>
    <w:p w:rsidR="005F7338" w:rsidRPr="00FB06E4" w:rsidRDefault="005F7338" w:rsidP="005F7338">
      <w:pPr>
        <w:suppressAutoHyphens/>
        <w:spacing w:after="0" w:line="240" w:lineRule="auto"/>
        <w:rPr>
          <w:rFonts w:ascii="Times New Roman" w:eastAsia="Times New Roman" w:hAnsi="Times New Roman" w:cs="Times New Roman"/>
          <w:spacing w:val="-2"/>
          <w:sz w:val="20"/>
          <w:szCs w:val="20"/>
        </w:rPr>
      </w:pPr>
      <w:r w:rsidRPr="00FB06E4">
        <w:rPr>
          <w:rFonts w:ascii="Times New Roman" w:eastAsia="Times New Roman" w:hAnsi="Times New Roman" w:cs="Times New Roman"/>
          <w:spacing w:val="-2"/>
          <w:sz w:val="20"/>
          <w:szCs w:val="20"/>
        </w:rPr>
        <w:t xml:space="preserve">Financing No. </w:t>
      </w:r>
      <w:r w:rsidRPr="00FB06E4">
        <w:rPr>
          <w:rFonts w:ascii="Times New Roman" w:eastAsia="Times New Roman" w:hAnsi="Times New Roman" w:cs="Times New Roman"/>
          <w:iCs/>
          <w:spacing w:val="-2"/>
          <w:sz w:val="20"/>
          <w:szCs w:val="20"/>
        </w:rPr>
        <w:t>KZG-1027</w:t>
      </w:r>
    </w:p>
    <w:p w:rsidR="005F7338" w:rsidRPr="00FB06E4" w:rsidRDefault="005F7338" w:rsidP="005F7338">
      <w:pPr>
        <w:suppressAutoHyphens/>
        <w:spacing w:after="0" w:line="240" w:lineRule="auto"/>
        <w:rPr>
          <w:rFonts w:ascii="Times New Roman" w:eastAsia="Calibri" w:hAnsi="Times New Roman" w:cs="Times New Roman"/>
          <w:spacing w:val="-2"/>
          <w:sz w:val="20"/>
          <w:szCs w:val="20"/>
        </w:rPr>
      </w:pP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 xml:space="preserve">The </w:t>
      </w:r>
      <w:r w:rsidRPr="00FB06E4">
        <w:rPr>
          <w:rFonts w:ascii="Times New Roman" w:hAnsi="Times New Roman" w:cs="Times New Roman"/>
          <w:sz w:val="20"/>
          <w:szCs w:val="20"/>
        </w:rPr>
        <w:t xml:space="preserve">Government of the Kyrgyz Republic </w:t>
      </w:r>
      <w:r w:rsidRPr="00FB06E4">
        <w:rPr>
          <w:rFonts w:ascii="Times New Roman" w:eastAsia="Calibri" w:hAnsi="Times New Roman" w:cs="Times New Roman"/>
          <w:iCs/>
          <w:spacing w:val="-2"/>
          <w:sz w:val="20"/>
          <w:szCs w:val="20"/>
        </w:rPr>
        <w:t>has applied for a</w:t>
      </w:r>
      <w:r w:rsidRPr="00FB06E4">
        <w:rPr>
          <w:rFonts w:ascii="Times New Roman" w:eastAsia="Calibri" w:hAnsi="Times New Roman" w:cs="Times New Roman"/>
          <w:spacing w:val="-2"/>
          <w:sz w:val="20"/>
          <w:szCs w:val="20"/>
        </w:rPr>
        <w:t xml:space="preserve"> financing from the Islamic Development Bank (</w:t>
      </w:r>
      <w:proofErr w:type="spellStart"/>
      <w:r w:rsidRPr="00FB06E4">
        <w:rPr>
          <w:rFonts w:ascii="Times New Roman" w:eastAsia="Calibri" w:hAnsi="Times New Roman" w:cs="Times New Roman"/>
          <w:spacing w:val="-2"/>
          <w:sz w:val="20"/>
          <w:szCs w:val="20"/>
        </w:rPr>
        <w:t>IsDB</w:t>
      </w:r>
      <w:proofErr w:type="spellEnd"/>
      <w:r w:rsidRPr="00FB06E4">
        <w:rPr>
          <w:rFonts w:ascii="Times New Roman" w:eastAsia="Calibri" w:hAnsi="Times New Roman" w:cs="Times New Roman"/>
          <w:spacing w:val="-2"/>
          <w:sz w:val="20"/>
          <w:szCs w:val="20"/>
        </w:rPr>
        <w:t xml:space="preserve">) towards the cost of the Reconstruction of the </w:t>
      </w:r>
      <w:proofErr w:type="spellStart"/>
      <w:r w:rsidRPr="00FB06E4">
        <w:rPr>
          <w:rFonts w:ascii="Times New Roman" w:eastAsia="Calibri" w:hAnsi="Times New Roman" w:cs="Times New Roman"/>
          <w:spacing w:val="-2"/>
          <w:sz w:val="20"/>
          <w:szCs w:val="20"/>
        </w:rPr>
        <w:t>Suusamyr</w:t>
      </w:r>
      <w:proofErr w:type="spellEnd"/>
      <w:r w:rsidRPr="00FB06E4">
        <w:rPr>
          <w:rFonts w:ascii="Times New Roman" w:eastAsia="Calibri" w:hAnsi="Times New Roman" w:cs="Times New Roman"/>
          <w:spacing w:val="-2"/>
          <w:sz w:val="20"/>
          <w:szCs w:val="20"/>
        </w:rPr>
        <w:t>-Talas-</w:t>
      </w:r>
      <w:proofErr w:type="spellStart"/>
      <w:r w:rsidRPr="00FB06E4">
        <w:rPr>
          <w:rFonts w:ascii="Times New Roman" w:eastAsia="Calibri" w:hAnsi="Times New Roman" w:cs="Times New Roman"/>
          <w:spacing w:val="-2"/>
          <w:sz w:val="20"/>
          <w:szCs w:val="20"/>
        </w:rPr>
        <w:t>Taraz</w:t>
      </w:r>
      <w:proofErr w:type="spellEnd"/>
      <w:r w:rsidRPr="00FB06E4">
        <w:rPr>
          <w:rFonts w:ascii="Times New Roman" w:eastAsia="Calibri" w:hAnsi="Times New Roman" w:cs="Times New Roman"/>
          <w:spacing w:val="-2"/>
          <w:sz w:val="20"/>
          <w:szCs w:val="20"/>
        </w:rPr>
        <w:t xml:space="preserve"> Road, Phase IV, km 104,6-197,6, and intends to apply part of the proceeds for payment against consultancy services contract to be procured under this Project.</w:t>
      </w:r>
    </w:p>
    <w:p w:rsidR="00FB06E4" w:rsidRDefault="00FB06E4" w:rsidP="005F7338">
      <w:pPr>
        <w:suppressAutoHyphens/>
        <w:spacing w:after="0" w:line="240" w:lineRule="auto"/>
        <w:jc w:val="both"/>
        <w:rPr>
          <w:rFonts w:ascii="Times New Roman" w:eastAsia="Calibri" w:hAnsi="Times New Roman" w:cs="Times New Roman"/>
          <w:spacing w:val="-2"/>
          <w:sz w:val="20"/>
          <w:szCs w:val="20"/>
        </w:rPr>
      </w:pP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 xml:space="preserve">The Consultancy Services </w:t>
      </w:r>
      <w:proofErr w:type="gramStart"/>
      <w:r w:rsidRPr="00FB06E4">
        <w:rPr>
          <w:rFonts w:ascii="Times New Roman" w:eastAsia="Calibri" w:hAnsi="Times New Roman" w:cs="Times New Roman"/>
          <w:spacing w:val="-2"/>
          <w:sz w:val="20"/>
          <w:szCs w:val="20"/>
        </w:rPr>
        <w:t>include:</w:t>
      </w:r>
      <w:proofErr w:type="gramEnd"/>
      <w:r w:rsidRPr="00FB06E4">
        <w:rPr>
          <w:rFonts w:ascii="Times New Roman" w:eastAsia="Calibri" w:hAnsi="Times New Roman" w:cs="Times New Roman"/>
          <w:spacing w:val="-2"/>
          <w:sz w:val="20"/>
          <w:szCs w:val="20"/>
        </w:rPr>
        <w:t xml:space="preserve"> review and finalization of detailed engineering design, preparation of prequalification and bidding documents, conducting a bidding process, supervision of a civil works contract, preparation of monthly progress reports. The Consultant will also be responsible for preparation of the Environmental and Social Management Plan (ESMP) with onward supervision, as well as for conduction of a full road safety audit and inclusion of relevant measures into the design. The assignment </w:t>
      </w:r>
      <w:proofErr w:type="gramStart"/>
      <w:r w:rsidRPr="00FB06E4">
        <w:rPr>
          <w:rFonts w:ascii="Times New Roman" w:eastAsia="Calibri" w:hAnsi="Times New Roman" w:cs="Times New Roman"/>
          <w:spacing w:val="-2"/>
          <w:sz w:val="20"/>
          <w:szCs w:val="20"/>
        </w:rPr>
        <w:t>is expected</w:t>
      </w:r>
      <w:proofErr w:type="gramEnd"/>
      <w:r w:rsidRPr="00FB06E4">
        <w:rPr>
          <w:rFonts w:ascii="Times New Roman" w:eastAsia="Calibri" w:hAnsi="Times New Roman" w:cs="Times New Roman"/>
          <w:spacing w:val="-2"/>
          <w:sz w:val="20"/>
          <w:szCs w:val="20"/>
        </w:rPr>
        <w:t xml:space="preserve"> to commence in July 2023.</w:t>
      </w: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p>
    <w:p w:rsidR="005F7338" w:rsidRPr="00FB06E4" w:rsidRDefault="005F7338" w:rsidP="005F7338">
      <w:pPr>
        <w:suppressAutoHyphens/>
        <w:spacing w:after="0" w:line="240" w:lineRule="auto"/>
        <w:jc w:val="both"/>
        <w:rPr>
          <w:rFonts w:ascii="Times New Roman" w:hAnsi="Times New Roman" w:cs="Times New Roman"/>
          <w:sz w:val="20"/>
          <w:szCs w:val="20"/>
        </w:rPr>
      </w:pPr>
      <w:bookmarkStart w:id="0" w:name="_GoBack"/>
      <w:bookmarkEnd w:id="0"/>
      <w:r w:rsidRPr="00FB06E4">
        <w:rPr>
          <w:rFonts w:ascii="Times New Roman" w:eastAsia="Calibri" w:hAnsi="Times New Roman" w:cs="Times New Roman"/>
          <w:spacing w:val="-2"/>
          <w:sz w:val="20"/>
          <w:szCs w:val="20"/>
        </w:rPr>
        <w:t>The i</w:t>
      </w:r>
      <w:r w:rsidRPr="00FB06E4">
        <w:rPr>
          <w:rFonts w:ascii="Times New Roman" w:hAnsi="Times New Roman" w:cs="Times New Roman"/>
          <w:sz w:val="20"/>
          <w:szCs w:val="20"/>
        </w:rPr>
        <w:t>mplementation period is 36 months plus 36 months of a defects liability period. The Consultant will have to calculate and propose personnel for the defects liability period.</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 xml:space="preserve">Please refer to the General Procurement Notice (GPN) for this project that appeared on </w:t>
      </w:r>
      <w:proofErr w:type="spellStart"/>
      <w:r w:rsidRPr="00FB06E4">
        <w:rPr>
          <w:rFonts w:ascii="Times New Roman" w:hAnsi="Times New Roman" w:cs="Times New Roman"/>
          <w:spacing w:val="-2"/>
          <w:sz w:val="20"/>
          <w:szCs w:val="20"/>
        </w:rPr>
        <w:t>IsDB</w:t>
      </w:r>
      <w:proofErr w:type="spellEnd"/>
      <w:r w:rsidRPr="00FB06E4">
        <w:rPr>
          <w:rFonts w:ascii="Times New Roman" w:hAnsi="Times New Roman" w:cs="Times New Roman"/>
          <w:spacing w:val="-2"/>
          <w:sz w:val="20"/>
          <w:szCs w:val="20"/>
        </w:rPr>
        <w:t xml:space="preserve">, UNDB Online and </w:t>
      </w:r>
      <w:proofErr w:type="spellStart"/>
      <w:r w:rsidRPr="00FB06E4">
        <w:rPr>
          <w:rFonts w:ascii="Times New Roman" w:hAnsi="Times New Roman" w:cs="Times New Roman"/>
          <w:spacing w:val="-2"/>
          <w:sz w:val="20"/>
          <w:szCs w:val="20"/>
        </w:rPr>
        <w:t>DGMarket</w:t>
      </w:r>
      <w:proofErr w:type="spellEnd"/>
      <w:r w:rsidRPr="00FB06E4">
        <w:rPr>
          <w:rFonts w:ascii="Times New Roman" w:hAnsi="Times New Roman" w:cs="Times New Roman"/>
          <w:spacing w:val="-2"/>
          <w:sz w:val="20"/>
          <w:szCs w:val="20"/>
        </w:rPr>
        <w:t xml:space="preserve"> websites, as well as on the website of the Beneficiary and</w:t>
      </w:r>
      <w:r w:rsidRPr="00FB06E4">
        <w:rPr>
          <w:rFonts w:ascii="Times New Roman" w:hAnsi="Times New Roman" w:cs="Times New Roman"/>
          <w:sz w:val="20"/>
          <w:szCs w:val="20"/>
        </w:rPr>
        <w:t xml:space="preserve"> </w:t>
      </w:r>
      <w:r w:rsidRPr="00FB06E4">
        <w:rPr>
          <w:rFonts w:ascii="Times New Roman" w:hAnsi="Times New Roman" w:cs="Times New Roman"/>
          <w:spacing w:val="-2"/>
          <w:sz w:val="20"/>
          <w:szCs w:val="20"/>
        </w:rPr>
        <w:t xml:space="preserve">in local newspapers and </w:t>
      </w:r>
      <w:r w:rsidRPr="00FB06E4">
        <w:rPr>
          <w:rFonts w:ascii="Times New Roman" w:hAnsi="Times New Roman" w:cs="Times New Roman"/>
          <w:sz w:val="20"/>
          <w:szCs w:val="20"/>
        </w:rPr>
        <w:t>dated January 13, 2023.</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 xml:space="preserve">A detailed Terms of Reference </w:t>
      </w:r>
      <w:proofErr w:type="gramStart"/>
      <w:r w:rsidRPr="00FB06E4">
        <w:rPr>
          <w:rFonts w:ascii="Times New Roman" w:hAnsi="Times New Roman" w:cs="Times New Roman"/>
          <w:sz w:val="20"/>
          <w:szCs w:val="20"/>
        </w:rPr>
        <w:t>may be obtained</w:t>
      </w:r>
      <w:proofErr w:type="gramEnd"/>
      <w:r w:rsidRPr="00FB06E4">
        <w:rPr>
          <w:rFonts w:ascii="Times New Roman" w:hAnsi="Times New Roman" w:cs="Times New Roman"/>
          <w:sz w:val="20"/>
          <w:szCs w:val="20"/>
        </w:rPr>
        <w:t xml:space="preserve"> at the address below.</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 xml:space="preserve">The </w:t>
      </w:r>
      <w:r w:rsidRPr="00FB06E4">
        <w:rPr>
          <w:rFonts w:ascii="Times New Roman" w:hAnsi="Times New Roman" w:cs="Times New Roman"/>
          <w:iCs/>
          <w:sz w:val="20"/>
          <w:szCs w:val="20"/>
        </w:rPr>
        <w:t>Ministry of Transport and Communications of the Kyrgyz Republic</w:t>
      </w:r>
      <w:r w:rsidRPr="00FB06E4">
        <w:rPr>
          <w:rFonts w:ascii="Times New Roman" w:hAnsi="Times New Roman" w:cs="Times New Roman"/>
          <w:i/>
          <w:iCs/>
          <w:sz w:val="20"/>
          <w:szCs w:val="20"/>
        </w:rPr>
        <w:t xml:space="preserve"> </w:t>
      </w:r>
      <w:r w:rsidRPr="00FB06E4">
        <w:rPr>
          <w:rFonts w:ascii="Times New Roman" w:hAnsi="Times New Roman" w:cs="Times New Roman"/>
          <w:sz w:val="20"/>
          <w:szCs w:val="20"/>
        </w:rPr>
        <w:t xml:space="preserve">now invites eligible consultants to express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w:t>
      </w:r>
      <w:proofErr w:type="spellStart"/>
      <w:r w:rsidRPr="00FB06E4">
        <w:rPr>
          <w:rFonts w:ascii="Times New Roman" w:hAnsi="Times New Roman" w:cs="Times New Roman"/>
          <w:sz w:val="20"/>
          <w:szCs w:val="20"/>
        </w:rPr>
        <w:t>etc</w:t>
      </w:r>
      <w:proofErr w:type="spellEnd"/>
      <w:r w:rsidRPr="00FB06E4">
        <w:rPr>
          <w:rFonts w:ascii="Times New Roman" w:hAnsi="Times New Roman" w:cs="Times New Roman"/>
          <w:sz w:val="20"/>
          <w:szCs w:val="20"/>
        </w:rPr>
        <w:t>).</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The firms, when presenting information about themselves, should concentrate on their activity over the last 5 years showing their technical and financial capacities similar assignments, key staff and their expertise.</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Criteria to meet in order to be short-listed:</w:t>
      </w:r>
    </w:p>
    <w:p w:rsidR="00FB06E4" w:rsidRDefault="005F7338" w:rsidP="00FB06E4">
      <w:pPr>
        <w:pStyle w:val="a3"/>
        <w:numPr>
          <w:ilvl w:val="0"/>
          <w:numId w:val="1"/>
        </w:numPr>
        <w:autoSpaceDE w:val="0"/>
        <w:autoSpaceDN w:val="0"/>
        <w:adjustRightInd w:val="0"/>
        <w:spacing w:after="0" w:line="240" w:lineRule="auto"/>
        <w:ind w:left="714" w:hanging="357"/>
        <w:contextualSpacing w:val="0"/>
        <w:jc w:val="both"/>
        <w:rPr>
          <w:rFonts w:ascii="Times New Roman" w:hAnsi="Times New Roman" w:cs="Times New Roman"/>
          <w:sz w:val="20"/>
          <w:szCs w:val="20"/>
        </w:rPr>
      </w:pPr>
      <w:r w:rsidRPr="00FB06E4">
        <w:rPr>
          <w:rFonts w:ascii="Times New Roman" w:hAnsi="Times New Roman" w:cs="Times New Roman"/>
          <w:sz w:val="20"/>
          <w:szCs w:val="20"/>
        </w:rPr>
        <w:t xml:space="preserve">The consultant is eligible based on the </w:t>
      </w:r>
      <w:proofErr w:type="spellStart"/>
      <w:r w:rsidRPr="00FB06E4">
        <w:rPr>
          <w:rFonts w:ascii="Times New Roman" w:hAnsi="Times New Roman" w:cs="Times New Roman"/>
          <w:sz w:val="20"/>
          <w:szCs w:val="20"/>
        </w:rPr>
        <w:t>IsDB’s</w:t>
      </w:r>
      <w:proofErr w:type="spellEnd"/>
      <w:r w:rsidRPr="00FB06E4">
        <w:rPr>
          <w:rFonts w:ascii="Times New Roman" w:hAnsi="Times New Roman" w:cs="Times New Roman"/>
          <w:sz w:val="20"/>
          <w:szCs w:val="20"/>
        </w:rPr>
        <w:t xml:space="preserve"> eligibility requirement (paragraphs 1.14-1.22 of the </w:t>
      </w:r>
      <w:proofErr w:type="spellStart"/>
      <w:r w:rsidRPr="00FB06E4">
        <w:rPr>
          <w:rFonts w:ascii="Times New Roman" w:hAnsi="Times New Roman" w:cs="Times New Roman"/>
          <w:sz w:val="20"/>
          <w:szCs w:val="20"/>
        </w:rPr>
        <w:t>IsDB</w:t>
      </w:r>
      <w:proofErr w:type="spellEnd"/>
      <w:r w:rsidRPr="00FB06E4">
        <w:rPr>
          <w:rFonts w:ascii="Times New Roman" w:hAnsi="Times New Roman" w:cs="Times New Roman"/>
          <w:sz w:val="20"/>
          <w:szCs w:val="20"/>
        </w:rPr>
        <w:t xml:space="preserve"> Guidelines for the Procurement of Consultants);</w:t>
      </w:r>
    </w:p>
    <w:p w:rsidR="005F7338" w:rsidRPr="00FB06E4" w:rsidRDefault="005F7338" w:rsidP="00FB06E4">
      <w:pPr>
        <w:pStyle w:val="a3"/>
        <w:numPr>
          <w:ilvl w:val="0"/>
          <w:numId w:val="1"/>
        </w:numPr>
        <w:autoSpaceDE w:val="0"/>
        <w:autoSpaceDN w:val="0"/>
        <w:adjustRightInd w:val="0"/>
        <w:spacing w:after="0" w:line="240" w:lineRule="auto"/>
        <w:ind w:left="714" w:hanging="357"/>
        <w:contextualSpacing w:val="0"/>
        <w:jc w:val="both"/>
        <w:rPr>
          <w:rFonts w:ascii="Times New Roman" w:hAnsi="Times New Roman" w:cs="Times New Roman"/>
          <w:sz w:val="20"/>
          <w:szCs w:val="20"/>
        </w:rPr>
      </w:pPr>
      <w:r w:rsidRPr="00FB06E4">
        <w:rPr>
          <w:rFonts w:ascii="Times New Roman" w:hAnsi="Times New Roman" w:cs="Times New Roman"/>
          <w:sz w:val="20"/>
          <w:szCs w:val="20"/>
        </w:rPr>
        <w:t>Technical competence (5 last years of similar projects experience) in:</w:t>
      </w:r>
    </w:p>
    <w:p w:rsidR="005F7338" w:rsidRPr="00FB06E4" w:rsidRDefault="005F7338" w:rsidP="005F7338">
      <w:pPr>
        <w:pStyle w:val="a3"/>
        <w:numPr>
          <w:ilvl w:val="0"/>
          <w:numId w:val="2"/>
        </w:num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 xml:space="preserve">developing design and tender documentation in the road sector; </w:t>
      </w:r>
    </w:p>
    <w:p w:rsidR="005F7338" w:rsidRPr="00FB06E4" w:rsidRDefault="005F7338" w:rsidP="005F7338">
      <w:pPr>
        <w:pStyle w:val="a3"/>
        <w:numPr>
          <w:ilvl w:val="0"/>
          <w:numId w:val="2"/>
        </w:num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contract administration and construction supervision in the road sector;</w:t>
      </w:r>
    </w:p>
    <w:p w:rsidR="005F7338" w:rsidRPr="00FB06E4" w:rsidRDefault="005F7338" w:rsidP="005F7338">
      <w:pPr>
        <w:pStyle w:val="a3"/>
        <w:numPr>
          <w:ilvl w:val="0"/>
          <w:numId w:val="2"/>
        </w:num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project management and road construction supervision based on FIDIC conditions;</w:t>
      </w:r>
    </w:p>
    <w:p w:rsidR="005F7338" w:rsidRPr="00FB06E4" w:rsidRDefault="005F7338" w:rsidP="005F7338">
      <w:pPr>
        <w:pStyle w:val="a3"/>
        <w:numPr>
          <w:ilvl w:val="0"/>
          <w:numId w:val="2"/>
        </w:numPr>
        <w:autoSpaceDE w:val="0"/>
        <w:autoSpaceDN w:val="0"/>
        <w:adjustRightInd w:val="0"/>
        <w:spacing w:after="0" w:line="240" w:lineRule="auto"/>
        <w:jc w:val="both"/>
        <w:rPr>
          <w:rFonts w:ascii="Times New Roman" w:hAnsi="Times New Roman" w:cs="Times New Roman"/>
          <w:sz w:val="20"/>
          <w:szCs w:val="20"/>
        </w:rPr>
      </w:pPr>
      <w:proofErr w:type="gramStart"/>
      <w:r w:rsidRPr="00FB06E4">
        <w:rPr>
          <w:rFonts w:ascii="Times New Roman" w:hAnsi="Times New Roman" w:cs="Times New Roman"/>
          <w:sz w:val="20"/>
          <w:szCs w:val="20"/>
        </w:rPr>
        <w:t>the</w:t>
      </w:r>
      <w:proofErr w:type="gramEnd"/>
      <w:r w:rsidRPr="00FB06E4">
        <w:rPr>
          <w:rFonts w:ascii="Times New Roman" w:hAnsi="Times New Roman" w:cs="Times New Roman"/>
          <w:sz w:val="20"/>
          <w:szCs w:val="20"/>
        </w:rPr>
        <w:t xml:space="preserve"> Consultant has a good reputation as a professional body and for maintaining a satisfactory relationship with the client.</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 xml:space="preserve">Interested Consultants should pay attention to paragraphs 1.23 and 1.24 of the </w:t>
      </w:r>
      <w:proofErr w:type="spellStart"/>
      <w:r w:rsidRPr="00FB06E4">
        <w:rPr>
          <w:rFonts w:ascii="Times New Roman" w:hAnsi="Times New Roman" w:cs="Times New Roman"/>
          <w:sz w:val="20"/>
          <w:szCs w:val="20"/>
        </w:rPr>
        <w:t>IsDB</w:t>
      </w:r>
      <w:proofErr w:type="spellEnd"/>
      <w:r w:rsidRPr="00FB06E4">
        <w:rPr>
          <w:rFonts w:ascii="Times New Roman" w:hAnsi="Times New Roman" w:cs="Times New Roman"/>
          <w:sz w:val="20"/>
          <w:szCs w:val="20"/>
        </w:rPr>
        <w:t xml:space="preserve"> </w:t>
      </w:r>
      <w:r w:rsidRPr="00FB06E4">
        <w:rPr>
          <w:rFonts w:ascii="Times New Roman" w:hAnsi="Times New Roman" w:cs="Times New Roman"/>
          <w:spacing w:val="-2"/>
          <w:sz w:val="20"/>
          <w:szCs w:val="20"/>
        </w:rPr>
        <w:t xml:space="preserve">Guidelines for the Procurement of Consultant Services under </w:t>
      </w:r>
      <w:proofErr w:type="spellStart"/>
      <w:r w:rsidRPr="00FB06E4">
        <w:rPr>
          <w:rFonts w:ascii="Times New Roman" w:hAnsi="Times New Roman" w:cs="Times New Roman"/>
          <w:spacing w:val="-2"/>
          <w:sz w:val="20"/>
          <w:szCs w:val="20"/>
        </w:rPr>
        <w:t>IsDB</w:t>
      </w:r>
      <w:proofErr w:type="spellEnd"/>
      <w:r w:rsidRPr="00FB06E4">
        <w:rPr>
          <w:rFonts w:ascii="Times New Roman" w:hAnsi="Times New Roman" w:cs="Times New Roman"/>
          <w:spacing w:val="-2"/>
          <w:sz w:val="20"/>
          <w:szCs w:val="20"/>
        </w:rPr>
        <w:t xml:space="preserve"> Project Financing (April 2019)</w:t>
      </w:r>
      <w:r w:rsidRPr="00FB06E4">
        <w:rPr>
          <w:rFonts w:ascii="Times New Roman" w:hAnsi="Times New Roman" w:cs="Times New Roman"/>
          <w:sz w:val="20"/>
          <w:szCs w:val="20"/>
        </w:rPr>
        <w:t xml:space="preserve"> stating a policy </w:t>
      </w:r>
      <w:r w:rsidR="00B8371C" w:rsidRPr="00FB06E4">
        <w:rPr>
          <w:rFonts w:ascii="Times New Roman" w:hAnsi="Times New Roman" w:cs="Times New Roman"/>
          <w:sz w:val="20"/>
          <w:szCs w:val="20"/>
        </w:rPr>
        <w:t xml:space="preserve">of the Bank </w:t>
      </w:r>
      <w:r w:rsidRPr="00FB06E4">
        <w:rPr>
          <w:rFonts w:ascii="Times New Roman" w:hAnsi="Times New Roman" w:cs="Times New Roman"/>
          <w:sz w:val="20"/>
          <w:szCs w:val="20"/>
        </w:rPr>
        <w:t>regarding the conflict of interests, available at http://www.isdb.org/project-procurement/documents.</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spacing w:after="0" w:line="240" w:lineRule="auto"/>
        <w:jc w:val="both"/>
        <w:rPr>
          <w:rFonts w:ascii="Times New Roman" w:eastAsia="Calibri" w:hAnsi="Times New Roman" w:cs="Times New Roman"/>
          <w:sz w:val="20"/>
          <w:szCs w:val="20"/>
        </w:rPr>
      </w:pPr>
      <w:r w:rsidRPr="00FB06E4">
        <w:rPr>
          <w:rFonts w:ascii="Times New Roman" w:eastAsia="Calibri" w:hAnsi="Times New Roman" w:cs="Times New Roman"/>
          <w:spacing w:val="-2"/>
          <w:sz w:val="20"/>
          <w:szCs w:val="20"/>
        </w:rPr>
        <w:t xml:space="preserve">Consultants may </w:t>
      </w:r>
      <w:r w:rsidRPr="00FB06E4">
        <w:rPr>
          <w:rFonts w:ascii="Times New Roman" w:hAnsi="Times New Roman" w:cs="Times New Roman"/>
          <w:spacing w:val="-2"/>
          <w:sz w:val="20"/>
          <w:szCs w:val="20"/>
        </w:rPr>
        <w:t>associate with other firms to enhance their qualifications</w:t>
      </w:r>
      <w:r w:rsidRPr="00FB06E4">
        <w:rPr>
          <w:rFonts w:ascii="Times New Roman" w:hAnsi="Times New Roman" w:cs="Times New Roman"/>
          <w:sz w:val="20"/>
          <w:szCs w:val="20"/>
        </w:rPr>
        <w:t>, but should indicate clearly whether the association is in the form of a joint venture and/or a sub-consultancy. In the case of a joint venture, all the partners in the joint venture shall be jointly and severally liable for the entire contract, if selected</w:t>
      </w:r>
      <w:r w:rsidRPr="00FB06E4">
        <w:rPr>
          <w:rFonts w:ascii="Times New Roman" w:eastAsia="Calibri" w:hAnsi="Times New Roman" w:cs="Times New Roman"/>
          <w:sz w:val="20"/>
          <w:szCs w:val="20"/>
        </w:rPr>
        <w:t>.</w:t>
      </w:r>
    </w:p>
    <w:p w:rsidR="005F7338" w:rsidRPr="00FB06E4" w:rsidRDefault="005F7338" w:rsidP="005F7338">
      <w:pPr>
        <w:spacing w:after="0" w:line="240" w:lineRule="auto"/>
        <w:jc w:val="both"/>
        <w:rPr>
          <w:rFonts w:ascii="Times New Roman" w:eastAsia="Calibri" w:hAnsi="Times New Roman" w:cs="Times New Roman"/>
          <w:sz w:val="20"/>
          <w:szCs w:val="20"/>
        </w:rPr>
      </w:pP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r w:rsidRPr="00FB06E4">
        <w:rPr>
          <w:rFonts w:ascii="Times New Roman" w:hAnsi="Times New Roman" w:cs="Times New Roman"/>
          <w:sz w:val="20"/>
          <w:szCs w:val="20"/>
        </w:rPr>
        <w:t xml:space="preserve">A consultant </w:t>
      </w:r>
      <w:proofErr w:type="gramStart"/>
      <w:r w:rsidRPr="00FB06E4">
        <w:rPr>
          <w:rFonts w:ascii="Times New Roman" w:hAnsi="Times New Roman" w:cs="Times New Roman"/>
          <w:sz w:val="20"/>
          <w:szCs w:val="20"/>
        </w:rPr>
        <w:t>will be selected</w:t>
      </w:r>
      <w:proofErr w:type="gramEnd"/>
      <w:r w:rsidRPr="00FB06E4">
        <w:rPr>
          <w:rFonts w:ascii="Times New Roman" w:hAnsi="Times New Roman" w:cs="Times New Roman"/>
          <w:sz w:val="20"/>
          <w:szCs w:val="20"/>
        </w:rPr>
        <w:t xml:space="preserve"> based on a quality and cost method from a list of consulting firms limited to </w:t>
      </w:r>
      <w:proofErr w:type="spellStart"/>
      <w:r w:rsidRPr="00FB06E4">
        <w:rPr>
          <w:rFonts w:ascii="Times New Roman" w:hAnsi="Times New Roman" w:cs="Times New Roman"/>
          <w:sz w:val="20"/>
          <w:szCs w:val="20"/>
        </w:rPr>
        <w:t>IsDB</w:t>
      </w:r>
      <w:proofErr w:type="spellEnd"/>
      <w:r w:rsidRPr="00FB06E4">
        <w:rPr>
          <w:rFonts w:ascii="Times New Roman" w:hAnsi="Times New Roman" w:cs="Times New Roman"/>
          <w:sz w:val="20"/>
          <w:szCs w:val="20"/>
        </w:rPr>
        <w:t xml:space="preserve"> member countries (QCBS-MC) in accordance with </w:t>
      </w:r>
      <w:r w:rsidRPr="00FB06E4">
        <w:rPr>
          <w:rFonts w:ascii="Times New Roman" w:eastAsia="Calibri" w:hAnsi="Times New Roman" w:cs="Times New Roman"/>
          <w:spacing w:val="-2"/>
          <w:sz w:val="20"/>
          <w:szCs w:val="20"/>
        </w:rPr>
        <w:t>t</w:t>
      </w:r>
      <w:r w:rsidRPr="00FB06E4">
        <w:rPr>
          <w:rFonts w:ascii="Times New Roman" w:hAnsi="Times New Roman" w:cs="Times New Roman"/>
          <w:spacing w:val="-2"/>
          <w:sz w:val="20"/>
          <w:szCs w:val="20"/>
        </w:rPr>
        <w:t xml:space="preserve">he Guidelines for the Procurement of Consultant Services under </w:t>
      </w:r>
      <w:proofErr w:type="spellStart"/>
      <w:r w:rsidRPr="00FB06E4">
        <w:rPr>
          <w:rFonts w:ascii="Times New Roman" w:hAnsi="Times New Roman" w:cs="Times New Roman"/>
          <w:spacing w:val="-2"/>
          <w:sz w:val="20"/>
          <w:szCs w:val="20"/>
        </w:rPr>
        <w:t>IsDB</w:t>
      </w:r>
      <w:proofErr w:type="spellEnd"/>
      <w:r w:rsidRPr="00FB06E4">
        <w:rPr>
          <w:rFonts w:ascii="Times New Roman" w:hAnsi="Times New Roman" w:cs="Times New Roman"/>
          <w:spacing w:val="-2"/>
          <w:sz w:val="20"/>
          <w:szCs w:val="20"/>
        </w:rPr>
        <w:t xml:space="preserve"> Project Financing.</w:t>
      </w:r>
    </w:p>
    <w:p w:rsidR="005F7338" w:rsidRPr="00FB06E4" w:rsidRDefault="005F7338" w:rsidP="005F7338">
      <w:pPr>
        <w:autoSpaceDE w:val="0"/>
        <w:autoSpaceDN w:val="0"/>
        <w:adjustRightInd w:val="0"/>
        <w:spacing w:after="0" w:line="240" w:lineRule="auto"/>
        <w:jc w:val="both"/>
        <w:rPr>
          <w:rFonts w:ascii="Times New Roman" w:hAnsi="Times New Roman" w:cs="Times New Roman"/>
          <w:sz w:val="20"/>
          <w:szCs w:val="20"/>
        </w:rPr>
      </w:pP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 xml:space="preserve">Interested consultants may obtain further information from PIU on business </w:t>
      </w:r>
      <w:proofErr w:type="gramStart"/>
      <w:r w:rsidRPr="00FB06E4">
        <w:rPr>
          <w:rFonts w:ascii="Times New Roman" w:eastAsia="Calibri" w:hAnsi="Times New Roman" w:cs="Times New Roman"/>
          <w:spacing w:val="-2"/>
          <w:sz w:val="20"/>
          <w:szCs w:val="20"/>
        </w:rPr>
        <w:t>days</w:t>
      </w:r>
      <w:proofErr w:type="gramEnd"/>
      <w:r w:rsidRPr="00FB06E4">
        <w:rPr>
          <w:rFonts w:ascii="Times New Roman" w:eastAsia="Calibri" w:hAnsi="Times New Roman" w:cs="Times New Roman"/>
          <w:spacing w:val="-2"/>
          <w:sz w:val="20"/>
          <w:szCs w:val="20"/>
        </w:rPr>
        <w:t xml:space="preserve"> 9:00 to 17:00 local time.</w:t>
      </w: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r w:rsidRPr="00FB06E4">
        <w:rPr>
          <w:rFonts w:ascii="Times New Roman" w:eastAsia="Calibri" w:hAnsi="Times New Roman" w:cs="Times New Roman"/>
          <w:spacing w:val="-2"/>
          <w:sz w:val="20"/>
          <w:szCs w:val="20"/>
        </w:rPr>
        <w:t xml:space="preserve">The expression of interest in a written form </w:t>
      </w:r>
      <w:proofErr w:type="gramStart"/>
      <w:r w:rsidRPr="00FB06E4">
        <w:rPr>
          <w:rFonts w:ascii="Times New Roman" w:eastAsia="Calibri" w:hAnsi="Times New Roman" w:cs="Times New Roman"/>
          <w:spacing w:val="-2"/>
          <w:sz w:val="20"/>
          <w:szCs w:val="20"/>
        </w:rPr>
        <w:t>should be delivered</w:t>
      </w:r>
      <w:proofErr w:type="gramEnd"/>
      <w:r w:rsidRPr="00FB06E4">
        <w:rPr>
          <w:rFonts w:ascii="Times New Roman" w:eastAsia="Calibri" w:hAnsi="Times New Roman" w:cs="Times New Roman"/>
          <w:spacing w:val="-2"/>
          <w:sz w:val="20"/>
          <w:szCs w:val="20"/>
        </w:rPr>
        <w:t xml:space="preserve"> (in person, or by mail, or by fax, or by e-mail) at the address below </w:t>
      </w:r>
      <w:r w:rsidR="006362EA" w:rsidRPr="00FB06E4">
        <w:rPr>
          <w:rFonts w:ascii="Times New Roman" w:eastAsia="Calibri" w:hAnsi="Times New Roman" w:cs="Times New Roman"/>
          <w:spacing w:val="-2"/>
          <w:sz w:val="20"/>
          <w:szCs w:val="20"/>
        </w:rPr>
        <w:t xml:space="preserve">by </w:t>
      </w:r>
      <w:r w:rsidR="00FB06E4">
        <w:rPr>
          <w:rFonts w:ascii="Times New Roman" w:eastAsia="Calibri" w:hAnsi="Times New Roman" w:cs="Times New Roman"/>
          <w:b/>
          <w:spacing w:val="-2"/>
          <w:sz w:val="20"/>
          <w:szCs w:val="20"/>
        </w:rPr>
        <w:t xml:space="preserve">April 25, </w:t>
      </w:r>
      <w:r w:rsidRPr="00FB06E4">
        <w:rPr>
          <w:rFonts w:ascii="Times New Roman" w:eastAsia="Calibri" w:hAnsi="Times New Roman" w:cs="Times New Roman"/>
          <w:b/>
          <w:spacing w:val="-2"/>
          <w:sz w:val="20"/>
          <w:szCs w:val="20"/>
        </w:rPr>
        <w:t>2023</w:t>
      </w:r>
      <w:r w:rsidRPr="00FB06E4">
        <w:rPr>
          <w:rFonts w:ascii="Times New Roman" w:eastAsia="Calibri" w:hAnsi="Times New Roman" w:cs="Times New Roman"/>
          <w:spacing w:val="-2"/>
          <w:sz w:val="20"/>
          <w:szCs w:val="20"/>
        </w:rPr>
        <w:t>.</w:t>
      </w:r>
    </w:p>
    <w:p w:rsidR="005F7338" w:rsidRPr="00FB06E4" w:rsidRDefault="005F7338" w:rsidP="005F7338">
      <w:pPr>
        <w:suppressAutoHyphens/>
        <w:spacing w:after="0" w:line="240" w:lineRule="auto"/>
        <w:jc w:val="both"/>
        <w:rPr>
          <w:rFonts w:ascii="Times New Roman" w:eastAsia="Calibri" w:hAnsi="Times New Roman" w:cs="Times New Roman"/>
          <w:spacing w:val="-2"/>
          <w:sz w:val="20"/>
          <w:szCs w:val="20"/>
        </w:rPr>
      </w:pP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r w:rsidRPr="00FB06E4">
        <w:rPr>
          <w:rFonts w:ascii="Times New Roman" w:hAnsi="Times New Roman" w:cs="Times New Roman"/>
          <w:b/>
          <w:sz w:val="20"/>
          <w:szCs w:val="20"/>
        </w:rPr>
        <w:t>Islamic Development Bank Project Implementation Group</w:t>
      </w: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r w:rsidRPr="00FB06E4">
        <w:rPr>
          <w:rFonts w:ascii="Times New Roman" w:hAnsi="Times New Roman" w:cs="Times New Roman"/>
          <w:b/>
          <w:sz w:val="20"/>
          <w:szCs w:val="20"/>
        </w:rPr>
        <w:t>Ministry of Transport and Communications of the Kyrgyz Republic</w:t>
      </w: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proofErr w:type="gramStart"/>
      <w:r w:rsidRPr="00FB06E4">
        <w:rPr>
          <w:rFonts w:ascii="Times New Roman" w:hAnsi="Times New Roman" w:cs="Times New Roman"/>
          <w:b/>
          <w:sz w:val="20"/>
          <w:szCs w:val="20"/>
        </w:rPr>
        <w:t>6</w:t>
      </w:r>
      <w:r w:rsidRPr="00FB06E4">
        <w:rPr>
          <w:rFonts w:ascii="Times New Roman" w:hAnsi="Times New Roman" w:cs="Times New Roman"/>
          <w:b/>
          <w:sz w:val="20"/>
          <w:szCs w:val="20"/>
          <w:vertAlign w:val="superscript"/>
        </w:rPr>
        <w:t>th</w:t>
      </w:r>
      <w:proofErr w:type="gramEnd"/>
      <w:r w:rsidRPr="00FB06E4">
        <w:rPr>
          <w:rFonts w:ascii="Times New Roman" w:hAnsi="Times New Roman" w:cs="Times New Roman"/>
          <w:b/>
          <w:sz w:val="20"/>
          <w:szCs w:val="20"/>
        </w:rPr>
        <w:t xml:space="preserve"> floor, room 611</w:t>
      </w: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proofErr w:type="gramStart"/>
      <w:r w:rsidRPr="00FB06E4">
        <w:rPr>
          <w:rFonts w:ascii="Times New Roman" w:hAnsi="Times New Roman" w:cs="Times New Roman"/>
          <w:b/>
          <w:sz w:val="20"/>
          <w:szCs w:val="20"/>
        </w:rPr>
        <w:t>42</w:t>
      </w:r>
      <w:proofErr w:type="gramEnd"/>
      <w:r w:rsidRPr="00FB06E4">
        <w:rPr>
          <w:rFonts w:ascii="Times New Roman" w:hAnsi="Times New Roman" w:cs="Times New Roman"/>
          <w:b/>
          <w:sz w:val="20"/>
          <w:szCs w:val="20"/>
        </w:rPr>
        <w:t xml:space="preserve"> </w:t>
      </w:r>
      <w:proofErr w:type="spellStart"/>
      <w:r w:rsidRPr="00FB06E4">
        <w:rPr>
          <w:rFonts w:ascii="Times New Roman" w:hAnsi="Times New Roman" w:cs="Times New Roman"/>
          <w:b/>
          <w:sz w:val="20"/>
          <w:szCs w:val="20"/>
        </w:rPr>
        <w:t>Isanov</w:t>
      </w:r>
      <w:proofErr w:type="spellEnd"/>
      <w:r w:rsidRPr="00FB06E4">
        <w:rPr>
          <w:rFonts w:ascii="Times New Roman" w:hAnsi="Times New Roman" w:cs="Times New Roman"/>
          <w:b/>
          <w:sz w:val="20"/>
          <w:szCs w:val="20"/>
        </w:rPr>
        <w:t xml:space="preserve"> Str.</w:t>
      </w: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proofErr w:type="gramStart"/>
      <w:r w:rsidRPr="00FB06E4">
        <w:rPr>
          <w:rFonts w:ascii="Times New Roman" w:hAnsi="Times New Roman" w:cs="Times New Roman"/>
          <w:b/>
          <w:sz w:val="20"/>
          <w:szCs w:val="20"/>
        </w:rPr>
        <w:t>720017</w:t>
      </w:r>
      <w:proofErr w:type="gramEnd"/>
      <w:r w:rsidRPr="00FB06E4">
        <w:rPr>
          <w:rFonts w:ascii="Times New Roman" w:hAnsi="Times New Roman" w:cs="Times New Roman"/>
          <w:b/>
          <w:sz w:val="20"/>
          <w:szCs w:val="20"/>
        </w:rPr>
        <w:t>, Bishkek, Kyrgyz Republic</w:t>
      </w: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r w:rsidRPr="00FB06E4">
        <w:rPr>
          <w:rFonts w:ascii="Times New Roman" w:hAnsi="Times New Roman" w:cs="Times New Roman"/>
          <w:b/>
          <w:sz w:val="20"/>
          <w:szCs w:val="20"/>
        </w:rPr>
        <w:t>Telephone: +996-312 31-43-88, 31-47-22</w:t>
      </w:r>
    </w:p>
    <w:p w:rsidR="005F7338" w:rsidRPr="00FB06E4" w:rsidRDefault="005F7338" w:rsidP="005F7338">
      <w:pPr>
        <w:tabs>
          <w:tab w:val="left" w:pos="720"/>
          <w:tab w:val="left" w:pos="1440"/>
          <w:tab w:val="right" w:leader="dot" w:pos="8640"/>
        </w:tabs>
        <w:spacing w:after="0" w:line="240" w:lineRule="auto"/>
        <w:ind w:left="360"/>
        <w:rPr>
          <w:rFonts w:ascii="Times New Roman" w:hAnsi="Times New Roman" w:cs="Times New Roman"/>
          <w:b/>
          <w:sz w:val="20"/>
          <w:szCs w:val="20"/>
        </w:rPr>
      </w:pPr>
      <w:r w:rsidRPr="00FB06E4">
        <w:rPr>
          <w:rFonts w:ascii="Times New Roman" w:hAnsi="Times New Roman" w:cs="Times New Roman"/>
          <w:b/>
          <w:sz w:val="20"/>
          <w:szCs w:val="20"/>
        </w:rPr>
        <w:t>Fax: +996-312 31-43-88</w:t>
      </w:r>
    </w:p>
    <w:p w:rsidR="00B93383" w:rsidRPr="00FB06E4" w:rsidRDefault="005F7338" w:rsidP="00FB06E4">
      <w:pPr>
        <w:tabs>
          <w:tab w:val="left" w:pos="720"/>
          <w:tab w:val="left" w:pos="1440"/>
          <w:tab w:val="right" w:leader="dot" w:pos="8640"/>
        </w:tabs>
        <w:spacing w:after="0" w:line="240" w:lineRule="auto"/>
        <w:ind w:left="360"/>
        <w:rPr>
          <w:rFonts w:ascii="Times New Roman" w:hAnsi="Times New Roman" w:cs="Times New Roman"/>
          <w:sz w:val="20"/>
          <w:szCs w:val="20"/>
        </w:rPr>
      </w:pPr>
      <w:r w:rsidRPr="00FB06E4">
        <w:rPr>
          <w:rFonts w:ascii="Times New Roman" w:hAnsi="Times New Roman" w:cs="Times New Roman"/>
          <w:b/>
          <w:sz w:val="20"/>
          <w:szCs w:val="20"/>
        </w:rPr>
        <w:t>E-mail: piumotckr@gmail.com</w:t>
      </w:r>
    </w:p>
    <w:sectPr w:rsidR="00B93383" w:rsidRPr="00FB06E4" w:rsidSect="00FB06E4">
      <w:pgSz w:w="12240" w:h="15840"/>
      <w:pgMar w:top="0" w:right="474"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94919"/>
    <w:multiLevelType w:val="hybridMultilevel"/>
    <w:tmpl w:val="2E0AB584"/>
    <w:lvl w:ilvl="0" w:tplc="3FCCEA2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DFC39F4"/>
    <w:multiLevelType w:val="hybridMultilevel"/>
    <w:tmpl w:val="D2C6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493A32"/>
    <w:multiLevelType w:val="hybridMultilevel"/>
    <w:tmpl w:val="2410C6EA"/>
    <w:lvl w:ilvl="0" w:tplc="05307BA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83"/>
    <w:rsid w:val="00022C4A"/>
    <w:rsid w:val="000E1330"/>
    <w:rsid w:val="002054D3"/>
    <w:rsid w:val="00240AF3"/>
    <w:rsid w:val="002462BF"/>
    <w:rsid w:val="002565A4"/>
    <w:rsid w:val="002A1578"/>
    <w:rsid w:val="002C7580"/>
    <w:rsid w:val="003A4CCE"/>
    <w:rsid w:val="003A631A"/>
    <w:rsid w:val="003C3329"/>
    <w:rsid w:val="00457F12"/>
    <w:rsid w:val="005E73E1"/>
    <w:rsid w:val="005F7338"/>
    <w:rsid w:val="00606B78"/>
    <w:rsid w:val="006362EA"/>
    <w:rsid w:val="006C2074"/>
    <w:rsid w:val="00756136"/>
    <w:rsid w:val="0079649D"/>
    <w:rsid w:val="007B3F05"/>
    <w:rsid w:val="007E20AC"/>
    <w:rsid w:val="00904ADE"/>
    <w:rsid w:val="00973A42"/>
    <w:rsid w:val="00A235E4"/>
    <w:rsid w:val="00AD31B1"/>
    <w:rsid w:val="00B033DD"/>
    <w:rsid w:val="00B27FF9"/>
    <w:rsid w:val="00B341CB"/>
    <w:rsid w:val="00B50A56"/>
    <w:rsid w:val="00B8371C"/>
    <w:rsid w:val="00B93383"/>
    <w:rsid w:val="00BE0D95"/>
    <w:rsid w:val="00C42FF0"/>
    <w:rsid w:val="00D05414"/>
    <w:rsid w:val="00EA2C8B"/>
    <w:rsid w:val="00ED2B35"/>
    <w:rsid w:val="00FB06E4"/>
    <w:rsid w:val="00FB4E47"/>
    <w:rsid w:val="00FB571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3E50E-6907-4289-A3E3-FD642FBD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4"/>
        <w:szCs w:val="24"/>
        <w:lang w:val="ru-RU"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383"/>
    <w:pPr>
      <w:spacing w:after="200" w:line="276" w:lineRule="auto"/>
    </w:pPr>
    <w:rPr>
      <w:rFonts w:asciiTheme="minorHAnsi" w:hAnsiTheme="minorHAnsi" w:cstheme="minorBidi"/>
      <w:sz w:val="22"/>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329"/>
    <w:pPr>
      <w:ind w:left="720"/>
      <w:contextualSpacing/>
    </w:pPr>
  </w:style>
  <w:style w:type="character" w:styleId="a4">
    <w:name w:val="Hyperlink"/>
    <w:basedOn w:val="a0"/>
    <w:uiPriority w:val="99"/>
    <w:unhideWhenUsed/>
    <w:rsid w:val="00AD31B1"/>
    <w:rPr>
      <w:color w:val="0563C1" w:themeColor="hyperlink"/>
      <w:u w:val="single"/>
    </w:rPr>
  </w:style>
  <w:style w:type="paragraph" w:styleId="a5">
    <w:name w:val="Balloon Text"/>
    <w:basedOn w:val="a"/>
    <w:link w:val="a6"/>
    <w:uiPriority w:val="99"/>
    <w:semiHidden/>
    <w:unhideWhenUsed/>
    <w:rsid w:val="00FB57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5718"/>
    <w:rPr>
      <w:rFonts w:ascii="Segoe UI"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2023-03-01T10:57:00Z</cp:lastPrinted>
  <dcterms:created xsi:type="dcterms:W3CDTF">2023-04-06T08:34:00Z</dcterms:created>
  <dcterms:modified xsi:type="dcterms:W3CDTF">2023-04-06T11:41:00Z</dcterms:modified>
</cp:coreProperties>
</file>