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A1ED3" w14:textId="39354688"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REQUEST FOR EXPRESSIONS OF INTEREST</w:t>
      </w:r>
    </w:p>
    <w:p w14:paraId="377D54D4" w14:textId="77777777"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(CONSULTANT SERVICES</w:t>
      </w:r>
      <w:r w:rsidR="00BA7A4A" w:rsidRPr="00FE0311">
        <w:rPr>
          <w:rFonts w:ascii="Times New Roman" w:eastAsia="Times New Roman" w:hAnsi="Times New Roman" w:cs="Times New Roman"/>
          <w:b/>
          <w:bCs/>
          <w:smallCaps/>
          <w:sz w:val="24"/>
          <w:szCs w:val="24"/>
        </w:rPr>
        <w:t xml:space="preserve"> – SELECTION OF FIRMS</w:t>
      </w:r>
      <w:r w:rsidRPr="00FE0311">
        <w:rPr>
          <w:rFonts w:ascii="Times New Roman" w:eastAsia="Times New Roman" w:hAnsi="Times New Roman" w:cs="Times New Roman"/>
          <w:b/>
          <w:bCs/>
          <w:smallCaps/>
          <w:sz w:val="24"/>
          <w:szCs w:val="24"/>
        </w:rPr>
        <w:t>)</w:t>
      </w:r>
    </w:p>
    <w:p w14:paraId="33B020DB" w14:textId="77777777" w:rsidR="0038432F" w:rsidRPr="00FE0311" w:rsidRDefault="0038432F" w:rsidP="001E39E5">
      <w:pPr>
        <w:suppressAutoHyphens/>
        <w:spacing w:after="0" w:line="240" w:lineRule="auto"/>
        <w:rPr>
          <w:rFonts w:ascii="Times New Roman" w:eastAsia="Calibri" w:hAnsi="Times New Roman" w:cs="Times New Roman"/>
          <w:spacing w:val="-2"/>
          <w:sz w:val="24"/>
          <w:szCs w:val="24"/>
        </w:rPr>
      </w:pPr>
    </w:p>
    <w:p w14:paraId="1D3E9F46" w14:textId="4CE45C90" w:rsidR="00E92ABC"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COUNTRY: </w:t>
      </w:r>
      <w:r>
        <w:rPr>
          <w:rFonts w:ascii="Times New Roman" w:eastAsia="Calibri" w:hAnsi="Times New Roman" w:cs="Times New Roman"/>
          <w:spacing w:val="-2"/>
          <w:sz w:val="24"/>
          <w:szCs w:val="24"/>
        </w:rPr>
        <w:tab/>
      </w:r>
      <w:r w:rsidR="00597665">
        <w:rPr>
          <w:rFonts w:ascii="Times New Roman" w:eastAsia="Calibri" w:hAnsi="Times New Roman" w:cs="Times New Roman"/>
          <w:spacing w:val="-2"/>
          <w:sz w:val="24"/>
          <w:szCs w:val="24"/>
        </w:rPr>
        <w:t>KYRGYZ REPUBLIC</w:t>
      </w:r>
    </w:p>
    <w:p w14:paraId="5A8D67E8" w14:textId="1C83AF37" w:rsidR="00566FAB" w:rsidRPr="00FE0311"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PROJECT NAME: </w:t>
      </w:r>
      <w:r>
        <w:rPr>
          <w:rFonts w:ascii="Times New Roman" w:eastAsia="Calibri" w:hAnsi="Times New Roman" w:cs="Times New Roman"/>
          <w:spacing w:val="-2"/>
          <w:sz w:val="24"/>
          <w:szCs w:val="24"/>
        </w:rPr>
        <w:tab/>
      </w:r>
      <w:r w:rsidR="00597665" w:rsidRPr="00597665">
        <w:rPr>
          <w:rFonts w:ascii="Times New Roman" w:eastAsia="Calibri" w:hAnsi="Times New Roman" w:cs="Times New Roman"/>
          <w:spacing w:val="-2"/>
          <w:sz w:val="24"/>
          <w:szCs w:val="24"/>
        </w:rPr>
        <w:t>DEVELOPING OF REGULATORY, SUPERVISORY AND SHARIA FRAMEWORK FOR ISLAMIC BANKING IN THE KYRGYZ REPUBLIC</w:t>
      </w:r>
    </w:p>
    <w:p w14:paraId="7DD819E7" w14:textId="44D9D593" w:rsidR="00566FAB" w:rsidRPr="00FE0311" w:rsidRDefault="00D05512" w:rsidP="006F641B">
      <w:pPr>
        <w:suppressAutoHyphens/>
        <w:spacing w:after="0" w:line="240" w:lineRule="auto"/>
        <w:jc w:val="both"/>
        <w:rPr>
          <w:rFonts w:ascii="Times New Roman" w:eastAsia="Calibri" w:hAnsi="Times New Roman" w:cs="Times New Roman"/>
          <w:i/>
          <w:iCs/>
          <w:spacing w:val="-2"/>
          <w:sz w:val="24"/>
          <w:szCs w:val="24"/>
        </w:rPr>
      </w:pPr>
      <w:r w:rsidRPr="00FE0311">
        <w:rPr>
          <w:rFonts w:ascii="Times New Roman" w:eastAsia="Calibri" w:hAnsi="Times New Roman" w:cs="Times New Roman"/>
          <w:spacing w:val="-2"/>
          <w:sz w:val="24"/>
          <w:szCs w:val="24"/>
        </w:rPr>
        <w:t xml:space="preserve">SECTOR(S): </w:t>
      </w:r>
      <w:r>
        <w:rPr>
          <w:rFonts w:ascii="Times New Roman" w:eastAsia="Calibri" w:hAnsi="Times New Roman" w:cs="Times New Roman"/>
          <w:spacing w:val="-2"/>
          <w:sz w:val="24"/>
          <w:szCs w:val="24"/>
        </w:rPr>
        <w:tab/>
      </w:r>
      <w:r w:rsidR="00597665">
        <w:rPr>
          <w:rFonts w:ascii="Times New Roman" w:eastAsia="Calibri" w:hAnsi="Times New Roman" w:cs="Times New Roman"/>
          <w:spacing w:val="-2"/>
          <w:sz w:val="24"/>
          <w:szCs w:val="24"/>
        </w:rPr>
        <w:t>ISLAMIC BANKING AND FINANCE</w:t>
      </w:r>
    </w:p>
    <w:p w14:paraId="66669EF6" w14:textId="64A4164D" w:rsidR="00566FAB"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CONSULTING SERVICES </w:t>
      </w:r>
      <w:r w:rsidR="00597665">
        <w:rPr>
          <w:rFonts w:ascii="Times New Roman" w:eastAsia="Calibri" w:hAnsi="Times New Roman" w:cs="Times New Roman"/>
          <w:i/>
          <w:iCs/>
          <w:spacing w:val="-2"/>
          <w:sz w:val="24"/>
          <w:szCs w:val="24"/>
        </w:rPr>
        <w:t>FOR CAPACITY BUILDING</w:t>
      </w:r>
      <w:r>
        <w:rPr>
          <w:rFonts w:ascii="Times New Roman" w:eastAsia="Calibri" w:hAnsi="Times New Roman" w:cs="Times New Roman"/>
          <w:i/>
          <w:iCs/>
          <w:spacing w:val="-2"/>
          <w:sz w:val="24"/>
          <w:szCs w:val="24"/>
        </w:rPr>
        <w:t>.</w:t>
      </w:r>
      <w:r w:rsidRPr="00FE0311" w:rsidDel="00565D92">
        <w:rPr>
          <w:rFonts w:ascii="Times New Roman" w:eastAsia="Calibri" w:hAnsi="Times New Roman" w:cs="Times New Roman"/>
          <w:spacing w:val="-2"/>
          <w:sz w:val="24"/>
          <w:szCs w:val="24"/>
        </w:rPr>
        <w:t xml:space="preserve"> </w:t>
      </w:r>
    </w:p>
    <w:p w14:paraId="09ED40E0" w14:textId="4FC10067" w:rsidR="00566FAB" w:rsidRPr="00FE0311" w:rsidRDefault="00D05512" w:rsidP="006F641B">
      <w:pPr>
        <w:suppressAutoHyphens/>
        <w:spacing w:after="0" w:line="240" w:lineRule="auto"/>
        <w:jc w:val="both"/>
        <w:rPr>
          <w:rFonts w:ascii="Times New Roman" w:eastAsia="Times New Roman" w:hAnsi="Times New Roman" w:cs="Times New Roman"/>
          <w:spacing w:val="-2"/>
          <w:sz w:val="24"/>
          <w:szCs w:val="24"/>
        </w:rPr>
      </w:pPr>
      <w:r w:rsidRPr="00FE0311">
        <w:rPr>
          <w:rFonts w:ascii="Times New Roman" w:eastAsia="Times New Roman" w:hAnsi="Times New Roman" w:cs="Times New Roman"/>
          <w:spacing w:val="-2"/>
          <w:sz w:val="24"/>
          <w:szCs w:val="24"/>
        </w:rPr>
        <w:t xml:space="preserve">MODE OF FINANCING: </w:t>
      </w:r>
      <w:r>
        <w:rPr>
          <w:rFonts w:ascii="Times New Roman" w:eastAsia="Times New Roman" w:hAnsi="Times New Roman" w:cs="Times New Roman"/>
          <w:spacing w:val="-2"/>
          <w:sz w:val="24"/>
          <w:szCs w:val="24"/>
        </w:rPr>
        <w:tab/>
      </w:r>
      <w:r w:rsidRPr="00602BA3">
        <w:rPr>
          <w:rFonts w:ascii="Times New Roman" w:eastAsia="Times New Roman" w:hAnsi="Times New Roman" w:cs="Times New Roman"/>
          <w:spacing w:val="-2"/>
          <w:sz w:val="24"/>
          <w:szCs w:val="24"/>
        </w:rPr>
        <w:t>ISDB</w:t>
      </w:r>
      <w:r>
        <w:rPr>
          <w:rFonts w:ascii="Times New Roman" w:eastAsia="Times New Roman" w:hAnsi="Times New Roman" w:cs="Times New Roman"/>
          <w:spacing w:val="-2"/>
          <w:sz w:val="24"/>
          <w:szCs w:val="24"/>
        </w:rPr>
        <w:t>I GRANT</w:t>
      </w:r>
      <w:r w:rsidRPr="00FE0311" w:rsidDel="003079E3">
        <w:rPr>
          <w:rFonts w:ascii="Times New Roman" w:eastAsia="Times New Roman" w:hAnsi="Times New Roman" w:cs="Times New Roman"/>
          <w:i/>
          <w:iCs/>
          <w:spacing w:val="-2"/>
          <w:sz w:val="24"/>
          <w:szCs w:val="24"/>
        </w:rPr>
        <w:t xml:space="preserve"> </w:t>
      </w:r>
    </w:p>
    <w:p w14:paraId="6DDE8E5D" w14:textId="73FF2AF5" w:rsidR="00566FAB" w:rsidRPr="00FE0311" w:rsidRDefault="00D05512" w:rsidP="006F641B">
      <w:pPr>
        <w:suppressAutoHyphens/>
        <w:spacing w:after="0" w:line="240" w:lineRule="auto"/>
        <w:jc w:val="both"/>
        <w:rPr>
          <w:rFonts w:ascii="Times New Roman" w:eastAsia="Times New Roman" w:hAnsi="Times New Roman" w:cs="Times New Roman"/>
          <w:spacing w:val="-2"/>
          <w:sz w:val="24"/>
          <w:szCs w:val="24"/>
        </w:rPr>
      </w:pPr>
      <w:r w:rsidRPr="00FE0311">
        <w:rPr>
          <w:rFonts w:ascii="Times New Roman" w:eastAsia="Times New Roman" w:hAnsi="Times New Roman" w:cs="Times New Roman"/>
          <w:spacing w:val="-2"/>
          <w:sz w:val="24"/>
          <w:szCs w:val="24"/>
        </w:rPr>
        <w:t xml:space="preserve">FINANCING NO. </w:t>
      </w:r>
      <w:r w:rsidR="00597665">
        <w:rPr>
          <w:rFonts w:ascii="Times New Roman" w:eastAsia="Times New Roman" w:hAnsi="Times New Roman" w:cs="Times New Roman"/>
          <w:spacing w:val="-2"/>
          <w:sz w:val="24"/>
          <w:szCs w:val="24"/>
        </w:rPr>
        <w:t>KGZ-1018</w:t>
      </w:r>
    </w:p>
    <w:p w14:paraId="0E088072" w14:textId="77777777" w:rsidR="00566FAB" w:rsidRPr="00FE0311" w:rsidRDefault="00566FAB" w:rsidP="00566FAB">
      <w:pPr>
        <w:suppressAutoHyphens/>
        <w:spacing w:after="0" w:line="240" w:lineRule="auto"/>
        <w:rPr>
          <w:rFonts w:ascii="Times New Roman" w:eastAsia="Calibri" w:hAnsi="Times New Roman" w:cs="Times New Roman"/>
          <w:spacing w:val="-2"/>
          <w:sz w:val="24"/>
          <w:szCs w:val="24"/>
        </w:rPr>
      </w:pPr>
    </w:p>
    <w:p w14:paraId="2E513C65" w14:textId="5B7AA8F5" w:rsidR="00597665" w:rsidRPr="00597665" w:rsidRDefault="00597665" w:rsidP="00597665">
      <w:pPr>
        <w:suppressAutoHyphens/>
        <w:spacing w:after="0" w:line="240" w:lineRule="auto"/>
        <w:jc w:val="both"/>
        <w:rPr>
          <w:rFonts w:ascii="Times New Roman" w:eastAsia="Calibri" w:hAnsi="Times New Roman" w:cs="Times New Roman"/>
          <w:spacing w:val="-2"/>
          <w:sz w:val="24"/>
          <w:szCs w:val="24"/>
        </w:rPr>
      </w:pPr>
      <w:r w:rsidRPr="00597665">
        <w:rPr>
          <w:rFonts w:ascii="Times New Roman" w:eastAsia="Calibri" w:hAnsi="Times New Roman" w:cs="Times New Roman"/>
          <w:spacing w:val="-2"/>
          <w:sz w:val="24"/>
          <w:szCs w:val="24"/>
        </w:rPr>
        <w:t xml:space="preserve">The National Bank of the Kyrgyz Republic (hereinafter the NBKR) has </w:t>
      </w:r>
      <w:r w:rsidR="006D1FE6">
        <w:rPr>
          <w:rFonts w:ascii="Times New Roman" w:eastAsia="Calibri" w:hAnsi="Times New Roman" w:cs="Times New Roman"/>
          <w:spacing w:val="-2"/>
          <w:sz w:val="24"/>
          <w:szCs w:val="24"/>
        </w:rPr>
        <w:t>received from</w:t>
      </w:r>
      <w:r w:rsidR="006D1FE6" w:rsidRPr="00597665">
        <w:rPr>
          <w:rFonts w:ascii="Times New Roman" w:eastAsia="Calibri" w:hAnsi="Times New Roman" w:cs="Times New Roman"/>
          <w:spacing w:val="-2"/>
          <w:sz w:val="24"/>
          <w:szCs w:val="24"/>
        </w:rPr>
        <w:t xml:space="preserve"> </w:t>
      </w:r>
      <w:r w:rsidRPr="00597665">
        <w:rPr>
          <w:rFonts w:ascii="Times New Roman" w:eastAsia="Calibri" w:hAnsi="Times New Roman" w:cs="Times New Roman"/>
          <w:spacing w:val="-2"/>
          <w:sz w:val="24"/>
          <w:szCs w:val="24"/>
        </w:rPr>
        <w:t>the Islamic Development Bank (hereinafter the IsDB) a technical assistance (TA) for developing of regulatory, supervisory and sharia framework for Islamic banking in the Kyrgyz Republic</w:t>
      </w:r>
      <w:r w:rsidR="006D1FE6">
        <w:rPr>
          <w:rFonts w:ascii="Times New Roman" w:eastAsia="Calibri" w:hAnsi="Times New Roman" w:cs="Times New Roman"/>
          <w:spacing w:val="-2"/>
          <w:sz w:val="24"/>
          <w:szCs w:val="24"/>
        </w:rPr>
        <w:t xml:space="preserve"> and intends to apply part of the </w:t>
      </w:r>
      <w:r w:rsidR="006D1FE6" w:rsidRPr="006D1FE6">
        <w:rPr>
          <w:rFonts w:ascii="Times New Roman" w:eastAsia="Calibri" w:hAnsi="Times New Roman" w:cs="Times New Roman"/>
          <w:spacing w:val="-2"/>
          <w:sz w:val="24"/>
          <w:szCs w:val="24"/>
        </w:rPr>
        <w:t>proceeds for consultant services</w:t>
      </w:r>
      <w:r>
        <w:rPr>
          <w:rFonts w:ascii="Times New Roman" w:eastAsia="Calibri" w:hAnsi="Times New Roman" w:cs="Times New Roman"/>
          <w:spacing w:val="-2"/>
          <w:sz w:val="24"/>
          <w:szCs w:val="24"/>
        </w:rPr>
        <w:t>.</w:t>
      </w:r>
    </w:p>
    <w:p w14:paraId="7D86ABE8" w14:textId="77777777" w:rsidR="00597665" w:rsidRPr="00597665" w:rsidRDefault="00597665" w:rsidP="00597665">
      <w:pPr>
        <w:suppressAutoHyphens/>
        <w:spacing w:after="0" w:line="240" w:lineRule="auto"/>
        <w:jc w:val="both"/>
        <w:rPr>
          <w:rFonts w:ascii="Times New Roman" w:eastAsia="Calibri" w:hAnsi="Times New Roman" w:cs="Times New Roman"/>
          <w:spacing w:val="-2"/>
          <w:sz w:val="24"/>
          <w:szCs w:val="24"/>
        </w:rPr>
      </w:pPr>
    </w:p>
    <w:p w14:paraId="52B1B8CC" w14:textId="784C56D6" w:rsidR="00597665" w:rsidRPr="00597665" w:rsidRDefault="00597665" w:rsidP="00597665">
      <w:pPr>
        <w:suppressAutoHyphens/>
        <w:spacing w:after="0" w:line="240" w:lineRule="auto"/>
        <w:jc w:val="both"/>
        <w:rPr>
          <w:rFonts w:ascii="Times New Roman" w:eastAsia="Calibri" w:hAnsi="Times New Roman" w:cs="Times New Roman"/>
          <w:spacing w:val="-2"/>
          <w:sz w:val="24"/>
          <w:szCs w:val="24"/>
        </w:rPr>
      </w:pPr>
      <w:r w:rsidRPr="00597665">
        <w:rPr>
          <w:rFonts w:ascii="Times New Roman" w:eastAsia="Calibri" w:hAnsi="Times New Roman" w:cs="Times New Roman"/>
          <w:spacing w:val="-2"/>
          <w:sz w:val="24"/>
          <w:szCs w:val="24"/>
        </w:rPr>
        <w:t xml:space="preserve">One of the objectives of the mentioned TA is to assist National Bank of the Kyrgyz Republic </w:t>
      </w:r>
      <w:r>
        <w:rPr>
          <w:rFonts w:ascii="Times New Roman" w:eastAsia="Calibri" w:hAnsi="Times New Roman" w:cs="Times New Roman"/>
          <w:spacing w:val="-2"/>
          <w:sz w:val="24"/>
          <w:szCs w:val="24"/>
        </w:rPr>
        <w:t xml:space="preserve">in building capacity and providing </w:t>
      </w:r>
      <w:r w:rsidRPr="00597665">
        <w:rPr>
          <w:rFonts w:ascii="Times New Roman" w:eastAsia="Calibri" w:hAnsi="Times New Roman" w:cs="Times New Roman"/>
          <w:spacing w:val="-2"/>
          <w:sz w:val="24"/>
          <w:szCs w:val="24"/>
        </w:rPr>
        <w:t>specialized training for NBKR officials, financial and credit organizations’ staff involved in Islamic financing and Shariah board members</w:t>
      </w:r>
      <w:r>
        <w:rPr>
          <w:rFonts w:ascii="Times New Roman" w:eastAsia="Calibri" w:hAnsi="Times New Roman" w:cs="Times New Roman"/>
          <w:spacing w:val="-2"/>
          <w:sz w:val="24"/>
          <w:szCs w:val="24"/>
        </w:rPr>
        <w:t xml:space="preserve"> </w:t>
      </w:r>
      <w:r w:rsidRPr="00597665">
        <w:rPr>
          <w:rFonts w:ascii="Times New Roman" w:eastAsia="Calibri" w:hAnsi="Times New Roman" w:cs="Times New Roman"/>
          <w:spacing w:val="-2"/>
          <w:sz w:val="24"/>
          <w:szCs w:val="24"/>
        </w:rPr>
        <w:t>on following topics:</w:t>
      </w:r>
    </w:p>
    <w:p w14:paraId="070B5EC7" w14:textId="2F109BAB" w:rsidR="00597665" w:rsidRPr="00597665" w:rsidRDefault="00CA5217" w:rsidP="00597665">
      <w:pPr>
        <w:pStyle w:val="ListParagraph"/>
        <w:numPr>
          <w:ilvl w:val="0"/>
          <w:numId w:val="19"/>
        </w:numPr>
        <w:suppressAutoHyphens/>
        <w:spacing w:after="0" w:line="240" w:lineRule="auto"/>
        <w:jc w:val="both"/>
        <w:rPr>
          <w:rFonts w:ascii="Times New Roman" w:eastAsia="Calibri" w:hAnsi="Times New Roman" w:cs="Times New Roman"/>
          <w:spacing w:val="-2"/>
          <w:sz w:val="24"/>
          <w:szCs w:val="24"/>
        </w:rPr>
      </w:pPr>
      <w:bookmarkStart w:id="0" w:name="_Hlk152147322"/>
      <w:r>
        <w:rPr>
          <w:rFonts w:ascii="Times New Roman" w:eastAsia="Calibri" w:hAnsi="Times New Roman" w:cs="Times New Roman"/>
          <w:b/>
          <w:bCs/>
          <w:spacing w:val="-2"/>
          <w:sz w:val="24"/>
          <w:szCs w:val="24"/>
        </w:rPr>
        <w:t xml:space="preserve">Group 1 </w:t>
      </w:r>
      <w:r w:rsidR="00597665" w:rsidRPr="00597665">
        <w:rPr>
          <w:rFonts w:ascii="Times New Roman" w:eastAsia="Calibri" w:hAnsi="Times New Roman" w:cs="Times New Roman"/>
          <w:b/>
          <w:bCs/>
          <w:spacing w:val="-2"/>
          <w:sz w:val="24"/>
          <w:szCs w:val="24"/>
        </w:rPr>
        <w:t>NBKR Staff</w:t>
      </w:r>
      <w:r w:rsidR="00597665" w:rsidRPr="00597665">
        <w:rPr>
          <w:rFonts w:ascii="Times New Roman" w:eastAsia="Calibri" w:hAnsi="Times New Roman" w:cs="Times New Roman"/>
          <w:spacing w:val="-2"/>
          <w:sz w:val="24"/>
          <w:szCs w:val="24"/>
        </w:rPr>
        <w:t xml:space="preserve">: monetary policy instruments and supervision of financial and credit organizations, with the involvement of </w:t>
      </w:r>
      <w:r>
        <w:rPr>
          <w:rFonts w:ascii="Times New Roman" w:eastAsia="Calibri" w:hAnsi="Times New Roman" w:cs="Times New Roman"/>
          <w:spacing w:val="-2"/>
          <w:sz w:val="24"/>
          <w:szCs w:val="24"/>
        </w:rPr>
        <w:t>Central Bank expert</w:t>
      </w:r>
      <w:r w:rsidR="00597665" w:rsidRPr="00597665">
        <w:rPr>
          <w:rFonts w:ascii="Times New Roman" w:eastAsia="Calibri" w:hAnsi="Times New Roman" w:cs="Times New Roman"/>
          <w:spacing w:val="-2"/>
          <w:sz w:val="24"/>
          <w:szCs w:val="24"/>
        </w:rPr>
        <w:t>s, to exchange experience and share the practice of supervision of Islamic financial and credit organizations;</w:t>
      </w:r>
    </w:p>
    <w:p w14:paraId="5A3FA4A6" w14:textId="050F3F7A" w:rsidR="00597665" w:rsidRPr="00597665" w:rsidRDefault="00CA5217" w:rsidP="00597665">
      <w:pPr>
        <w:pStyle w:val="ListParagraph"/>
        <w:numPr>
          <w:ilvl w:val="0"/>
          <w:numId w:val="19"/>
        </w:num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b/>
          <w:bCs/>
          <w:spacing w:val="-2"/>
          <w:sz w:val="24"/>
          <w:szCs w:val="24"/>
        </w:rPr>
        <w:t xml:space="preserve">Group 2 </w:t>
      </w:r>
      <w:r w:rsidR="00597665" w:rsidRPr="00597665">
        <w:rPr>
          <w:rFonts w:ascii="Times New Roman" w:eastAsia="Calibri" w:hAnsi="Times New Roman" w:cs="Times New Roman"/>
          <w:b/>
          <w:bCs/>
          <w:spacing w:val="-2"/>
          <w:sz w:val="24"/>
          <w:szCs w:val="24"/>
        </w:rPr>
        <w:t>Financial and credit organizations staff</w:t>
      </w:r>
      <w:r w:rsidR="00597665" w:rsidRPr="00597665">
        <w:rPr>
          <w:rFonts w:ascii="Times New Roman" w:eastAsia="Calibri" w:hAnsi="Times New Roman" w:cs="Times New Roman"/>
          <w:spacing w:val="-2"/>
          <w:sz w:val="24"/>
          <w:szCs w:val="24"/>
        </w:rPr>
        <w:t>: Islamic banking products and the practice of their implementation;</w:t>
      </w:r>
    </w:p>
    <w:p w14:paraId="5D6AA144" w14:textId="37AEE6EA" w:rsidR="006F641B" w:rsidRPr="00597665" w:rsidRDefault="00CA5217" w:rsidP="00597665">
      <w:pPr>
        <w:pStyle w:val="ListParagraph"/>
        <w:numPr>
          <w:ilvl w:val="0"/>
          <w:numId w:val="19"/>
        </w:num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b/>
          <w:bCs/>
          <w:spacing w:val="-2"/>
          <w:sz w:val="24"/>
          <w:szCs w:val="24"/>
        </w:rPr>
        <w:t xml:space="preserve">Group 3 </w:t>
      </w:r>
      <w:r w:rsidR="00597665" w:rsidRPr="00597665">
        <w:rPr>
          <w:rFonts w:ascii="Times New Roman" w:eastAsia="Calibri" w:hAnsi="Times New Roman" w:cs="Times New Roman"/>
          <w:b/>
          <w:bCs/>
          <w:spacing w:val="-2"/>
          <w:sz w:val="24"/>
          <w:szCs w:val="24"/>
        </w:rPr>
        <w:t>Members of the Sharia Boards of financial and credit organizations:</w:t>
      </w:r>
      <w:r w:rsidR="00597665" w:rsidRPr="00597665">
        <w:rPr>
          <w:rFonts w:ascii="Times New Roman" w:eastAsia="Calibri" w:hAnsi="Times New Roman" w:cs="Times New Roman"/>
          <w:spacing w:val="-2"/>
          <w:sz w:val="24"/>
          <w:szCs w:val="24"/>
        </w:rPr>
        <w:t xml:space="preserve"> the practical work conduct of the Sharia Board, issues and features of the fatwas.</w:t>
      </w:r>
    </w:p>
    <w:bookmarkEnd w:id="0"/>
    <w:p w14:paraId="35D6A2CD" w14:textId="77777777" w:rsidR="00597665" w:rsidRDefault="00597665" w:rsidP="00597665">
      <w:pPr>
        <w:suppressAutoHyphens/>
        <w:spacing w:after="0" w:line="240" w:lineRule="auto"/>
        <w:jc w:val="both"/>
        <w:rPr>
          <w:rFonts w:ascii="Times New Roman" w:eastAsia="Calibri" w:hAnsi="Times New Roman" w:cs="Times New Roman"/>
          <w:spacing w:val="-2"/>
          <w:sz w:val="24"/>
          <w:szCs w:val="24"/>
        </w:rPr>
      </w:pPr>
    </w:p>
    <w:p w14:paraId="667D91B5" w14:textId="7A8B374B" w:rsidR="00B96761" w:rsidRPr="00597665" w:rsidRDefault="00597665" w:rsidP="00597665">
      <w:pPr>
        <w:suppressAutoHyphens/>
        <w:spacing w:after="0" w:line="240" w:lineRule="auto"/>
        <w:jc w:val="both"/>
        <w:rPr>
          <w:rFonts w:ascii="Times New Roman" w:eastAsia="Calibri" w:hAnsi="Times New Roman" w:cs="Times New Roman"/>
          <w:spacing w:val="-2"/>
          <w:sz w:val="24"/>
          <w:szCs w:val="24"/>
        </w:rPr>
      </w:pPr>
      <w:r w:rsidRPr="00597665">
        <w:rPr>
          <w:rFonts w:ascii="Times New Roman" w:eastAsia="Calibri" w:hAnsi="Times New Roman" w:cs="Times New Roman"/>
          <w:spacing w:val="-2"/>
          <w:sz w:val="24"/>
          <w:szCs w:val="24"/>
        </w:rPr>
        <w:t>This project comes at the right time given the importance of having duly educated professionals, who will contribute immensely to the further development of Islamic banking and finance in the Kyrgyz Republic.</w:t>
      </w:r>
      <w:r>
        <w:rPr>
          <w:rFonts w:ascii="Times New Roman" w:eastAsia="Calibri" w:hAnsi="Times New Roman" w:cs="Times New Roman"/>
          <w:spacing w:val="-2"/>
          <w:sz w:val="24"/>
          <w:szCs w:val="24"/>
        </w:rPr>
        <w:t xml:space="preserve"> </w:t>
      </w:r>
      <w:r w:rsidRPr="00597665">
        <w:rPr>
          <w:rFonts w:ascii="Times New Roman" w:eastAsia="Calibri" w:hAnsi="Times New Roman" w:cs="Times New Roman"/>
          <w:spacing w:val="-2"/>
          <w:sz w:val="24"/>
          <w:szCs w:val="24"/>
        </w:rPr>
        <w:t xml:space="preserve">It is planned to conduct online and offline trainings for abovementioned three groups of specialists and appoint/assign an international education provider, specialized in conducting tailor-made trainings in the area of Islamic banking and finance. International education providers, </w:t>
      </w:r>
      <w:r w:rsidR="00200893" w:rsidRPr="00200893">
        <w:rPr>
          <w:rFonts w:ascii="Times New Roman" w:eastAsia="Calibri" w:hAnsi="Times New Roman" w:cs="Times New Roman"/>
          <w:spacing w:val="-2"/>
          <w:sz w:val="24"/>
          <w:szCs w:val="24"/>
        </w:rPr>
        <w:t>preferably established under Central Banks or international standard setting bodie</w:t>
      </w:r>
      <w:r w:rsidR="00200893">
        <w:rPr>
          <w:rFonts w:ascii="Times New Roman" w:eastAsia="Calibri" w:hAnsi="Times New Roman" w:cs="Times New Roman"/>
          <w:spacing w:val="-2"/>
          <w:sz w:val="24"/>
          <w:szCs w:val="24"/>
        </w:rPr>
        <w:t xml:space="preserve">s, </w:t>
      </w:r>
      <w:r w:rsidRPr="00597665">
        <w:rPr>
          <w:rFonts w:ascii="Times New Roman" w:eastAsia="Calibri" w:hAnsi="Times New Roman" w:cs="Times New Roman"/>
          <w:spacing w:val="-2"/>
          <w:sz w:val="24"/>
          <w:szCs w:val="24"/>
        </w:rPr>
        <w:t>are to submit their proposals to develop the training program and conduct online, offline trainings for proposed groups.</w:t>
      </w:r>
      <w:r w:rsidR="006F641B" w:rsidRPr="00597665">
        <w:rPr>
          <w:rFonts w:ascii="Times New Roman" w:eastAsia="Calibri" w:hAnsi="Times New Roman" w:cs="Times New Roman"/>
          <w:spacing w:val="-2"/>
          <w:sz w:val="24"/>
          <w:szCs w:val="24"/>
        </w:rPr>
        <w:t xml:space="preserve"> </w:t>
      </w:r>
    </w:p>
    <w:p w14:paraId="48282E81" w14:textId="77777777" w:rsidR="00B96761" w:rsidRDefault="00B96761" w:rsidP="00B96761">
      <w:pPr>
        <w:suppressAutoHyphens/>
        <w:spacing w:after="0" w:line="240" w:lineRule="auto"/>
        <w:jc w:val="both"/>
        <w:rPr>
          <w:rFonts w:ascii="Times New Roman" w:eastAsia="Calibri" w:hAnsi="Times New Roman" w:cs="Times New Roman"/>
          <w:spacing w:val="-2"/>
          <w:sz w:val="24"/>
          <w:szCs w:val="24"/>
        </w:rPr>
      </w:pPr>
    </w:p>
    <w:p w14:paraId="75E1B914" w14:textId="3A2E39D2" w:rsidR="00FF1B21" w:rsidRPr="00FE0311" w:rsidRDefault="00A42A5E">
      <w:pPr>
        <w:suppressAutoHyphens/>
        <w:jc w:val="both"/>
        <w:rPr>
          <w:rFonts w:ascii="Times New Roman" w:hAnsi="Times New Roman"/>
          <w:spacing w:val="-2"/>
          <w:sz w:val="24"/>
          <w:szCs w:val="24"/>
        </w:rPr>
      </w:pPr>
      <w:r w:rsidRPr="008757B7">
        <w:rPr>
          <w:rFonts w:ascii="Times New Roman" w:hAnsi="Times New Roman"/>
          <w:spacing w:val="-2"/>
          <w:sz w:val="24"/>
          <w:szCs w:val="24"/>
        </w:rPr>
        <w:t xml:space="preserve">The </w:t>
      </w:r>
      <w:r w:rsidR="006D1FE6" w:rsidRPr="008757B7">
        <w:rPr>
          <w:rFonts w:ascii="Times New Roman" w:hAnsi="Times New Roman"/>
          <w:spacing w:val="-2"/>
          <w:sz w:val="24"/>
          <w:szCs w:val="24"/>
        </w:rPr>
        <w:t xml:space="preserve">detailed Terms of Reference (TOR) </w:t>
      </w:r>
      <w:r w:rsidRPr="008757B7">
        <w:rPr>
          <w:rFonts w:ascii="Times New Roman" w:hAnsi="Times New Roman"/>
          <w:spacing w:val="-2"/>
          <w:sz w:val="24"/>
          <w:szCs w:val="24"/>
        </w:rPr>
        <w:t xml:space="preserve">for the assignment </w:t>
      </w:r>
      <w:r w:rsidR="00271EF3" w:rsidRPr="00271EF3">
        <w:rPr>
          <w:rFonts w:ascii="Times New Roman" w:hAnsi="Times New Roman"/>
          <w:spacing w:val="-2"/>
          <w:sz w:val="24"/>
          <w:szCs w:val="24"/>
        </w:rPr>
        <w:t>are attached to this request for expressions of interest</w:t>
      </w:r>
      <w:r w:rsidR="00271EF3" w:rsidRPr="00271EF3">
        <w:rPr>
          <w:rFonts w:ascii="Times New Roman" w:hAnsi="Times New Roman"/>
          <w:spacing w:val="-2"/>
          <w:sz w:val="24"/>
          <w:szCs w:val="24"/>
        </w:rPr>
        <w:t xml:space="preserve"> </w:t>
      </w:r>
      <w:r w:rsidR="00271EF3">
        <w:rPr>
          <w:rFonts w:ascii="Times New Roman" w:hAnsi="Times New Roman"/>
          <w:spacing w:val="-2"/>
          <w:sz w:val="24"/>
          <w:szCs w:val="24"/>
        </w:rPr>
        <w:t xml:space="preserve">or </w:t>
      </w:r>
      <w:r w:rsidR="00D10FF1" w:rsidRPr="008757B7">
        <w:rPr>
          <w:rFonts w:ascii="Times New Roman" w:hAnsi="Times New Roman"/>
          <w:spacing w:val="-2"/>
          <w:sz w:val="24"/>
          <w:szCs w:val="24"/>
        </w:rPr>
        <w:t>can be obtained at the address given below</w:t>
      </w:r>
      <w:r w:rsidR="00FF1B21" w:rsidRPr="008757B7">
        <w:rPr>
          <w:rFonts w:ascii="Times New Roman" w:hAnsi="Times New Roman"/>
          <w:spacing w:val="-2"/>
          <w:sz w:val="24"/>
          <w:szCs w:val="24"/>
        </w:rPr>
        <w:t>.</w:t>
      </w:r>
    </w:p>
    <w:p w14:paraId="6D93385E" w14:textId="2C762764" w:rsidR="00BA7A4A" w:rsidRPr="00FE0311" w:rsidRDefault="00597665" w:rsidP="00FE0311">
      <w:pPr>
        <w:suppressAutoHyphens/>
        <w:jc w:val="both"/>
        <w:rPr>
          <w:rFonts w:ascii="Times New Roman" w:hAnsi="Times New Roman"/>
          <w:spacing w:val="-2"/>
          <w:sz w:val="24"/>
          <w:szCs w:val="24"/>
        </w:rPr>
      </w:pPr>
      <w:r>
        <w:rPr>
          <w:rFonts w:ascii="Times New Roman" w:hAnsi="Times New Roman"/>
          <w:spacing w:val="-2"/>
          <w:sz w:val="24"/>
          <w:szCs w:val="24"/>
        </w:rPr>
        <w:t>NBKR</w:t>
      </w:r>
      <w:r w:rsidR="00FF1B21" w:rsidRPr="00FE0311">
        <w:rPr>
          <w:rFonts w:ascii="Times New Roman" w:hAnsi="Times New Roman"/>
          <w:spacing w:val="-2"/>
          <w:sz w:val="24"/>
          <w:szCs w:val="24"/>
        </w:rPr>
        <w:t xml:space="preserve"> now invites eligible consulting firms (“Consultants”) to indicate their interest in providing the listed services</w:t>
      </w:r>
      <w:r w:rsidR="00200893">
        <w:rPr>
          <w:rFonts w:ascii="Times New Roman" w:hAnsi="Times New Roman"/>
          <w:spacing w:val="-2"/>
          <w:sz w:val="24"/>
          <w:szCs w:val="24"/>
        </w:rPr>
        <w:t xml:space="preserve"> in the draft ToR</w:t>
      </w:r>
      <w:r w:rsidR="00FF1B21" w:rsidRPr="00FE0311">
        <w:rPr>
          <w:rFonts w:ascii="Times New Roman" w:hAnsi="Times New Roman"/>
          <w:spacing w:val="-2"/>
          <w:sz w:val="24"/>
          <w:szCs w:val="24"/>
        </w:rPr>
        <w:t xml:space="preserve">. Interested Consultants must provide specific information </w:t>
      </w:r>
      <w:r w:rsidR="003C7FBB">
        <w:rPr>
          <w:rFonts w:ascii="Times New Roman" w:hAnsi="Times New Roman"/>
          <w:spacing w:val="-2"/>
          <w:sz w:val="24"/>
          <w:szCs w:val="24"/>
        </w:rPr>
        <w:t>that</w:t>
      </w:r>
      <w:r w:rsidR="00FF1B21" w:rsidRPr="00FE0311">
        <w:rPr>
          <w:rFonts w:ascii="Times New Roman" w:hAnsi="Times New Roman"/>
          <w:spacing w:val="-2"/>
          <w:sz w:val="24"/>
          <w:szCs w:val="24"/>
        </w:rPr>
        <w:t xml:space="preserve"> demonstrates that they are fully qualified to perform the services (availability of appropriate experience and skillful staff confirmed </w:t>
      </w:r>
      <w:r w:rsidR="00BD1148" w:rsidRPr="00FE0311">
        <w:rPr>
          <w:rFonts w:ascii="Times New Roman" w:hAnsi="Times New Roman"/>
          <w:spacing w:val="-2"/>
          <w:sz w:val="24"/>
          <w:szCs w:val="24"/>
        </w:rPr>
        <w:t>by brochures</w:t>
      </w:r>
      <w:r w:rsidR="00FF1B21" w:rsidRPr="00FE0311">
        <w:rPr>
          <w:rFonts w:ascii="Times New Roman" w:hAnsi="Times New Roman"/>
          <w:spacing w:val="-2"/>
          <w:sz w:val="24"/>
          <w:szCs w:val="24"/>
        </w:rPr>
        <w:t xml:space="preserve">, description of similar assignments in analogous </w:t>
      </w:r>
      <w:r w:rsidR="00FF1B21" w:rsidRPr="00FE0311">
        <w:rPr>
          <w:rFonts w:ascii="Times New Roman" w:hAnsi="Times New Roman"/>
          <w:spacing w:val="-2"/>
          <w:sz w:val="24"/>
          <w:szCs w:val="24"/>
        </w:rPr>
        <w:lastRenderedPageBreak/>
        <w:t>conditions</w:t>
      </w:r>
      <w:r w:rsidR="00BD1148" w:rsidRPr="00FE0311">
        <w:rPr>
          <w:rFonts w:ascii="Times New Roman" w:hAnsi="Times New Roman"/>
          <w:spacing w:val="-2"/>
          <w:sz w:val="24"/>
          <w:szCs w:val="24"/>
        </w:rPr>
        <w:t>,</w:t>
      </w:r>
      <w:r w:rsidR="00FF1B21" w:rsidRPr="00FE0311">
        <w:rPr>
          <w:rFonts w:ascii="Times New Roman" w:hAnsi="Times New Roman"/>
          <w:spacing w:val="-2"/>
          <w:sz w:val="24"/>
          <w:szCs w:val="24"/>
        </w:rPr>
        <w:t xml:space="preserve"> etc.) including expertise in developing similar </w:t>
      </w:r>
      <w:r>
        <w:rPr>
          <w:rFonts w:ascii="Times New Roman" w:hAnsi="Times New Roman"/>
          <w:spacing w:val="-2"/>
          <w:sz w:val="24"/>
          <w:szCs w:val="24"/>
        </w:rPr>
        <w:t>training packages</w:t>
      </w:r>
      <w:r w:rsidR="00FF1B21" w:rsidRPr="00FE0311">
        <w:rPr>
          <w:rFonts w:ascii="Times New Roman" w:hAnsi="Times New Roman"/>
          <w:spacing w:val="-2"/>
          <w:sz w:val="24"/>
          <w:szCs w:val="24"/>
        </w:rPr>
        <w:t xml:space="preserve"> as well as </w:t>
      </w:r>
      <w:r>
        <w:rPr>
          <w:rFonts w:ascii="Times New Roman" w:hAnsi="Times New Roman"/>
          <w:spacing w:val="-2"/>
          <w:sz w:val="24"/>
          <w:szCs w:val="24"/>
        </w:rPr>
        <w:t>working/establishment under Central Banks</w:t>
      </w:r>
      <w:r w:rsidR="00FF1B21" w:rsidRPr="00FE0311">
        <w:rPr>
          <w:rFonts w:ascii="Times New Roman" w:hAnsi="Times New Roman"/>
          <w:spacing w:val="-2"/>
          <w:sz w:val="24"/>
          <w:szCs w:val="24"/>
        </w:rPr>
        <w:t>.</w:t>
      </w:r>
    </w:p>
    <w:p w14:paraId="1F102EBB" w14:textId="540C6A9A" w:rsidR="003D78CE" w:rsidRPr="00FE0311" w:rsidRDefault="003D78CE" w:rsidP="00FE0311">
      <w:pPr>
        <w:suppressAutoHyphens/>
        <w:spacing w:after="0"/>
        <w:rPr>
          <w:rFonts w:ascii="Times New Roman" w:eastAsia="Calibri" w:hAnsi="Times New Roman" w:cs="Times New Roman"/>
          <w:b/>
          <w:bCs/>
          <w:spacing w:val="-2"/>
          <w:sz w:val="24"/>
          <w:szCs w:val="24"/>
        </w:rPr>
      </w:pPr>
      <w:r w:rsidRPr="00FE0311">
        <w:rPr>
          <w:rFonts w:ascii="Times New Roman" w:eastAsia="Calibri" w:hAnsi="Times New Roman" w:cs="Times New Roman"/>
          <w:b/>
          <w:bCs/>
          <w:spacing w:val="-2"/>
          <w:sz w:val="24"/>
          <w:szCs w:val="24"/>
        </w:rPr>
        <w:t>The shortlisting criteria</w:t>
      </w:r>
      <w:r w:rsidR="00CB73A8" w:rsidRPr="00FE0311">
        <w:rPr>
          <w:rFonts w:ascii="Times New Roman" w:eastAsia="Calibri" w:hAnsi="Times New Roman" w:cs="Times New Roman"/>
          <w:b/>
          <w:bCs/>
          <w:spacing w:val="-2"/>
          <w:sz w:val="24"/>
          <w:szCs w:val="24"/>
        </w:rPr>
        <w:t xml:space="preserve"> / sub-criteria</w:t>
      </w:r>
      <w:r w:rsidR="00E13942" w:rsidRPr="00FE0311">
        <w:rPr>
          <w:rFonts w:ascii="Times New Roman" w:eastAsia="Calibri" w:hAnsi="Times New Roman" w:cs="Times New Roman"/>
          <w:b/>
          <w:bCs/>
          <w:spacing w:val="-2"/>
          <w:sz w:val="24"/>
          <w:szCs w:val="24"/>
        </w:rPr>
        <w:t xml:space="preserve"> </w:t>
      </w:r>
      <w:r w:rsidRPr="00FE0311">
        <w:rPr>
          <w:rFonts w:ascii="Times New Roman" w:eastAsia="Calibri" w:hAnsi="Times New Roman" w:cs="Times New Roman"/>
          <w:b/>
          <w:bCs/>
          <w:spacing w:val="-2"/>
          <w:sz w:val="24"/>
          <w:szCs w:val="24"/>
        </w:rPr>
        <w:t>are:</w:t>
      </w:r>
    </w:p>
    <w:p w14:paraId="2C5B3D11" w14:textId="1BC29AFE" w:rsidR="003D78CE" w:rsidRPr="00FE0311" w:rsidRDefault="003D78CE" w:rsidP="00BA0CC9">
      <w:pPr>
        <w:suppressAutoHyphens/>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(a) The </w:t>
      </w:r>
      <w:r w:rsidR="00CB73A8" w:rsidRPr="00FE0311">
        <w:rPr>
          <w:rFonts w:ascii="Times New Roman" w:eastAsia="Calibri" w:hAnsi="Times New Roman" w:cs="Times New Roman"/>
          <w:spacing w:val="-2"/>
          <w:sz w:val="24"/>
          <w:szCs w:val="24"/>
        </w:rPr>
        <w:t>Consultant</w:t>
      </w:r>
      <w:r w:rsidRPr="00FE0311">
        <w:rPr>
          <w:rFonts w:ascii="Times New Roman" w:eastAsia="Calibri" w:hAnsi="Times New Roman" w:cs="Times New Roman"/>
          <w:spacing w:val="-2"/>
          <w:sz w:val="24"/>
          <w:szCs w:val="24"/>
        </w:rPr>
        <w:t xml:space="preserve"> should demonstrate having experience in providing </w:t>
      </w:r>
      <w:r w:rsidR="00597665">
        <w:rPr>
          <w:rFonts w:ascii="Times New Roman" w:eastAsia="Calibri" w:hAnsi="Times New Roman" w:cs="Times New Roman"/>
          <w:spacing w:val="-2"/>
          <w:sz w:val="24"/>
          <w:szCs w:val="24"/>
        </w:rPr>
        <w:t>training and capacity building programs on the mentioned topics in</w:t>
      </w:r>
      <w:r w:rsidR="00200893">
        <w:rPr>
          <w:rFonts w:ascii="Times New Roman" w:eastAsia="Calibri" w:hAnsi="Times New Roman" w:cs="Times New Roman"/>
          <w:spacing w:val="-2"/>
          <w:sz w:val="24"/>
          <w:szCs w:val="24"/>
        </w:rPr>
        <w:t xml:space="preserve"> the</w:t>
      </w:r>
      <w:r w:rsidR="00597665">
        <w:rPr>
          <w:rFonts w:ascii="Times New Roman" w:eastAsia="Calibri" w:hAnsi="Times New Roman" w:cs="Times New Roman"/>
          <w:spacing w:val="-2"/>
          <w:sz w:val="24"/>
          <w:szCs w:val="24"/>
        </w:rPr>
        <w:t xml:space="preserve"> TOR</w:t>
      </w:r>
      <w:r w:rsidRPr="00FE0311">
        <w:rPr>
          <w:rFonts w:ascii="Times New Roman" w:eastAsia="Calibri" w:hAnsi="Times New Roman" w:cs="Times New Roman"/>
          <w:spacing w:val="-2"/>
          <w:sz w:val="24"/>
          <w:szCs w:val="24"/>
        </w:rPr>
        <w:t xml:space="preserve"> for </w:t>
      </w:r>
      <w:r w:rsidR="00CB73A8" w:rsidRPr="00FE0311">
        <w:rPr>
          <w:rFonts w:ascii="Times New Roman" w:eastAsia="Calibri" w:hAnsi="Times New Roman" w:cs="Times New Roman"/>
          <w:spacing w:val="-2"/>
          <w:sz w:val="24"/>
          <w:szCs w:val="24"/>
        </w:rPr>
        <w:t>at least</w:t>
      </w:r>
      <w:r w:rsidRPr="00FE0311">
        <w:rPr>
          <w:rFonts w:ascii="Times New Roman" w:eastAsia="Calibri" w:hAnsi="Times New Roman" w:cs="Times New Roman"/>
          <w:spacing w:val="-2"/>
          <w:sz w:val="24"/>
          <w:szCs w:val="24"/>
        </w:rPr>
        <w:t xml:space="preserve"> ten (10) years</w:t>
      </w:r>
      <w:r w:rsidR="00E13942" w:rsidRPr="00FE0311">
        <w:rPr>
          <w:rFonts w:ascii="Times New Roman" w:eastAsia="Calibri" w:hAnsi="Times New Roman" w:cs="Times New Roman"/>
          <w:spacing w:val="-2"/>
          <w:sz w:val="24"/>
          <w:szCs w:val="24"/>
        </w:rPr>
        <w:t>.</w:t>
      </w:r>
      <w:r w:rsidR="00597665">
        <w:rPr>
          <w:rFonts w:ascii="Times New Roman" w:eastAsia="Calibri" w:hAnsi="Times New Roman" w:cs="Times New Roman"/>
          <w:spacing w:val="-2"/>
          <w:sz w:val="24"/>
          <w:szCs w:val="24"/>
        </w:rPr>
        <w:t xml:space="preserve"> </w:t>
      </w:r>
      <w:r w:rsidR="00200893">
        <w:rPr>
          <w:rFonts w:ascii="Times New Roman" w:eastAsia="Calibri" w:hAnsi="Times New Roman" w:cs="Times New Roman"/>
          <w:spacing w:val="-2"/>
          <w:sz w:val="24"/>
          <w:szCs w:val="24"/>
        </w:rPr>
        <w:t>Knowledge of Kyrgyz Republic and its financial sector is an added advantage</w:t>
      </w:r>
      <w:r w:rsidR="00597665">
        <w:rPr>
          <w:rFonts w:ascii="Times New Roman" w:eastAsia="Calibri" w:hAnsi="Times New Roman" w:cs="Times New Roman"/>
          <w:spacing w:val="-2"/>
          <w:sz w:val="24"/>
          <w:szCs w:val="24"/>
        </w:rPr>
        <w:t>.</w:t>
      </w:r>
    </w:p>
    <w:p w14:paraId="6020C97F" w14:textId="083DF75C" w:rsidR="00597665" w:rsidRPr="00FE0311" w:rsidRDefault="00CB73A8" w:rsidP="00597665">
      <w:pPr>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(b) </w:t>
      </w:r>
      <w:r w:rsidR="006A3C71" w:rsidRPr="00FE0311">
        <w:rPr>
          <w:rFonts w:ascii="Times New Roman" w:eastAsia="Calibri" w:hAnsi="Times New Roman" w:cs="Times New Roman"/>
          <w:spacing w:val="-2"/>
          <w:sz w:val="24"/>
          <w:szCs w:val="24"/>
        </w:rPr>
        <w:t xml:space="preserve">Proven record of successful </w:t>
      </w:r>
      <w:r w:rsidR="003D78CE" w:rsidRPr="00FE0311">
        <w:rPr>
          <w:rFonts w:ascii="Times New Roman" w:eastAsia="Calibri" w:hAnsi="Times New Roman" w:cs="Times New Roman"/>
          <w:spacing w:val="-2"/>
          <w:sz w:val="24"/>
          <w:szCs w:val="24"/>
        </w:rPr>
        <w:t xml:space="preserve">similar </w:t>
      </w:r>
      <w:r w:rsidR="00597665">
        <w:rPr>
          <w:rFonts w:ascii="Times New Roman" w:eastAsia="Calibri" w:hAnsi="Times New Roman" w:cs="Times New Roman"/>
          <w:spacing w:val="-2"/>
          <w:sz w:val="24"/>
          <w:szCs w:val="24"/>
        </w:rPr>
        <w:t>training programs</w:t>
      </w:r>
      <w:r w:rsidR="003F25C6" w:rsidRPr="00FE0311">
        <w:rPr>
          <w:rFonts w:ascii="Times New Roman" w:eastAsia="Calibri" w:hAnsi="Times New Roman" w:cs="Times New Roman"/>
          <w:spacing w:val="-2"/>
          <w:sz w:val="24"/>
          <w:szCs w:val="24"/>
        </w:rPr>
        <w:t xml:space="preserve"> (at least </w:t>
      </w:r>
      <w:r w:rsidR="00597665">
        <w:rPr>
          <w:rFonts w:ascii="Times New Roman" w:eastAsia="Calibri" w:hAnsi="Times New Roman" w:cs="Times New Roman"/>
          <w:spacing w:val="-2"/>
          <w:sz w:val="24"/>
          <w:szCs w:val="24"/>
        </w:rPr>
        <w:t>3</w:t>
      </w:r>
      <w:r w:rsidR="003F25C6" w:rsidRPr="00FE0311">
        <w:rPr>
          <w:rFonts w:ascii="Times New Roman" w:eastAsia="Calibri" w:hAnsi="Times New Roman" w:cs="Times New Roman"/>
          <w:spacing w:val="-2"/>
          <w:sz w:val="24"/>
          <w:szCs w:val="24"/>
        </w:rPr>
        <w:t xml:space="preserve"> in the past 5 years)</w:t>
      </w:r>
      <w:r w:rsidR="00597665">
        <w:rPr>
          <w:rFonts w:ascii="Times New Roman" w:eastAsia="Calibri" w:hAnsi="Times New Roman" w:cs="Times New Roman"/>
          <w:spacing w:val="-2"/>
          <w:sz w:val="24"/>
          <w:szCs w:val="24"/>
        </w:rPr>
        <w:t xml:space="preserve"> for the benefit of a country’s central bank, </w:t>
      </w:r>
      <w:r w:rsidR="00200893">
        <w:rPr>
          <w:rFonts w:ascii="Times New Roman" w:eastAsia="Calibri" w:hAnsi="Times New Roman" w:cs="Times New Roman"/>
          <w:spacing w:val="-2"/>
          <w:sz w:val="24"/>
          <w:szCs w:val="24"/>
        </w:rPr>
        <w:t>ministries,</w:t>
      </w:r>
      <w:r w:rsidR="00597665">
        <w:rPr>
          <w:rFonts w:ascii="Times New Roman" w:eastAsia="Calibri" w:hAnsi="Times New Roman" w:cs="Times New Roman"/>
          <w:spacing w:val="-2"/>
          <w:sz w:val="24"/>
          <w:szCs w:val="24"/>
        </w:rPr>
        <w:t xml:space="preserve"> or related Government bodies. </w:t>
      </w:r>
    </w:p>
    <w:p w14:paraId="169BA9F4" w14:textId="678B4742" w:rsidR="00E13942" w:rsidRDefault="003D78CE">
      <w:pPr>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w:t>
      </w:r>
      <w:r w:rsidR="00BA0CC9">
        <w:rPr>
          <w:rFonts w:ascii="Times New Roman" w:eastAsia="Calibri" w:hAnsi="Times New Roman" w:cs="Times New Roman"/>
          <w:spacing w:val="-2"/>
          <w:sz w:val="24"/>
          <w:szCs w:val="24"/>
        </w:rPr>
        <w:t>c</w:t>
      </w:r>
      <w:r w:rsidRPr="00FE0311">
        <w:rPr>
          <w:rFonts w:ascii="Times New Roman" w:eastAsia="Calibri" w:hAnsi="Times New Roman" w:cs="Times New Roman"/>
          <w:spacing w:val="-2"/>
          <w:sz w:val="24"/>
          <w:szCs w:val="24"/>
        </w:rPr>
        <w:t xml:space="preserve">) The firm should demonstrate having technical and managerial capabilities to successfully execute the assignment through a brief presentation of the firm’s management structure and number of permanent staff. </w:t>
      </w:r>
    </w:p>
    <w:p w14:paraId="653997E0" w14:textId="6D84519A" w:rsidR="00C02076" w:rsidRDefault="00C02076">
      <w:pPr>
        <w:spacing w:after="0" w:line="240" w:lineRule="auto"/>
        <w:jc w:val="both"/>
        <w:rPr>
          <w:rFonts w:ascii="Times New Roman" w:eastAsia="Calibri" w:hAnsi="Times New Roman" w:cs="Times New Roman"/>
          <w:spacing w:val="-2"/>
          <w:sz w:val="24"/>
          <w:szCs w:val="24"/>
        </w:rPr>
      </w:pPr>
    </w:p>
    <w:p w14:paraId="083B6A00" w14:textId="409D0EFB" w:rsidR="00C02076" w:rsidRPr="00FE0311" w:rsidRDefault="00C02076">
      <w:pPr>
        <w:spacing w:after="0" w:line="240" w:lineRule="auto"/>
        <w:jc w:val="both"/>
        <w:rPr>
          <w:rFonts w:ascii="Times New Roman" w:eastAsia="Calibri" w:hAnsi="Times New Roman" w:cs="Times New Roman"/>
          <w:b/>
          <w:bCs/>
          <w:spacing w:val="-2"/>
          <w:sz w:val="24"/>
          <w:szCs w:val="24"/>
        </w:rPr>
      </w:pPr>
      <w:r>
        <w:rPr>
          <w:rFonts w:ascii="Times New Roman" w:eastAsia="Calibri" w:hAnsi="Times New Roman" w:cs="Times New Roman"/>
          <w:spacing w:val="-2"/>
          <w:sz w:val="24"/>
          <w:szCs w:val="24"/>
        </w:rPr>
        <w:t xml:space="preserve">(d) The firm should demonstrate capabilities and experience in delivering the expectations outlined </w:t>
      </w:r>
      <w:r w:rsidRPr="008757B7">
        <w:rPr>
          <w:rFonts w:ascii="Times New Roman" w:eastAsia="Calibri" w:hAnsi="Times New Roman" w:cs="Times New Roman"/>
          <w:spacing w:val="-2"/>
          <w:sz w:val="24"/>
          <w:szCs w:val="24"/>
        </w:rPr>
        <w:t>in the TOR.</w:t>
      </w:r>
    </w:p>
    <w:p w14:paraId="277CF0F7" w14:textId="77777777" w:rsidR="00CB73A8" w:rsidRPr="00FE0311" w:rsidRDefault="00CB73A8">
      <w:pPr>
        <w:spacing w:after="0" w:line="240" w:lineRule="auto"/>
        <w:jc w:val="both"/>
        <w:rPr>
          <w:rFonts w:ascii="Times New Roman" w:eastAsia="Calibri" w:hAnsi="Times New Roman" w:cs="Times New Roman"/>
          <w:spacing w:val="-2"/>
          <w:sz w:val="24"/>
          <w:szCs w:val="24"/>
        </w:rPr>
      </w:pPr>
    </w:p>
    <w:p w14:paraId="73EF516E" w14:textId="320391A6" w:rsidR="00566FAB" w:rsidRPr="00FE0311" w:rsidRDefault="00BA7A4A" w:rsidP="00375860">
      <w:pPr>
        <w:suppressAutoHyphens/>
        <w:spacing w:after="0" w:line="240" w:lineRule="auto"/>
        <w:jc w:val="both"/>
        <w:rPr>
          <w:rFonts w:ascii="Times New Roman" w:hAnsi="Times New Roman"/>
          <w:spacing w:val="-2"/>
          <w:sz w:val="24"/>
        </w:rPr>
      </w:pPr>
      <w:r w:rsidRPr="00FE0311">
        <w:rPr>
          <w:rFonts w:ascii="Times New Roman" w:hAnsi="Times New Roman"/>
          <w:spacing w:val="-2"/>
          <w:sz w:val="24"/>
        </w:rPr>
        <w:t xml:space="preserve">The attention of interested Consultants is drawn to Paragraphs, 1.23, and 1.24 of the Guidelines for Procurement of Consultant Services </w:t>
      </w:r>
      <w:r w:rsidR="004F56B6" w:rsidRPr="00FE0311">
        <w:rPr>
          <w:rFonts w:asciiTheme="majorBidi" w:eastAsia="Calibri" w:hAnsiTheme="majorBidi" w:cstheme="majorBidi"/>
          <w:spacing w:val="-2"/>
          <w:sz w:val="24"/>
          <w:szCs w:val="24"/>
        </w:rPr>
        <w:t xml:space="preserve">under Islamic Development Bank Project Financing (the “Procurement Guidelines”), setting forth IsDB’s </w:t>
      </w:r>
      <w:r w:rsidR="00375860" w:rsidRPr="00375860">
        <w:rPr>
          <w:rFonts w:asciiTheme="majorBidi" w:eastAsia="Calibri" w:hAnsiTheme="majorBidi" w:cstheme="majorBidi"/>
          <w:spacing w:val="-2"/>
          <w:sz w:val="24"/>
          <w:szCs w:val="24"/>
        </w:rPr>
        <w:t>policy on conflict of interest</w:t>
      </w:r>
      <w:r w:rsidR="004F56B6" w:rsidRPr="00FE0311">
        <w:rPr>
          <w:rFonts w:asciiTheme="majorBidi" w:eastAsia="Calibri" w:hAnsiTheme="majorBidi" w:cstheme="majorBidi"/>
          <w:spacing w:val="-2"/>
          <w:sz w:val="24"/>
          <w:szCs w:val="24"/>
        </w:rPr>
        <w:t xml:space="preserve">: </w:t>
      </w:r>
      <w:hyperlink r:id="rId7" w:history="1">
        <w:r w:rsidR="004F56B6" w:rsidRPr="00375860">
          <w:rPr>
            <w:rStyle w:val="Hyperlink"/>
            <w:rFonts w:asciiTheme="majorBidi" w:eastAsia="Calibri" w:hAnsiTheme="majorBidi" w:cstheme="majorBidi"/>
            <w:spacing w:val="-2"/>
            <w:sz w:val="24"/>
            <w:szCs w:val="24"/>
          </w:rPr>
          <w:t>https://www.isdb.org/project-procurement/sites/pproc/files/documents/PPR%20Guidelines-Consultants-ENG.pdf</w:t>
        </w:r>
      </w:hyperlink>
      <w:r w:rsidR="004F56B6" w:rsidRPr="00FE0311">
        <w:rPr>
          <w:rFonts w:asciiTheme="majorBidi" w:eastAsia="Calibri" w:hAnsiTheme="majorBidi" w:cstheme="majorBidi"/>
          <w:spacing w:val="-2"/>
          <w:sz w:val="20"/>
          <w:szCs w:val="20"/>
        </w:rPr>
        <w:t xml:space="preserve"> </w:t>
      </w:r>
      <w:r w:rsidRPr="00FE0311">
        <w:rPr>
          <w:rFonts w:ascii="Times New Roman" w:hAnsi="Times New Roman"/>
          <w:spacing w:val="-2"/>
          <w:sz w:val="20"/>
          <w:szCs w:val="18"/>
        </w:rPr>
        <w:t xml:space="preserve">  </w:t>
      </w:r>
    </w:p>
    <w:p w14:paraId="3F13E3EB" w14:textId="77777777" w:rsidR="00BA7A4A" w:rsidRPr="00FE0311" w:rsidRDefault="00BA7A4A" w:rsidP="00234B32">
      <w:pPr>
        <w:suppressAutoHyphens/>
        <w:spacing w:after="0" w:line="240" w:lineRule="auto"/>
        <w:jc w:val="both"/>
        <w:rPr>
          <w:rFonts w:ascii="Times New Roman" w:eastAsia="Calibri" w:hAnsi="Times New Roman" w:cs="Times New Roman"/>
          <w:spacing w:val="-2"/>
          <w:sz w:val="24"/>
          <w:szCs w:val="24"/>
        </w:rPr>
      </w:pPr>
    </w:p>
    <w:p w14:paraId="791B8B0E" w14:textId="4DF7486C" w:rsidR="00566FAB" w:rsidRPr="00FE0311" w:rsidRDefault="00AB633B" w:rsidP="00234B32">
      <w:pPr>
        <w:spacing w:after="0" w:line="240" w:lineRule="auto"/>
        <w:jc w:val="both"/>
        <w:rPr>
          <w:rFonts w:ascii="Times New Roman" w:eastAsia="Calibri" w:hAnsi="Times New Roman" w:cs="Times New Roman"/>
          <w:sz w:val="24"/>
          <w:szCs w:val="24"/>
        </w:rPr>
      </w:pPr>
      <w:r w:rsidRPr="00FE0311">
        <w:rPr>
          <w:rFonts w:ascii="Times New Roman" w:eastAsia="Calibri" w:hAnsi="Times New Roman" w:cs="Times New Roman"/>
          <w:spacing w:val="-2"/>
          <w:sz w:val="24"/>
          <w:szCs w:val="24"/>
        </w:rPr>
        <w:t xml:space="preserve">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 </w:t>
      </w:r>
    </w:p>
    <w:p w14:paraId="30B28C60"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4CC0151E" w14:textId="1470FE75" w:rsidR="00566FAB" w:rsidRPr="00FE0311" w:rsidRDefault="00AB633B" w:rsidP="00234B32">
      <w:pPr>
        <w:suppressAutoHyphens/>
        <w:spacing w:after="0" w:line="240" w:lineRule="auto"/>
        <w:jc w:val="both"/>
        <w:rPr>
          <w:rFonts w:ascii="Times New Roman" w:eastAsia="Calibri" w:hAnsi="Times New Roman" w:cs="Times New Roman"/>
          <w:spacing w:val="-2"/>
          <w:sz w:val="24"/>
          <w:szCs w:val="24"/>
        </w:rPr>
      </w:pPr>
      <w:r w:rsidRPr="00777B18">
        <w:rPr>
          <w:rFonts w:asciiTheme="majorBidi" w:eastAsia="Calibri" w:hAnsiTheme="majorBidi" w:cstheme="majorBidi"/>
          <w:spacing w:val="-2"/>
          <w:sz w:val="24"/>
          <w:szCs w:val="24"/>
        </w:rPr>
        <w:t xml:space="preserve">A consultant will be selected in accordance with the </w:t>
      </w:r>
      <w:r w:rsidR="00597665">
        <w:rPr>
          <w:rFonts w:asciiTheme="majorBidi" w:eastAsia="Calibri" w:hAnsiTheme="majorBidi" w:cstheme="majorBidi"/>
          <w:spacing w:val="-2"/>
          <w:sz w:val="24"/>
          <w:szCs w:val="24"/>
        </w:rPr>
        <w:t>Consultant Qualification Selection (CQS)</w:t>
      </w:r>
      <w:r w:rsidRPr="00777B18">
        <w:rPr>
          <w:rFonts w:asciiTheme="majorBidi" w:eastAsia="Calibri" w:hAnsiTheme="majorBidi" w:cstheme="majorBidi"/>
          <w:spacing w:val="-2"/>
          <w:sz w:val="24"/>
          <w:szCs w:val="24"/>
        </w:rPr>
        <w:t xml:space="preserve"> method as set out in the Procurement Guidelines.</w:t>
      </w:r>
    </w:p>
    <w:p w14:paraId="7FF6FC5B"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413C34CE" w14:textId="4695489A" w:rsidR="00566FAB" w:rsidRPr="00FE0311" w:rsidRDefault="00AB633B" w:rsidP="00234B32">
      <w:pPr>
        <w:suppressAutoHyphens/>
        <w:spacing w:after="0" w:line="240" w:lineRule="auto"/>
        <w:jc w:val="both"/>
        <w:rPr>
          <w:rFonts w:ascii="Times New Roman" w:eastAsia="Calibri" w:hAnsi="Times New Roman" w:cs="Times New Roman"/>
          <w:spacing w:val="-2"/>
          <w:sz w:val="24"/>
          <w:szCs w:val="24"/>
        </w:rPr>
      </w:pPr>
      <w:r w:rsidRPr="00FE0311">
        <w:rPr>
          <w:rFonts w:asciiTheme="majorBidi" w:eastAsia="Calibri" w:hAnsiTheme="majorBidi" w:cstheme="majorBidi"/>
          <w:spacing w:val="-2"/>
          <w:sz w:val="24"/>
          <w:szCs w:val="24"/>
        </w:rPr>
        <w:t xml:space="preserve">Interested consultants may obtain further information at the address below during office hours; </w:t>
      </w:r>
      <w:r w:rsidRPr="00FE0311">
        <w:rPr>
          <w:rFonts w:asciiTheme="majorBidi" w:eastAsia="Calibri" w:hAnsiTheme="majorBidi" w:cstheme="majorBidi"/>
          <w:b/>
          <w:spacing w:val="-2"/>
          <w:sz w:val="24"/>
          <w:szCs w:val="24"/>
        </w:rPr>
        <w:t xml:space="preserve">8:30 to 16:30 </w:t>
      </w:r>
      <w:r w:rsidR="001B32F4" w:rsidRPr="00FE0311">
        <w:rPr>
          <w:rFonts w:asciiTheme="majorBidi" w:eastAsia="Calibri" w:hAnsiTheme="majorBidi" w:cstheme="majorBidi"/>
          <w:b/>
          <w:spacing w:val="-2"/>
          <w:sz w:val="24"/>
          <w:szCs w:val="24"/>
        </w:rPr>
        <w:t>hours</w:t>
      </w:r>
      <w:r w:rsidR="001B32F4" w:rsidRPr="00FE0311">
        <w:rPr>
          <w:rFonts w:asciiTheme="majorBidi" w:eastAsia="Calibri" w:hAnsiTheme="majorBidi" w:cstheme="majorBidi"/>
          <w:spacing w:val="-2"/>
          <w:sz w:val="24"/>
          <w:szCs w:val="24"/>
        </w:rPr>
        <w:t xml:space="preserve"> </w:t>
      </w:r>
      <w:r w:rsidR="00597665">
        <w:rPr>
          <w:rFonts w:asciiTheme="majorBidi" w:eastAsia="Calibri" w:hAnsiTheme="majorBidi" w:cstheme="majorBidi"/>
          <w:spacing w:val="-2"/>
          <w:sz w:val="24"/>
          <w:szCs w:val="24"/>
        </w:rPr>
        <w:t>Kyrgyz</w:t>
      </w:r>
      <w:r w:rsidR="00E13942" w:rsidRPr="00FE0311">
        <w:rPr>
          <w:rFonts w:asciiTheme="majorBidi" w:eastAsia="Calibri" w:hAnsiTheme="majorBidi" w:cstheme="majorBidi"/>
          <w:spacing w:val="-2"/>
          <w:sz w:val="24"/>
          <w:szCs w:val="24"/>
        </w:rPr>
        <w:t xml:space="preserve"> L</w:t>
      </w:r>
      <w:r w:rsidRPr="00FE0311">
        <w:rPr>
          <w:rFonts w:asciiTheme="majorBidi" w:eastAsia="Calibri" w:hAnsiTheme="majorBidi" w:cstheme="majorBidi"/>
          <w:spacing w:val="-2"/>
          <w:sz w:val="24"/>
          <w:szCs w:val="24"/>
        </w:rPr>
        <w:t xml:space="preserve">ocal </w:t>
      </w:r>
      <w:r w:rsidR="00E13942" w:rsidRPr="00FE0311">
        <w:rPr>
          <w:rFonts w:asciiTheme="majorBidi" w:eastAsia="Calibri" w:hAnsiTheme="majorBidi" w:cstheme="majorBidi"/>
          <w:spacing w:val="-2"/>
          <w:sz w:val="24"/>
          <w:szCs w:val="24"/>
        </w:rPr>
        <w:t>T</w:t>
      </w:r>
      <w:r w:rsidRPr="00FE0311">
        <w:rPr>
          <w:rFonts w:asciiTheme="majorBidi" w:eastAsia="Calibri" w:hAnsiTheme="majorBidi" w:cstheme="majorBidi"/>
          <w:spacing w:val="-2"/>
          <w:sz w:val="24"/>
          <w:szCs w:val="24"/>
        </w:rPr>
        <w:t>ime.</w:t>
      </w:r>
    </w:p>
    <w:p w14:paraId="3DC2A584"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0CD628B5" w14:textId="30AA2AC6"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Expressions of interest must be delivered in a written form to the address below (in person, or by mail, or by e-mail) by </w:t>
      </w:r>
      <w:r w:rsidRPr="00602BA3">
        <w:rPr>
          <w:rFonts w:asciiTheme="majorBidi" w:eastAsia="Calibri" w:hAnsiTheme="majorBidi" w:cstheme="majorBidi"/>
          <w:spacing w:val="-2"/>
          <w:sz w:val="24"/>
          <w:szCs w:val="24"/>
        </w:rPr>
        <w:t xml:space="preserve">date </w:t>
      </w:r>
      <w:r w:rsidR="004B6762">
        <w:rPr>
          <w:rFonts w:asciiTheme="majorBidi" w:eastAsia="Calibri" w:hAnsiTheme="majorBidi" w:cstheme="majorBidi"/>
          <w:spacing w:val="-2"/>
          <w:sz w:val="24"/>
          <w:szCs w:val="24"/>
          <w:lang w:val="ky-KG"/>
        </w:rPr>
        <w:t>26</w:t>
      </w:r>
      <w:r w:rsidR="004B6762">
        <w:rPr>
          <w:rFonts w:asciiTheme="majorBidi" w:eastAsia="Calibri" w:hAnsiTheme="majorBidi" w:cstheme="majorBidi"/>
          <w:b/>
          <w:bCs/>
          <w:spacing w:val="-2"/>
          <w:sz w:val="24"/>
          <w:szCs w:val="24"/>
          <w:u w:val="single"/>
          <w:vertAlign w:val="superscript"/>
        </w:rPr>
        <w:t>th</w:t>
      </w:r>
      <w:r w:rsidR="00541E3A" w:rsidRPr="00602BA3">
        <w:rPr>
          <w:rFonts w:asciiTheme="majorBidi" w:eastAsia="Calibri" w:hAnsiTheme="majorBidi" w:cstheme="majorBidi"/>
          <w:b/>
          <w:bCs/>
          <w:spacing w:val="-2"/>
          <w:sz w:val="24"/>
          <w:szCs w:val="24"/>
          <w:u w:val="single"/>
        </w:rPr>
        <w:t xml:space="preserve"> </w:t>
      </w:r>
      <w:r w:rsidR="004425BF" w:rsidRPr="004425BF">
        <w:rPr>
          <w:rFonts w:asciiTheme="majorBidi" w:eastAsia="Calibri" w:hAnsiTheme="majorBidi" w:cstheme="majorBidi"/>
          <w:b/>
          <w:bCs/>
          <w:spacing w:val="-2"/>
          <w:sz w:val="24"/>
          <w:szCs w:val="24"/>
          <w:u w:val="single"/>
        </w:rPr>
        <w:t xml:space="preserve"> </w:t>
      </w:r>
      <w:r w:rsidR="004B6762">
        <w:rPr>
          <w:rFonts w:asciiTheme="majorBidi" w:eastAsia="Calibri" w:hAnsiTheme="majorBidi" w:cstheme="majorBidi"/>
          <w:b/>
          <w:bCs/>
          <w:spacing w:val="-2"/>
          <w:sz w:val="24"/>
          <w:szCs w:val="24"/>
          <w:u w:val="single"/>
        </w:rPr>
        <w:t>February</w:t>
      </w:r>
      <w:r w:rsidR="004425BF">
        <w:rPr>
          <w:rFonts w:asciiTheme="majorBidi" w:eastAsia="Calibri" w:hAnsiTheme="majorBidi" w:cstheme="majorBidi"/>
          <w:b/>
          <w:bCs/>
          <w:spacing w:val="-2"/>
          <w:sz w:val="24"/>
          <w:szCs w:val="24"/>
          <w:u w:val="single"/>
        </w:rPr>
        <w:t xml:space="preserve"> </w:t>
      </w:r>
      <w:r w:rsidRPr="00602BA3">
        <w:rPr>
          <w:rFonts w:asciiTheme="majorBidi" w:eastAsia="Calibri" w:hAnsiTheme="majorBidi" w:cstheme="majorBidi"/>
          <w:b/>
          <w:bCs/>
          <w:spacing w:val="-2"/>
          <w:sz w:val="24"/>
          <w:szCs w:val="24"/>
          <w:u w:val="single"/>
        </w:rPr>
        <w:t>202</w:t>
      </w:r>
      <w:r w:rsidR="00C32F18">
        <w:rPr>
          <w:rFonts w:asciiTheme="majorBidi" w:eastAsia="Calibri" w:hAnsiTheme="majorBidi" w:cstheme="majorBidi"/>
          <w:b/>
          <w:bCs/>
          <w:spacing w:val="-2"/>
          <w:sz w:val="24"/>
          <w:szCs w:val="24"/>
          <w:u w:val="single"/>
        </w:rPr>
        <w:t>4</w:t>
      </w:r>
      <w:r w:rsidR="00541E3A" w:rsidRPr="00602BA3">
        <w:rPr>
          <w:rFonts w:asciiTheme="majorBidi" w:eastAsia="Calibri" w:hAnsiTheme="majorBidi" w:cstheme="majorBidi"/>
          <w:spacing w:val="-2"/>
          <w:sz w:val="24"/>
          <w:szCs w:val="24"/>
        </w:rPr>
        <w:t>.</w:t>
      </w:r>
      <w:r w:rsidR="009028A1" w:rsidRPr="00602BA3">
        <w:rPr>
          <w:rFonts w:asciiTheme="majorBidi" w:eastAsia="Calibri" w:hAnsiTheme="majorBidi" w:cstheme="majorBidi"/>
          <w:spacing w:val="-2"/>
          <w:sz w:val="24"/>
          <w:szCs w:val="24"/>
        </w:rPr>
        <w:t xml:space="preserve"> </w:t>
      </w:r>
    </w:p>
    <w:p w14:paraId="0EE46041" w14:textId="77777777"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p>
    <w:p w14:paraId="7B42534B" w14:textId="77777777" w:rsidR="00597665" w:rsidRPr="00597665" w:rsidRDefault="00597665" w:rsidP="00597665">
      <w:pPr>
        <w:suppressAutoHyphens/>
        <w:spacing w:after="0" w:line="240" w:lineRule="auto"/>
        <w:jc w:val="both"/>
        <w:rPr>
          <w:rFonts w:asciiTheme="majorBidi" w:eastAsia="Calibri" w:hAnsiTheme="majorBidi" w:cstheme="majorBidi"/>
          <w:b/>
          <w:bCs/>
          <w:spacing w:val="-2"/>
          <w:sz w:val="24"/>
          <w:szCs w:val="24"/>
        </w:rPr>
      </w:pPr>
      <w:r w:rsidRPr="00597665">
        <w:rPr>
          <w:rFonts w:asciiTheme="majorBidi" w:eastAsia="Calibri" w:hAnsiTheme="majorBidi" w:cstheme="majorBidi"/>
          <w:b/>
          <w:bCs/>
          <w:spacing w:val="-2"/>
          <w:sz w:val="24"/>
          <w:szCs w:val="24"/>
        </w:rPr>
        <w:t>Ms. Samara Maitashova</w:t>
      </w:r>
    </w:p>
    <w:p w14:paraId="3A82687F" w14:textId="77777777" w:rsidR="00597665" w:rsidRPr="00597665" w:rsidRDefault="00597665" w:rsidP="00597665">
      <w:pPr>
        <w:suppressAutoHyphens/>
        <w:spacing w:after="0" w:line="240" w:lineRule="auto"/>
        <w:jc w:val="both"/>
        <w:rPr>
          <w:rFonts w:asciiTheme="majorBidi" w:eastAsia="Calibri" w:hAnsiTheme="majorBidi" w:cstheme="majorBidi"/>
          <w:spacing w:val="-2"/>
          <w:sz w:val="24"/>
          <w:szCs w:val="24"/>
        </w:rPr>
      </w:pPr>
      <w:r w:rsidRPr="00597665">
        <w:rPr>
          <w:rFonts w:asciiTheme="majorBidi" w:eastAsia="Calibri" w:hAnsiTheme="majorBidi" w:cstheme="majorBidi"/>
          <w:spacing w:val="-2"/>
          <w:sz w:val="24"/>
          <w:szCs w:val="24"/>
        </w:rPr>
        <w:t>Acting Head of the Islamic Financial Products Division</w:t>
      </w:r>
    </w:p>
    <w:p w14:paraId="37EF9A8B" w14:textId="77777777" w:rsidR="00597665" w:rsidRPr="00597665" w:rsidRDefault="00597665" w:rsidP="00597665">
      <w:pPr>
        <w:suppressAutoHyphens/>
        <w:spacing w:after="0" w:line="240" w:lineRule="auto"/>
        <w:jc w:val="both"/>
        <w:rPr>
          <w:rFonts w:asciiTheme="majorBidi" w:eastAsia="Calibri" w:hAnsiTheme="majorBidi" w:cstheme="majorBidi"/>
          <w:spacing w:val="-2"/>
          <w:sz w:val="24"/>
          <w:szCs w:val="24"/>
        </w:rPr>
      </w:pPr>
      <w:r w:rsidRPr="00597665">
        <w:rPr>
          <w:rFonts w:asciiTheme="majorBidi" w:eastAsia="Calibri" w:hAnsiTheme="majorBidi" w:cstheme="majorBidi"/>
          <w:spacing w:val="-2"/>
          <w:sz w:val="24"/>
          <w:szCs w:val="24"/>
        </w:rPr>
        <w:t>National Bank of the Kyrgyz Republic</w:t>
      </w:r>
    </w:p>
    <w:p w14:paraId="7E088821" w14:textId="77777777" w:rsidR="00597665" w:rsidRPr="00597665" w:rsidRDefault="00597665" w:rsidP="00597665">
      <w:pPr>
        <w:suppressAutoHyphens/>
        <w:spacing w:after="0" w:line="240" w:lineRule="auto"/>
        <w:jc w:val="both"/>
        <w:rPr>
          <w:rFonts w:asciiTheme="majorBidi" w:eastAsia="Calibri" w:hAnsiTheme="majorBidi" w:cstheme="majorBidi"/>
          <w:spacing w:val="-2"/>
          <w:sz w:val="24"/>
          <w:szCs w:val="24"/>
        </w:rPr>
      </w:pPr>
      <w:r w:rsidRPr="00597665">
        <w:rPr>
          <w:rFonts w:asciiTheme="majorBidi" w:eastAsia="Calibri" w:hAnsiTheme="majorBidi" w:cstheme="majorBidi"/>
          <w:spacing w:val="-2"/>
          <w:sz w:val="24"/>
          <w:szCs w:val="24"/>
        </w:rPr>
        <w:t>Str.Turusbekov, 47, room no. 204</w:t>
      </w:r>
    </w:p>
    <w:p w14:paraId="285B5EB0" w14:textId="77777777" w:rsidR="00597665" w:rsidRPr="00597665" w:rsidRDefault="00597665" w:rsidP="00597665">
      <w:pPr>
        <w:suppressAutoHyphens/>
        <w:spacing w:after="0" w:line="240" w:lineRule="auto"/>
        <w:jc w:val="both"/>
        <w:rPr>
          <w:rFonts w:asciiTheme="majorBidi" w:eastAsia="Calibri" w:hAnsiTheme="majorBidi" w:cstheme="majorBidi"/>
          <w:spacing w:val="-2"/>
          <w:sz w:val="24"/>
          <w:szCs w:val="24"/>
        </w:rPr>
      </w:pPr>
      <w:r w:rsidRPr="00597665">
        <w:rPr>
          <w:rFonts w:asciiTheme="majorBidi" w:eastAsia="Calibri" w:hAnsiTheme="majorBidi" w:cstheme="majorBidi"/>
          <w:spacing w:val="-2"/>
          <w:sz w:val="24"/>
          <w:szCs w:val="24"/>
        </w:rPr>
        <w:t>Tel: +996 312 31 30 52</w:t>
      </w:r>
    </w:p>
    <w:p w14:paraId="79396096" w14:textId="7C1617EE" w:rsidR="00566FAB" w:rsidRPr="007637A9" w:rsidRDefault="00597665" w:rsidP="007637A9">
      <w:pPr>
        <w:suppressAutoHyphens/>
        <w:spacing w:after="0" w:line="240" w:lineRule="auto"/>
        <w:jc w:val="both"/>
        <w:rPr>
          <w:rFonts w:asciiTheme="majorBidi" w:eastAsia="Calibri" w:hAnsiTheme="majorBidi" w:cstheme="majorBidi"/>
          <w:spacing w:val="-2"/>
          <w:sz w:val="24"/>
          <w:szCs w:val="24"/>
        </w:rPr>
      </w:pPr>
      <w:r w:rsidRPr="00597665">
        <w:rPr>
          <w:rFonts w:asciiTheme="majorBidi" w:eastAsia="Calibri" w:hAnsiTheme="majorBidi" w:cstheme="majorBidi"/>
          <w:spacing w:val="-2"/>
          <w:sz w:val="24"/>
          <w:szCs w:val="24"/>
        </w:rPr>
        <w:t xml:space="preserve">Email: </w:t>
      </w:r>
      <w:hyperlink r:id="rId8" w:history="1">
        <w:r w:rsidRPr="00597665">
          <w:rPr>
            <w:rStyle w:val="Hyperlink"/>
            <w:rFonts w:asciiTheme="majorBidi" w:eastAsia="Calibri" w:hAnsiTheme="majorBidi" w:cstheme="majorBidi"/>
            <w:spacing w:val="-2"/>
            <w:sz w:val="24"/>
            <w:szCs w:val="24"/>
          </w:rPr>
          <w:t>smaitashova@nbkr.kg</w:t>
        </w:r>
      </w:hyperlink>
      <w:r w:rsidRPr="00597665">
        <w:rPr>
          <w:rFonts w:asciiTheme="majorBidi" w:eastAsia="Calibri" w:hAnsiTheme="majorBidi" w:cstheme="majorBidi"/>
          <w:spacing w:val="-2"/>
          <w:sz w:val="24"/>
          <w:szCs w:val="24"/>
        </w:rPr>
        <w:t xml:space="preserve"> </w:t>
      </w:r>
    </w:p>
    <w:sectPr w:rsidR="00566FAB" w:rsidRPr="007637A9" w:rsidSect="006F55D0">
      <w:headerReference w:type="even" r:id="rId9"/>
      <w:headerReference w:type="default" r:id="rId10"/>
      <w:headerReference w:type="first" r:id="rId11"/>
      <w:pgSz w:w="12240" w:h="15840"/>
      <w:pgMar w:top="12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129C" w14:textId="77777777" w:rsidR="006F55D0" w:rsidRDefault="006F55D0" w:rsidP="009028A1">
      <w:pPr>
        <w:spacing w:after="0" w:line="240" w:lineRule="auto"/>
      </w:pPr>
      <w:r>
        <w:separator/>
      </w:r>
    </w:p>
  </w:endnote>
  <w:endnote w:type="continuationSeparator" w:id="0">
    <w:p w14:paraId="398926B0" w14:textId="77777777" w:rsidR="006F55D0" w:rsidRDefault="006F55D0" w:rsidP="0090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0D866" w14:textId="77777777" w:rsidR="006F55D0" w:rsidRDefault="006F55D0" w:rsidP="009028A1">
      <w:pPr>
        <w:spacing w:after="0" w:line="240" w:lineRule="auto"/>
      </w:pPr>
      <w:r>
        <w:separator/>
      </w:r>
    </w:p>
  </w:footnote>
  <w:footnote w:type="continuationSeparator" w:id="0">
    <w:p w14:paraId="64E0E536" w14:textId="77777777" w:rsidR="006F55D0" w:rsidRDefault="006F55D0" w:rsidP="00902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22D2" w14:textId="3D6A7031" w:rsidR="00416F33" w:rsidRDefault="00416F33">
    <w:pPr>
      <w:pStyle w:val="Header"/>
    </w:pPr>
    <w:r>
      <w:rPr>
        <w:noProof/>
      </w:rPr>
      <mc:AlternateContent>
        <mc:Choice Requires="wps">
          <w:drawing>
            <wp:anchor distT="0" distB="0" distL="0" distR="0" simplePos="0" relativeHeight="251659264" behindDoc="0" locked="0" layoutInCell="1" allowOverlap="1" wp14:anchorId="375ECDC9" wp14:editId="43F5607A">
              <wp:simplePos x="635" y="635"/>
              <wp:positionH relativeFrom="page">
                <wp:align>left</wp:align>
              </wp:positionH>
              <wp:positionV relativeFrom="page">
                <wp:align>top</wp:align>
              </wp:positionV>
              <wp:extent cx="443865" cy="443865"/>
              <wp:effectExtent l="0" t="0" r="17780" b="12065"/>
              <wp:wrapNone/>
              <wp:docPr id="1104518785"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CBE12" w14:textId="0B9490CF" w:rsidR="00416F33" w:rsidRPr="00416F33" w:rsidRDefault="00416F33" w:rsidP="00416F33">
                          <w:pPr>
                            <w:spacing w:after="0"/>
                            <w:rPr>
                              <w:rFonts w:ascii="Calibri" w:eastAsia="Calibri" w:hAnsi="Calibri" w:cs="Calibri"/>
                              <w:noProof/>
                              <w:color w:val="000000"/>
                              <w:sz w:val="20"/>
                              <w:szCs w:val="20"/>
                            </w:rPr>
                          </w:pPr>
                          <w:r w:rsidRPr="00416F3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5ECDC9"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4B7CBE12" w14:textId="0B9490CF" w:rsidR="00416F33" w:rsidRPr="00416F33" w:rsidRDefault="00416F33" w:rsidP="00416F33">
                    <w:pPr>
                      <w:spacing w:after="0"/>
                      <w:rPr>
                        <w:rFonts w:ascii="Calibri" w:eastAsia="Calibri" w:hAnsi="Calibri" w:cs="Calibri"/>
                        <w:noProof/>
                        <w:color w:val="000000"/>
                        <w:sz w:val="20"/>
                        <w:szCs w:val="20"/>
                      </w:rPr>
                    </w:pPr>
                    <w:r w:rsidRPr="00416F33">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029E" w14:textId="3516D1AD" w:rsidR="00416F33" w:rsidRDefault="00416F33">
    <w:pPr>
      <w:pStyle w:val="Header"/>
    </w:pPr>
    <w:r>
      <w:rPr>
        <w:noProof/>
      </w:rPr>
      <mc:AlternateContent>
        <mc:Choice Requires="wps">
          <w:drawing>
            <wp:anchor distT="0" distB="0" distL="0" distR="0" simplePos="0" relativeHeight="251660288" behindDoc="0" locked="0" layoutInCell="1" allowOverlap="1" wp14:anchorId="4776A00E" wp14:editId="0341F911">
              <wp:simplePos x="635" y="635"/>
              <wp:positionH relativeFrom="page">
                <wp:align>left</wp:align>
              </wp:positionH>
              <wp:positionV relativeFrom="page">
                <wp:align>top</wp:align>
              </wp:positionV>
              <wp:extent cx="443865" cy="443865"/>
              <wp:effectExtent l="0" t="0" r="17780" b="12065"/>
              <wp:wrapNone/>
              <wp:docPr id="157929325"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D628E9" w14:textId="3FEC66B5" w:rsidR="00416F33" w:rsidRPr="00416F33" w:rsidRDefault="00416F33" w:rsidP="00416F33">
                          <w:pPr>
                            <w:spacing w:after="0"/>
                            <w:rPr>
                              <w:rFonts w:ascii="Calibri" w:eastAsia="Calibri" w:hAnsi="Calibri" w:cs="Calibri"/>
                              <w:noProof/>
                              <w:color w:val="000000"/>
                              <w:sz w:val="20"/>
                              <w:szCs w:val="20"/>
                            </w:rPr>
                          </w:pPr>
                          <w:r w:rsidRPr="00416F3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76A00E"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71D628E9" w14:textId="3FEC66B5" w:rsidR="00416F33" w:rsidRPr="00416F33" w:rsidRDefault="00416F33" w:rsidP="00416F33">
                    <w:pPr>
                      <w:spacing w:after="0"/>
                      <w:rPr>
                        <w:rFonts w:ascii="Calibri" w:eastAsia="Calibri" w:hAnsi="Calibri" w:cs="Calibri"/>
                        <w:noProof/>
                        <w:color w:val="000000"/>
                        <w:sz w:val="20"/>
                        <w:szCs w:val="20"/>
                      </w:rPr>
                    </w:pPr>
                    <w:r w:rsidRPr="00416F33">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E282" w14:textId="4C6332CE" w:rsidR="00416F33" w:rsidRDefault="00416F33">
    <w:pPr>
      <w:pStyle w:val="Header"/>
    </w:pPr>
    <w:r>
      <w:rPr>
        <w:noProof/>
      </w:rPr>
      <mc:AlternateContent>
        <mc:Choice Requires="wps">
          <w:drawing>
            <wp:anchor distT="0" distB="0" distL="0" distR="0" simplePos="0" relativeHeight="251658240" behindDoc="0" locked="0" layoutInCell="1" allowOverlap="1" wp14:anchorId="14A0E766" wp14:editId="6F86729C">
              <wp:simplePos x="635" y="635"/>
              <wp:positionH relativeFrom="page">
                <wp:align>left</wp:align>
              </wp:positionH>
              <wp:positionV relativeFrom="page">
                <wp:align>top</wp:align>
              </wp:positionV>
              <wp:extent cx="443865" cy="443865"/>
              <wp:effectExtent l="0" t="0" r="17780" b="12065"/>
              <wp:wrapNone/>
              <wp:docPr id="17986014"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C78DC1" w14:textId="3895F942" w:rsidR="00416F33" w:rsidRPr="00416F33" w:rsidRDefault="00416F33" w:rsidP="00416F33">
                          <w:pPr>
                            <w:spacing w:after="0"/>
                            <w:rPr>
                              <w:rFonts w:ascii="Calibri" w:eastAsia="Calibri" w:hAnsi="Calibri" w:cs="Calibri"/>
                              <w:noProof/>
                              <w:color w:val="000000"/>
                              <w:sz w:val="20"/>
                              <w:szCs w:val="20"/>
                            </w:rPr>
                          </w:pPr>
                          <w:r w:rsidRPr="00416F3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A0E766"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EC78DC1" w14:textId="3895F942" w:rsidR="00416F33" w:rsidRPr="00416F33" w:rsidRDefault="00416F33" w:rsidP="00416F33">
                    <w:pPr>
                      <w:spacing w:after="0"/>
                      <w:rPr>
                        <w:rFonts w:ascii="Calibri" w:eastAsia="Calibri" w:hAnsi="Calibri" w:cs="Calibri"/>
                        <w:noProof/>
                        <w:color w:val="000000"/>
                        <w:sz w:val="20"/>
                        <w:szCs w:val="20"/>
                      </w:rPr>
                    </w:pPr>
                    <w:r w:rsidRPr="00416F33">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88E"/>
    <w:multiLevelType w:val="hybridMultilevel"/>
    <w:tmpl w:val="D86ADD32"/>
    <w:lvl w:ilvl="0" w:tplc="73B4613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14A43"/>
    <w:multiLevelType w:val="hybridMultilevel"/>
    <w:tmpl w:val="E25A334E"/>
    <w:lvl w:ilvl="0" w:tplc="8C6811E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8459D"/>
    <w:multiLevelType w:val="hybridMultilevel"/>
    <w:tmpl w:val="7728AA3A"/>
    <w:lvl w:ilvl="0" w:tplc="87065F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E48EE"/>
    <w:multiLevelType w:val="hybridMultilevel"/>
    <w:tmpl w:val="4EF0A2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81B2D"/>
    <w:multiLevelType w:val="hybridMultilevel"/>
    <w:tmpl w:val="8C701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474BF"/>
    <w:multiLevelType w:val="multilevel"/>
    <w:tmpl w:val="5C208C1A"/>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6B34B0D"/>
    <w:multiLevelType w:val="hybridMultilevel"/>
    <w:tmpl w:val="37703C48"/>
    <w:lvl w:ilvl="0" w:tplc="FFFFFFFF">
      <w:start w:val="1"/>
      <w:numFmt w:val="lowerRoman"/>
      <w:lvlText w:val="%1."/>
      <w:lvlJc w:val="righ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8311712"/>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454BB8"/>
    <w:multiLevelType w:val="hybridMultilevel"/>
    <w:tmpl w:val="2D905CC8"/>
    <w:lvl w:ilvl="0" w:tplc="C824A1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015C7"/>
    <w:multiLevelType w:val="hybridMultilevel"/>
    <w:tmpl w:val="72104EEE"/>
    <w:lvl w:ilvl="0" w:tplc="5F4A0CE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C0167"/>
    <w:multiLevelType w:val="hybridMultilevel"/>
    <w:tmpl w:val="C28AA3FE"/>
    <w:lvl w:ilvl="0" w:tplc="C5A286C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594A55"/>
    <w:multiLevelType w:val="hybridMultilevel"/>
    <w:tmpl w:val="BBFAF680"/>
    <w:lvl w:ilvl="0" w:tplc="1926280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21A3B"/>
    <w:multiLevelType w:val="hybridMultilevel"/>
    <w:tmpl w:val="F7AAF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857F1"/>
    <w:multiLevelType w:val="hybridMultilevel"/>
    <w:tmpl w:val="B0CAECCC"/>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071834"/>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E43690"/>
    <w:multiLevelType w:val="hybridMultilevel"/>
    <w:tmpl w:val="C85A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65E17"/>
    <w:multiLevelType w:val="hybridMultilevel"/>
    <w:tmpl w:val="2AAC807E"/>
    <w:lvl w:ilvl="0" w:tplc="B5F88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491417"/>
    <w:multiLevelType w:val="multilevel"/>
    <w:tmpl w:val="BEF4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70166389">
    <w:abstractNumId w:val="2"/>
  </w:num>
  <w:num w:numId="2" w16cid:durableId="989600742">
    <w:abstractNumId w:val="16"/>
  </w:num>
  <w:num w:numId="3" w16cid:durableId="2008946895">
    <w:abstractNumId w:val="10"/>
  </w:num>
  <w:num w:numId="4" w16cid:durableId="2002463297">
    <w:abstractNumId w:val="6"/>
  </w:num>
  <w:num w:numId="5" w16cid:durableId="279990881">
    <w:abstractNumId w:val="14"/>
  </w:num>
  <w:num w:numId="6" w16cid:durableId="407462117">
    <w:abstractNumId w:val="11"/>
  </w:num>
  <w:num w:numId="7" w16cid:durableId="1045638531">
    <w:abstractNumId w:val="0"/>
  </w:num>
  <w:num w:numId="8" w16cid:durableId="428503624">
    <w:abstractNumId w:val="1"/>
  </w:num>
  <w:num w:numId="9" w16cid:durableId="159741154">
    <w:abstractNumId w:val="15"/>
  </w:num>
  <w:num w:numId="10" w16cid:durableId="201478652">
    <w:abstractNumId w:val="9"/>
  </w:num>
  <w:num w:numId="11" w16cid:durableId="253710350">
    <w:abstractNumId w:val="5"/>
  </w:num>
  <w:num w:numId="12" w16cid:durableId="1562710475">
    <w:abstractNumId w:val="13"/>
  </w:num>
  <w:num w:numId="13" w16cid:durableId="542594822">
    <w:abstractNumId w:val="4"/>
  </w:num>
  <w:num w:numId="14" w16cid:durableId="739254999">
    <w:abstractNumId w:val="18"/>
  </w:num>
  <w:num w:numId="15" w16cid:durableId="1345473171">
    <w:abstractNumId w:val="8"/>
  </w:num>
  <w:num w:numId="16" w16cid:durableId="2143499809">
    <w:abstractNumId w:val="12"/>
  </w:num>
  <w:num w:numId="17" w16cid:durableId="756486464">
    <w:abstractNumId w:val="17"/>
  </w:num>
  <w:num w:numId="18" w16cid:durableId="1623537137">
    <w:abstractNumId w:val="7"/>
  </w:num>
  <w:num w:numId="19" w16cid:durableId="364986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xNDcyMTc3szBT0lEKTi0uzszPAykwrQUA+Wbr3ywAAAA="/>
  </w:docVars>
  <w:rsids>
    <w:rsidRoot w:val="0002164D"/>
    <w:rsid w:val="0002164D"/>
    <w:rsid w:val="00021DCD"/>
    <w:rsid w:val="00023E6D"/>
    <w:rsid w:val="000261CF"/>
    <w:rsid w:val="00075990"/>
    <w:rsid w:val="000E1094"/>
    <w:rsid w:val="00105E78"/>
    <w:rsid w:val="001A7997"/>
    <w:rsid w:val="001B32F4"/>
    <w:rsid w:val="001E39E5"/>
    <w:rsid w:val="00200893"/>
    <w:rsid w:val="00234B32"/>
    <w:rsid w:val="00236989"/>
    <w:rsid w:val="00237CDD"/>
    <w:rsid w:val="00240E42"/>
    <w:rsid w:val="00271EF3"/>
    <w:rsid w:val="002A15E3"/>
    <w:rsid w:val="002A6172"/>
    <w:rsid w:val="003079E3"/>
    <w:rsid w:val="0031429A"/>
    <w:rsid w:val="00322BF5"/>
    <w:rsid w:val="00332679"/>
    <w:rsid w:val="00335ED5"/>
    <w:rsid w:val="0037498A"/>
    <w:rsid w:val="00375860"/>
    <w:rsid w:val="0038432F"/>
    <w:rsid w:val="00385AE8"/>
    <w:rsid w:val="0039321B"/>
    <w:rsid w:val="003A773E"/>
    <w:rsid w:val="003C7FBB"/>
    <w:rsid w:val="003D239F"/>
    <w:rsid w:val="003D78CE"/>
    <w:rsid w:val="003F25C6"/>
    <w:rsid w:val="00416F33"/>
    <w:rsid w:val="004425BF"/>
    <w:rsid w:val="00447164"/>
    <w:rsid w:val="0049771A"/>
    <w:rsid w:val="004B6762"/>
    <w:rsid w:val="004F56B6"/>
    <w:rsid w:val="00511110"/>
    <w:rsid w:val="0051623E"/>
    <w:rsid w:val="00541E3A"/>
    <w:rsid w:val="0055353B"/>
    <w:rsid w:val="00560552"/>
    <w:rsid w:val="00565D92"/>
    <w:rsid w:val="00566FAB"/>
    <w:rsid w:val="00597665"/>
    <w:rsid w:val="005E21C5"/>
    <w:rsid w:val="00602BA3"/>
    <w:rsid w:val="00630F05"/>
    <w:rsid w:val="00642B34"/>
    <w:rsid w:val="006927F1"/>
    <w:rsid w:val="006A3C71"/>
    <w:rsid w:val="006C15BB"/>
    <w:rsid w:val="006D1FE6"/>
    <w:rsid w:val="006F55D0"/>
    <w:rsid w:val="006F641B"/>
    <w:rsid w:val="00737A6D"/>
    <w:rsid w:val="007454E7"/>
    <w:rsid w:val="00760BC1"/>
    <w:rsid w:val="007637A9"/>
    <w:rsid w:val="00777B18"/>
    <w:rsid w:val="00795C41"/>
    <w:rsid w:val="007B7E70"/>
    <w:rsid w:val="00802D7D"/>
    <w:rsid w:val="008165C0"/>
    <w:rsid w:val="0085719F"/>
    <w:rsid w:val="00865A51"/>
    <w:rsid w:val="008757B7"/>
    <w:rsid w:val="00882AFA"/>
    <w:rsid w:val="008A43DD"/>
    <w:rsid w:val="008B5164"/>
    <w:rsid w:val="009028A1"/>
    <w:rsid w:val="00910966"/>
    <w:rsid w:val="00914ADD"/>
    <w:rsid w:val="00927E74"/>
    <w:rsid w:val="009623FD"/>
    <w:rsid w:val="009A4687"/>
    <w:rsid w:val="009E0879"/>
    <w:rsid w:val="009E1F08"/>
    <w:rsid w:val="00A01795"/>
    <w:rsid w:val="00A37021"/>
    <w:rsid w:val="00A42A5E"/>
    <w:rsid w:val="00A54278"/>
    <w:rsid w:val="00A80CC4"/>
    <w:rsid w:val="00AB2F3B"/>
    <w:rsid w:val="00AB633B"/>
    <w:rsid w:val="00AC4A48"/>
    <w:rsid w:val="00AD3A53"/>
    <w:rsid w:val="00B30092"/>
    <w:rsid w:val="00B46F4E"/>
    <w:rsid w:val="00B54FAE"/>
    <w:rsid w:val="00B61B30"/>
    <w:rsid w:val="00B70F77"/>
    <w:rsid w:val="00B96761"/>
    <w:rsid w:val="00BA0CC9"/>
    <w:rsid w:val="00BA5D2B"/>
    <w:rsid w:val="00BA7A4A"/>
    <w:rsid w:val="00BC6BA6"/>
    <w:rsid w:val="00BD1148"/>
    <w:rsid w:val="00BE2F6B"/>
    <w:rsid w:val="00C02076"/>
    <w:rsid w:val="00C15752"/>
    <w:rsid w:val="00C329AE"/>
    <w:rsid w:val="00C32F18"/>
    <w:rsid w:val="00C57368"/>
    <w:rsid w:val="00C6111F"/>
    <w:rsid w:val="00C678B0"/>
    <w:rsid w:val="00CA093D"/>
    <w:rsid w:val="00CA5217"/>
    <w:rsid w:val="00CB0EC2"/>
    <w:rsid w:val="00CB73A8"/>
    <w:rsid w:val="00CC0040"/>
    <w:rsid w:val="00CC0F45"/>
    <w:rsid w:val="00CD4E01"/>
    <w:rsid w:val="00CF4D2B"/>
    <w:rsid w:val="00D05512"/>
    <w:rsid w:val="00D10FF1"/>
    <w:rsid w:val="00D166F7"/>
    <w:rsid w:val="00D1791F"/>
    <w:rsid w:val="00D6104A"/>
    <w:rsid w:val="00D61443"/>
    <w:rsid w:val="00DA04D5"/>
    <w:rsid w:val="00DF00D9"/>
    <w:rsid w:val="00E13942"/>
    <w:rsid w:val="00E45A71"/>
    <w:rsid w:val="00E738A5"/>
    <w:rsid w:val="00E92ABC"/>
    <w:rsid w:val="00E95475"/>
    <w:rsid w:val="00EA537C"/>
    <w:rsid w:val="00ED0ADB"/>
    <w:rsid w:val="00F30279"/>
    <w:rsid w:val="00F4749B"/>
    <w:rsid w:val="00F54BEF"/>
    <w:rsid w:val="00F60E0B"/>
    <w:rsid w:val="00F62198"/>
    <w:rsid w:val="00FE0311"/>
    <w:rsid w:val="00FE3BA6"/>
    <w:rsid w:val="00FE3FB2"/>
    <w:rsid w:val="00FF1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F2C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ListParagraph">
    <w:name w:val="List Paragraph"/>
    <w:aliases w:val="List Paragraph2,Bullets,List Paragraph nowy,References,Text,Citation List,سرد الفقرات,List Paragraph (numbered (a)),Use Case List Paragraph,본문(내용),Colorful List - Accent 11,List_Paragraph,Multilevel para_II,ADB Normal,List Paragraph1,lp1"/>
    <w:basedOn w:val="Normal"/>
    <w:link w:val="ListParagraphChar"/>
    <w:uiPriority w:val="34"/>
    <w:qFormat/>
    <w:rsid w:val="00FF1B21"/>
    <w:pPr>
      <w:ind w:left="720"/>
      <w:contextualSpacing/>
    </w:pPr>
  </w:style>
  <w:style w:type="character" w:styleId="Hyperlink">
    <w:name w:val="Hyperlink"/>
    <w:basedOn w:val="DefaultParagraphFont"/>
    <w:uiPriority w:val="99"/>
    <w:unhideWhenUsed/>
    <w:rsid w:val="004F56B6"/>
    <w:rPr>
      <w:color w:val="0000FF" w:themeColor="hyperlink"/>
      <w:u w:val="single"/>
    </w:rPr>
  </w:style>
  <w:style w:type="character" w:customStyle="1" w:styleId="UnresolvedMention1">
    <w:name w:val="Unresolved Mention1"/>
    <w:basedOn w:val="DefaultParagraphFont"/>
    <w:uiPriority w:val="99"/>
    <w:semiHidden/>
    <w:unhideWhenUsed/>
    <w:rsid w:val="00E95475"/>
    <w:rPr>
      <w:color w:val="605E5C"/>
      <w:shd w:val="clear" w:color="auto" w:fill="E1DFDD"/>
    </w:rPr>
  </w:style>
  <w:style w:type="character" w:styleId="CommentReference">
    <w:name w:val="annotation reference"/>
    <w:basedOn w:val="DefaultParagraphFont"/>
    <w:uiPriority w:val="99"/>
    <w:semiHidden/>
    <w:unhideWhenUsed/>
    <w:rsid w:val="00865A51"/>
    <w:rPr>
      <w:sz w:val="16"/>
      <w:szCs w:val="16"/>
    </w:rPr>
  </w:style>
  <w:style w:type="paragraph" w:styleId="CommentText">
    <w:name w:val="annotation text"/>
    <w:basedOn w:val="Normal"/>
    <w:link w:val="CommentTextChar"/>
    <w:uiPriority w:val="99"/>
    <w:semiHidden/>
    <w:unhideWhenUsed/>
    <w:rsid w:val="00865A51"/>
    <w:pPr>
      <w:spacing w:line="240" w:lineRule="auto"/>
    </w:pPr>
    <w:rPr>
      <w:sz w:val="20"/>
      <w:szCs w:val="20"/>
    </w:rPr>
  </w:style>
  <w:style w:type="character" w:customStyle="1" w:styleId="CommentTextChar">
    <w:name w:val="Comment Text Char"/>
    <w:basedOn w:val="DefaultParagraphFont"/>
    <w:link w:val="CommentText"/>
    <w:uiPriority w:val="99"/>
    <w:semiHidden/>
    <w:rsid w:val="00865A51"/>
    <w:rPr>
      <w:sz w:val="20"/>
      <w:szCs w:val="20"/>
    </w:rPr>
  </w:style>
  <w:style w:type="paragraph" w:styleId="CommentSubject">
    <w:name w:val="annotation subject"/>
    <w:basedOn w:val="CommentText"/>
    <w:next w:val="CommentText"/>
    <w:link w:val="CommentSubjectChar"/>
    <w:uiPriority w:val="99"/>
    <w:semiHidden/>
    <w:unhideWhenUsed/>
    <w:rsid w:val="00865A51"/>
    <w:rPr>
      <w:b/>
      <w:bCs/>
    </w:rPr>
  </w:style>
  <w:style w:type="character" w:customStyle="1" w:styleId="CommentSubjectChar">
    <w:name w:val="Comment Subject Char"/>
    <w:basedOn w:val="CommentTextChar"/>
    <w:link w:val="CommentSubject"/>
    <w:uiPriority w:val="99"/>
    <w:semiHidden/>
    <w:rsid w:val="00865A51"/>
    <w:rPr>
      <w:b/>
      <w:bCs/>
      <w:sz w:val="20"/>
      <w:szCs w:val="20"/>
    </w:rPr>
  </w:style>
  <w:style w:type="character" w:customStyle="1" w:styleId="ListParagraphChar">
    <w:name w:val="List Paragraph Char"/>
    <w:aliases w:val="List Paragraph2 Char,Bullets Char,List Paragraph nowy Char,References Char,Text Char,Citation List Char,سرد الفقرات Char,List Paragraph (numbered (a)) Char,Use Case List Paragraph Char,본문(내용) Char,Colorful List - Accent 11 Char"/>
    <w:link w:val="ListParagraph"/>
    <w:uiPriority w:val="34"/>
    <w:qFormat/>
    <w:locked/>
    <w:rsid w:val="00F60E0B"/>
  </w:style>
  <w:style w:type="paragraph" w:styleId="Revision">
    <w:name w:val="Revision"/>
    <w:hidden/>
    <w:uiPriority w:val="99"/>
    <w:semiHidden/>
    <w:rsid w:val="009A4687"/>
    <w:pPr>
      <w:spacing w:after="0" w:line="240" w:lineRule="auto"/>
    </w:pPr>
  </w:style>
  <w:style w:type="paragraph" w:styleId="Header">
    <w:name w:val="header"/>
    <w:basedOn w:val="Normal"/>
    <w:link w:val="HeaderChar"/>
    <w:uiPriority w:val="99"/>
    <w:unhideWhenUsed/>
    <w:rsid w:val="00416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944264433">
      <w:bodyDiv w:val="1"/>
      <w:marLeft w:val="0"/>
      <w:marRight w:val="0"/>
      <w:marTop w:val="0"/>
      <w:marBottom w:val="0"/>
      <w:divBdr>
        <w:top w:val="none" w:sz="0" w:space="0" w:color="auto"/>
        <w:left w:val="none" w:sz="0" w:space="0" w:color="auto"/>
        <w:bottom w:val="none" w:sz="0" w:space="0" w:color="auto"/>
        <w:right w:val="none" w:sz="0" w:space="0" w:color="auto"/>
      </w:divBdr>
    </w:div>
    <w:div w:id="19803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itashova@nbkr.k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db.org/project-procurement/sites/pproc/files/documents/PPR%20Guidelines-Consultants-ENG.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778</Words>
  <Characters>4441</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Ilkhom Yakubjanov</cp:lastModifiedBy>
  <cp:revision>26</cp:revision>
  <cp:lastPrinted>2019-03-25T05:15:00Z</cp:lastPrinted>
  <dcterms:created xsi:type="dcterms:W3CDTF">2023-11-21T12:41:00Z</dcterms:created>
  <dcterms:modified xsi:type="dcterms:W3CDTF">2024-02-11T05:32:00Z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da54c685becdcd1577d35b3a5156bdcf80e69105a83e7c70a2ffedae2688ea25</vt:lpwstr>
  </property>
  <property fmtid="{D5CDD505-2E9C-101B-9397-08002B2CF9AE}" pid="3" name="ClassificationContentMarkingHeaderShapeIds">
    <vt:lpwstr>11271de,41d59e81,969cf6d</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2024-02-11T05:27:32Z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202cd078-df26-4939-bf43-59974a5d7227</vt:lpwstr>
  </property>
  <property fmtid="{D5CDD505-2E9C-101B-9397-08002B2CF9AE}" pid="12" name="MSIP_Label_9ef4adf7-25a7-4f52-a61a-df7190f1d881_ContentBits">
    <vt:lpwstr>1</vt:lpwstr>
  </property>
</Properties>
</file>