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60EB76DB" w14:textId="77777777" w:rsidR="00A82D5A" w:rsidRDefault="00A82D5A" w:rsidP="00D13121">
      <w:pPr>
        <w:pStyle w:val="Heading2"/>
        <w:spacing w:before="360" w:after="360"/>
        <w:jc w:val="center"/>
        <w:rPr>
          <w:rFonts w:ascii="Roboto" w:hAnsi="Roboto"/>
          <w:sz w:val="48"/>
          <w:szCs w:val="48"/>
        </w:rPr>
      </w:pPr>
    </w:p>
    <w:p w14:paraId="074DC6D8" w14:textId="0BFF6C54"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3E4702A0" w14:textId="77777777" w:rsidR="006F116A"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bookmarkEnd w:id="7"/>
      <w:bookmarkEnd w:id="8"/>
      <w:bookmarkEnd w:id="9"/>
      <w:bookmarkEnd w:id="10"/>
      <w:bookmarkEnd w:id="11"/>
      <w:bookmarkEnd w:id="12"/>
      <w:r w:rsidR="006F116A" w:rsidRPr="006F116A">
        <w:rPr>
          <w:rFonts w:ascii="Roboto" w:hAnsi="Roboto"/>
          <w:sz w:val="48"/>
          <w:szCs w:val="48"/>
        </w:rPr>
        <w:t xml:space="preserve">Agriculture development consultants </w:t>
      </w:r>
    </w:p>
    <w:p w14:paraId="0351974B" w14:textId="539961BA" w:rsidR="1702D10B" w:rsidRPr="00900712" w:rsidRDefault="006F116A" w:rsidP="00D13121">
      <w:pPr>
        <w:pStyle w:val="Heading2"/>
        <w:spacing w:before="360" w:after="360"/>
        <w:jc w:val="center"/>
        <w:rPr>
          <w:rFonts w:ascii="Roboto" w:hAnsi="Roboto"/>
          <w:sz w:val="48"/>
          <w:szCs w:val="48"/>
        </w:rPr>
      </w:pPr>
      <w:r w:rsidRPr="006F116A">
        <w:rPr>
          <w:rFonts w:ascii="Roboto" w:hAnsi="Roboto"/>
          <w:sz w:val="48"/>
          <w:szCs w:val="48"/>
        </w:rPr>
        <w:t>to the</w:t>
      </w:r>
      <w:r>
        <w:rPr>
          <w:rFonts w:ascii="Roboto" w:hAnsi="Roboto"/>
          <w:sz w:val="48"/>
          <w:szCs w:val="48"/>
        </w:rPr>
        <w:t xml:space="preserve"> Lives and Livelihoods Fund</w:t>
      </w:r>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102F5404" w:rsidR="470F3B8C" w:rsidRPr="00900712" w:rsidRDefault="291108BB" w:rsidP="1E15AAE3">
      <w:pPr>
        <w:spacing w:before="360" w:after="360"/>
        <w:ind w:left="-720"/>
        <w:jc w:val="center"/>
        <w:rPr>
          <w:rFonts w:ascii="Roboto" w:hAnsi="Roboto" w:cstheme="majorBidi"/>
          <w:b/>
          <w:bCs/>
          <w:sz w:val="28"/>
          <w:szCs w:val="28"/>
        </w:rPr>
      </w:pPr>
      <w:r w:rsidRPr="1E15AAE3">
        <w:rPr>
          <w:rFonts w:ascii="Roboto" w:hAnsi="Roboto" w:cstheme="majorBidi"/>
          <w:b/>
          <w:bCs/>
          <w:sz w:val="28"/>
          <w:szCs w:val="28"/>
        </w:rPr>
        <w:t xml:space="preserve">March </w:t>
      </w:r>
      <w:r w:rsidR="470F3B8C" w:rsidRPr="1E15AAE3">
        <w:rPr>
          <w:rFonts w:ascii="Roboto" w:hAnsi="Roboto" w:cstheme="majorBidi"/>
          <w:b/>
          <w:bCs/>
          <w:sz w:val="28"/>
          <w:szCs w:val="28"/>
        </w:rPr>
        <w:t>202</w:t>
      </w:r>
      <w:r w:rsidR="0071272D" w:rsidRPr="1E15AAE3">
        <w:rPr>
          <w:rFonts w:ascii="Roboto" w:hAnsi="Roboto"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0071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sz w:val="24"/>
              <w:szCs w:val="24"/>
              <w:lang w:eastAsia="en-GB"/>
            </w:rPr>
          </w:sdtEndPr>
          <w:sdtContent>
            <w:p w14:paraId="3A195010" w14:textId="77777777" w:rsidR="001F7DD0" w:rsidRPr="00900712" w:rsidRDefault="001F7DD0">
              <w:pPr>
                <w:pStyle w:val="TOCHeading"/>
                <w:spacing w:before="360" w:after="360"/>
                <w:rPr>
                  <w:rFonts w:ascii="Roboto" w:eastAsiaTheme="minorEastAsia" w:hAnsi="Roboto" w:cstheme="minorBidi"/>
                  <w:b w:val="0"/>
                  <w:bCs w:val="0"/>
                  <w:color w:val="auto"/>
                  <w:sz w:val="22"/>
                  <w:szCs w:val="22"/>
                  <w:lang w:eastAsia="zh-CN"/>
                </w:rPr>
              </w:pPr>
            </w:p>
            <w:p w14:paraId="2D8FB2A8" w14:textId="77777777" w:rsidR="001F7DD0" w:rsidRPr="00900712" w:rsidRDefault="001F7DD0">
              <w:pPr>
                <w:spacing w:beforeLines="150" w:before="360" w:afterLines="150" w:after="360"/>
                <w:ind w:left="1440" w:hanging="720"/>
                <w:rPr>
                  <w:rFonts w:ascii="Roboto" w:eastAsiaTheme="minorEastAsia" w:hAnsi="Roboto" w:cstheme="minorBidi"/>
                  <w:sz w:val="22"/>
                  <w:szCs w:val="22"/>
                  <w:lang w:eastAsia="zh-CN"/>
                </w:rPr>
              </w:pPr>
              <w:r w:rsidRPr="00900712">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24711E61" w:rsidR="0040252F" w:rsidRPr="0071272D" w:rsidRDefault="1FF57D2A" w:rsidP="2EF74BA6">
      <w:pPr>
        <w:suppressAutoHyphens/>
        <w:rPr>
          <w:rStyle w:val="normaltextrun"/>
          <w:rFonts w:ascii="Roboto" w:hAnsi="Roboto" w:cs="Segoe UI"/>
          <w:sz w:val="22"/>
          <w:szCs w:val="22"/>
          <w:lang w:val="en-US"/>
        </w:rPr>
      </w:pPr>
      <w:r w:rsidRPr="1E15AAE3">
        <w:rPr>
          <w:rStyle w:val="normaltextrun"/>
          <w:rFonts w:ascii="Roboto" w:hAnsi="Roboto" w:cs="Segoe UI"/>
          <w:sz w:val="22"/>
          <w:szCs w:val="22"/>
          <w:lang w:val="en-US"/>
        </w:rPr>
        <w:t>6 March,</w:t>
      </w:r>
      <w:r w:rsidR="002C2F92" w:rsidRPr="1E15AAE3">
        <w:rPr>
          <w:rStyle w:val="normaltextrun"/>
          <w:rFonts w:ascii="Roboto" w:hAnsi="Roboto" w:cs="Segoe UI"/>
          <w:sz w:val="22"/>
          <w:szCs w:val="22"/>
          <w:lang w:val="en-US"/>
        </w:rPr>
        <w:t xml:space="preserve"> 202</w:t>
      </w:r>
      <w:r w:rsidR="004D474E" w:rsidRPr="1E15AAE3">
        <w:rPr>
          <w:rStyle w:val="normaltextrun"/>
          <w:rFonts w:ascii="Roboto" w:hAnsi="Roboto" w:cs="Segoe UI"/>
          <w:sz w:val="22"/>
          <w:szCs w:val="22"/>
          <w:lang w:val="en-US"/>
        </w:rPr>
        <w:t>4</w:t>
      </w:r>
    </w:p>
    <w:p w14:paraId="3D9E5C58" w14:textId="77777777" w:rsidR="00630A00" w:rsidRDefault="00630A00" w:rsidP="00912FBF">
      <w:pPr>
        <w:pStyle w:val="paragraph"/>
        <w:spacing w:before="360" w:beforeAutospacing="0" w:after="360" w:afterAutospacing="0"/>
        <w:textAlignment w:val="baseline"/>
        <w:rPr>
          <w:rStyle w:val="normaltextrun"/>
          <w:rFonts w:ascii="Roboto" w:hAnsi="Roboto" w:cs="Segoe UI"/>
          <w:sz w:val="22"/>
          <w:szCs w:val="22"/>
          <w:lang w:val="en-US"/>
        </w:rPr>
      </w:pPr>
      <w:r w:rsidRPr="00630A00">
        <w:rPr>
          <w:rStyle w:val="normaltextrun"/>
          <w:rFonts w:ascii="Roboto" w:hAnsi="Roboto" w:cs="Segoe UI"/>
          <w:sz w:val="22"/>
          <w:szCs w:val="22"/>
          <w:lang w:val="en-US"/>
        </w:rPr>
        <w:t>FRAMEWORK AGREEMENTS FOR SHORT-TERM CONSULTANT FIRMS FOR AGRICULTURE SECTOR PROJECTS OF THE LIVES AND LIVELIHOODS FUND (LLF)</w:t>
      </w:r>
    </w:p>
    <w:p w14:paraId="4F21B862" w14:textId="160AF67A" w:rsidR="008821ED" w:rsidRPr="00900712" w:rsidRDefault="5F8E7497" w:rsidP="00912FBF">
      <w:pPr>
        <w:pStyle w:val="paragraph"/>
        <w:spacing w:before="360" w:beforeAutospacing="0" w:after="360" w:afterAutospacing="0"/>
        <w:textAlignment w:val="baseline"/>
        <w:rPr>
          <w:rStyle w:val="normaltextrun"/>
          <w:rFonts w:ascii="Roboto" w:hAnsi="Roboto"/>
          <w:sz w:val="22"/>
          <w:szCs w:val="22"/>
          <w:lang w:val="en-US"/>
        </w:rPr>
      </w:pPr>
      <w:r w:rsidRPr="00900712">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00900712">
        <w:rPr>
          <w:rStyle w:val="normaltextrun"/>
          <w:rFonts w:ascii="Roboto" w:hAnsi="Roboto"/>
          <w:lang w:val="en-US"/>
        </w:rPr>
        <w:t> </w:t>
      </w:r>
    </w:p>
    <w:p w14:paraId="7B49446F" w14:textId="77777777" w:rsidR="00DD234B" w:rsidRPr="009E00B2" w:rsidRDefault="00DD234B" w:rsidP="00DD234B">
      <w:pPr>
        <w:pStyle w:val="paragraph"/>
        <w:spacing w:before="360" w:beforeAutospacing="0" w:after="360" w:afterAutospacing="0"/>
        <w:jc w:val="both"/>
        <w:textAlignment w:val="baseline"/>
        <w:rPr>
          <w:rStyle w:val="normaltextrun"/>
          <w:rFonts w:ascii="Roboto" w:hAnsi="Roboto" w:cs="Segoe UI"/>
          <w:sz w:val="22"/>
          <w:szCs w:val="22"/>
          <w:lang w:val="en-US"/>
        </w:rPr>
      </w:pPr>
      <w:r w:rsidRPr="2EF74BA6">
        <w:rPr>
          <w:rStyle w:val="normaltextrun"/>
          <w:rFonts w:ascii="Roboto" w:hAnsi="Roboto" w:cs="Segoe UI"/>
          <w:sz w:val="22"/>
          <w:szCs w:val="22"/>
          <w:lang w:val="en-US"/>
        </w:rPr>
        <w:t xml:space="preserve">The IsDB, on behalf of the Lives and Livelihoods Fund, seeks to establish framework agreements with firms with expertise in the </w:t>
      </w:r>
      <w:r w:rsidRPr="6BDF2228">
        <w:rPr>
          <w:rStyle w:val="normaltextrun"/>
          <w:rFonts w:ascii="Roboto" w:hAnsi="Roboto" w:cs="Segoe UI"/>
          <w:sz w:val="22"/>
          <w:szCs w:val="22"/>
          <w:lang w:val="en-US"/>
        </w:rPr>
        <w:t>agriculture</w:t>
      </w:r>
      <w:r w:rsidRPr="2EF74BA6">
        <w:rPr>
          <w:rStyle w:val="normaltextrun"/>
          <w:rFonts w:ascii="Roboto" w:hAnsi="Roboto" w:cs="Segoe UI"/>
          <w:sz w:val="22"/>
          <w:szCs w:val="22"/>
          <w:lang w:val="en-US"/>
        </w:rPr>
        <w:t xml:space="preserve"> sector 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00912FBF">
      <w:pPr>
        <w:pStyle w:val="paragraph"/>
        <w:spacing w:before="360" w:beforeAutospacing="0" w:after="360" w:afterAutospacing="0"/>
        <w:textAlignment w:val="baseline"/>
        <w:rPr>
          <w:rStyle w:val="normaltextrun"/>
          <w:rFonts w:ascii="Roboto" w:hAnsi="Roboto" w:cs="Segoe UI"/>
          <w:sz w:val="22"/>
          <w:szCs w:val="22"/>
          <w:lang w:val="en-US"/>
        </w:rPr>
      </w:pPr>
      <w:r w:rsidRPr="00900712">
        <w:rPr>
          <w:rStyle w:val="normaltextrun"/>
          <w:rFonts w:ascii="Roboto" w:hAnsi="Roboto" w:cs="Segoe UI"/>
          <w:sz w:val="22"/>
          <w:szCs w:val="22"/>
          <w:lang w:val="en-US"/>
        </w:rPr>
        <w:t>The Terms of Reference (TOR) of the Services is detailed in Section 7. IsDB will select and engage firms in accordance with the IsDB Corporate Procurement Policy.</w:t>
      </w:r>
    </w:p>
    <w:p w14:paraId="0BF6106A" w14:textId="130E64D3" w:rsidR="004D474E" w:rsidRPr="00900712" w:rsidRDefault="0FFDFF8C" w:rsidP="00912FBF">
      <w:pPr>
        <w:pStyle w:val="paragraph"/>
        <w:spacing w:before="360" w:beforeAutospacing="0" w:after="360" w:afterAutospacing="0"/>
        <w:textAlignment w:val="baseline"/>
        <w:rPr>
          <w:rFonts w:ascii="Roboto" w:hAnsi="Roboto" w:cs="Segoe UI"/>
          <w:color w:val="333333"/>
          <w:sz w:val="22"/>
          <w:szCs w:val="22"/>
          <w:lang w:val="en-US"/>
        </w:rPr>
      </w:pPr>
      <w:r w:rsidRPr="00900712">
        <w:rPr>
          <w:rStyle w:val="normaltextrun"/>
          <w:rFonts w:ascii="Roboto" w:hAnsi="Roboto" w:cs="Segoe UI"/>
          <w:sz w:val="22"/>
          <w:szCs w:val="22"/>
          <w:lang w:val="en-US"/>
        </w:rPr>
        <w:t xml:space="preserve">Applicants </w:t>
      </w:r>
      <w:r w:rsidRPr="00900712">
        <w:rPr>
          <w:rStyle w:val="normaltextrun"/>
          <w:rFonts w:ascii="Roboto" w:hAnsi="Roboto" w:cs="Segoe UI"/>
          <w:b/>
          <w:bCs/>
          <w:sz w:val="22"/>
          <w:szCs w:val="22"/>
          <w:lang w:val="en-US"/>
        </w:rPr>
        <w:t>must</w:t>
      </w:r>
      <w:r w:rsidRPr="00900712">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000E76A8">
          <w:rPr>
            <w:rStyle w:val="normaltextrun"/>
            <w:rFonts w:ascii="Roboto" w:hAnsi="Roboto" w:cs="Segoe UI"/>
            <w:color w:val="0563C1"/>
            <w:sz w:val="22"/>
            <w:szCs w:val="22"/>
            <w:u w:val="single"/>
            <w:lang w:val="en-US"/>
          </w:rPr>
          <w:t>http://isdb.supplier.mn2.ariba.com/ad/selfRegistration/</w:t>
        </w:r>
      </w:hyperlink>
      <w:r w:rsidR="004D474E" w:rsidRPr="000E76A8">
        <w:rPr>
          <w:rStyle w:val="normaltextrun"/>
          <w:rFonts w:ascii="Roboto" w:hAnsi="Roboto" w:cs="Segoe UI"/>
          <w:color w:val="333333"/>
          <w:sz w:val="22"/>
          <w:szCs w:val="22"/>
          <w:lang w:val="en-US"/>
        </w:rPr>
        <w:t xml:space="preserve">. </w:t>
      </w:r>
      <w:r w:rsidR="004D474E" w:rsidRPr="000E76A8">
        <w:rPr>
          <w:rStyle w:val="normaltextrun"/>
          <w:rFonts w:ascii="Roboto" w:hAnsi="Roboto" w:cs="Segoe UI"/>
          <w:sz w:val="22"/>
          <w:szCs w:val="22"/>
          <w:lang w:val="en-US"/>
        </w:rPr>
        <w:t>Please note that only the initial registration form is required at th</w:t>
      </w:r>
      <w:r w:rsidR="00747692" w:rsidRPr="000E76A8">
        <w:rPr>
          <w:rStyle w:val="normaltextrun"/>
          <w:rFonts w:ascii="Roboto" w:hAnsi="Roboto" w:cs="Segoe UI"/>
          <w:sz w:val="22"/>
          <w:szCs w:val="22"/>
          <w:lang w:val="en-US"/>
        </w:rPr>
        <w:t>is submission</w:t>
      </w:r>
      <w:r w:rsidR="004D474E" w:rsidRPr="000E76A8">
        <w:rPr>
          <w:rStyle w:val="normaltextrun"/>
          <w:rFonts w:ascii="Roboto" w:hAnsi="Roboto" w:cs="Segoe UI"/>
          <w:sz w:val="22"/>
          <w:szCs w:val="22"/>
          <w:lang w:val="en-US"/>
        </w:rPr>
        <w:t xml:space="preserve"> stage.</w:t>
      </w:r>
    </w:p>
    <w:p w14:paraId="47DBECA0" w14:textId="480C73FE" w:rsidR="0015729A" w:rsidRPr="00900712" w:rsidRDefault="3925566F" w:rsidP="00185E9C">
      <w:pPr>
        <w:pStyle w:val="paragraph"/>
        <w:spacing w:before="360" w:beforeAutospacing="0" w:after="360" w:afterAutospacing="0"/>
        <w:textAlignment w:val="baseline"/>
        <w:rPr>
          <w:rFonts w:ascii="Roboto" w:hAnsi="Roboto" w:cs="Segoe UI"/>
          <w:sz w:val="18"/>
          <w:szCs w:val="18"/>
        </w:rPr>
      </w:pPr>
      <w:r w:rsidRPr="00900712">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42CEA525" w:rsidR="0068354B" w:rsidRPr="001F7281" w:rsidRDefault="00F02932" w:rsidP="0015729A">
      <w:pPr>
        <w:jc w:val="both"/>
        <w:textAlignment w:val="baseline"/>
        <w:rPr>
          <w:rStyle w:val="eop"/>
          <w:rFonts w:ascii="Roboto" w:hAnsi="Roboto" w:cs="Segoe UI"/>
          <w:sz w:val="22"/>
          <w:szCs w:val="22"/>
          <w:lang w:val="en-US"/>
        </w:rPr>
      </w:pPr>
      <w:r w:rsidRPr="001F7281">
        <w:rPr>
          <w:rFonts w:ascii="Roboto" w:hAnsi="Roboto" w:cs="Segoe UI"/>
          <w:sz w:val="22"/>
          <w:szCs w:val="22"/>
          <w:lang w:val="en-US"/>
        </w:rPr>
        <w:t>Applicants wishing to submit a proposal are required to complete the RFP and standard forms for proposal submission (Section 6), include their portfolio, and submit them via email</w:t>
      </w:r>
      <w:r w:rsidR="00724DF5" w:rsidRPr="001F7281">
        <w:rPr>
          <w:rFonts w:ascii="Roboto" w:hAnsi="Roboto" w:cs="Segoe UI"/>
          <w:sz w:val="22"/>
          <w:szCs w:val="22"/>
          <w:lang w:val="en-US"/>
        </w:rPr>
        <w:t xml:space="preserve"> no later than </w:t>
      </w:r>
      <w:r w:rsidR="517038D4" w:rsidRPr="1E15AAE3">
        <w:rPr>
          <w:rFonts w:ascii="Roboto" w:eastAsia="Roboto" w:hAnsi="Roboto" w:cs="Roboto"/>
          <w:sz w:val="22"/>
          <w:szCs w:val="22"/>
        </w:rPr>
        <w:t>Sunday</w:t>
      </w:r>
      <w:r w:rsidR="00724DF5" w:rsidRPr="1E15AAE3">
        <w:rPr>
          <w:rFonts w:ascii="Roboto" w:eastAsia="Roboto" w:hAnsi="Roboto" w:cs="Roboto"/>
          <w:sz w:val="22"/>
          <w:szCs w:val="22"/>
        </w:rPr>
        <w:t xml:space="preserve">, March </w:t>
      </w:r>
      <w:r w:rsidR="44160D31" w:rsidRPr="1E15AAE3">
        <w:rPr>
          <w:rFonts w:ascii="Roboto" w:eastAsia="Roboto" w:hAnsi="Roboto" w:cs="Roboto"/>
          <w:sz w:val="22"/>
          <w:szCs w:val="22"/>
        </w:rPr>
        <w:t>31</w:t>
      </w:r>
      <w:r w:rsidR="00724DF5" w:rsidRPr="1E15AAE3">
        <w:rPr>
          <w:rFonts w:ascii="Roboto" w:eastAsia="Roboto" w:hAnsi="Roboto" w:cs="Roboto"/>
          <w:sz w:val="22"/>
          <w:szCs w:val="22"/>
        </w:rPr>
        <w:t xml:space="preserve"> at 21:00</w:t>
      </w:r>
      <w:r w:rsidR="00724DF5" w:rsidRPr="001F7281">
        <w:rPr>
          <w:rFonts w:ascii="Roboto" w:eastAsia="Roboto" w:hAnsi="Roboto" w:cs="Roboto"/>
          <w:color w:val="FF0000"/>
          <w:sz w:val="22"/>
          <w:szCs w:val="22"/>
        </w:rPr>
        <w:t xml:space="preserve"> </w:t>
      </w:r>
      <w:r w:rsidR="00724DF5" w:rsidRPr="001F7281">
        <w:rPr>
          <w:rFonts w:ascii="Roboto" w:eastAsia="Roboto" w:hAnsi="Roboto" w:cs="Roboto"/>
          <w:sz w:val="22"/>
          <w:szCs w:val="22"/>
        </w:rPr>
        <w:t>(Arabian Standard Time)</w:t>
      </w:r>
      <w:r w:rsidRPr="001F7281">
        <w:rPr>
          <w:rFonts w:ascii="Roboto" w:hAnsi="Roboto" w:cs="Segoe UI"/>
          <w:sz w:val="22"/>
          <w:szCs w:val="22"/>
          <w:lang w:val="en-US"/>
        </w:rPr>
        <w:t>.</w:t>
      </w:r>
      <w:r w:rsidR="001F7281" w:rsidRPr="001F7281">
        <w:rPr>
          <w:sz w:val="22"/>
          <w:szCs w:val="22"/>
        </w:rPr>
        <w:t xml:space="preserve"> </w:t>
      </w:r>
      <w:r w:rsidR="001F7281" w:rsidRPr="001F7281">
        <w:rPr>
          <w:rFonts w:ascii="Roboto" w:hAnsi="Roboto" w:cs="Segoe UI"/>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1F7281">
        <w:rPr>
          <w:rFonts w:ascii="Roboto" w:hAnsi="Roboto" w:cs="Segoe UI"/>
          <w:sz w:val="22"/>
          <w:szCs w:val="22"/>
          <w:lang w:val="en-US"/>
        </w:rPr>
        <w:t>.</w:t>
      </w:r>
      <w:r w:rsidR="0068354B" w:rsidRPr="00900712">
        <w:rPr>
          <w:rStyle w:val="normaltextrun"/>
          <w:rFonts w:ascii="Roboto" w:hAnsi="Roboto"/>
          <w:color w:val="FF0000"/>
          <w:sz w:val="22"/>
          <w:szCs w:val="22"/>
          <w:shd w:val="clear" w:color="auto" w:fill="FFFFFF"/>
        </w:rPr>
        <w:t xml:space="preserve"> </w:t>
      </w:r>
      <w:r w:rsidR="0068354B" w:rsidRPr="00900712">
        <w:rPr>
          <w:rStyle w:val="normaltextrun"/>
          <w:rFonts w:ascii="Roboto" w:hAnsi="Roboto"/>
          <w:color w:val="000000"/>
          <w:sz w:val="22"/>
          <w:szCs w:val="22"/>
          <w:shd w:val="clear" w:color="auto" w:fill="FFFFFF"/>
        </w:rPr>
        <w:t>The email address for submission is noted below. All materials should be sent to the authorized representative of the IsDB:    </w:t>
      </w:r>
      <w:r w:rsidR="0068354B" w:rsidRPr="00900712">
        <w:rPr>
          <w:rStyle w:val="eop"/>
          <w:rFonts w:ascii="Roboto" w:hAnsi="Roboto"/>
          <w:color w:val="000000"/>
          <w:sz w:val="22"/>
          <w:szCs w:val="22"/>
          <w:shd w:val="clear" w:color="auto" w:fill="FFFFFF"/>
        </w:rPr>
        <w:t> </w:t>
      </w:r>
    </w:p>
    <w:p w14:paraId="4B5F8D51" w14:textId="77777777" w:rsidR="0015729A" w:rsidRPr="00900712" w:rsidRDefault="0015729A" w:rsidP="0015729A">
      <w:pPr>
        <w:ind w:left="4320"/>
        <w:jc w:val="both"/>
        <w:textAlignment w:val="baseline"/>
        <w:rPr>
          <w:rFonts w:ascii="Roboto" w:hAnsi="Roboto" w:cs="Segoe UI"/>
          <w:sz w:val="18"/>
          <w:szCs w:val="18"/>
        </w:rPr>
      </w:pPr>
      <w:r w:rsidRPr="00900712">
        <w:rPr>
          <w:rFonts w:ascii="Roboto" w:hAnsi="Roboto" w:cs="Segoe UI"/>
          <w:sz w:val="22"/>
          <w:szCs w:val="22"/>
        </w:rPr>
        <w:t>  </w:t>
      </w:r>
    </w:p>
    <w:p w14:paraId="2BBD38F7" w14:textId="77777777" w:rsidR="0015729A" w:rsidRPr="00900712" w:rsidRDefault="0015729A" w:rsidP="1E15AAE3">
      <w:pPr>
        <w:ind w:left="720" w:hanging="720"/>
        <w:jc w:val="both"/>
        <w:textAlignment w:val="baseline"/>
        <w:rPr>
          <w:rFonts w:ascii="Roboto" w:hAnsi="Roboto" w:cs="Segoe UI"/>
          <w:sz w:val="22"/>
          <w:szCs w:val="22"/>
        </w:rPr>
      </w:pPr>
      <w:r w:rsidRPr="1E15AAE3">
        <w:rPr>
          <w:rFonts w:asciiTheme="minorHAnsi" w:eastAsiaTheme="minorEastAsia" w:hAnsiTheme="minorHAnsi" w:cstheme="minorBidi"/>
          <w:sz w:val="22"/>
          <w:szCs w:val="22"/>
          <w:lang w:val="en-US"/>
        </w:rPr>
        <w:lastRenderedPageBreak/>
        <w:t>Tarek Wassal</w:t>
      </w:r>
      <w:r w:rsidRPr="1E15AAE3">
        <w:rPr>
          <w:rFonts w:asciiTheme="minorHAnsi" w:eastAsiaTheme="minorEastAsia" w:hAnsiTheme="minorHAnsi" w:cstheme="minorBidi"/>
          <w:sz w:val="22"/>
          <w:szCs w:val="22"/>
        </w:rPr>
        <w:t>   </w:t>
      </w:r>
    </w:p>
    <w:p w14:paraId="153F1BB9" w14:textId="77777777" w:rsidR="0015729A" w:rsidRPr="00900712" w:rsidRDefault="0015729A" w:rsidP="1E15AAE3">
      <w:pPr>
        <w:ind w:left="720" w:hanging="720"/>
        <w:jc w:val="both"/>
        <w:textAlignment w:val="baseline"/>
        <w:rPr>
          <w:rFonts w:ascii="Roboto" w:hAnsi="Roboto" w:cs="Segoe UI"/>
          <w:sz w:val="22"/>
          <w:szCs w:val="22"/>
        </w:rPr>
      </w:pPr>
      <w:r w:rsidRPr="1E15AAE3">
        <w:rPr>
          <w:rFonts w:asciiTheme="minorHAnsi" w:eastAsiaTheme="minorEastAsia" w:hAnsiTheme="minorHAnsi" w:cstheme="minorBidi"/>
          <w:sz w:val="22"/>
          <w:szCs w:val="22"/>
          <w:lang w:val="en-US"/>
        </w:rPr>
        <w:t>Manager, Corporate Procurement Division</w:t>
      </w:r>
      <w:r w:rsidRPr="1E15AAE3">
        <w:rPr>
          <w:rFonts w:asciiTheme="minorHAnsi" w:eastAsiaTheme="minorEastAsia" w:hAnsiTheme="minorHAnsi" w:cstheme="minorBidi"/>
          <w:sz w:val="22"/>
          <w:szCs w:val="22"/>
        </w:rPr>
        <w:t>   </w:t>
      </w:r>
    </w:p>
    <w:p w14:paraId="05D953DD" w14:textId="4992AC72" w:rsidR="00A20E12" w:rsidRDefault="00A20E12" w:rsidP="1E15AAE3">
      <w:pPr>
        <w:ind w:left="720" w:hanging="720"/>
        <w:jc w:val="both"/>
        <w:rPr>
          <w:rFonts w:ascii="Roboto" w:hAnsi="Roboto" w:cs="Segoe UI"/>
          <w:sz w:val="22"/>
          <w:szCs w:val="22"/>
          <w:lang w:val="en-US"/>
        </w:rPr>
      </w:pPr>
      <w:r w:rsidRPr="1E15AAE3">
        <w:rPr>
          <w:rFonts w:asciiTheme="minorHAnsi" w:eastAsiaTheme="minorEastAsia" w:hAnsiTheme="minorHAnsi" w:cstheme="minorBidi"/>
          <w:sz w:val="22"/>
          <w:szCs w:val="22"/>
          <w:lang w:val="en-US"/>
        </w:rPr>
        <w:t xml:space="preserve">E-mail: </w:t>
      </w:r>
      <w:hyperlink r:id="rId14">
        <w:r w:rsidR="1499F81C" w:rsidRPr="1E15AAE3">
          <w:rPr>
            <w:rFonts w:asciiTheme="minorHAnsi" w:eastAsiaTheme="minorEastAsia" w:hAnsiTheme="minorHAnsi" w:cstheme="minorBidi"/>
            <w:sz w:val="22"/>
            <w:szCs w:val="22"/>
          </w:rPr>
          <w:t>2d7f9ebc.isdb.org@emea.teams.ms</w:t>
        </w:r>
      </w:hyperlink>
    </w:p>
    <w:p w14:paraId="3FA5672E" w14:textId="77777777" w:rsidR="00A20E12" w:rsidRPr="00900712" w:rsidRDefault="00A20E12" w:rsidP="0015729A">
      <w:pPr>
        <w:ind w:left="720" w:hanging="720"/>
        <w:jc w:val="both"/>
        <w:textAlignment w:val="baseline"/>
        <w:rPr>
          <w:rFonts w:ascii="Roboto" w:hAnsi="Roboto" w:cs="Segoe UI"/>
          <w:sz w:val="22"/>
          <w:szCs w:val="22"/>
        </w:rPr>
      </w:pPr>
    </w:p>
    <w:p w14:paraId="2FC14180" w14:textId="04603AF3" w:rsidR="0015729A" w:rsidRPr="00900712" w:rsidRDefault="0015729A" w:rsidP="0015729A">
      <w:pPr>
        <w:ind w:left="720" w:hanging="720"/>
        <w:jc w:val="both"/>
        <w:textAlignment w:val="baseline"/>
        <w:rPr>
          <w:rFonts w:ascii="Roboto" w:hAnsi="Roboto" w:cs="Segoe UI"/>
          <w:sz w:val="18"/>
          <w:szCs w:val="18"/>
        </w:rPr>
      </w:pPr>
      <w:r w:rsidRPr="00900712">
        <w:rPr>
          <w:rFonts w:ascii="Roboto" w:hAnsi="Roboto" w:cs="Segoe U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of aforementioned</w:t>
      </w:r>
      <w:r w:rsidRPr="00900712">
        <w:rPr>
          <w:rFonts w:ascii="Roboto" w:hAnsi="Roboto" w:cs="Arial"/>
          <w:sz w:val="20"/>
          <w:szCs w:val="20"/>
          <w:lang w:eastAsia="en-US"/>
        </w:rPr>
        <w:t xml:space="preserve">, that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lastRenderedPageBreak/>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be in conflict with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lastRenderedPageBreak/>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lastRenderedPageBreak/>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time period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lastRenderedPageBreak/>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in order to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r w:rsidRPr="00900712">
              <w:rPr>
                <w:rStyle w:val="normaltextrun"/>
                <w:rFonts w:ascii="Roboto" w:hAnsi="Roboto"/>
                <w:sz w:val="20"/>
                <w:szCs w:val="20"/>
                <w:lang w:val="en-US"/>
              </w:rPr>
              <w:t xml:space="preserve">For the purpose of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In the event that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on the basis of,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actually available.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[Physical postal address: Room number, floor, street No. street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60 days</w:t>
            </w:r>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r w:rsidRPr="00900712">
              <w:rPr>
                <w:rFonts w:ascii="Roboto" w:hAnsi="Roboto" w:cs="Arial"/>
                <w:b/>
                <w:bCs/>
                <w:spacing w:val="-2"/>
                <w:sz w:val="18"/>
                <w:szCs w:val="18"/>
                <w:lang w:eastAsia="en-US"/>
              </w:rPr>
              <w:t>Rating :</w:t>
            </w:r>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b/>
                <w:bCs/>
                <w:spacing w:val="-2"/>
                <w:sz w:val="20"/>
                <w:szCs w:val="20"/>
                <w:lang w:eastAsia="en-US"/>
              </w:rPr>
              <w:t>Score :</w:t>
            </w:r>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r w:rsidRPr="00900712">
        <w:rPr>
          <w:rFonts w:ascii="Roboto" w:hAnsi="Roboto" w:cs="Arial"/>
          <w:color w:val="548DD4" w:themeColor="text2" w:themeTint="99"/>
          <w:lang w:eastAsia="it-IT"/>
        </w:rPr>
        <w:t>[  ]</w:t>
      </w:r>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Form  TECH-1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r w:rsidRPr="00900712">
        <w:rPr>
          <w:rFonts w:ascii="Roboto" w:hAnsi="Roboto" w:cs="Arial"/>
          <w:b/>
          <w:lang w:eastAsia="it-IT"/>
        </w:rPr>
        <w:t>Form  TECH-2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361D4331" w:rsidR="00AB5236" w:rsidRPr="00900712" w:rsidRDefault="00AB5236" w:rsidP="22EDA985">
      <w:pPr>
        <w:autoSpaceDE w:val="0"/>
        <w:autoSpaceDN w:val="0"/>
        <w:adjustRightInd w:val="0"/>
        <w:ind w:left="-720"/>
        <w:rPr>
          <w:rStyle w:val="normaltextrun"/>
          <w:rFonts w:ascii="Roboto" w:hAnsi="Roboto" w:cs="Segoe UI"/>
          <w:sz w:val="22"/>
          <w:szCs w:val="22"/>
          <w:lang w:val="en-US"/>
        </w:rPr>
      </w:pPr>
      <w:r w:rsidRPr="22EDA985">
        <w:rPr>
          <w:rStyle w:val="normaltextrun"/>
          <w:rFonts w:ascii="Roboto" w:hAnsi="Roboto" w:cs="Segoe UI"/>
          <w:sz w:val="22"/>
          <w:szCs w:val="22"/>
          <w:lang w:val="en-US"/>
        </w:rPr>
        <w:t xml:space="preserve">This RFP is part of a broader effort to develop a roster of qualified consultants across all of the LLF’s key areas of work. The full collection of RFPs is available here: </w:t>
      </w:r>
      <w:r w:rsidR="6D459346" w:rsidRPr="22EDA985">
        <w:rPr>
          <w:rFonts w:ascii="Roboto" w:eastAsia="Roboto" w:hAnsi="Roboto" w:cs="Roboto"/>
          <w:sz w:val="22"/>
          <w:szCs w:val="22"/>
          <w:lang w:val="en-US"/>
        </w:rPr>
        <w:t>www.livesandlivelihoodsfund.org/en/latest-updates</w:t>
      </w:r>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1B478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t>Form TECH-</w:t>
      </w:r>
      <w:r w:rsidR="001F0951" w:rsidRPr="00900712">
        <w:rPr>
          <w:rFonts w:ascii="Roboto" w:hAnsi="Roboto" w:cs="Arial"/>
          <w:b/>
          <w:lang w:eastAsia="it-IT"/>
        </w:rPr>
        <w:t>4</w:t>
      </w:r>
      <w:r w:rsidRPr="00900712">
        <w:rPr>
          <w:rFonts w:ascii="Roboto" w:hAnsi="Roboto" w:cs="Arial"/>
          <w:b/>
          <w:lang w:eastAsia="it-IT"/>
        </w:rPr>
        <w:t xml:space="preserve">  Consultant’s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an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1B478B">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502A41FE" w14:textId="77777777" w:rsidR="005F7442" w:rsidRDefault="005F7442" w:rsidP="005F7442">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 this section, firms are required to demonstrate their capabilities and capacity in specific sub-sectors within the agriculture development projects expertise area.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5F7442" w14:paraId="69F0999C" w14:textId="77777777" w:rsidTr="00D70BBA">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3285C5" w14:textId="77777777" w:rsidR="005F7442" w:rsidRPr="0084618D" w:rsidRDefault="005F7442" w:rsidP="00D70BBA">
            <w:pPr>
              <w:autoSpaceDE w:val="0"/>
              <w:autoSpaceDN w:val="0"/>
              <w:adjustRightInd w:val="0"/>
              <w:rPr>
                <w:rFonts w:ascii="Roboto" w:eastAsia="Roboto" w:hAnsi="Roboto" w:cs="Roboto"/>
                <w:b/>
                <w:sz w:val="22"/>
                <w:szCs w:val="22"/>
                <w:lang w:eastAsia="zh-CN"/>
              </w:rPr>
            </w:pPr>
            <w:r w:rsidRPr="5BCAA5F7">
              <w:rPr>
                <w:rFonts w:ascii="Roboto" w:eastAsia="Roboto" w:hAnsi="Roboto" w:cs="Roboto"/>
                <w:b/>
                <w:sz w:val="22"/>
                <w:szCs w:val="22"/>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427789" w14:textId="77777777" w:rsidR="005F7442" w:rsidRPr="0084618D" w:rsidRDefault="005F7442" w:rsidP="00D70BBA">
            <w:pPr>
              <w:autoSpaceDE w:val="0"/>
              <w:autoSpaceDN w:val="0"/>
              <w:adjustRightInd w:val="0"/>
              <w:rPr>
                <w:rFonts w:ascii="Roboto" w:eastAsia="Roboto" w:hAnsi="Roboto" w:cs="Roboto"/>
                <w:b/>
                <w:sz w:val="22"/>
                <w:szCs w:val="22"/>
                <w:lang w:eastAsia="zh-CN"/>
              </w:rPr>
            </w:pPr>
            <w:r w:rsidRPr="5BCAA5F7">
              <w:rPr>
                <w:rFonts w:ascii="Roboto" w:eastAsia="Roboto" w:hAnsi="Roboto" w:cs="Roboto"/>
                <w:b/>
                <w:sz w:val="22"/>
                <w:szCs w:val="22"/>
                <w:lang w:eastAsia="zh-CN"/>
              </w:rPr>
              <w:t>Capacity and Capability Assessment</w:t>
            </w:r>
          </w:p>
        </w:tc>
      </w:tr>
      <w:tr w:rsidR="005F7442" w14:paraId="5E616E3A" w14:textId="77777777" w:rsidTr="00D70BBA">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41F1E7" w14:textId="77777777" w:rsidR="005F7442" w:rsidRPr="00637EFA" w:rsidRDefault="005F7442" w:rsidP="00D70BBA">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Productivity and income of smallholder farmers  </w:t>
            </w:r>
          </w:p>
          <w:p w14:paraId="52EA0AE6" w14:textId="77777777" w:rsidR="005F7442" w:rsidRPr="0084618D" w:rsidRDefault="005F7442" w:rsidP="00D70BBA">
            <w:pPr>
              <w:autoSpaceDE w:val="0"/>
              <w:autoSpaceDN w:val="0"/>
              <w:adjustRightInd w:val="0"/>
              <w:rPr>
                <w:rFonts w:ascii="Roboto" w:eastAsia="Roboto" w:hAnsi="Roboto" w:cs="Roboto"/>
                <w:sz w:val="22"/>
                <w:szCs w:val="22"/>
                <w:lang w:eastAsia="zh-CN"/>
              </w:rPr>
            </w:pP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B10D8A" w14:textId="77777777" w:rsidR="005F7442" w:rsidRPr="004A02C7" w:rsidRDefault="005F7442" w:rsidP="00D70BBA">
            <w:pPr>
              <w:autoSpaceDE w:val="0"/>
              <w:autoSpaceDN w:val="0"/>
              <w:adjustRightInd w:val="0"/>
              <w:rPr>
                <w:rFonts w:ascii="Roboto" w:eastAsia="Roboto" w:hAnsi="Roboto" w:cs="Roboto"/>
                <w:sz w:val="22"/>
                <w:szCs w:val="22"/>
                <w:lang w:eastAsia="zh-CN"/>
              </w:rPr>
            </w:pPr>
            <w:r w:rsidRPr="5BCAA5F7">
              <w:rPr>
                <w:rFonts w:ascii="Roboto" w:eastAsia="Roboto" w:hAnsi="Roboto" w:cs="Roboto"/>
                <w:i/>
                <w:sz w:val="22"/>
                <w:szCs w:val="22"/>
                <w:lang w:eastAsia="zh-CN"/>
              </w:rPr>
              <w:t xml:space="preserve">Include any relevant projects, methodologies, and results achieved in improving productivity and income of smallholder farmers. </w:t>
            </w:r>
          </w:p>
        </w:tc>
      </w:tr>
      <w:tr w:rsidR="005F7442" w14:paraId="6946FC0F" w14:textId="77777777" w:rsidTr="00D70BBA">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CE9417" w14:textId="77777777" w:rsidR="005F7442" w:rsidRPr="00637EFA" w:rsidRDefault="005F7442" w:rsidP="00D70BBA">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Food security   </w:t>
            </w:r>
          </w:p>
          <w:p w14:paraId="42141B36" w14:textId="77777777" w:rsidR="005F7442" w:rsidRPr="0084618D" w:rsidRDefault="005F7442" w:rsidP="00D70BBA">
            <w:pPr>
              <w:autoSpaceDE w:val="0"/>
              <w:autoSpaceDN w:val="0"/>
              <w:adjustRightInd w:val="0"/>
              <w:rPr>
                <w:rFonts w:ascii="Roboto" w:eastAsia="Roboto" w:hAnsi="Roboto" w:cs="Roboto"/>
                <w:sz w:val="22"/>
                <w:szCs w:val="22"/>
                <w:lang w:eastAsia="zh-CN"/>
              </w:rPr>
            </w:pP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64ACD4" w14:textId="77777777" w:rsidR="005F7442" w:rsidRPr="001059F4" w:rsidRDefault="005F7442" w:rsidP="00D70BBA">
            <w:pPr>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Evaluate your capacity to address food security and associated challenges in agriculture development projects.</w:t>
            </w:r>
          </w:p>
        </w:tc>
      </w:tr>
      <w:tr w:rsidR="005F7442" w14:paraId="0C88168B" w14:textId="77777777" w:rsidTr="00D70BBA">
        <w:tblPrEx>
          <w:tblBorders>
            <w:top w:val="none" w:sz="0" w:space="0" w:color="auto"/>
          </w:tblBorders>
        </w:tblPrEx>
        <w:trPr>
          <w:trHeight w:val="154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40AA62" w14:textId="77777777" w:rsidR="005F7442" w:rsidRPr="0084618D" w:rsidRDefault="005F7442" w:rsidP="00D70BBA">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Agricultural systems and value chain strengthening</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D550C3" w14:textId="77777777" w:rsidR="005F7442" w:rsidRPr="001059F4" w:rsidRDefault="005F7442" w:rsidP="00D70BBA">
            <w:pPr>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 xml:space="preserve">Describe your experience and track record in strengthening </w:t>
            </w:r>
            <w:r w:rsidRPr="00B408F9">
              <w:rPr>
                <w:rFonts w:ascii="Roboto" w:eastAsia="Roboto" w:hAnsi="Roboto" w:cs="Roboto"/>
                <w:i/>
                <w:sz w:val="22"/>
                <w:szCs w:val="22"/>
                <w:lang w:eastAsia="zh-CN"/>
              </w:rPr>
              <w:t>agricultural systems and value</w:t>
            </w:r>
            <w:r w:rsidRPr="5BCAA5F7">
              <w:rPr>
                <w:rFonts w:ascii="Roboto" w:eastAsia="Roboto" w:hAnsi="Roboto" w:cs="Roboto"/>
                <w:sz w:val="22"/>
                <w:szCs w:val="22"/>
                <w:lang w:eastAsia="zh-CN"/>
              </w:rPr>
              <w:t xml:space="preserve"> </w:t>
            </w:r>
            <w:r w:rsidRPr="0084280A">
              <w:rPr>
                <w:rFonts w:ascii="Roboto" w:eastAsia="Roboto" w:hAnsi="Roboto" w:cs="Roboto"/>
                <w:i/>
                <w:sz w:val="22"/>
                <w:szCs w:val="22"/>
                <w:lang w:eastAsia="zh-CN"/>
              </w:rPr>
              <w:t>chains</w:t>
            </w:r>
            <w:r w:rsidRPr="5BCAA5F7">
              <w:rPr>
                <w:rFonts w:ascii="Roboto" w:eastAsia="Roboto" w:hAnsi="Roboto" w:cs="Roboto"/>
                <w:sz w:val="22"/>
                <w:szCs w:val="22"/>
                <w:lang w:eastAsia="zh-CN"/>
              </w:rPr>
              <w:t xml:space="preserve"> </w:t>
            </w:r>
            <w:r w:rsidRPr="5BCAA5F7">
              <w:rPr>
                <w:rFonts w:ascii="Roboto" w:eastAsia="Roboto" w:hAnsi="Roboto" w:cs="Roboto"/>
                <w:i/>
                <w:sz w:val="22"/>
                <w:szCs w:val="22"/>
                <w:lang w:eastAsia="zh-CN"/>
              </w:rPr>
              <w:t>in member countries. Include examples of relevant projects, outcomes achieved, and key stakeholders engaged.</w:t>
            </w:r>
          </w:p>
        </w:tc>
      </w:tr>
    </w:tbl>
    <w:p w14:paraId="6B15B2D2"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00712" w:rsidRDefault="008C3C5C" w:rsidP="008C3C5C">
      <w:pPr>
        <w:jc w:val="both"/>
        <w:rPr>
          <w:rFonts w:ascii="Roboto" w:hAnsi="Roboto" w:cs="Arial"/>
          <w:lang w:eastAsia="it-IT"/>
        </w:rPr>
      </w:pPr>
    </w:p>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4.3 Team Composition for preparing an MDB project</w:t>
      </w:r>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r w:rsidR="001D606A" w:rsidRPr="001D606A">
        <w:rPr>
          <w:rFonts w:ascii="Roboto" w:eastAsiaTheme="minorEastAsia" w:hAnsi="Roboto" w:cs="AppleSystemUIFont"/>
          <w:i/>
          <w:iCs/>
          <w:lang w:eastAsia="zh-CN"/>
        </w:rPr>
        <w:t>https://www.livesandlivelihoodsfund.org/en/project-listing</w:t>
      </w:r>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Pr="00900712"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1B478B">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00900712">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r w:rsidRPr="00900712">
        <w:rPr>
          <w:rFonts w:ascii="Roboto" w:hAnsi="Roboto" w:cs="Arial"/>
          <w:b/>
          <w:lang w:eastAsia="it-IT"/>
        </w:rPr>
        <w:t xml:space="preserve">Form  TECH-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I, the undersigned, certify to the best of my knowledge and belief that</w:t>
      </w:r>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this CV correctly describes my qualifications and my experience;</w:t>
      </w:r>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member;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mobilization takes place within the validity of this proposal or any agreed extension thereof;</w:t>
      </w:r>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I am committed to undertake the assignment within the validity of Proposal;</w:t>
      </w:r>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r w:rsidRPr="00900712">
        <w:rPr>
          <w:rFonts w:ascii="Roboto" w:hAnsi="Roboto" w:cs="Arial"/>
          <w:b/>
          <w:lang w:eastAsia="it-IT"/>
        </w:rPr>
        <w:t>Form  FIN-1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___________________________________</w:t>
      </w:r>
      <w:r w:rsidR="00071547" w:rsidRPr="00900712">
        <w:rPr>
          <w:rFonts w:ascii="Roboto" w:hAnsi="Roboto" w:cs="Arial"/>
          <w:u w:val="single"/>
          <w:lang w:eastAsia="it-IT"/>
        </w:rPr>
        <w:t xml:space="preserve">  </w:t>
      </w:r>
      <w:r w:rsidRPr="00900712">
        <w:rPr>
          <w:rFonts w:ascii="Roboto" w:hAnsi="Roboto" w:cs="Arial"/>
          <w:u w:val="single"/>
          <w:lang w:eastAsia="it-IT"/>
        </w:rPr>
        <w:t>[</w:t>
      </w:r>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35F0370F" w14:textId="77777777" w:rsidR="000241DA" w:rsidRPr="003A57D3" w:rsidRDefault="000241DA" w:rsidP="000241DA">
      <w:pPr>
        <w:jc w:val="both"/>
        <w:textAlignment w:val="baseline"/>
        <w:rPr>
          <w:rFonts w:ascii="Roboto" w:eastAsia="Roboto" w:hAnsi="Roboto" w:cs="Roboto"/>
          <w:sz w:val="22"/>
          <w:szCs w:val="22"/>
        </w:rPr>
      </w:pPr>
      <w:r>
        <w:rPr>
          <w:rFonts w:ascii="Roboto" w:eastAsia="Roboto" w:hAnsi="Roboto" w:cs="Roboto"/>
          <w:sz w:val="22"/>
          <w:szCs w:val="22"/>
        </w:rPr>
        <w:t>T</w:t>
      </w:r>
      <w:r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B7D08AC" w14:textId="77777777" w:rsidR="000241DA" w:rsidRPr="000731B8" w:rsidRDefault="000241DA" w:rsidP="000241DA">
      <w:pPr>
        <w:ind w:hanging="720"/>
        <w:jc w:val="both"/>
        <w:textAlignment w:val="baseline"/>
        <w:rPr>
          <w:rFonts w:ascii="Roboto" w:eastAsia="Roboto" w:hAnsi="Roboto" w:cs="Roboto"/>
          <w:sz w:val="22"/>
          <w:szCs w:val="22"/>
        </w:rPr>
      </w:pPr>
    </w:p>
    <w:p w14:paraId="66C2A099"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Objective and Purpose</w:t>
      </w:r>
      <w:r w:rsidRPr="5BCAA5F7">
        <w:rPr>
          <w:rFonts w:ascii="Roboto" w:eastAsia="Roboto" w:hAnsi="Roboto" w:cs="Roboto"/>
          <w:sz w:val="22"/>
          <w:szCs w:val="22"/>
        </w:rPr>
        <w:t>  </w:t>
      </w:r>
    </w:p>
    <w:p w14:paraId="5397FFEC"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5BCAA5F7">
        <w:rPr>
          <w:rFonts w:ascii="Roboto" w:eastAsia="Roboto" w:hAnsi="Roboto" w:cs="Roboto"/>
          <w:sz w:val="22"/>
          <w:szCs w:val="22"/>
        </w:rPr>
        <w:t>  </w:t>
      </w:r>
    </w:p>
    <w:p w14:paraId="0941E19F" w14:textId="77777777" w:rsidR="000241DA" w:rsidRPr="003A57D3" w:rsidRDefault="000241DA" w:rsidP="000241DA">
      <w:pPr>
        <w:ind w:left="-720"/>
        <w:textAlignment w:val="baseline"/>
        <w:rPr>
          <w:rFonts w:ascii="Roboto" w:eastAsia="Roboto" w:hAnsi="Roboto" w:cs="Roboto"/>
          <w:sz w:val="22"/>
          <w:szCs w:val="22"/>
          <w:lang w:val="en-US"/>
        </w:rPr>
      </w:pPr>
    </w:p>
    <w:p w14:paraId="3F793EEB"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The IsDB, on behalf of the LLF, therefore seeks to establish a roster of high-quality consultants with a variety of backgrounds and skills in agriculture related development projects. These consultants will sign framework agreements with the IsDB, enabling an efficient hiring process should their expertise be required at any stage of project design or implementation.</w:t>
      </w:r>
      <w:r w:rsidRPr="5BCAA5F7">
        <w:rPr>
          <w:rFonts w:ascii="Roboto" w:eastAsia="Roboto" w:hAnsi="Roboto" w:cs="Roboto"/>
          <w:sz w:val="22"/>
          <w:szCs w:val="22"/>
        </w:rPr>
        <w:t>  </w:t>
      </w:r>
    </w:p>
    <w:p w14:paraId="296F9304" w14:textId="77777777" w:rsidR="000241DA" w:rsidRPr="000731B8" w:rsidRDefault="000241DA" w:rsidP="000241DA">
      <w:pPr>
        <w:ind w:left="720" w:hanging="720"/>
        <w:textAlignment w:val="baseline"/>
        <w:rPr>
          <w:rFonts w:ascii="Roboto" w:eastAsia="Roboto" w:hAnsi="Roboto" w:cs="Roboto"/>
          <w:sz w:val="22"/>
          <w:szCs w:val="22"/>
        </w:rPr>
      </w:pPr>
      <w:r w:rsidRPr="5BCAA5F7">
        <w:rPr>
          <w:rFonts w:ascii="Roboto" w:eastAsia="Roboto" w:hAnsi="Roboto" w:cs="Roboto"/>
          <w:sz w:val="22"/>
          <w:szCs w:val="22"/>
        </w:rPr>
        <w:t>  </w:t>
      </w:r>
    </w:p>
    <w:p w14:paraId="3867CB88" w14:textId="77777777" w:rsidR="000241DA" w:rsidRPr="003A57D3"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Scope of Responsibilities</w:t>
      </w:r>
      <w:r w:rsidRPr="5BCAA5F7">
        <w:rPr>
          <w:rFonts w:ascii="Roboto" w:eastAsia="Roboto" w:hAnsi="Roboto" w:cs="Roboto"/>
          <w:sz w:val="22"/>
          <w:szCs w:val="22"/>
        </w:rPr>
        <w:t>  </w:t>
      </w:r>
    </w:p>
    <w:p w14:paraId="00F7FA66" w14:textId="77777777" w:rsidR="000241DA" w:rsidRPr="003A57D3" w:rsidRDefault="000241DA" w:rsidP="000241DA">
      <w:pPr>
        <w:textAlignment w:val="baseline"/>
        <w:rPr>
          <w:rFonts w:ascii="Roboto" w:eastAsia="Roboto" w:hAnsi="Roboto" w:cs="Roboto"/>
          <w:sz w:val="22"/>
          <w:szCs w:val="22"/>
          <w:lang w:val="en-US"/>
        </w:rPr>
      </w:pPr>
      <w:r w:rsidRPr="5BCAA5F7">
        <w:rPr>
          <w:rFonts w:ascii="Roboto" w:eastAsia="Roboto" w:hAnsi="Roboto" w:cs="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All LLF Agriculture projects will support interventions predominantly to smallholder farmers with production of staple products (livestock and crops). Specific areas of focus therein include:  </w:t>
      </w:r>
    </w:p>
    <w:p w14:paraId="444DD44D" w14:textId="77777777" w:rsidR="000241DA" w:rsidRPr="003A57D3" w:rsidRDefault="000241DA" w:rsidP="000241DA">
      <w:pPr>
        <w:ind w:hanging="720"/>
        <w:textAlignment w:val="baseline"/>
        <w:rPr>
          <w:rFonts w:ascii="Roboto" w:eastAsia="Roboto" w:hAnsi="Roboto" w:cs="Roboto"/>
          <w:sz w:val="22"/>
          <w:szCs w:val="22"/>
          <w:lang w:val="en-US"/>
        </w:rPr>
      </w:pPr>
    </w:p>
    <w:p w14:paraId="78D65F1E" w14:textId="77777777" w:rsidR="000241DA" w:rsidRPr="003A57D3" w:rsidRDefault="000241DA" w:rsidP="000241DA">
      <w:pPr>
        <w:pStyle w:val="ListParagraph"/>
        <w:numPr>
          <w:ilvl w:val="0"/>
          <w:numId w:val="43"/>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Productivity and income of smallholder farmers  </w:t>
      </w:r>
    </w:p>
    <w:p w14:paraId="530C02B3" w14:textId="77777777" w:rsidR="000241DA" w:rsidRPr="003A57D3" w:rsidRDefault="000241DA" w:rsidP="000241DA">
      <w:pPr>
        <w:pStyle w:val="ListParagraph"/>
        <w:numPr>
          <w:ilvl w:val="0"/>
          <w:numId w:val="43"/>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Food security   </w:t>
      </w:r>
    </w:p>
    <w:p w14:paraId="0ED07029" w14:textId="77777777" w:rsidR="000241DA" w:rsidRPr="003A57D3" w:rsidRDefault="000241DA" w:rsidP="000241DA">
      <w:pPr>
        <w:pStyle w:val="ListParagraph"/>
        <w:numPr>
          <w:ilvl w:val="0"/>
          <w:numId w:val="43"/>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Agricultural systems and value chain strengthening</w:t>
      </w:r>
    </w:p>
    <w:p w14:paraId="6D6B9448" w14:textId="77777777" w:rsidR="000241DA" w:rsidRPr="003A57D3" w:rsidRDefault="000241DA" w:rsidP="000241DA">
      <w:pPr>
        <w:ind w:left="-720"/>
        <w:textAlignment w:val="baseline"/>
        <w:rPr>
          <w:rFonts w:ascii="Roboto" w:eastAsia="Roboto" w:hAnsi="Roboto" w:cs="Roboto"/>
          <w:sz w:val="22"/>
          <w:szCs w:val="22"/>
          <w:lang w:val="it-IT" w:eastAsia="it-IT"/>
        </w:rPr>
      </w:pPr>
    </w:p>
    <w:p w14:paraId="5324819F" w14:textId="77777777" w:rsidR="000241DA" w:rsidRPr="003A57D3"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Example project design or implementation work could include, but is not limited to:</w:t>
      </w:r>
    </w:p>
    <w:p w14:paraId="3A8D8728" w14:textId="77777777" w:rsidR="000241DA" w:rsidRPr="00D13121" w:rsidRDefault="000241DA" w:rsidP="000241DA">
      <w:pPr>
        <w:textAlignment w:val="baseline"/>
        <w:rPr>
          <w:rFonts w:ascii="Roboto" w:eastAsia="Roboto" w:hAnsi="Roboto" w:cs="Roboto"/>
          <w:b/>
          <w:sz w:val="22"/>
          <w:szCs w:val="22"/>
          <w:lang w:val="en-US"/>
        </w:rPr>
      </w:pPr>
      <w:r w:rsidRPr="5BCAA5F7">
        <w:rPr>
          <w:rFonts w:ascii="Roboto" w:eastAsia="Roboto" w:hAnsi="Roboto" w:cs="Roboto"/>
          <w:b/>
          <w:sz w:val="22"/>
          <w:szCs w:val="22"/>
          <w:lang w:val="en-US"/>
        </w:rPr>
        <w:t>Project Design and Preparation</w:t>
      </w:r>
    </w:p>
    <w:p w14:paraId="6286CD90" w14:textId="77777777" w:rsidR="000241DA" w:rsidRPr="005D2FC3" w:rsidRDefault="000241DA" w:rsidP="000241DA">
      <w:pPr>
        <w:textAlignment w:val="baseline"/>
        <w:rPr>
          <w:rFonts w:ascii="Roboto" w:eastAsia="Roboto" w:hAnsi="Roboto" w:cs="Roboto"/>
          <w:sz w:val="22"/>
          <w:szCs w:val="22"/>
          <w:lang w:val="en-US"/>
        </w:rPr>
      </w:pPr>
    </w:p>
    <w:p w14:paraId="68890AD1"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Detailed Project Planning: Develop comprehensive project plans and strategies, including risk assessment and mitigation plans. </w:t>
      </w:r>
    </w:p>
    <w:p w14:paraId="6C70D747"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Stakeholder Engagement: Organize and facilitate stakeholder engagement activities, including interviews with community members, government stakeholders, and development partners. </w:t>
      </w:r>
    </w:p>
    <w:p w14:paraId="3FFFB973"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Data System Development: Support the development and strengthening of data systems for effective project management and reporting. </w:t>
      </w:r>
    </w:p>
    <w:p w14:paraId="507A57F4"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Site Visits and In-Country Missions: Conduct site visits and provide logistical support for in-country missions by IsDB teams. </w:t>
      </w:r>
    </w:p>
    <w:p w14:paraId="008D0A0E"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Feasibility studies: Enhancing or updating feasibility studies developed by member countries. </w:t>
      </w:r>
    </w:p>
    <w:p w14:paraId="3DC76978"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Baseline Studies: Plan and execute baseline studies to establish benchmarks for project evaluation.  </w:t>
      </w:r>
    </w:p>
    <w:p w14:paraId="2625E4C8"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Implementation and M&amp;E Planning: Develop or update detailed implementation plans and measurement/monitoring &amp; evaluation (M&amp;E) plans. </w:t>
      </w:r>
    </w:p>
    <w:p w14:paraId="16C696D7"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Risk Management: Proactively identify and address challenges to mitigate risk and drive improved project outcomes. </w:t>
      </w:r>
    </w:p>
    <w:p w14:paraId="5B9562D6"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Design and Refinement: Collaborate with member countries to design or refine project interventions, ensuring alignment with project goals and objectives. </w:t>
      </w:r>
    </w:p>
    <w:p w14:paraId="0CFD9672"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Risk Assessment: Identify project risks, opportunities, and conditions for success, and develop strategies for risk mitigation. </w:t>
      </w:r>
    </w:p>
    <w:p w14:paraId="778139B3" w14:textId="77777777" w:rsidR="000241DA" w:rsidRPr="005D2FC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Financial Planning: Assist in financial planning and resource allocation for project activities. </w:t>
      </w:r>
    </w:p>
    <w:p w14:paraId="338F8143" w14:textId="77777777" w:rsidR="000241DA" w:rsidRPr="003A57D3" w:rsidRDefault="000241DA" w:rsidP="000241DA">
      <w:pPr>
        <w:pStyle w:val="ListParagraph"/>
        <w:numPr>
          <w:ilvl w:val="0"/>
          <w:numId w:val="4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Deliver Key Documents: Independently draft and/or provide support to key project documents for the IsDB during the Preparation and Appraisal of the project, such as the Project Appraisal Document (PAD). </w:t>
      </w:r>
    </w:p>
    <w:p w14:paraId="235EBD49" w14:textId="77777777" w:rsidR="000241DA" w:rsidRPr="005D2FC3" w:rsidRDefault="000241DA" w:rsidP="000241DA">
      <w:pPr>
        <w:textAlignment w:val="baseline"/>
        <w:rPr>
          <w:rFonts w:ascii="Roboto" w:eastAsia="Roboto" w:hAnsi="Roboto" w:cs="Roboto"/>
          <w:sz w:val="22"/>
          <w:szCs w:val="22"/>
          <w:lang w:val="en-US"/>
        </w:rPr>
      </w:pPr>
    </w:p>
    <w:p w14:paraId="04905A1D" w14:textId="77777777" w:rsidR="000241DA" w:rsidRPr="005D2FC3" w:rsidRDefault="000241DA" w:rsidP="000241DA">
      <w:pPr>
        <w:textAlignment w:val="baseline"/>
        <w:rPr>
          <w:rFonts w:ascii="Roboto" w:eastAsia="Roboto" w:hAnsi="Roboto" w:cs="Roboto"/>
          <w:b/>
          <w:sz w:val="22"/>
          <w:szCs w:val="22"/>
          <w:lang w:val="en-US"/>
        </w:rPr>
      </w:pPr>
      <w:r w:rsidRPr="5BCAA5F7">
        <w:rPr>
          <w:rFonts w:ascii="Roboto" w:eastAsia="Roboto" w:hAnsi="Roboto" w:cs="Roboto"/>
          <w:b/>
          <w:sz w:val="22"/>
          <w:szCs w:val="22"/>
          <w:lang w:val="en-US"/>
        </w:rPr>
        <w:t>Project Implementation: </w:t>
      </w:r>
    </w:p>
    <w:p w14:paraId="30DDADAE"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Implementation Planning: translate project design and preparation documents into actionable plans for the Project Management Unit (PMU), such as Project Implementation Manuals (PIM) and/or Project Implementation Plan (PIP). </w:t>
      </w:r>
    </w:p>
    <w:p w14:paraId="435CA6F4"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Project Execution: Support the effective implementation of projects by the (PMU, ensuring adherence to established plans and schedules. </w:t>
      </w:r>
    </w:p>
    <w:p w14:paraId="547DC810"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Monitoring &amp; Evaluation: Enhance M&amp;E activities as per the approved plan, tracking project progress and evaluating outcomes. </w:t>
      </w:r>
    </w:p>
    <w:p w14:paraId="7870FD74"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Capacity Building: Continue to provide training and capacity-building support to the PMU as needed throughout the implementation phase. </w:t>
      </w:r>
    </w:p>
    <w:p w14:paraId="21B83DB5"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Reporting: Support preparation of regular project progress reports and documentation for IsDB and other stakeholders. </w:t>
      </w:r>
    </w:p>
    <w:p w14:paraId="34241841"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Problem Resolution: Support addressing any issues that may arise during project implementation and take corrective actions. </w:t>
      </w:r>
    </w:p>
    <w:p w14:paraId="67C344BC"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Partnership Building: Facilitate partnerships with relevant stakeholders to strengthen project implementation. </w:t>
      </w:r>
    </w:p>
    <w:p w14:paraId="4930D94E"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Knowledge Sharing: Share lessons learned and best practices to enhance project performance. </w:t>
      </w:r>
    </w:p>
    <w:p w14:paraId="720D6C96" w14:textId="77777777" w:rsidR="000241DA" w:rsidRPr="005D2FC3" w:rsidRDefault="000241DA" w:rsidP="000241DA">
      <w:pPr>
        <w:pStyle w:val="ListParagraph"/>
        <w:numPr>
          <w:ilvl w:val="0"/>
          <w:numId w:val="44"/>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Final Evaluation: Support in conducting a comprehensive final evaluation of the project's impact and outcomes.</w:t>
      </w:r>
    </w:p>
    <w:p w14:paraId="080B9BE0" w14:textId="77777777" w:rsidR="000241DA" w:rsidRPr="003A57D3" w:rsidRDefault="000241DA" w:rsidP="000241DA">
      <w:pPr>
        <w:spacing w:before="120" w:after="120" w:line="259" w:lineRule="auto"/>
        <w:rPr>
          <w:rFonts w:ascii="Roboto" w:eastAsia="Roboto" w:hAnsi="Roboto" w:cs="Roboto"/>
          <w:sz w:val="22"/>
          <w:szCs w:val="22"/>
          <w:lang w:val="en-US"/>
        </w:rPr>
      </w:pPr>
    </w:p>
    <w:p w14:paraId="40678AB6" w14:textId="77777777" w:rsidR="000241DA" w:rsidRPr="003A57D3"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Location of work</w:t>
      </w:r>
      <w:r w:rsidRPr="5BCAA5F7">
        <w:rPr>
          <w:rFonts w:ascii="Roboto" w:eastAsia="Roboto" w:hAnsi="Roboto" w:cs="Roboto"/>
          <w:sz w:val="22"/>
          <w:szCs w:val="22"/>
        </w:rPr>
        <w:t>:  </w:t>
      </w:r>
      <w:r w:rsidRPr="5BCAA5F7">
        <w:rPr>
          <w:rFonts w:ascii="Roboto" w:eastAsia="Roboto" w:hAnsi="Roboto" w:cs="Roboto"/>
          <w:sz w:val="22"/>
          <w:szCs w:val="22"/>
          <w:lang w:val="en-US"/>
        </w:rPr>
        <w:t>Depending on the nature of the assignment, work could include remote and/or in-country presence.</w:t>
      </w:r>
      <w:r w:rsidRPr="5BCAA5F7">
        <w:rPr>
          <w:rFonts w:ascii="Roboto" w:eastAsia="Roboto" w:hAnsi="Roboto" w:cs="Roboto"/>
          <w:sz w:val="22"/>
          <w:szCs w:val="22"/>
        </w:rPr>
        <w:t>  </w:t>
      </w:r>
    </w:p>
    <w:p w14:paraId="5F4133A5" w14:textId="77777777" w:rsidR="000241DA" w:rsidRPr="005D2FC3" w:rsidRDefault="000241DA" w:rsidP="000241DA">
      <w:pPr>
        <w:spacing w:before="120" w:after="120" w:line="259" w:lineRule="auto"/>
        <w:rPr>
          <w:rFonts w:ascii="Roboto" w:eastAsia="Roboto" w:hAnsi="Roboto" w:cs="Roboto"/>
          <w:sz w:val="22"/>
          <w:szCs w:val="22"/>
          <w:lang w:val="en-US"/>
        </w:rPr>
      </w:pPr>
    </w:p>
    <w:p w14:paraId="63671E60" w14:textId="77777777" w:rsidR="000241DA" w:rsidRDefault="000241DA" w:rsidP="000241DA">
      <w:pPr>
        <w:spacing w:before="120" w:after="120" w:line="259" w:lineRule="auto"/>
        <w:rPr>
          <w:rFonts w:ascii="Roboto" w:eastAsia="Roboto" w:hAnsi="Roboto" w:cs="Roboto"/>
          <w:b/>
          <w:sz w:val="22"/>
          <w:szCs w:val="22"/>
          <w:lang w:eastAsia="it-IT"/>
        </w:rPr>
      </w:pPr>
      <w:r w:rsidRPr="5BCAA5F7">
        <w:rPr>
          <w:rFonts w:ascii="Roboto" w:eastAsia="Roboto" w:hAnsi="Roboto" w:cs="Roboto"/>
          <w:b/>
          <w:sz w:val="22"/>
          <w:szCs w:val="22"/>
          <w:lang w:eastAsia="it-IT"/>
        </w:rPr>
        <w:t xml:space="preserve">Required Qualifications for Firms </w:t>
      </w:r>
    </w:p>
    <w:p w14:paraId="06053620"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required minimum qualifications and experience of the firms shall include the following: </w:t>
      </w:r>
    </w:p>
    <w:p w14:paraId="10FA16A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Relevant experience in the development areas outlined in the “Scope of Responsibilities” section </w:t>
      </w:r>
    </w:p>
    <w:p w14:paraId="65440B3D" w14:textId="77777777" w:rsidR="000241DA" w:rsidRDefault="000241DA" w:rsidP="000241DA">
      <w:pPr>
        <w:pStyle w:val="ListParagraph"/>
        <w:numPr>
          <w:ilvl w:val="0"/>
          <w:numId w:val="2"/>
        </w:numPr>
        <w:spacing w:before="120" w:after="120" w:line="259" w:lineRule="auto"/>
        <w:rPr>
          <w:rFonts w:ascii="Roboto" w:eastAsia="Roboto" w:hAnsi="Roboto" w:cs="Roboto"/>
          <w:lang w:val="it-IT" w:eastAsia="it-IT"/>
        </w:rPr>
      </w:pPr>
      <w:r w:rsidRPr="718E976F">
        <w:rPr>
          <w:rFonts w:ascii="Roboto" w:eastAsia="Roboto" w:hAnsi="Roboto" w:cs="Roboto"/>
          <w:sz w:val="22"/>
          <w:szCs w:val="22"/>
          <w:lang w:eastAsia="it-IT"/>
        </w:rPr>
        <w:t xml:space="preserve">Development experience in one or more of the following regions: </w:t>
      </w:r>
    </w:p>
    <w:p w14:paraId="7E7005B0"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Sub-Saharan Africa </w:t>
      </w:r>
    </w:p>
    <w:p w14:paraId="2A972BAC"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Middle East or North Africa </w:t>
      </w:r>
    </w:p>
    <w:p w14:paraId="04732D5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Central Asia </w:t>
      </w:r>
    </w:p>
    <w:p w14:paraId="519F43DD"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South Asia</w:t>
      </w:r>
    </w:p>
    <w:p w14:paraId="65FB464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Southeast Asia </w:t>
      </w:r>
    </w:p>
    <w:p w14:paraId="73C41F8E"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Local or regional presence and capacity in the countries eligible for LLF financing </w:t>
      </w:r>
    </w:p>
    <w:p w14:paraId="45FB7DE7"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Strong proficiency in written and spoken English. </w:t>
      </w:r>
    </w:p>
    <w:p w14:paraId="5C19CF5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Ability to work independently, with remote supervision; proactive, takes initiative. </w:t>
      </w:r>
    </w:p>
    <w:p w14:paraId="65356226"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Effective analytical, organizational, and time management skills. </w:t>
      </w:r>
    </w:p>
    <w:p w14:paraId="4C03488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deadlines and urgency. </w:t>
      </w:r>
    </w:p>
    <w:p w14:paraId="3503805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improving developmental results for project beneficiaries. </w:t>
      </w:r>
    </w:p>
    <w:p w14:paraId="625FAD79" w14:textId="77777777" w:rsidR="000241DA" w:rsidRDefault="000241DA" w:rsidP="000241DA">
      <w:p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 xml:space="preserve">Applicants must be registered in the IsDB’s Consultant Portal in order to be considered. The link to the portal is available at: </w:t>
      </w:r>
      <w:hyperlink r:id="rId29">
        <w:r w:rsidRPr="5BCAA5F7">
          <w:rPr>
            <w:rFonts w:ascii="Roboto" w:eastAsia="Roboto" w:hAnsi="Roboto" w:cs="Roboto"/>
            <w:sz w:val="22"/>
            <w:szCs w:val="22"/>
            <w:lang w:eastAsia="it-IT"/>
          </w:rPr>
          <w:t>http://isdb.supplier.mn2.ariba.com/ad/selfRegistration/</w:t>
        </w:r>
      </w:hyperlink>
      <w:r w:rsidRPr="5BCAA5F7">
        <w:rPr>
          <w:rFonts w:ascii="Roboto" w:eastAsia="Roboto" w:hAnsi="Roboto" w:cs="Roboto"/>
          <w:sz w:val="22"/>
          <w:szCs w:val="22"/>
          <w:lang w:eastAsia="it-IT"/>
        </w:rPr>
        <w:t xml:space="preserve"> </w:t>
      </w:r>
    </w:p>
    <w:p w14:paraId="0B8EDE51"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qualifications and experience of key experts will not be evaluated at the shortlisting stage. </w:t>
      </w:r>
    </w:p>
    <w:p w14:paraId="02F3775C" w14:textId="77777777" w:rsidR="000241DA" w:rsidRDefault="000241DA" w:rsidP="000241DA">
      <w:pPr>
        <w:spacing w:before="120" w:after="120" w:line="259" w:lineRule="auto"/>
        <w:rPr>
          <w:rFonts w:ascii="Roboto" w:eastAsia="Roboto" w:hAnsi="Roboto" w:cs="Roboto"/>
          <w:b/>
          <w:sz w:val="22"/>
          <w:szCs w:val="22"/>
          <w:lang w:val="it-IT" w:eastAsia="it-IT"/>
        </w:rPr>
      </w:pPr>
      <w:r w:rsidRPr="5BCAA5F7">
        <w:rPr>
          <w:rFonts w:ascii="Roboto" w:eastAsia="Roboto" w:hAnsi="Roboto" w:cs="Roboto"/>
          <w:b/>
          <w:sz w:val="22"/>
          <w:szCs w:val="22"/>
          <w:lang w:eastAsia="it-IT"/>
        </w:rPr>
        <w:t xml:space="preserve">Desired Qualifications for firms </w:t>
      </w:r>
    </w:p>
    <w:p w14:paraId="5136C529"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Familiarity with and demonstrated ability to build and maintain relationships with key government and private sector stakeholders, is an advantage. </w:t>
      </w:r>
    </w:p>
    <w:p w14:paraId="3D368D5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70D90C1C"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Experience of supporting social development projects financed by multilateral development banks. </w:t>
      </w:r>
    </w:p>
    <w:p w14:paraId="51B26F4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Local presence and capacity in one or more the Lives and Livelihoods Fund’s eligible member countries is a strong advantage</w:t>
      </w:r>
    </w:p>
    <w:p w14:paraId="4563E038"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Command of one or more of the following languages is an advantage: </w:t>
      </w:r>
    </w:p>
    <w:p w14:paraId="239D8DA0"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French </w:t>
      </w:r>
    </w:p>
    <w:p w14:paraId="6E4EFF53"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Arabic </w:t>
      </w:r>
    </w:p>
    <w:p w14:paraId="47900B01" w14:textId="2AB28F67" w:rsidR="001C1B8B" w:rsidRPr="00900712" w:rsidRDefault="000241DA" w:rsidP="000241DA">
      <w:pPr>
        <w:spacing w:before="120" w:after="120" w:line="259" w:lineRule="auto"/>
        <w:rPr>
          <w:rFonts w:ascii="Roboto" w:hAnsi="Roboto"/>
          <w:lang w:val="it-IT" w:eastAsia="it-IT"/>
        </w:rPr>
      </w:pPr>
      <w:r w:rsidRPr="5BCAA5F7">
        <w:rPr>
          <w:rFonts w:ascii="Roboto" w:eastAsia="Roboto" w:hAnsi="Roboto" w:cs="Roboto"/>
          <w:sz w:val="22"/>
          <w:szCs w:val="22"/>
          <w:lang w:eastAsia="it-IT"/>
        </w:rPr>
        <w:t xml:space="preserve">Regional proficiency in languages relevant to the countries noted above (e.g., Tajiki, Dari, </w:t>
      </w:r>
      <w:r>
        <w:rPr>
          <w:rFonts w:ascii="Roboto" w:eastAsia="Roboto" w:hAnsi="Roboto" w:cs="Roboto"/>
          <w:sz w:val="22"/>
          <w:szCs w:val="22"/>
          <w:lang w:eastAsia="it-IT"/>
        </w:rPr>
        <w:t xml:space="preserve">Russian, </w:t>
      </w:r>
      <w:r w:rsidRPr="5BCAA5F7">
        <w:rPr>
          <w:rFonts w:ascii="Roboto" w:eastAsia="Roboto" w:hAnsi="Roboto" w:cs="Roboto"/>
          <w:sz w:val="22"/>
          <w:szCs w:val="22"/>
          <w:lang w:eastAsia="it-IT"/>
        </w:rPr>
        <w:t>Somali, Hausa, etc.</w:t>
      </w:r>
    </w:p>
    <w:p w14:paraId="29E0F5D0" w14:textId="77777777" w:rsidR="001C1B8B" w:rsidRPr="00900712" w:rsidRDefault="001C1B8B" w:rsidP="5E570ABD">
      <w:pPr>
        <w:spacing w:before="120" w:after="120" w:line="259" w:lineRule="auto"/>
        <w:ind w:left="-720"/>
        <w:rPr>
          <w:rFonts w:ascii="Roboto" w:hAnsi="Roboto"/>
          <w:lang w:val="it-IT"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1B478B">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(Organization, institution, foundation, firm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Agreement Title: Framework Agreement for Consultancy and Professional Services in the area of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r w:rsidRPr="0036265B">
        <w:rPr>
          <w:rFonts w:ascii="Roboto" w:eastAsia="Roboto" w:hAnsi="Roboto" w:cs="Roboto"/>
          <w:b/>
          <w:sz w:val="22"/>
          <w:szCs w:val="22"/>
        </w:rPr>
        <w:t xml:space="preserve">WHEREAS;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technical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form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through the use of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1B478B">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1B478B">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Sections  in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is:Please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is: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so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so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here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details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conflict of interest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of: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both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IF NO;</w:t>
            </w:r>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insert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take into account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Sir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r w:rsidRPr="0036265B">
              <w:rPr>
                <w:rFonts w:ascii="Roboto" w:eastAsia="Roboto" w:hAnsi="Roboto" w:cs="Roboto"/>
                <w:sz w:val="20"/>
                <w:szCs w:val="20"/>
              </w:rPr>
              <w:t>entered into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Consultant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7E328137">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entered into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firm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consents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amended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alter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vice versa, unless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DDD47CA" w14:textId="77777777" w:rsidR="005E183A" w:rsidRPr="00900712" w:rsidRDefault="005E183A" w:rsidP="005E183A">
      <w:pPr>
        <w:rPr>
          <w:rFonts w:ascii="Roboto" w:hAnsi="Roboto"/>
        </w:rPr>
        <w:sectPr w:rsidR="005E183A" w:rsidRPr="00900712" w:rsidSect="001B478B">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"corrupt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"fraudulent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“coercive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“collusive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question;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Controller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nature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IsDB;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confidential;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all applicable data protection laws and the Data Privacy Guidelines (as stated in section 4.8 of the Data Privacy Guidelines);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Data;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Guidelines;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Guidelines;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assist IsDB in responding to any Data Subject access request and to ensure compliance with its obligations under the Data Privacy Guidelines with respect to security;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take all reasonable measures to remove such Party's inability to fulfill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Consultant;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Agreement;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all of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on the basis of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expenses </w:t>
      </w:r>
    </w:p>
    <w:p w14:paraId="28BC85BD" w14:textId="77777777" w:rsidR="005E183A" w:rsidRPr="00900712" w:rsidRDefault="005E183A" w:rsidP="005E183A">
      <w:pPr>
        <w:ind w:left="1440"/>
        <w:rPr>
          <w:rFonts w:ascii="Roboto" w:hAnsi="Roboto"/>
        </w:rPr>
      </w:pPr>
      <w:r w:rsidRPr="00900712">
        <w:rPr>
          <w:rFonts w:ascii="Roboto" w:hAnsi="Roboto"/>
        </w:rPr>
        <w:t xml:space="preserve">actually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 xml:space="preserve">Each individual Invoice and its supporting documentation must be combined and submitted as a single file; and (c) Invoice shall be submitted in .pdf or .tif,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Purchase Order No. (to be provided);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reference;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date;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If any item or part of an item of an invoice submitted by the Consultant is disputed or questioned by IsDB, the latter shall inform the Consultant within fifteen (15) Days of receiving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Section;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English;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number of arbitrators shall be one (1);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The seat, or legal place, of arbitration shall be Dubai, United Arab Emirates; and  (e)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1B478B">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F6DE" w14:textId="77777777" w:rsidR="001B478B" w:rsidRDefault="001B478B" w:rsidP="00F968EA">
      <w:pPr>
        <w:spacing w:before="360" w:after="360"/>
      </w:pPr>
      <w:r>
        <w:separator/>
      </w:r>
    </w:p>
  </w:endnote>
  <w:endnote w:type="continuationSeparator" w:id="0">
    <w:p w14:paraId="79478E9F" w14:textId="77777777" w:rsidR="001B478B" w:rsidRDefault="001B478B" w:rsidP="00F968EA">
      <w:pPr>
        <w:spacing w:before="360" w:after="360"/>
      </w:pPr>
      <w:r>
        <w:continuationSeparator/>
      </w:r>
    </w:p>
  </w:endnote>
  <w:endnote w:type="continuationNotice" w:id="1">
    <w:p w14:paraId="6ACF9E2B" w14:textId="77777777" w:rsidR="001B478B" w:rsidRDefault="001B478B">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D262" w14:textId="77777777" w:rsidR="001B478B" w:rsidRDefault="001B478B" w:rsidP="00F968EA">
      <w:pPr>
        <w:spacing w:before="360" w:after="360"/>
      </w:pPr>
      <w:r>
        <w:separator/>
      </w:r>
    </w:p>
  </w:footnote>
  <w:footnote w:type="continuationSeparator" w:id="0">
    <w:p w14:paraId="01B62AA1" w14:textId="77777777" w:rsidR="001B478B" w:rsidRDefault="001B478B" w:rsidP="00F968EA">
      <w:pPr>
        <w:spacing w:before="360" w:after="360"/>
      </w:pPr>
      <w:r>
        <w:continuationSeparator/>
      </w:r>
    </w:p>
  </w:footnote>
  <w:footnote w:type="continuationNotice" w:id="1">
    <w:p w14:paraId="18E2226F" w14:textId="77777777" w:rsidR="001B478B" w:rsidRDefault="001B478B">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24B6237">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F0BFC95">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B3E06A2">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14A06D0">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92BBD53">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36839B1">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E09DC73">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7E4EAE6">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7D7F696">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7552A92">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288A0A6">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7437203">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768B585">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BF4CD0D">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9B863C8">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3DEBE63">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47ADA65">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3"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7"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0"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2"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4"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39"/>
  </w:num>
  <w:num w:numId="2" w16cid:durableId="256327629">
    <w:abstractNumId w:val="43"/>
  </w:num>
  <w:num w:numId="3" w16cid:durableId="1339386724">
    <w:abstractNumId w:val="14"/>
  </w:num>
  <w:num w:numId="4" w16cid:durableId="1127897548">
    <w:abstractNumId w:val="21"/>
  </w:num>
  <w:num w:numId="5" w16cid:durableId="1991782943">
    <w:abstractNumId w:val="24"/>
  </w:num>
  <w:num w:numId="6" w16cid:durableId="1853257630">
    <w:abstractNumId w:val="30"/>
  </w:num>
  <w:num w:numId="7" w16cid:durableId="1777672499">
    <w:abstractNumId w:val="2"/>
  </w:num>
  <w:num w:numId="8" w16cid:durableId="201945072">
    <w:abstractNumId w:val="44"/>
  </w:num>
  <w:num w:numId="9" w16cid:durableId="382213656">
    <w:abstractNumId w:val="7"/>
  </w:num>
  <w:num w:numId="10" w16cid:durableId="455411794">
    <w:abstractNumId w:val="0"/>
  </w:num>
  <w:num w:numId="11" w16cid:durableId="2137286763">
    <w:abstractNumId w:val="22"/>
  </w:num>
  <w:num w:numId="12" w16cid:durableId="859508771">
    <w:abstractNumId w:val="31"/>
  </w:num>
  <w:num w:numId="13" w16cid:durableId="1431051203">
    <w:abstractNumId w:val="32"/>
  </w:num>
  <w:num w:numId="14" w16cid:durableId="826433848">
    <w:abstractNumId w:val="20"/>
  </w:num>
  <w:num w:numId="15" w16cid:durableId="1543248476">
    <w:abstractNumId w:val="18"/>
  </w:num>
  <w:num w:numId="16" w16cid:durableId="1836727184">
    <w:abstractNumId w:val="1"/>
  </w:num>
  <w:num w:numId="17" w16cid:durableId="1319188604">
    <w:abstractNumId w:val="34"/>
  </w:num>
  <w:num w:numId="18" w16cid:durableId="755249193">
    <w:abstractNumId w:val="16"/>
  </w:num>
  <w:num w:numId="19" w16cid:durableId="1397625760">
    <w:abstractNumId w:val="23"/>
  </w:num>
  <w:num w:numId="20" w16cid:durableId="198251486">
    <w:abstractNumId w:val="28"/>
  </w:num>
  <w:num w:numId="21" w16cid:durableId="1625573923">
    <w:abstractNumId w:val="25"/>
  </w:num>
  <w:num w:numId="22" w16cid:durableId="1442216656">
    <w:abstractNumId w:val="42"/>
  </w:num>
  <w:num w:numId="23" w16cid:durableId="1594312892">
    <w:abstractNumId w:val="37"/>
  </w:num>
  <w:num w:numId="24" w16cid:durableId="834540415">
    <w:abstractNumId w:val="11"/>
  </w:num>
  <w:num w:numId="25" w16cid:durableId="571818399">
    <w:abstractNumId w:val="26"/>
  </w:num>
  <w:num w:numId="26" w16cid:durableId="647049381">
    <w:abstractNumId w:val="9"/>
  </w:num>
  <w:num w:numId="27" w16cid:durableId="1923030672">
    <w:abstractNumId w:val="5"/>
  </w:num>
  <w:num w:numId="28" w16cid:durableId="598754318">
    <w:abstractNumId w:val="40"/>
  </w:num>
  <w:num w:numId="29" w16cid:durableId="2117212519">
    <w:abstractNumId w:val="27"/>
  </w:num>
  <w:num w:numId="30" w16cid:durableId="1203246512">
    <w:abstractNumId w:val="10"/>
  </w:num>
  <w:num w:numId="31" w16cid:durableId="1217089045">
    <w:abstractNumId w:val="33"/>
  </w:num>
  <w:num w:numId="32" w16cid:durableId="835264490">
    <w:abstractNumId w:val="3"/>
  </w:num>
  <w:num w:numId="33" w16cid:durableId="239367441">
    <w:abstractNumId w:val="38"/>
  </w:num>
  <w:num w:numId="34" w16cid:durableId="1651323614">
    <w:abstractNumId w:val="15"/>
  </w:num>
  <w:num w:numId="35" w16cid:durableId="612859775">
    <w:abstractNumId w:val="13"/>
  </w:num>
  <w:num w:numId="36" w16cid:durableId="1910536560">
    <w:abstractNumId w:val="19"/>
  </w:num>
  <w:num w:numId="37" w16cid:durableId="355693580">
    <w:abstractNumId w:val="8"/>
  </w:num>
  <w:num w:numId="38" w16cid:durableId="1337994697">
    <w:abstractNumId w:val="29"/>
  </w:num>
  <w:num w:numId="39" w16cid:durableId="1144084977">
    <w:abstractNumId w:val="35"/>
  </w:num>
  <w:num w:numId="40" w16cid:durableId="741833009">
    <w:abstractNumId w:val="12"/>
  </w:num>
  <w:num w:numId="41" w16cid:durableId="229190699">
    <w:abstractNumId w:val="4"/>
  </w:num>
  <w:num w:numId="42" w16cid:durableId="703214375">
    <w:abstractNumId w:val="6"/>
  </w:num>
  <w:num w:numId="43" w16cid:durableId="777456927">
    <w:abstractNumId w:val="17"/>
  </w:num>
  <w:num w:numId="44" w16cid:durableId="6252009">
    <w:abstractNumId w:val="36"/>
  </w:num>
  <w:num w:numId="45" w16cid:durableId="1469086810">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1DA"/>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13C6"/>
    <w:rsid w:val="0019400B"/>
    <w:rsid w:val="001964CF"/>
    <w:rsid w:val="00196765"/>
    <w:rsid w:val="001A051F"/>
    <w:rsid w:val="001A0E66"/>
    <w:rsid w:val="001A224E"/>
    <w:rsid w:val="001A33A3"/>
    <w:rsid w:val="001A4632"/>
    <w:rsid w:val="001A4EEF"/>
    <w:rsid w:val="001B1007"/>
    <w:rsid w:val="001B137E"/>
    <w:rsid w:val="001B478B"/>
    <w:rsid w:val="001B574E"/>
    <w:rsid w:val="001B6E89"/>
    <w:rsid w:val="001B70DB"/>
    <w:rsid w:val="001C11FB"/>
    <w:rsid w:val="001C1B8B"/>
    <w:rsid w:val="001C22C5"/>
    <w:rsid w:val="001C41F2"/>
    <w:rsid w:val="001C6AD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C734C"/>
    <w:rsid w:val="004D280A"/>
    <w:rsid w:val="004D474E"/>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7442"/>
    <w:rsid w:val="005F7849"/>
    <w:rsid w:val="00602873"/>
    <w:rsid w:val="00605D39"/>
    <w:rsid w:val="00610E89"/>
    <w:rsid w:val="00611065"/>
    <w:rsid w:val="006124EE"/>
    <w:rsid w:val="00614552"/>
    <w:rsid w:val="00617442"/>
    <w:rsid w:val="00617BF3"/>
    <w:rsid w:val="0062046F"/>
    <w:rsid w:val="00627047"/>
    <w:rsid w:val="00630655"/>
    <w:rsid w:val="00630A00"/>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116A"/>
    <w:rsid w:val="006F27D5"/>
    <w:rsid w:val="006F64AA"/>
    <w:rsid w:val="0070155F"/>
    <w:rsid w:val="00701A2C"/>
    <w:rsid w:val="0070202C"/>
    <w:rsid w:val="00705A4F"/>
    <w:rsid w:val="007070E2"/>
    <w:rsid w:val="007100C9"/>
    <w:rsid w:val="00711060"/>
    <w:rsid w:val="0071272D"/>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47893"/>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2D5A"/>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004"/>
    <w:rsid w:val="00B449E2"/>
    <w:rsid w:val="00B46D2A"/>
    <w:rsid w:val="00B50118"/>
    <w:rsid w:val="00B535F3"/>
    <w:rsid w:val="00B53702"/>
    <w:rsid w:val="00B5668C"/>
    <w:rsid w:val="00B57595"/>
    <w:rsid w:val="00B6021B"/>
    <w:rsid w:val="00B6259A"/>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234B"/>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31150"/>
    <w:rsid w:val="00E34AD8"/>
    <w:rsid w:val="00E36B13"/>
    <w:rsid w:val="00E423EA"/>
    <w:rsid w:val="00E4322C"/>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087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12FE5E8"/>
    <w:rsid w:val="015B99E5"/>
    <w:rsid w:val="01A19208"/>
    <w:rsid w:val="01FC1625"/>
    <w:rsid w:val="0366CDF3"/>
    <w:rsid w:val="0397E686"/>
    <w:rsid w:val="04F0D022"/>
    <w:rsid w:val="057D10FB"/>
    <w:rsid w:val="0712ED4F"/>
    <w:rsid w:val="071E95FE"/>
    <w:rsid w:val="078A4373"/>
    <w:rsid w:val="08522F4C"/>
    <w:rsid w:val="087190EC"/>
    <w:rsid w:val="09068776"/>
    <w:rsid w:val="09B5D0D9"/>
    <w:rsid w:val="09BFA326"/>
    <w:rsid w:val="0A140337"/>
    <w:rsid w:val="0A5C5391"/>
    <w:rsid w:val="0B17753D"/>
    <w:rsid w:val="0B57D325"/>
    <w:rsid w:val="0C316B42"/>
    <w:rsid w:val="0C448C39"/>
    <w:rsid w:val="0CD39A6C"/>
    <w:rsid w:val="0CE9A452"/>
    <w:rsid w:val="0E3F23D2"/>
    <w:rsid w:val="0F13844B"/>
    <w:rsid w:val="0F9816EE"/>
    <w:rsid w:val="0FFDFF8C"/>
    <w:rsid w:val="119ED5D6"/>
    <w:rsid w:val="12656787"/>
    <w:rsid w:val="126AD10E"/>
    <w:rsid w:val="1279274B"/>
    <w:rsid w:val="129A237F"/>
    <w:rsid w:val="13CDCD11"/>
    <w:rsid w:val="1445E7D5"/>
    <w:rsid w:val="144721DC"/>
    <w:rsid w:val="14645C5E"/>
    <w:rsid w:val="1499F81C"/>
    <w:rsid w:val="15901EA1"/>
    <w:rsid w:val="15BF8BA9"/>
    <w:rsid w:val="15D2175F"/>
    <w:rsid w:val="16DF1E4A"/>
    <w:rsid w:val="1702D10B"/>
    <w:rsid w:val="17598FAE"/>
    <w:rsid w:val="17687E77"/>
    <w:rsid w:val="17AE1FC1"/>
    <w:rsid w:val="1A64555E"/>
    <w:rsid w:val="1BDEE974"/>
    <w:rsid w:val="1BF20753"/>
    <w:rsid w:val="1C4B790E"/>
    <w:rsid w:val="1C61B290"/>
    <w:rsid w:val="1CC7A9E8"/>
    <w:rsid w:val="1D74AF57"/>
    <w:rsid w:val="1D8DD7B4"/>
    <w:rsid w:val="1DF01E5A"/>
    <w:rsid w:val="1E0184FB"/>
    <w:rsid w:val="1E15AAE3"/>
    <w:rsid w:val="1E3959EF"/>
    <w:rsid w:val="1F2FCA69"/>
    <w:rsid w:val="1F7A2B63"/>
    <w:rsid w:val="1FF57D2A"/>
    <w:rsid w:val="2037CC16"/>
    <w:rsid w:val="20D3FF68"/>
    <w:rsid w:val="2137390E"/>
    <w:rsid w:val="217EF4BD"/>
    <w:rsid w:val="2183198A"/>
    <w:rsid w:val="218A0F43"/>
    <w:rsid w:val="2190A8D6"/>
    <w:rsid w:val="21C18514"/>
    <w:rsid w:val="2248207A"/>
    <w:rsid w:val="22904749"/>
    <w:rsid w:val="22ACA41C"/>
    <w:rsid w:val="22B5580B"/>
    <w:rsid w:val="22EDA985"/>
    <w:rsid w:val="23006519"/>
    <w:rsid w:val="23DB1312"/>
    <w:rsid w:val="2425ECD8"/>
    <w:rsid w:val="24C8BBDF"/>
    <w:rsid w:val="24D42C8A"/>
    <w:rsid w:val="259AE889"/>
    <w:rsid w:val="25D41051"/>
    <w:rsid w:val="25FB8F01"/>
    <w:rsid w:val="265E695E"/>
    <w:rsid w:val="26D49968"/>
    <w:rsid w:val="28573F80"/>
    <w:rsid w:val="28B00B38"/>
    <w:rsid w:val="291108BB"/>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C137581"/>
    <w:rsid w:val="3C2D974E"/>
    <w:rsid w:val="3C3B5799"/>
    <w:rsid w:val="3C910D6A"/>
    <w:rsid w:val="3D1B1B81"/>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60207E"/>
    <w:rsid w:val="44160D31"/>
    <w:rsid w:val="44660799"/>
    <w:rsid w:val="446D2E54"/>
    <w:rsid w:val="44CC842A"/>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7B6D35"/>
    <w:rsid w:val="4F948806"/>
    <w:rsid w:val="4FCB4549"/>
    <w:rsid w:val="5079DEA6"/>
    <w:rsid w:val="50CC1AA7"/>
    <w:rsid w:val="50E302C0"/>
    <w:rsid w:val="517038D4"/>
    <w:rsid w:val="5191DED5"/>
    <w:rsid w:val="51AB0732"/>
    <w:rsid w:val="521D553D"/>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A88A83D"/>
    <w:rsid w:val="5B7E344D"/>
    <w:rsid w:val="5C635A24"/>
    <w:rsid w:val="5C93CC80"/>
    <w:rsid w:val="5D267052"/>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79774B"/>
    <w:rsid w:val="61936923"/>
    <w:rsid w:val="620EDEB1"/>
    <w:rsid w:val="62165E45"/>
    <w:rsid w:val="63096AFE"/>
    <w:rsid w:val="63E4E4FA"/>
    <w:rsid w:val="644F1E4E"/>
    <w:rsid w:val="6469CD21"/>
    <w:rsid w:val="6482C80C"/>
    <w:rsid w:val="6507CF1F"/>
    <w:rsid w:val="650DCD48"/>
    <w:rsid w:val="659CD4F6"/>
    <w:rsid w:val="65F4BDEC"/>
    <w:rsid w:val="65F9A2B5"/>
    <w:rsid w:val="66697FE4"/>
    <w:rsid w:val="667C4220"/>
    <w:rsid w:val="66EF7CDD"/>
    <w:rsid w:val="689F59A1"/>
    <w:rsid w:val="68DE11E8"/>
    <w:rsid w:val="693438FC"/>
    <w:rsid w:val="69D98054"/>
    <w:rsid w:val="69EF8E82"/>
    <w:rsid w:val="6A3B2A02"/>
    <w:rsid w:val="6B29D163"/>
    <w:rsid w:val="6B610AED"/>
    <w:rsid w:val="6B6EC350"/>
    <w:rsid w:val="6BB8CB99"/>
    <w:rsid w:val="6BD286D6"/>
    <w:rsid w:val="6C5B3CFF"/>
    <w:rsid w:val="6D01FB6E"/>
    <w:rsid w:val="6D459346"/>
    <w:rsid w:val="6E09EF89"/>
    <w:rsid w:val="6E2C2BEE"/>
    <w:rsid w:val="6E34C126"/>
    <w:rsid w:val="6F21E71F"/>
    <w:rsid w:val="709447EE"/>
    <w:rsid w:val="709EEF79"/>
    <w:rsid w:val="713DB5F5"/>
    <w:rsid w:val="74349160"/>
    <w:rsid w:val="753B7C00"/>
    <w:rsid w:val="75EF176C"/>
    <w:rsid w:val="76805CB5"/>
    <w:rsid w:val="771545B6"/>
    <w:rsid w:val="7748488E"/>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d7f9ebc.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3.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5.xml><?xml version="1.0" encoding="utf-8"?>
<ds:datastoreItem xmlns:ds="http://schemas.openxmlformats.org/officeDocument/2006/customXml" ds:itemID="{D463EFFF-13C7-495C-8C26-C3C7E31B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22078</Words>
  <Characters>125851</Characters>
  <Application>Microsoft Office Word</Application>
  <DocSecurity>0</DocSecurity>
  <Lines>1048</Lines>
  <Paragraphs>295</Paragraphs>
  <ScaleCrop>false</ScaleCrop>
  <Company>Islamic Development Bank</Company>
  <LinksUpToDate>false</LinksUpToDate>
  <CharactersWithSpaces>147634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143</cp:revision>
  <cp:lastPrinted>2017-07-19T18:52:00Z</cp:lastPrinted>
  <dcterms:created xsi:type="dcterms:W3CDTF">2023-11-21T11:58:00Z</dcterms:created>
  <dcterms:modified xsi:type="dcterms:W3CDTF">2024-03-07T05:30:00Z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