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00E1768B" w:rsidP="00E1768B" w:rsidRDefault="00055A8B" w14:paraId="4F5F8A0F" w14:textId="4C83B4AF">
      <w:pPr>
        <w:suppressAutoHyphens/>
        <w:spacing w:after="144" w:afterLines="60" w:line="259" w:lineRule="auto"/>
        <w:jc w:val="center"/>
        <w:rPr>
          <w:rFonts w:ascii="Roboto" w:hAnsi="Roboto" w:eastAsia="Roboto" w:cs="Roboto"/>
          <w:b w:val="1"/>
          <w:bCs w:val="1"/>
          <w:color w:val="000000" w:themeColor="text1"/>
          <w:sz w:val="28"/>
          <w:szCs w:val="28"/>
        </w:rPr>
      </w:pPr>
      <w:r w:rsidRPr="31D55BB0" w:rsidR="00055A8B">
        <w:rPr>
          <w:rFonts w:ascii="Roboto" w:hAnsi="Roboto" w:eastAsia="Roboto" w:cs="Roboto"/>
          <w:b w:val="1"/>
          <w:bCs w:val="1"/>
          <w:color w:val="000000" w:themeColor="text1" w:themeTint="FF" w:themeShade="FF"/>
          <w:sz w:val="28"/>
          <w:szCs w:val="28"/>
        </w:rPr>
        <w:t xml:space="preserve">M&amp;E </w:t>
      </w:r>
      <w:r w:rsidRPr="31D55BB0" w:rsidR="00055A8B">
        <w:rPr>
          <w:rFonts w:ascii="Roboto" w:hAnsi="Roboto" w:eastAsia="Roboto" w:cs="Roboto"/>
          <w:b w:val="1"/>
          <w:bCs w:val="1"/>
          <w:color w:val="000000" w:themeColor="text1" w:themeTint="FF" w:themeShade="FF"/>
          <w:sz w:val="28"/>
          <w:szCs w:val="28"/>
        </w:rPr>
        <w:t xml:space="preserve">(MONITORING &amp; EVALUATION) </w:t>
      </w:r>
      <w:r w:rsidRPr="31D55BB0" w:rsidR="00055A8B">
        <w:rPr>
          <w:rFonts w:ascii="Roboto" w:hAnsi="Roboto" w:eastAsia="Roboto" w:cs="Roboto"/>
          <w:b w:val="1"/>
          <w:bCs w:val="1"/>
          <w:color w:val="000000" w:themeColor="text1" w:themeTint="FF" w:themeShade="FF"/>
          <w:sz w:val="28"/>
          <w:szCs w:val="28"/>
        </w:rPr>
        <w:t>AND DATA</w:t>
      </w:r>
      <w:r w:rsidRPr="31D55BB0" w:rsidR="6E690166">
        <w:rPr>
          <w:rFonts w:ascii="Roboto" w:hAnsi="Roboto" w:eastAsia="Roboto" w:cs="Roboto"/>
          <w:b w:val="1"/>
          <w:bCs w:val="1"/>
          <w:color w:val="000000" w:themeColor="text1" w:themeTint="FF" w:themeShade="FF"/>
          <w:sz w:val="28"/>
          <w:szCs w:val="28"/>
        </w:rPr>
        <w:t xml:space="preserve"> </w:t>
      </w:r>
      <w:r w:rsidRPr="31D55BB0" w:rsidR="2B1725F9">
        <w:rPr>
          <w:rFonts w:ascii="Roboto" w:hAnsi="Roboto" w:eastAsia="Roboto" w:cs="Roboto"/>
          <w:b w:val="1"/>
          <w:bCs w:val="1"/>
          <w:color w:val="000000" w:themeColor="text1" w:themeTint="FF" w:themeShade="FF"/>
          <w:sz w:val="28"/>
          <w:szCs w:val="28"/>
        </w:rPr>
        <w:t>/</w:t>
      </w:r>
      <w:r w:rsidRPr="31D55BB0" w:rsidR="6E690166">
        <w:rPr>
          <w:rFonts w:ascii="Roboto" w:hAnsi="Roboto" w:eastAsia="Roboto" w:cs="Roboto"/>
          <w:b w:val="1"/>
          <w:bCs w:val="1"/>
          <w:color w:val="000000" w:themeColor="text1" w:themeTint="FF" w:themeShade="FF"/>
          <w:sz w:val="28"/>
          <w:szCs w:val="28"/>
        </w:rPr>
        <w:t xml:space="preserve"> </w:t>
      </w:r>
      <w:r w:rsidRPr="31D55BB0" w:rsidR="00055A8B">
        <w:rPr>
          <w:rFonts w:ascii="Roboto" w:hAnsi="Roboto" w:eastAsia="Roboto" w:cs="Roboto"/>
          <w:b w:val="1"/>
          <w:bCs w:val="1"/>
          <w:color w:val="000000" w:themeColor="text1" w:themeTint="FF" w:themeShade="FF"/>
          <w:sz w:val="28"/>
          <w:szCs w:val="28"/>
        </w:rPr>
        <w:t xml:space="preserve">INFORMATION SYSTEMS </w:t>
      </w:r>
      <w:r w:rsidRPr="31D55BB0" w:rsidR="00E1768B">
        <w:rPr>
          <w:rFonts w:ascii="Roboto" w:hAnsi="Roboto" w:eastAsia="Roboto" w:cs="Roboto"/>
          <w:b w:val="1"/>
          <w:bCs w:val="1"/>
          <w:color w:val="000000" w:themeColor="text1" w:themeTint="FF" w:themeShade="FF"/>
          <w:sz w:val="28"/>
          <w:szCs w:val="28"/>
        </w:rPr>
        <w:t xml:space="preserve">IN </w:t>
      </w:r>
      <w:r w:rsidRPr="31D55BB0" w:rsidR="00E1768B">
        <w:rPr>
          <w:rFonts w:ascii="Roboto" w:hAnsi="Roboto" w:eastAsia="Roboto" w:cs="Roboto"/>
          <w:b w:val="1"/>
          <w:bCs w:val="1"/>
          <w:color w:val="000000" w:themeColor="text1" w:themeTint="FF" w:themeShade="FF"/>
          <w:sz w:val="28"/>
          <w:szCs w:val="28"/>
        </w:rPr>
        <w:t>DEVELOPMENT PROJECTS</w:t>
      </w:r>
      <w:r w:rsidRPr="31D55BB0" w:rsidR="00E1768B">
        <w:rPr>
          <w:rFonts w:ascii="Roboto" w:hAnsi="Roboto" w:eastAsia="Roboto" w:cs="Roboto"/>
          <w:b w:val="1"/>
          <w:bCs w:val="1"/>
          <w:color w:val="000000" w:themeColor="text1" w:themeTint="FF" w:themeShade="FF"/>
          <w:sz w:val="28"/>
          <w:szCs w:val="28"/>
        </w:rPr>
        <w:t xml:space="preserve"> </w:t>
      </w:r>
      <w:r w:rsidRPr="31D55BB0" w:rsidR="00E1768B">
        <w:rPr>
          <w:rFonts w:ascii="Roboto" w:hAnsi="Roboto" w:eastAsia="Roboto" w:cs="Roboto"/>
          <w:b w:val="1"/>
          <w:bCs w:val="1"/>
          <w:color w:val="000000" w:themeColor="text1" w:themeTint="FF" w:themeShade="FF"/>
          <w:sz w:val="28"/>
          <w:szCs w:val="28"/>
        </w:rPr>
        <w:t>OF THE LIVES AND LIVELIHOODS FUND (LLF)</w:t>
      </w:r>
    </w:p>
    <w:p w:rsidRPr="009D1EEA" w:rsidR="0136434D" w:rsidP="009D1EEA" w:rsidRDefault="00DE38C6" w14:paraId="01DE0A21" w14:textId="761DDF01">
      <w:pPr>
        <w:suppressAutoHyphens/>
        <w:adjustRightInd w:val="0"/>
        <w:snapToGrid w:val="0"/>
        <w:spacing w:before="240" w:beforeLines="100" w:after="100" w:line="240" w:lineRule="auto"/>
        <w:jc w:val="both"/>
        <w:rPr>
          <w:rFonts w:ascii="Roboto" w:hAnsi="Roboto" w:eastAsia="Times New Roman" w:cs="Arial"/>
          <w:lang w:eastAsia="en-US"/>
        </w:rPr>
      </w:pPr>
      <w:r w:rsidRPr="33D48F15" w:rsidR="7D0BCACD">
        <w:rPr>
          <w:rFonts w:ascii="Roboto" w:hAnsi="Roboto" w:eastAsia="Times New Roman" w:cs="Arial"/>
          <w:i w:val="1"/>
          <w:iCs w:val="1"/>
          <w:lang w:eastAsia="en-US"/>
        </w:rPr>
        <w:t>March 6,</w:t>
      </w:r>
      <w:r w:rsidRPr="33D48F15" w:rsidR="00DE38C6">
        <w:rPr>
          <w:rFonts w:ascii="Roboto" w:hAnsi="Roboto" w:eastAsia="Times New Roman" w:cs="Arial"/>
          <w:i w:val="1"/>
          <w:iCs w:val="1"/>
          <w:lang w:eastAsia="en-US"/>
        </w:rPr>
        <w:t xml:space="preserve">, </w:t>
      </w:r>
      <w:r w:rsidRPr="33D48F15" w:rsidR="003D3375">
        <w:rPr>
          <w:rFonts w:ascii="Roboto" w:hAnsi="Roboto" w:eastAsia="Times New Roman" w:cs="Arial"/>
          <w:i w:val="1"/>
          <w:iCs w:val="1"/>
          <w:lang w:eastAsia="en-US"/>
        </w:rPr>
        <w:t>202</w:t>
      </w:r>
      <w:r w:rsidRPr="33D48F15" w:rsidR="00DE38C6">
        <w:rPr>
          <w:rFonts w:ascii="Roboto" w:hAnsi="Roboto" w:eastAsia="Times New Roman" w:cs="Arial"/>
          <w:i w:val="1"/>
          <w:iCs w:val="1"/>
          <w:lang w:eastAsia="en-US"/>
        </w:rPr>
        <w:t>4</w:t>
      </w:r>
    </w:p>
    <w:p w:rsidRPr="00DE38C6" w:rsidR="00620702" w:rsidP="009D1EEA" w:rsidRDefault="70F39FC5" w14:paraId="73BFF6B9" w14:textId="5C40C81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00D92A5C" w:rsidP="009D1EEA" w:rsidRDefault="00D92A5C" w14:paraId="1FC6ED78" w14:textId="082CEDC1">
      <w:pPr>
        <w:suppressAutoHyphens/>
        <w:adjustRightInd w:val="0"/>
        <w:snapToGrid w:val="0"/>
        <w:spacing w:before="240" w:beforeLines="100" w:after="100" w:line="259" w:lineRule="auto"/>
        <w:jc w:val="both"/>
        <w:rPr>
          <w:rFonts w:ascii="Roboto" w:hAnsi="Roboto" w:eastAsia="Roboto" w:cs="Roboto"/>
          <w:b w:val="1"/>
          <w:bCs w:val="1"/>
          <w:color w:val="000000" w:themeColor="text1"/>
        </w:rPr>
      </w:pPr>
      <w:r w:rsidRPr="31D55BB0" w:rsidR="00D92A5C">
        <w:rPr>
          <w:rFonts w:ascii="Roboto" w:hAnsi="Roboto" w:eastAsia="Roboto" w:cs="Roboto"/>
          <w:b w:val="1"/>
          <w:bCs w:val="1"/>
          <w:color w:val="000000" w:themeColor="text1" w:themeTint="FF" w:themeShade="FF"/>
        </w:rPr>
        <w:t xml:space="preserve">The LLF Management Unit (LLFMU) seeks to </w:t>
      </w:r>
      <w:r w:rsidRPr="31D55BB0" w:rsidR="00D92A5C">
        <w:rPr>
          <w:rFonts w:ascii="Roboto" w:hAnsi="Roboto" w:eastAsia="Roboto" w:cs="Roboto"/>
          <w:b w:val="1"/>
          <w:bCs w:val="1"/>
          <w:color w:val="000000" w:themeColor="text1" w:themeTint="FF" w:themeShade="FF"/>
        </w:rPr>
        <w:t>establish</w:t>
      </w:r>
      <w:r w:rsidRPr="31D55BB0" w:rsidR="00D92A5C">
        <w:rPr>
          <w:rFonts w:ascii="Roboto" w:hAnsi="Roboto" w:eastAsia="Roboto" w:cs="Roboto"/>
          <w:b w:val="1"/>
          <w:bCs w:val="1"/>
          <w:color w:val="000000" w:themeColor="text1" w:themeTint="FF" w:themeShade="FF"/>
        </w:rPr>
        <w:t xml:space="preserve"> framework agreements with 3-5 individual consultants with </w:t>
      </w:r>
      <w:r w:rsidRPr="31D55BB0" w:rsidR="00D92A5C">
        <w:rPr>
          <w:rFonts w:ascii="Roboto" w:hAnsi="Roboto" w:eastAsia="Roboto" w:cs="Roboto"/>
          <w:b w:val="1"/>
          <w:bCs w:val="1"/>
          <w:color w:val="000000" w:themeColor="text1" w:themeTint="FF" w:themeShade="FF"/>
        </w:rPr>
        <w:t>expertise</w:t>
      </w:r>
      <w:r w:rsidRPr="31D55BB0" w:rsidR="00D92A5C">
        <w:rPr>
          <w:rFonts w:ascii="Roboto" w:hAnsi="Roboto" w:eastAsia="Roboto" w:cs="Roboto"/>
          <w:b w:val="1"/>
          <w:bCs w:val="1"/>
          <w:color w:val="000000" w:themeColor="text1" w:themeTint="FF" w:themeShade="FF"/>
        </w:rPr>
        <w:t xml:space="preserve"> in </w:t>
      </w:r>
      <w:r w:rsidRPr="31D55BB0" w:rsidR="00D92A5C">
        <w:rPr>
          <w:rFonts w:ascii="Roboto" w:hAnsi="Roboto" w:eastAsia="Roboto" w:cs="Roboto"/>
          <w:b w:val="1"/>
          <w:bCs w:val="1"/>
          <w:color w:val="000000" w:themeColor="text1" w:themeTint="FF" w:themeShade="FF"/>
        </w:rPr>
        <w:t>Monitoring &amp; Evaluation (</w:t>
      </w:r>
      <w:r w:rsidRPr="31D55BB0" w:rsidR="00D92A5C">
        <w:rPr>
          <w:rFonts w:ascii="Roboto" w:hAnsi="Roboto" w:eastAsia="Roboto" w:cs="Roboto"/>
          <w:b w:val="1"/>
          <w:bCs w:val="1"/>
          <w:color w:val="000000" w:themeColor="text1" w:themeTint="FF" w:themeShade="FF"/>
        </w:rPr>
        <w:t>M&amp;E</w:t>
      </w:r>
      <w:r w:rsidRPr="31D55BB0" w:rsidR="00D92A5C">
        <w:rPr>
          <w:rFonts w:ascii="Roboto" w:hAnsi="Roboto" w:eastAsia="Roboto" w:cs="Roboto"/>
          <w:b w:val="1"/>
          <w:bCs w:val="1"/>
          <w:color w:val="000000" w:themeColor="text1" w:themeTint="FF" w:themeShade="FF"/>
        </w:rPr>
        <w:t>)</w:t>
      </w:r>
      <w:r w:rsidRPr="31D55BB0" w:rsidR="00D92A5C">
        <w:rPr>
          <w:rFonts w:ascii="Roboto" w:hAnsi="Roboto" w:eastAsia="Roboto" w:cs="Roboto"/>
          <w:b w:val="1"/>
          <w:bCs w:val="1"/>
          <w:color w:val="000000" w:themeColor="text1" w:themeTint="FF" w:themeShade="FF"/>
        </w:rPr>
        <w:t xml:space="preserve"> and Data</w:t>
      </w:r>
      <w:r w:rsidRPr="31D55BB0" w:rsidR="59048A5E">
        <w:rPr>
          <w:rFonts w:ascii="Roboto" w:hAnsi="Roboto" w:eastAsia="Roboto" w:cs="Roboto"/>
          <w:b w:val="1"/>
          <w:bCs w:val="1"/>
          <w:color w:val="000000" w:themeColor="text1" w:themeTint="FF" w:themeShade="FF"/>
        </w:rPr>
        <w:t xml:space="preserve"> /</w:t>
      </w:r>
      <w:r w:rsidRPr="31D55BB0" w:rsidR="00D92A5C">
        <w:rPr>
          <w:rFonts w:ascii="Roboto" w:hAnsi="Roboto" w:eastAsia="Roboto" w:cs="Roboto"/>
          <w:b w:val="1"/>
          <w:bCs w:val="1"/>
          <w:color w:val="000000" w:themeColor="text1" w:themeTint="FF" w:themeShade="FF"/>
        </w:rPr>
        <w:t xml:space="preserve"> Information Systems across the fund’s key geographies and languages of focus. These consultants will be preferred partners will be called upon to support project design and implementation as needed.</w:t>
      </w:r>
    </w:p>
    <w:p w:rsidRPr="00DE38C6" w:rsidR="00620702" w:rsidP="009D1EEA" w:rsidRDefault="70F39FC5" w14:paraId="18481614" w14:textId="56629A5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9D1EEA" w:rsidR="00DE38C6" w:rsidP="33D48F15" w:rsidRDefault="00D13D93" w14:paraId="2351E2E7" w14:textId="37B87833">
      <w:pPr>
        <w:pStyle w:val="Normal"/>
        <w:suppressLineNumbers w:val="0"/>
        <w:bidi w:val="0"/>
        <w:spacing w:before="120" w:beforeAutospacing="off" w:after="0" w:afterAutospacing="off" w:line="259" w:lineRule="auto"/>
        <w:ind w:left="0" w:right="0"/>
        <w:jc w:val="both"/>
        <w:rPr>
          <w:rFonts w:ascii="Roboto" w:hAnsi="Roboto"/>
          <w:color w:val="000000" w:themeColor="text1" w:themeTint="FF" w:themeShade="FF"/>
        </w:rPr>
      </w:pPr>
      <w:r w:rsidRPr="33D48F15" w:rsidR="00D13D93">
        <w:rPr>
          <w:rFonts w:ascii="Roboto" w:hAnsi="Roboto"/>
          <w:color w:val="000000" w:themeColor="text1" w:themeTint="FF" w:themeShade="FF"/>
        </w:rPr>
        <w:t>Applicants wishing to submit a proposal are required to complete the EoI and standard forms for proposal submission (Appendix B)</w:t>
      </w:r>
      <w:r w:rsidRPr="33D48F15" w:rsidR="003329BA">
        <w:rPr>
          <w:rFonts w:ascii="Roboto" w:hAnsi="Roboto"/>
          <w:color w:val="000000" w:themeColor="text1" w:themeTint="FF" w:themeShade="FF"/>
        </w:rPr>
        <w:t xml:space="preserve"> and </w:t>
      </w:r>
      <w:r w:rsidRPr="33D48F15" w:rsidR="00D13D93">
        <w:rPr>
          <w:rFonts w:ascii="Roboto" w:hAnsi="Roboto"/>
          <w:color w:val="000000" w:themeColor="text1" w:themeTint="FF" w:themeShade="FF"/>
        </w:rPr>
        <w:t>their portfolio, and submit them via email</w:t>
      </w:r>
      <w:r w:rsidRPr="33D48F15" w:rsidR="00DE38C6">
        <w:rPr>
          <w:rFonts w:ascii="Roboto" w:hAnsi="Roboto"/>
          <w:color w:val="000000" w:themeColor="text1" w:themeTint="FF" w:themeShade="FF"/>
        </w:rPr>
        <w:t xml:space="preserve"> no later than </w:t>
      </w:r>
      <w:r w:rsidRPr="33D48F15" w:rsidR="66BAD386">
        <w:rPr>
          <w:rFonts w:ascii="Roboto" w:hAnsi="Roboto"/>
          <w:color w:val="000000" w:themeColor="text1" w:themeTint="FF" w:themeShade="FF"/>
        </w:rPr>
        <w:t>Sun</w:t>
      </w:r>
      <w:r w:rsidRPr="33D48F15" w:rsidR="335EA246">
        <w:rPr>
          <w:rFonts w:ascii="Roboto" w:hAnsi="Roboto"/>
          <w:color w:val="000000" w:themeColor="text1" w:themeTint="FF" w:themeShade="FF"/>
        </w:rPr>
        <w:t>day</w:t>
      </w:r>
      <w:r w:rsidRPr="33D48F15" w:rsidR="00DE38C6">
        <w:rPr>
          <w:rFonts w:ascii="Roboto" w:hAnsi="Roboto"/>
          <w:color w:val="000000" w:themeColor="text1" w:themeTint="FF" w:themeShade="FF"/>
        </w:rPr>
        <w:t xml:space="preserve">, March </w:t>
      </w:r>
      <w:r w:rsidRPr="33D48F15" w:rsidR="40E18EAB">
        <w:rPr>
          <w:rFonts w:ascii="Roboto" w:hAnsi="Roboto"/>
          <w:color w:val="000000" w:themeColor="text1" w:themeTint="FF" w:themeShade="FF"/>
        </w:rPr>
        <w:t>31</w:t>
      </w:r>
      <w:r w:rsidRPr="33D48F15" w:rsidR="00DE38C6">
        <w:rPr>
          <w:rFonts w:ascii="Roboto" w:hAnsi="Roboto"/>
          <w:color w:val="000000" w:themeColor="text1" w:themeTint="FF" w:themeShade="FF"/>
        </w:rPr>
        <w:t xml:space="preserve"> </w:t>
      </w:r>
      <w:r w:rsidRPr="33D48F15" w:rsidR="00DE38C6">
        <w:rPr>
          <w:rFonts w:ascii="Roboto" w:hAnsi="Roboto"/>
          <w:color w:val="000000" w:themeColor="text1" w:themeTint="FF" w:themeShade="FF"/>
        </w:rPr>
        <w:t>at 21:00</w:t>
      </w:r>
      <w:r w:rsidRPr="33D48F15" w:rsidR="00DE38C6">
        <w:rPr>
          <w:rFonts w:ascii="Roboto" w:hAnsi="Roboto"/>
          <w:color w:val="000000" w:themeColor="text1" w:themeTint="FF" w:themeShade="FF"/>
        </w:rPr>
        <w:t xml:space="preserve"> </w:t>
      </w:r>
      <w:r w:rsidRPr="33D48F15" w:rsidR="00DE38C6">
        <w:rPr>
          <w:rFonts w:ascii="Roboto" w:hAnsi="Roboto"/>
          <w:color w:val="000000" w:themeColor="text1" w:themeTint="FF" w:themeShade="FF"/>
        </w:rPr>
        <w:t xml:space="preserve">(Arabian Standard Time). </w:t>
      </w:r>
      <w:r w:rsidRPr="33D48F15" w:rsidR="00DE38C6">
        <w:rPr>
          <w:rFonts w:ascii="Roboto" w:hAnsi="Roboto"/>
          <w:color w:val="000000" w:themeColor="text1" w:themeTint="FF" w:themeShade="FF"/>
        </w:rPr>
        <w:t>Please note that no submissions will be accepted after this time</w:t>
      </w:r>
      <w:r w:rsidRPr="33D48F15" w:rsidR="00FF57AD">
        <w:rPr>
          <w:rFonts w:ascii="Roboto" w:hAnsi="Roboto"/>
          <w:color w:val="000000" w:themeColor="text1" w:themeTint="FF" w:themeShade="FF"/>
        </w:rPr>
        <w:t xml:space="preserve">. </w:t>
      </w:r>
      <w:r w:rsidRPr="33D48F15" w:rsidR="007C51F8">
        <w:rPr>
          <w:rFonts w:ascii="Roboto" w:hAnsi="Roboto"/>
          <w:color w:val="000000" w:themeColor="text1" w:themeTint="FF" w:themeShade="FF"/>
        </w:rPr>
        <w:t xml:space="preserve">It is strongly recommended to take appropriate measures for submitting proposals well in advance of the submission deadline in case technical issues arise for which </w:t>
      </w:r>
      <w:r w:rsidRPr="33D48F15" w:rsidR="00883D3D">
        <w:rPr>
          <w:rFonts w:ascii="Roboto" w:hAnsi="Roboto"/>
          <w:color w:val="000000" w:themeColor="text1" w:themeTint="FF" w:themeShade="FF"/>
        </w:rPr>
        <w:t xml:space="preserve">there may not be </w:t>
      </w:r>
      <w:r w:rsidRPr="33D48F15" w:rsidR="007C51F8">
        <w:rPr>
          <w:rFonts w:ascii="Roboto" w:hAnsi="Roboto"/>
          <w:color w:val="000000" w:themeColor="text1" w:themeTint="FF" w:themeShade="FF"/>
        </w:rPr>
        <w:t>sufficient time to resolve.</w:t>
      </w:r>
      <w:r w:rsidRPr="33D48F15" w:rsidR="00883D3D">
        <w:rPr>
          <w:rFonts w:ascii="Roboto" w:hAnsi="Roboto"/>
          <w:color w:val="000000" w:themeColor="text1" w:themeTint="FF" w:themeShade="FF"/>
        </w:rPr>
        <w:t xml:space="preserve"> </w:t>
      </w:r>
      <w:r w:rsidRPr="33D48F15" w:rsidR="00DE38C6">
        <w:rPr>
          <w:rFonts w:ascii="Roboto" w:hAnsi="Roboto"/>
          <w:color w:val="000000" w:themeColor="text1" w:themeTint="FF" w:themeShade="FF"/>
        </w:rPr>
        <w:t xml:space="preserve">The email address for submission is noted below. All materials should be sent to the authorized representative of the IsDB:    </w:t>
      </w:r>
    </w:p>
    <w:p w:rsidRPr="00DE38C6" w:rsidR="00DE38C6" w:rsidP="33D48F15" w:rsidRDefault="00DE38C6" w14:paraId="177A7C41" w14:textId="77777777">
      <w:pPr>
        <w:pStyle w:val="Normal"/>
        <w:suppressLineNumbers w:val="0"/>
        <w:bidi w:val="0"/>
        <w:spacing w:before="120" w:beforeAutospacing="off" w:after="0" w:afterAutospacing="off" w:line="259" w:lineRule="auto"/>
        <w:ind w:left="0" w:right="0"/>
        <w:jc w:val="both"/>
        <w:rPr>
          <w:rFonts w:ascii="Roboto" w:hAnsi="Roboto"/>
          <w:color w:val="000000" w:themeColor="text1" w:themeTint="FF" w:themeShade="FF"/>
        </w:rPr>
      </w:pPr>
      <w:r w:rsidRPr="33D48F15" w:rsidR="00DE38C6">
        <w:rPr>
          <w:rFonts w:ascii="Roboto" w:hAnsi="Roboto"/>
          <w:color w:val="000000" w:themeColor="text1" w:themeTint="FF" w:themeShade="FF"/>
        </w:rPr>
        <w:t>Dr. Mohammed Umer Mir</w:t>
      </w:r>
    </w:p>
    <w:p w:rsidRPr="00DE38C6" w:rsidR="00DE38C6" w:rsidP="33D48F15" w:rsidRDefault="00DE38C6" w14:paraId="50FD9644" w14:textId="77777777">
      <w:pPr>
        <w:pStyle w:val="Normal"/>
        <w:suppressLineNumbers w:val="0"/>
        <w:bidi w:val="0"/>
        <w:spacing w:before="120" w:beforeAutospacing="off" w:after="0" w:afterAutospacing="off" w:line="259" w:lineRule="auto"/>
        <w:ind w:left="0" w:right="0"/>
        <w:jc w:val="both"/>
        <w:rPr>
          <w:rFonts w:ascii="Roboto" w:hAnsi="Roboto"/>
          <w:color w:val="000000" w:themeColor="text1" w:themeTint="FF" w:themeShade="FF"/>
        </w:rPr>
      </w:pPr>
      <w:r w:rsidRPr="33D48F15" w:rsidR="00DE38C6">
        <w:rPr>
          <w:rFonts w:ascii="Roboto" w:hAnsi="Roboto"/>
          <w:color w:val="000000" w:themeColor="text1" w:themeTint="FF" w:themeShade="FF"/>
        </w:rPr>
        <w:t>LLF Management Unit</w:t>
      </w:r>
    </w:p>
    <w:p w:rsidRPr="00DE38C6" w:rsidR="00DE38C6" w:rsidP="33D48F15" w:rsidRDefault="00DE38C6" w14:paraId="2B7A8193" w14:textId="77777777">
      <w:pPr>
        <w:pStyle w:val="Normal"/>
        <w:suppressLineNumbers w:val="0"/>
        <w:bidi w:val="0"/>
        <w:spacing w:before="120" w:beforeAutospacing="off" w:after="0" w:afterAutospacing="off" w:line="259" w:lineRule="auto"/>
        <w:ind w:left="0" w:right="0"/>
        <w:jc w:val="both"/>
        <w:rPr>
          <w:rFonts w:ascii="Roboto" w:hAnsi="Roboto"/>
          <w:color w:val="000000" w:themeColor="text1" w:themeTint="FF" w:themeShade="FF"/>
        </w:rPr>
      </w:pPr>
      <w:r w:rsidRPr="33D48F15" w:rsidR="00DE38C6">
        <w:rPr>
          <w:rFonts w:ascii="Roboto" w:hAnsi="Roboto"/>
          <w:color w:val="000000" w:themeColor="text1" w:themeTint="FF" w:themeShade="FF"/>
        </w:rPr>
        <w:t>Special &amp; Trust Funds</w:t>
      </w:r>
    </w:p>
    <w:p w:rsidRPr="009D1EEA" w:rsidR="6BA939F8" w:rsidP="33D48F15" w:rsidRDefault="00DE38C6" w14:paraId="4B709F5F" w14:textId="200A2384">
      <w:pPr>
        <w:pStyle w:val="Normal"/>
        <w:suppressLineNumbers w:val="0"/>
        <w:bidi w:val="0"/>
        <w:spacing w:before="120" w:beforeAutospacing="off" w:after="0" w:afterAutospacing="off" w:line="259" w:lineRule="auto"/>
        <w:ind w:left="0" w:right="0"/>
        <w:jc w:val="both"/>
        <w:rPr>
          <w:rFonts w:ascii="Roboto" w:hAnsi="Roboto"/>
          <w:noProof w:val="0"/>
          <w:color w:val="000000" w:themeColor="text1" w:themeTint="FF" w:themeShade="FF"/>
          <w:lang w:val="en-US"/>
        </w:rPr>
      </w:pPr>
      <w:r w:rsidRPr="33D48F15" w:rsidR="00DE38C6">
        <w:rPr>
          <w:rFonts w:ascii="Roboto" w:hAnsi="Roboto"/>
          <w:color w:val="000000" w:themeColor="text1" w:themeTint="FF" w:themeShade="FF"/>
        </w:rPr>
        <w:t xml:space="preserve">E-mail: </w:t>
      </w:r>
      <w:hyperlink r:id="R65414cb81ed24746">
        <w:r w:rsidRPr="33D48F15" w:rsidR="51F3A07C">
          <w:rPr>
            <w:rFonts w:ascii="Roboto" w:hAnsi="Roboto"/>
            <w:noProof w:val="0"/>
            <w:color w:val="000000" w:themeColor="text1" w:themeTint="FF" w:themeShade="FF"/>
            <w:lang w:val="en-GB"/>
          </w:rPr>
          <w:t>58ca224b.isdb.org@emea.teams.ms</w:t>
        </w:r>
      </w:hyperlink>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F17A35" w:rsidP="00F17A35" w:rsidRDefault="00F17A35" w14:paraId="2A117F05" w14:textId="77777777">
      <w:pPr>
        <w:spacing w:after="0" w:line="259" w:lineRule="auto"/>
        <w:jc w:val="both"/>
        <w:rPr>
          <w:rFonts w:ascii="Roboto" w:hAnsi="Roboto" w:eastAsia="Roboto" w:cs="Roboto"/>
          <w:color w:val="000000" w:themeColor="text1"/>
        </w:rPr>
      </w:pPr>
      <w:r w:rsidRPr="6C816310">
        <w:rPr>
          <w:rFonts w:ascii="Roboto" w:hAnsi="Roboto" w:eastAsia="Roboto" w:cs="Roboto"/>
          <w:b/>
          <w:bCs/>
          <w:color w:val="000000" w:themeColor="text1"/>
        </w:rPr>
        <w:t>TERMS OF REFERENCE</w:t>
      </w:r>
    </w:p>
    <w:p w:rsidRPr="00972714" w:rsidR="00F17A35" w:rsidP="00F17A35" w:rsidRDefault="00F17A35" w14:paraId="7C42B190" w14:textId="77777777">
      <w:pPr>
        <w:spacing w:after="0" w:line="259" w:lineRule="auto"/>
        <w:jc w:val="both"/>
        <w:rPr>
          <w:rFonts w:ascii="Roboto" w:hAnsi="Roboto" w:eastAsia="Roboto" w:cs="Roboto"/>
          <w:b/>
          <w:bCs/>
          <w:color w:val="000000" w:themeColor="text1"/>
        </w:rPr>
      </w:pPr>
    </w:p>
    <w:p w:rsidR="00A910CC" w:rsidP="00A910CC" w:rsidRDefault="00A910CC" w14:paraId="19CECE18"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lang w:val="en-GB" w:eastAsia="en-US"/>
        </w:rPr>
        <w:t>O</w:t>
      </w:r>
      <w:r w:rsidRPr="028ACEB6">
        <w:rPr>
          <w:rFonts w:ascii="Roboto" w:hAnsi="Roboto" w:eastAsia="Roboto" w:cs="Roboto"/>
          <w:b/>
          <w:bCs/>
          <w:color w:val="000000" w:themeColor="text1"/>
          <w:lang w:val="en-GB"/>
        </w:rPr>
        <w:t>bjective and Purpose </w:t>
      </w:r>
      <w:r w:rsidRPr="028ACEB6">
        <w:rPr>
          <w:rFonts w:ascii="Roboto" w:hAnsi="Roboto" w:eastAsia="Roboto" w:cs="Roboto"/>
          <w:color w:val="000000" w:themeColor="text1"/>
          <w:lang w:val="en-GB"/>
        </w:rPr>
        <w:t> </w:t>
      </w:r>
    </w:p>
    <w:p w:rsidR="00A910CC" w:rsidP="00A910CC" w:rsidRDefault="00A910CC" w14:paraId="2DC51B4E" w14:textId="77777777">
      <w:pPr>
        <w:spacing w:after="0" w:line="240"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00A910CC" w:rsidP="00A910CC" w:rsidRDefault="00A910CC" w14:paraId="7DB5413B" w14:textId="77777777">
      <w:pPr>
        <w:spacing w:after="0" w:line="240" w:lineRule="auto"/>
        <w:jc w:val="both"/>
        <w:rPr>
          <w:rFonts w:ascii="Roboto" w:hAnsi="Roboto" w:eastAsia="Roboto" w:cs="Roboto"/>
          <w:color w:val="000000" w:themeColor="text1"/>
        </w:rPr>
      </w:pPr>
    </w:p>
    <w:p w:rsidR="00682753" w:rsidP="00682753" w:rsidRDefault="00682753" w14:paraId="23B0BA45" w14:textId="77777777">
      <w:pPr>
        <w:spacing w:after="0" w:line="240" w:lineRule="auto"/>
        <w:jc w:val="both"/>
        <w:rPr>
          <w:rFonts w:ascii="Roboto" w:hAnsi="Roboto" w:eastAsia="Roboto" w:cs="Roboto"/>
          <w:b/>
          <w:bCs/>
          <w:color w:val="000000" w:themeColor="text1"/>
        </w:rPr>
      </w:pPr>
      <w:r w:rsidRPr="3A8E52FF">
        <w:rPr>
          <w:rFonts w:ascii="Roboto" w:hAnsi="Roboto" w:eastAsia="Roboto" w:cs="Roboto"/>
          <w:b/>
          <w:bCs/>
          <w:color w:val="000000" w:themeColor="text1"/>
          <w:lang w:val="en-GB"/>
        </w:rPr>
        <w:t>Scope of Responsibilities  </w:t>
      </w:r>
    </w:p>
    <w:p w:rsidR="00682753" w:rsidP="00682753" w:rsidRDefault="00682753" w14:paraId="4DE6B053" w14:textId="77777777">
      <w:pPr>
        <w:spacing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rsidR="00682753" w:rsidP="00682753" w:rsidRDefault="00682753" w14:paraId="26073007" w14:textId="77777777">
      <w:pPr>
        <w:spacing w:after="0" w:line="259" w:lineRule="auto"/>
        <w:jc w:val="both"/>
        <w:rPr>
          <w:rFonts w:ascii="Roboto" w:hAnsi="Roboto" w:eastAsia="Roboto" w:cs="Roboto"/>
          <w:color w:val="000000" w:themeColor="text1"/>
          <w:lang w:val="en-GB"/>
        </w:rPr>
      </w:pPr>
    </w:p>
    <w:p w:rsidR="00682753" w:rsidP="00682753" w:rsidRDefault="00682753" w14:paraId="7CCA4824" w14:textId="77777777">
      <w:pPr>
        <w:spacing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The IsDB holds itself and its projects to a high standard of accountability and transparency, and therefore invests in clear and meaningful communication, measurement and evaluation and supporting data and information systems. Measurement and evaluation support will be embedded into all projects to ensure that the capacity and tools to understand and improve results for project beneficiaries from proposal development to project design stage, and review and appraisal. The scope of services extends beyond individual projects and covers supportive Fund level activities and enhancements e.g.  integrating projects with the LLF-RBM program.</w:t>
      </w:r>
    </w:p>
    <w:p w:rsidR="00682753" w:rsidP="00682753" w:rsidRDefault="00682753" w14:paraId="773E97D8" w14:textId="77777777">
      <w:pPr>
        <w:spacing w:after="0" w:line="259" w:lineRule="auto"/>
        <w:jc w:val="both"/>
        <w:rPr>
          <w:rFonts w:ascii="Roboto" w:hAnsi="Roboto" w:eastAsia="Roboto" w:cs="Roboto"/>
          <w:color w:val="000000" w:themeColor="text1"/>
          <w:lang w:val="en-GB"/>
        </w:rPr>
      </w:pPr>
    </w:p>
    <w:p w:rsidR="00682753" w:rsidP="00682753" w:rsidRDefault="00682753" w14:paraId="37542298" w14:textId="77777777">
      <w:pPr>
        <w:spacing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Example project design or implementation work could include, but is not limited to:</w:t>
      </w:r>
    </w:p>
    <w:p w:rsidR="00682753" w:rsidP="00682753" w:rsidRDefault="00682753" w14:paraId="31BFF511" w14:textId="77777777">
      <w:pPr>
        <w:spacing w:before="10" w:after="0" w:line="259" w:lineRule="auto"/>
        <w:jc w:val="both"/>
        <w:rPr>
          <w:rFonts w:ascii="Roboto" w:hAnsi="Roboto" w:eastAsia="Roboto" w:cs="Roboto"/>
          <w:color w:val="000000" w:themeColor="text1"/>
          <w:lang w:val="en-GB"/>
        </w:rPr>
      </w:pPr>
    </w:p>
    <w:p w:rsidR="00682753" w:rsidP="00682753" w:rsidRDefault="00682753" w14:paraId="2C294A78" w14:textId="77777777">
      <w:pPr>
        <w:spacing w:after="0" w:line="259" w:lineRule="auto"/>
        <w:jc w:val="both"/>
        <w:rPr>
          <w:rFonts w:ascii="Roboto" w:hAnsi="Roboto" w:eastAsia="Roboto" w:cs="Roboto"/>
          <w:b/>
          <w:bCs/>
          <w:color w:val="000000" w:themeColor="text1"/>
          <w:lang w:val="en-GB"/>
        </w:rPr>
      </w:pPr>
      <w:r w:rsidRPr="3A8E52FF">
        <w:rPr>
          <w:rFonts w:ascii="Roboto" w:hAnsi="Roboto" w:eastAsia="Roboto" w:cs="Roboto"/>
          <w:b/>
          <w:bCs/>
          <w:color w:val="000000" w:themeColor="text1"/>
          <w:lang w:val="en-GB"/>
        </w:rPr>
        <w:t xml:space="preserve">Measurement &amp; Evaluation: </w:t>
      </w:r>
    </w:p>
    <w:p w:rsidR="00682753" w:rsidP="00682753" w:rsidRDefault="00682753" w14:paraId="471AA766" w14:textId="77777777">
      <w:pPr>
        <w:pStyle w:val="ListParagraph"/>
        <w:numPr>
          <w:ilvl w:val="0"/>
          <w:numId w:val="44"/>
        </w:numPr>
        <w:spacing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Supporting Lives and Livelihoods Fund teams to design and embed high-quality monitoring and evaluation elements into all the stages of project development.  </w:t>
      </w:r>
    </w:p>
    <w:p w:rsidR="00682753" w:rsidP="00682753" w:rsidRDefault="00682753" w14:paraId="6494CAAB" w14:textId="77777777">
      <w:pPr>
        <w:pStyle w:val="ListParagraph"/>
        <w:numPr>
          <w:ilvl w:val="0"/>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Providing advice on monitoring and evaluation to teams on effective project design, implementation, and fund management. This includes: </w:t>
      </w:r>
    </w:p>
    <w:p w:rsidR="00682753" w:rsidP="00682753" w:rsidRDefault="00682753" w14:paraId="3B30016D"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Advice and support on the gathering and sanitization of data </w:t>
      </w:r>
    </w:p>
    <w:p w:rsidR="00682753" w:rsidP="00682753" w:rsidRDefault="00682753" w14:paraId="3BB37D60"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Perform statistical analyses of available data to understand progress and develop baselines of comparison. </w:t>
      </w:r>
    </w:p>
    <w:p w:rsidR="00682753" w:rsidP="00682753" w:rsidRDefault="00682753" w14:paraId="6FDDB05A"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Use data and qualitative information to develop trajectories, using statistical analyses to map how interventions will likely affect indicators. </w:t>
      </w:r>
    </w:p>
    <w:p w:rsidR="00682753" w:rsidP="00682753" w:rsidRDefault="00682753" w14:paraId="26C35CCA"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Identify risk factors and account for them sufficiently in project set up, execution and evaluation, including supporting teams to manage and mitigate issues effectively. </w:t>
      </w:r>
    </w:p>
    <w:p w:rsidR="00682753" w:rsidP="00682753" w:rsidRDefault="00682753" w14:paraId="2FCB8108"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Setting targets based on data analysis, baselines, trajectories, and risk factors. </w:t>
      </w:r>
    </w:p>
    <w:p w:rsidR="00682753" w:rsidP="00682753" w:rsidRDefault="00682753" w14:paraId="2D21ECF8"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Establishing feedback loops with teams, including designing data-gathering activities such as surveys. </w:t>
      </w:r>
    </w:p>
    <w:p w:rsidR="00682753" w:rsidP="00682753" w:rsidRDefault="00682753" w14:paraId="098CB080"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Ensuring that projects contain appropriate transparency and accountability safeguards at all levels, allowing for regular learning and course correction to ensure project and fund activities achieve their intended impact.  </w:t>
      </w:r>
    </w:p>
    <w:p w:rsidR="00682753" w:rsidP="00682753" w:rsidRDefault="00682753" w14:paraId="755BE022"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Supporting projects to leverage cross-sectoral opportunities as a pathway to expanding the Lives and Livelihoods Fund’s impact. </w:t>
      </w:r>
    </w:p>
    <w:p w:rsidR="00682753" w:rsidP="00682753" w:rsidRDefault="00682753" w14:paraId="60B27D0C"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Providing advice and support to teams for effective use of statistical software, such as SPSS, Stata, R, and python for data analytics.</w:t>
      </w:r>
    </w:p>
    <w:p w:rsidR="00682753" w:rsidP="00682753" w:rsidRDefault="00682753" w14:paraId="3A742993" w14:textId="77777777">
      <w:pPr>
        <w:pStyle w:val="ListParagraph"/>
        <w:numPr>
          <w:ilvl w:val="1"/>
          <w:numId w:val="44"/>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Contribute M&amp;E expertise to key project documents for the IsDB during the Preparation and Appraisal of the project, such as the Project Appraisal Document (PAD).</w:t>
      </w:r>
    </w:p>
    <w:p w:rsidR="00682753" w:rsidP="00682753" w:rsidRDefault="00682753" w14:paraId="610BBC6E" w14:textId="77777777">
      <w:pPr>
        <w:spacing w:before="10" w:after="0" w:line="259" w:lineRule="auto"/>
        <w:jc w:val="both"/>
        <w:rPr>
          <w:rFonts w:ascii="Roboto" w:hAnsi="Roboto" w:eastAsia="Roboto" w:cs="Roboto"/>
          <w:b/>
          <w:bCs/>
          <w:color w:val="000000" w:themeColor="text1"/>
          <w:lang w:val="en-GB"/>
        </w:rPr>
      </w:pPr>
    </w:p>
    <w:p w:rsidR="00682753" w:rsidP="00682753" w:rsidRDefault="00682753" w14:paraId="1A48A6F9" w14:textId="77777777">
      <w:pPr>
        <w:spacing w:after="0" w:line="259" w:lineRule="auto"/>
        <w:jc w:val="both"/>
        <w:rPr>
          <w:rFonts w:ascii="Roboto" w:hAnsi="Roboto" w:eastAsia="Roboto" w:cs="Roboto"/>
          <w:b/>
          <w:bCs/>
          <w:color w:val="000000" w:themeColor="text1"/>
          <w:lang w:val="en-GB"/>
        </w:rPr>
      </w:pPr>
      <w:r w:rsidRPr="3A8E52FF">
        <w:rPr>
          <w:rFonts w:ascii="Roboto" w:hAnsi="Roboto" w:eastAsia="Roboto" w:cs="Roboto"/>
          <w:b/>
          <w:bCs/>
          <w:color w:val="000000" w:themeColor="text1"/>
          <w:lang w:val="en-GB"/>
        </w:rPr>
        <w:t xml:space="preserve">Data &amp; Information System Support:  </w:t>
      </w:r>
    </w:p>
    <w:p w:rsidR="00682753" w:rsidP="00682753" w:rsidRDefault="00682753" w14:paraId="703A5E38"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Data Collection Tools: Develop user-friendly and contextually appropriate data collection tools, such as mobile data collection apps or paper-based forms, to facilitate efficient and accurate data in the field. </w:t>
      </w:r>
    </w:p>
    <w:p w:rsidR="00682753" w:rsidP="00682753" w:rsidRDefault="00682753" w14:paraId="0A3D7A4A" w14:textId="77777777">
      <w:pPr>
        <w:pStyle w:val="ListParagraph"/>
        <w:numPr>
          <w:ilvl w:val="0"/>
          <w:numId w:val="43"/>
        </w:numPr>
        <w:spacing w:before="6"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Data Management System: Establishing robust data management systems that includes data storage, cleaning, validation, and backup processes.  </w:t>
      </w:r>
    </w:p>
    <w:p w:rsidR="00682753" w:rsidP="00682753" w:rsidRDefault="00682753" w14:paraId="73892ABE"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 Standardized Data Elements: Sets of standardized data elements and formats to ensure consistency in data collection across different locations and time periods. This allows for easier data aggregation and analysis, promoting comparability and generating reliable insights. </w:t>
      </w:r>
    </w:p>
    <w:p w:rsidR="00682753" w:rsidP="00682753" w:rsidRDefault="00682753" w14:paraId="7039AE43"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Training and Capacity Building: Provide comprehensive training and capacity-building programs for project staff and data collectors on data collection techniques, data management protocols, and system usage. Emphasize the importance of data quality, accuracy, and confidentiality. </w:t>
      </w:r>
    </w:p>
    <w:p w:rsidR="00682753" w:rsidP="00682753" w:rsidRDefault="00682753" w14:paraId="6FDF2843"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Connectivity and Infrastructure: Assess and address infrastructure challenges related to connectivity, electricity, and hardware availability. If internet access is limited, explore offline data collection and synchronization options.  Consider using mobile network coverage maps to identify areas with reliable connectivity. </w:t>
      </w:r>
    </w:p>
    <w:p w:rsidR="00682753" w:rsidP="00682753" w:rsidRDefault="00682753" w14:paraId="5F189025" w14:textId="77777777">
      <w:pPr>
        <w:pStyle w:val="ListParagraph"/>
        <w:numPr>
          <w:ilvl w:val="0"/>
          <w:numId w:val="43"/>
        </w:numPr>
        <w:spacing w:before="6"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Data Analysis and Visualization: Develop data analysis and visualization tools that can handle the specific types of data collected in social development projects. This may include statistical analysis software, geographic information systems (GIS), or interactive dashboards.  </w:t>
      </w:r>
    </w:p>
    <w:p w:rsidR="00682753" w:rsidP="00682753" w:rsidRDefault="00682753" w14:paraId="4C5EB462"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Monitoring and Evaluation Integration: Integrate monitoring and evaluation (M&amp;E) components within the data and information systems. This allows for real-time monitoring of project progress and enables data-driven decision making. Align data collection with M&amp;E indicators to assess project outcomes and impact effectively. </w:t>
      </w:r>
    </w:p>
    <w:p w:rsidR="00682753" w:rsidP="00682753" w:rsidRDefault="00682753" w14:paraId="683ADE61"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Privacy and Data Protection: Establish protocols to ensure the privacy and protection of personal and sensitive data. Comply with relevant data protection regulations and ethical considerations. Implement data anonymization techniques when necessary and obtain informed consent from data subjects. </w:t>
      </w:r>
    </w:p>
    <w:p w:rsidR="00682753" w:rsidP="00682753" w:rsidRDefault="00682753" w14:paraId="357213B8" w14:textId="77777777">
      <w:pPr>
        <w:pStyle w:val="ListParagraph"/>
        <w:numPr>
          <w:ilvl w:val="0"/>
          <w:numId w:val="43"/>
        </w:numPr>
        <w:spacing w:before="6"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Sustainability and Scalability: Design data and information systems with long-term sustainability and scalability in mind. Consider local ownership and capacity-building initiatives to ensure that the systems can be maintained and expanded even after the project ends. </w:t>
      </w:r>
    </w:p>
    <w:p w:rsidR="00682753" w:rsidP="00682753" w:rsidRDefault="00682753" w14:paraId="746B4392"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Localization and Multilingual Support: Adapt the data and information systems to the local context, including language preferences and cultural sensitivities. Provide multilingual support to accommodate different languages spoken in the project area. </w:t>
      </w:r>
    </w:p>
    <w:p w:rsidR="00682753" w:rsidP="00682753" w:rsidRDefault="00682753" w14:paraId="520C2E0D" w14:textId="77777777">
      <w:pPr>
        <w:pStyle w:val="ListParagraph"/>
        <w:numPr>
          <w:ilvl w:val="0"/>
          <w:numId w:val="43"/>
        </w:numPr>
        <w:spacing w:before="7"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Stakeholder Engagement and Collaboration: Engage relevant stakeholders, including local communities, government entities, NGOs, and beneficiaries, throughout the design and implementation process. Foster collaboration and create opportunities for their meaningful participation in data collection and analysis.</w:t>
      </w:r>
    </w:p>
    <w:p w:rsidR="00A910CC" w:rsidP="00A910CC" w:rsidRDefault="00A910CC" w14:paraId="560745E1" w14:textId="77777777">
      <w:pPr>
        <w:spacing w:after="0" w:line="259" w:lineRule="auto"/>
        <w:jc w:val="both"/>
        <w:rPr>
          <w:rFonts w:ascii="Roboto" w:hAnsi="Roboto" w:eastAsia="Roboto" w:cs="Roboto"/>
          <w:color w:val="000000" w:themeColor="text1"/>
          <w:lang w:val="en-GB"/>
        </w:rPr>
      </w:pPr>
    </w:p>
    <w:p w:rsidR="00A910CC" w:rsidP="00A910CC" w:rsidRDefault="00A910CC" w14:paraId="70109E61" w14:textId="77777777">
      <w:pPr>
        <w:spacing w:after="0" w:line="240" w:lineRule="auto"/>
        <w:jc w:val="both"/>
        <w:rPr>
          <w:rFonts w:ascii="Roboto" w:hAnsi="Roboto" w:eastAsia="Roboto" w:cs="Roboto"/>
          <w:b/>
          <w:bCs/>
          <w:color w:val="000000" w:themeColor="text1"/>
          <w:lang w:val="en-GB"/>
        </w:rPr>
      </w:pPr>
      <w:r w:rsidRPr="028ACEB6">
        <w:rPr>
          <w:rFonts w:ascii="Roboto" w:hAnsi="Roboto" w:eastAsia="Roboto" w:cs="Roboto"/>
          <w:b/>
          <w:bCs/>
          <w:color w:val="000000" w:themeColor="text1"/>
          <w:lang w:val="en-GB"/>
        </w:rPr>
        <w:t>Required Qualifications for Individual Consultants</w:t>
      </w:r>
    </w:p>
    <w:p w:rsidR="005310D4" w:rsidP="00221163" w:rsidRDefault="005310D4" w14:paraId="23D9A7C7" w14:textId="77777777">
      <w:pPr>
        <w:spacing w:after="0" w:line="259" w:lineRule="auto"/>
        <w:ind w:left="360"/>
        <w:jc w:val="both"/>
        <w:rPr>
          <w:rFonts w:ascii="Roboto" w:hAnsi="Roboto" w:eastAsia="Roboto" w:cs="Roboto"/>
          <w:b/>
          <w:bCs/>
          <w:color w:val="000000" w:themeColor="text1"/>
        </w:rPr>
      </w:pPr>
      <w:r w:rsidRPr="3A8E52FF">
        <w:rPr>
          <w:rFonts w:ascii="Roboto" w:hAnsi="Roboto" w:eastAsia="Roboto" w:cs="Roboto"/>
          <w:b/>
          <w:bCs/>
          <w:color w:val="000000" w:themeColor="text1"/>
          <w:lang w:val="en-GB"/>
        </w:rPr>
        <w:t xml:space="preserve">Measurement &amp; Evaluation: </w:t>
      </w:r>
    </w:p>
    <w:p w:rsidRPr="005310D4" w:rsidR="005310D4" w:rsidP="00221163" w:rsidRDefault="005310D4" w14:paraId="70064885" w14:textId="3BEAE788">
      <w:pPr>
        <w:pStyle w:val="ListParagraph"/>
        <w:numPr>
          <w:ilvl w:val="0"/>
          <w:numId w:val="3"/>
        </w:numPr>
        <w:spacing w:before="10"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Consultants should have a degree in statistics, social sciences, economics, development studies, or related field. </w:t>
      </w:r>
    </w:p>
    <w:p w:rsidRPr="005310D4" w:rsidR="005310D4" w:rsidP="00221163" w:rsidRDefault="005310D4" w14:paraId="3C18FE3E" w14:textId="34CE3D1B">
      <w:pPr>
        <w:pStyle w:val="ListParagraph"/>
        <w:numPr>
          <w:ilvl w:val="0"/>
          <w:numId w:val="3"/>
        </w:numPr>
        <w:spacing w:before="10"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 xml:space="preserve">A minimum of 10 years’ experience in M&amp;E in development programs. The expert should have professional experience and knowledge of program monitoring and evaluation.  </w:t>
      </w:r>
    </w:p>
    <w:p w:rsidRPr="00221163" w:rsidR="00221163" w:rsidP="00221163" w:rsidRDefault="005310D4" w14:paraId="518D105D" w14:textId="52C7B4E2">
      <w:pPr>
        <w:pStyle w:val="ListParagraph"/>
        <w:numPr>
          <w:ilvl w:val="0"/>
          <w:numId w:val="3"/>
        </w:numPr>
        <w:spacing w:before="10" w:after="0" w:line="259" w:lineRule="auto"/>
        <w:jc w:val="both"/>
        <w:rPr>
          <w:rFonts w:ascii="Roboto" w:hAnsi="Roboto" w:eastAsia="Roboto" w:cs="Roboto"/>
          <w:color w:val="000000" w:themeColor="text1"/>
          <w:lang w:val="en-GB"/>
        </w:rPr>
      </w:pPr>
      <w:r w:rsidRPr="3A8E52FF">
        <w:rPr>
          <w:rFonts w:ascii="Roboto" w:hAnsi="Roboto" w:eastAsia="Roboto" w:cs="Roboto"/>
          <w:color w:val="000000" w:themeColor="text1"/>
          <w:lang w:val="en-GB"/>
        </w:rPr>
        <w:t>Consultants should be able to demonstrate a strong command of various statistical programs and applications, such as SPSS, Stata, R, Python for data analytics, or other similar systems.</w:t>
      </w:r>
    </w:p>
    <w:p w:rsidR="005310D4" w:rsidP="00221163" w:rsidRDefault="00221163" w14:paraId="39A25668" w14:textId="1CC8AD77">
      <w:pPr>
        <w:spacing w:after="0" w:line="240" w:lineRule="auto"/>
        <w:ind w:left="360"/>
        <w:jc w:val="both"/>
        <w:rPr>
          <w:rFonts w:ascii="Roboto" w:hAnsi="Roboto" w:eastAsia="Roboto" w:cs="Roboto"/>
          <w:b/>
          <w:bCs/>
          <w:color w:val="000000" w:themeColor="text1"/>
          <w:lang w:val="en-GB"/>
        </w:rPr>
      </w:pPr>
      <w:r w:rsidRPr="00221163">
        <w:rPr>
          <w:rFonts w:ascii="Roboto" w:hAnsi="Roboto" w:eastAsia="Roboto" w:cs="Roboto"/>
          <w:b/>
          <w:bCs/>
          <w:color w:val="000000" w:themeColor="text1"/>
          <w:lang w:val="en-GB"/>
        </w:rPr>
        <w:t>Data &amp; Information System</w:t>
      </w:r>
      <w:r>
        <w:rPr>
          <w:rFonts w:ascii="Roboto" w:hAnsi="Roboto" w:eastAsia="Roboto" w:cs="Roboto"/>
          <w:b/>
          <w:bCs/>
          <w:color w:val="000000" w:themeColor="text1"/>
          <w:lang w:val="en-GB"/>
        </w:rPr>
        <w:t>s:</w:t>
      </w:r>
    </w:p>
    <w:p w:rsidRPr="00184D93" w:rsidR="00184D93" w:rsidP="00221163" w:rsidRDefault="00184D93" w14:paraId="557851AD" w14:textId="77777777">
      <w:pPr>
        <w:pStyle w:val="ListParagraph"/>
        <w:numPr>
          <w:ilvl w:val="0"/>
          <w:numId w:val="3"/>
        </w:numPr>
        <w:spacing w:before="10" w:after="0" w:line="259" w:lineRule="auto"/>
        <w:jc w:val="both"/>
        <w:rPr>
          <w:rFonts w:ascii="Roboto" w:hAnsi="Roboto" w:eastAsia="Roboto" w:cs="Roboto"/>
          <w:color w:val="000000" w:themeColor="text1"/>
          <w:lang w:val="en-GB"/>
        </w:rPr>
      </w:pPr>
      <w:r w:rsidRPr="00184D93">
        <w:rPr>
          <w:rFonts w:ascii="Roboto" w:hAnsi="Roboto" w:eastAsia="Roboto" w:cs="Roboto"/>
          <w:color w:val="000000" w:themeColor="text1"/>
          <w:lang w:val="en-GB"/>
        </w:rPr>
        <w:t>Candidates should possess a degree in information systems, computer science, data science, or a related field.</w:t>
      </w:r>
    </w:p>
    <w:p w:rsidR="00221163" w:rsidP="00221163" w:rsidRDefault="00184D93" w14:paraId="0DB9D919" w14:textId="67E6CA81">
      <w:pPr>
        <w:pStyle w:val="ListParagraph"/>
        <w:numPr>
          <w:ilvl w:val="0"/>
          <w:numId w:val="3"/>
        </w:numPr>
        <w:spacing w:before="10" w:after="0" w:line="259" w:lineRule="auto"/>
        <w:jc w:val="both"/>
        <w:rPr>
          <w:rFonts w:ascii="Roboto" w:hAnsi="Roboto" w:eastAsia="Roboto" w:cs="Roboto"/>
          <w:color w:val="000000" w:themeColor="text1"/>
          <w:lang w:val="en-GB"/>
        </w:rPr>
      </w:pPr>
      <w:r w:rsidRPr="00184D93">
        <w:rPr>
          <w:rFonts w:ascii="Roboto" w:hAnsi="Roboto" w:eastAsia="Roboto" w:cs="Roboto"/>
          <w:color w:val="000000" w:themeColor="text1"/>
          <w:lang w:val="en-GB"/>
        </w:rPr>
        <w:t>A minimum of 7 years' experience in developing and managing data and information systems for development projects.</w:t>
      </w:r>
    </w:p>
    <w:p w:rsidRPr="00221163" w:rsidR="00221163" w:rsidP="00221163" w:rsidRDefault="00221163" w14:paraId="6E7E0775" w14:textId="42739556">
      <w:pPr>
        <w:spacing w:before="10" w:after="0" w:line="259" w:lineRule="auto"/>
        <w:ind w:left="360"/>
        <w:jc w:val="both"/>
        <w:rPr>
          <w:rFonts w:ascii="Roboto" w:hAnsi="Roboto" w:eastAsia="Roboto" w:cs="Roboto"/>
          <w:b/>
          <w:bCs/>
          <w:color w:val="000000" w:themeColor="text1"/>
          <w:lang w:val="en-GB"/>
        </w:rPr>
      </w:pPr>
      <w:r w:rsidRPr="00221163">
        <w:rPr>
          <w:rFonts w:ascii="Roboto" w:hAnsi="Roboto" w:eastAsia="Roboto" w:cs="Roboto"/>
          <w:b/>
          <w:bCs/>
          <w:color w:val="000000" w:themeColor="text1"/>
          <w:lang w:val="en-GB"/>
        </w:rPr>
        <w:t>All Consultants:</w:t>
      </w:r>
    </w:p>
    <w:p w:rsidRPr="00184D93" w:rsidR="00184D93" w:rsidP="00221163" w:rsidRDefault="00184D93" w14:paraId="16CEE528" w14:textId="4B1D6D14">
      <w:pPr>
        <w:pStyle w:val="ListParagraph"/>
        <w:numPr>
          <w:ilvl w:val="0"/>
          <w:numId w:val="3"/>
        </w:numPr>
        <w:spacing w:before="10" w:after="0" w:line="259" w:lineRule="auto"/>
        <w:jc w:val="both"/>
        <w:rPr>
          <w:rFonts w:ascii="Roboto" w:hAnsi="Roboto" w:eastAsia="Roboto" w:cs="Roboto"/>
          <w:color w:val="000000" w:themeColor="text1"/>
          <w:lang w:val="en-GB"/>
        </w:rPr>
      </w:pPr>
      <w:r w:rsidRPr="00184D93">
        <w:rPr>
          <w:rFonts w:ascii="Roboto" w:hAnsi="Roboto" w:eastAsia="Roboto" w:cs="Roboto"/>
          <w:color w:val="000000" w:themeColor="text1"/>
          <w:lang w:val="en-GB"/>
        </w:rPr>
        <w:t>Demonstrated expertise in a range of data management tools and software, including proficiency in database management systems (e.g., SQL, MySQL, PostgreSQL) and data visualization tools (e.g., Tableau, Power BI).</w:t>
      </w:r>
    </w:p>
    <w:p w:rsidRPr="00184D93" w:rsidR="00184D93" w:rsidP="00221163" w:rsidRDefault="00184D93" w14:paraId="1A39F2AB" w14:textId="4F7CD46A">
      <w:pPr>
        <w:pStyle w:val="ListParagraph"/>
        <w:numPr>
          <w:ilvl w:val="0"/>
          <w:numId w:val="3"/>
        </w:numPr>
        <w:spacing w:before="10" w:after="0" w:line="259" w:lineRule="auto"/>
        <w:jc w:val="both"/>
        <w:rPr>
          <w:rFonts w:ascii="Roboto" w:hAnsi="Roboto" w:eastAsia="Roboto" w:cs="Roboto"/>
          <w:color w:val="000000" w:themeColor="text1"/>
          <w:lang w:val="en-GB"/>
        </w:rPr>
      </w:pPr>
      <w:r w:rsidRPr="00184D93">
        <w:rPr>
          <w:rFonts w:ascii="Roboto" w:hAnsi="Roboto" w:eastAsia="Roboto" w:cs="Roboto"/>
          <w:color w:val="000000" w:themeColor="text1"/>
          <w:lang w:val="en-GB"/>
        </w:rPr>
        <w:t>Strong knowledge and experience in data collection and analysis techniques, with proficiency in statistical programming languages (e.g., Python, R) and data analytics tools.</w:t>
      </w:r>
    </w:p>
    <w:p w:rsidRPr="00184D93" w:rsidR="00184D93" w:rsidP="00221163" w:rsidRDefault="00184D93" w14:paraId="16106920" w14:textId="746C39D9">
      <w:pPr>
        <w:pStyle w:val="ListParagraph"/>
        <w:numPr>
          <w:ilvl w:val="0"/>
          <w:numId w:val="3"/>
        </w:numPr>
        <w:spacing w:before="10" w:after="0" w:line="259" w:lineRule="auto"/>
        <w:jc w:val="both"/>
        <w:rPr>
          <w:rFonts w:ascii="Roboto" w:hAnsi="Roboto" w:eastAsia="Roboto" w:cs="Roboto"/>
          <w:color w:val="000000" w:themeColor="text1"/>
          <w:lang w:val="en-GB"/>
        </w:rPr>
      </w:pPr>
      <w:r w:rsidRPr="00184D93">
        <w:rPr>
          <w:rFonts w:ascii="Roboto" w:hAnsi="Roboto" w:eastAsia="Roboto" w:cs="Roboto"/>
          <w:color w:val="000000" w:themeColor="text1"/>
          <w:lang w:val="en-GB"/>
        </w:rPr>
        <w:t>Proven track record in implementing data privacy and security protocols, including compliance with relevant data protection regulations and ethical considerations.</w:t>
      </w:r>
    </w:p>
    <w:p w:rsidRPr="00184D93" w:rsidR="00A910CC" w:rsidP="00221163" w:rsidRDefault="00A910CC" w14:paraId="50D7E1AA" w14:textId="668BA39B">
      <w:pPr>
        <w:pStyle w:val="ListParagraph"/>
        <w:numPr>
          <w:ilvl w:val="0"/>
          <w:numId w:val="3"/>
        </w:numPr>
        <w:spacing w:before="10" w:after="0" w:line="259" w:lineRule="auto"/>
        <w:jc w:val="both"/>
        <w:rPr>
          <w:rFonts w:ascii="Roboto" w:hAnsi="Roboto" w:eastAsia="Roboto" w:cs="Roboto"/>
          <w:color w:val="000000" w:themeColor="text1"/>
          <w:lang w:val="en-GB"/>
        </w:rPr>
      </w:pPr>
      <w:r w:rsidRPr="028ACEB6">
        <w:rPr>
          <w:rFonts w:ascii="Roboto" w:hAnsi="Roboto" w:eastAsia="Roboto" w:cs="Roboto"/>
          <w:color w:val="000000" w:themeColor="text1"/>
          <w:lang w:val="en-GB"/>
        </w:rPr>
        <w:t xml:space="preserve">Development experience in one or more of the following regions: </w:t>
      </w:r>
    </w:p>
    <w:p w:rsidR="00A910CC" w:rsidP="00221163" w:rsidRDefault="00A910CC" w14:paraId="04F91F23" w14:textId="77777777">
      <w:pPr>
        <w:pStyle w:val="ListParagraph"/>
        <w:numPr>
          <w:ilvl w:val="1"/>
          <w:numId w:val="4"/>
        </w:numPr>
        <w:spacing w:before="10" w:after="0" w:line="259" w:lineRule="auto"/>
        <w:ind w:left="1800"/>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Sub-Saharan Africa </w:t>
      </w:r>
    </w:p>
    <w:p w:rsidR="00A910CC" w:rsidP="00221163" w:rsidRDefault="00A910CC" w14:paraId="642C362A" w14:textId="77777777">
      <w:pPr>
        <w:pStyle w:val="ListParagraph"/>
        <w:numPr>
          <w:ilvl w:val="1"/>
          <w:numId w:val="4"/>
        </w:numPr>
        <w:spacing w:before="10" w:after="0" w:line="259" w:lineRule="auto"/>
        <w:ind w:left="1800"/>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Middle East or North Africa </w:t>
      </w:r>
    </w:p>
    <w:p w:rsidR="00A910CC" w:rsidP="00221163" w:rsidRDefault="00A910CC" w14:paraId="0F26C8CB" w14:textId="77777777">
      <w:pPr>
        <w:pStyle w:val="ListParagraph"/>
        <w:numPr>
          <w:ilvl w:val="1"/>
          <w:numId w:val="4"/>
        </w:numPr>
        <w:spacing w:before="10" w:after="0" w:line="259" w:lineRule="auto"/>
        <w:ind w:left="1800"/>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Central Asia </w:t>
      </w:r>
    </w:p>
    <w:p w:rsidR="00A910CC" w:rsidP="00221163" w:rsidRDefault="00A910CC" w14:paraId="5DF1DDEC" w14:textId="77777777">
      <w:pPr>
        <w:pStyle w:val="ListParagraph"/>
        <w:numPr>
          <w:ilvl w:val="1"/>
          <w:numId w:val="4"/>
        </w:numPr>
        <w:spacing w:before="10" w:after="0" w:line="259" w:lineRule="auto"/>
        <w:ind w:left="1800"/>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South Asia </w:t>
      </w:r>
    </w:p>
    <w:p w:rsidR="00A910CC" w:rsidP="00221163" w:rsidRDefault="00A910CC" w14:paraId="22DBA032" w14:textId="77777777">
      <w:pPr>
        <w:pStyle w:val="ListParagraph"/>
        <w:numPr>
          <w:ilvl w:val="1"/>
          <w:numId w:val="4"/>
        </w:numPr>
        <w:spacing w:before="10" w:after="0" w:line="259" w:lineRule="auto"/>
        <w:ind w:left="1800"/>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Southeast Asia </w:t>
      </w:r>
    </w:p>
    <w:p w:rsidR="00A910CC" w:rsidP="00221163" w:rsidRDefault="00A910CC" w14:paraId="5E9D627F"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Experience working for a development finance institution or other international donor organization. </w:t>
      </w:r>
    </w:p>
    <w:p w:rsidR="00A910CC" w:rsidP="00221163" w:rsidRDefault="00A910CC" w14:paraId="56D89527"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Strong proficiency in written and spoken English. </w:t>
      </w:r>
    </w:p>
    <w:p w:rsidR="00A910CC" w:rsidP="00221163" w:rsidRDefault="00A910CC" w14:paraId="4DDECC0A"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Ability to work independently, with remote supervision; proactive, takes initiative. </w:t>
      </w:r>
    </w:p>
    <w:p w:rsidR="00A910CC" w:rsidP="00221163" w:rsidRDefault="00A910CC" w14:paraId="7746716C"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Effective analytical, organizational, and time management skills. </w:t>
      </w:r>
    </w:p>
    <w:p w:rsidR="00A910CC" w:rsidP="00221163" w:rsidRDefault="00A910CC" w14:paraId="647A3B9C" w14:textId="77777777">
      <w:pPr>
        <w:pStyle w:val="ListParagraph"/>
        <w:numPr>
          <w:ilvl w:val="0"/>
          <w:numId w:val="3"/>
        </w:numPr>
        <w:spacing w:before="10" w:after="0" w:line="259" w:lineRule="auto"/>
        <w:jc w:val="both"/>
        <w:rPr>
          <w:rFonts w:ascii="Roboto" w:hAnsi="Roboto" w:eastAsia="Roboto" w:cs="Roboto"/>
          <w:color w:val="000000" w:themeColor="text1"/>
          <w:lang w:val="en-GB"/>
        </w:rPr>
      </w:pPr>
      <w:r w:rsidRPr="028ACEB6">
        <w:rPr>
          <w:rFonts w:ascii="Roboto" w:hAnsi="Roboto" w:eastAsia="Roboto" w:cs="Roboto"/>
          <w:color w:val="000000" w:themeColor="text1"/>
          <w:lang w:val="en-GB"/>
        </w:rPr>
        <w:t xml:space="preserve">Full commitment to deadlines and urgency. </w:t>
      </w:r>
    </w:p>
    <w:p w:rsidR="00A910CC" w:rsidP="00221163" w:rsidRDefault="00A910CC" w14:paraId="404DC7C8"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Full commitment to improving developmental results for project beneficiaries. </w:t>
      </w:r>
    </w:p>
    <w:p w:rsidR="00A910CC" w:rsidP="00221163" w:rsidRDefault="00A910CC" w14:paraId="02F62405" w14:textId="77777777">
      <w:pPr>
        <w:pStyle w:val="ListParagraph"/>
        <w:numPr>
          <w:ilvl w:val="0"/>
          <w:numId w:val="3"/>
        </w:numPr>
        <w:spacing w:before="10" w:after="0" w:line="259" w:lineRule="auto"/>
        <w:rPr>
          <w:rFonts w:ascii="Roboto" w:hAnsi="Roboto" w:eastAsia="Roboto" w:cs="Roboto"/>
          <w:color w:val="000000" w:themeColor="text1"/>
        </w:rPr>
      </w:pPr>
      <w:r w:rsidRPr="028ACEB6">
        <w:rPr>
          <w:rFonts w:ascii="Roboto" w:hAnsi="Roboto" w:eastAsia="Roboto" w:cs="Roboto"/>
          <w:color w:val="000000" w:themeColor="text1"/>
          <w:lang w:val="en-GB"/>
        </w:rPr>
        <w:t xml:space="preserve">Applicants must be registered in the IsDB’s Consultant Portal </w:t>
      </w:r>
      <w:bookmarkStart w:name="_Int_cZqckhSv" w:id="4"/>
      <w:r w:rsidRPr="028ACEB6">
        <w:rPr>
          <w:rFonts w:ascii="Roboto" w:hAnsi="Roboto" w:eastAsia="Roboto" w:cs="Roboto"/>
          <w:color w:val="000000" w:themeColor="text1"/>
          <w:lang w:val="en-GB"/>
        </w:rPr>
        <w:t>in order to</w:t>
      </w:r>
      <w:bookmarkEnd w:id="4"/>
      <w:r w:rsidRPr="028ACEB6">
        <w:rPr>
          <w:rFonts w:ascii="Roboto" w:hAnsi="Roboto" w:eastAsia="Roboto" w:cs="Roboto"/>
          <w:color w:val="000000" w:themeColor="text1"/>
          <w:lang w:val="en-GB"/>
        </w:rPr>
        <w:t xml:space="preserve"> be considered. The link to the portal is available at: </w:t>
      </w:r>
      <w:hyperlink r:id="rId15">
        <w:r w:rsidRPr="028ACEB6">
          <w:rPr>
            <w:rFonts w:ascii="Roboto" w:hAnsi="Roboto" w:eastAsia="Roboto" w:cs="Roboto"/>
            <w:color w:val="000000" w:themeColor="text1"/>
            <w:lang w:val="en-GB"/>
          </w:rPr>
          <w:t>http://isdb.supplier.mn2.ariba.com/ad/selfRegistration/</w:t>
        </w:r>
      </w:hyperlink>
      <w:r w:rsidRPr="028ACEB6">
        <w:rPr>
          <w:rFonts w:ascii="Roboto" w:hAnsi="Roboto" w:eastAsia="Roboto" w:cs="Roboto"/>
          <w:color w:val="000000" w:themeColor="text1"/>
          <w:lang w:val="en-GB"/>
        </w:rPr>
        <w:t xml:space="preserve"> </w:t>
      </w:r>
    </w:p>
    <w:p w:rsidR="00A910CC" w:rsidP="00221163" w:rsidRDefault="00A910CC" w14:paraId="37D0778F" w14:textId="77777777">
      <w:pPr>
        <w:pStyle w:val="ListParagraph"/>
        <w:numPr>
          <w:ilvl w:val="0"/>
          <w:numId w:val="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A910CC" w:rsidP="00A910CC" w:rsidRDefault="00A910CC" w14:paraId="53877514" w14:textId="77777777">
      <w:pPr>
        <w:spacing w:before="406" w:after="0" w:line="259" w:lineRule="auto"/>
        <w:jc w:val="both"/>
        <w:rPr>
          <w:rFonts w:ascii="Roboto" w:hAnsi="Roboto" w:eastAsia="Roboto" w:cs="Roboto"/>
          <w:b/>
          <w:bCs/>
          <w:color w:val="000000" w:themeColor="text1"/>
        </w:rPr>
      </w:pPr>
      <w:r w:rsidRPr="028ACEB6">
        <w:rPr>
          <w:rFonts w:ascii="Roboto" w:hAnsi="Roboto" w:eastAsia="Roboto" w:cs="Roboto"/>
          <w:b/>
          <w:bCs/>
          <w:color w:val="000000" w:themeColor="text1"/>
          <w:lang w:val="en-GB"/>
        </w:rPr>
        <w:t xml:space="preserve">Desired Qualifications </w:t>
      </w:r>
    </w:p>
    <w:p w:rsidR="00A910CC" w:rsidP="00A910CC" w:rsidRDefault="00A910CC" w14:paraId="0EA35FBA" w14:textId="77777777">
      <w:pPr>
        <w:pStyle w:val="ListParagraph"/>
        <w:numPr>
          <w:ilvl w:val="0"/>
          <w:numId w:val="2"/>
        </w:numPr>
        <w:spacing w:before="28"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Familiarity with and demonstrated ability to build and maintain relationships with key government and private sector stakeholders, is an advantage. </w:t>
      </w:r>
    </w:p>
    <w:p w:rsidR="00A910CC" w:rsidP="00A910CC" w:rsidRDefault="00A910CC" w14:paraId="2C9C25C8" w14:textId="77777777">
      <w:pPr>
        <w:pStyle w:val="ListParagraph"/>
        <w:numPr>
          <w:ilvl w:val="0"/>
          <w:numId w:val="2"/>
        </w:numPr>
        <w:spacing w:before="11"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International Development experience working in one or more the Lives and Livelihoods Fund’s eligible member countries is an advantage </w:t>
      </w:r>
    </w:p>
    <w:p w:rsidR="00A910CC" w:rsidP="00A910CC" w:rsidRDefault="00A910CC" w14:paraId="7D6240DF" w14:textId="77777777">
      <w:pPr>
        <w:pStyle w:val="ListParagraph"/>
        <w:numPr>
          <w:ilvl w:val="0"/>
          <w:numId w:val="2"/>
        </w:numPr>
        <w:spacing w:before="11"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Experience in working with government agencies and international development organizations.</w:t>
      </w:r>
    </w:p>
    <w:p w:rsidR="00A910CC" w:rsidP="00A910CC" w:rsidRDefault="00A910CC" w14:paraId="3D5F9556" w14:textId="77777777">
      <w:pPr>
        <w:pStyle w:val="ListParagraph"/>
        <w:numPr>
          <w:ilvl w:val="0"/>
          <w:numId w:val="2"/>
        </w:numPr>
        <w:spacing w:before="11"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Familiarity with MDBs project guidelines and procedures is desirable.</w:t>
      </w:r>
    </w:p>
    <w:p w:rsidR="00A910CC" w:rsidP="00A910CC" w:rsidRDefault="00A910CC" w14:paraId="16F0D47E" w14:textId="77777777">
      <w:pPr>
        <w:pStyle w:val="ListParagraph"/>
        <w:numPr>
          <w:ilvl w:val="0"/>
          <w:numId w:val="2"/>
        </w:numPr>
        <w:spacing w:before="8"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Command of one or more of the following languages is an advantage: </w:t>
      </w:r>
    </w:p>
    <w:p w:rsidR="00A910CC" w:rsidP="00A910CC" w:rsidRDefault="00A910CC" w14:paraId="3014ADDB" w14:textId="77777777">
      <w:pPr>
        <w:pStyle w:val="ListParagraph"/>
        <w:numPr>
          <w:ilvl w:val="0"/>
          <w:numId w:val="1"/>
        </w:numPr>
        <w:spacing w:before="28"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French </w:t>
      </w:r>
    </w:p>
    <w:p w:rsidR="00A910CC" w:rsidP="00A910CC" w:rsidRDefault="00A910CC" w14:paraId="245E7A5C" w14:textId="77777777">
      <w:pPr>
        <w:pStyle w:val="ListParagraph"/>
        <w:numPr>
          <w:ilvl w:val="0"/>
          <w:numId w:val="1"/>
        </w:numPr>
        <w:spacing w:before="27"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Arabic</w:t>
      </w:r>
    </w:p>
    <w:p w:rsidR="00A910CC" w:rsidP="00A910CC" w:rsidRDefault="00A910CC" w14:paraId="5788E00E" w14:textId="4023A84D">
      <w:pPr>
        <w:pStyle w:val="ListParagraph"/>
        <w:numPr>
          <w:ilvl w:val="0"/>
          <w:numId w:val="1"/>
        </w:numPr>
        <w:spacing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Regional proficiency in languages relevant to the countries noted above (e.g., Tajiki, Dari, </w:t>
      </w:r>
      <w:r>
        <w:rPr>
          <w:rFonts w:ascii="Roboto" w:hAnsi="Roboto" w:eastAsia="Roboto" w:cs="Roboto"/>
          <w:color w:val="000000" w:themeColor="text1"/>
          <w:lang w:val="en-GB"/>
        </w:rPr>
        <w:t xml:space="preserve">Russian, </w:t>
      </w:r>
      <w:r w:rsidRPr="028ACEB6">
        <w:rPr>
          <w:rFonts w:ascii="Roboto" w:hAnsi="Roboto" w:eastAsia="Roboto" w:cs="Roboto"/>
          <w:color w:val="000000" w:themeColor="text1"/>
          <w:lang w:val="en-GB"/>
        </w:rPr>
        <w:t xml:space="preserve">Somali, Hausa, etc.)  </w:t>
      </w:r>
    </w:p>
    <w:p w:rsidRPr="00F17A35" w:rsidR="298DA8AA" w:rsidP="2C464E73" w:rsidRDefault="298DA8AA" w14:paraId="6C05D182" w14:textId="62A485AC">
      <w:pPr>
        <w:ind w:left="720"/>
        <w:jc w:val="both"/>
        <w:rPr>
          <w:rFonts w:ascii="Roboto" w:hAnsi="Roboto" w:eastAsia="Roboto" w:cs="Roboto"/>
          <w:color w:val="000000" w:themeColor="text1"/>
          <w:lang w:val="en-GB"/>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assignment/project and find the Terms of References (TOR) and Scope of Work match</w:t>
      </w:r>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my skill mix and experiences for providing the services required in the TOR. I would like</w:t>
      </w:r>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to express my interest to be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attached to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F277A5" w:rsidP="00F277A5" w:rsidRDefault="00F277A5" w14:paraId="284FB931" w14:textId="77777777">
      <w:pPr>
        <w:autoSpaceDE w:val="0"/>
        <w:autoSpaceDN w:val="0"/>
        <w:adjustRightInd w:val="0"/>
        <w:jc w:val="both"/>
        <w:rPr>
          <w:rFonts w:ascii="Roboto" w:hAnsi="Roboto" w:eastAsia="Roboto" w:cs="Roboto"/>
          <w:color w:val="000000" w:themeColor="text1"/>
        </w:rPr>
      </w:pPr>
      <w:r w:rsidRPr="3A8E52FF">
        <w:rPr>
          <w:rFonts w:ascii="Roboto" w:hAnsi="Roboto" w:eastAsia="Roboto" w:cs="Roboto"/>
          <w:color w:val="000000" w:themeColor="text1"/>
        </w:rPr>
        <w:t>In this section, firms are required to demonstrate their capabilities and capacity in specific sub-sectors within the M&amp;E/Data Information Systems development projects expertise area. Please provide detailed information for each sub-sector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F277A5" w:rsidTr="00B05BBA" w14:paraId="2728D600"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F277A5" w:rsidP="00B05BBA" w:rsidRDefault="00F277A5" w14:paraId="158046E0" w14:textId="77777777">
            <w:pPr>
              <w:autoSpaceDE w:val="0"/>
              <w:autoSpaceDN w:val="0"/>
              <w:adjustRightInd w:val="0"/>
              <w:jc w:val="both"/>
              <w:rPr>
                <w:rFonts w:ascii="Roboto" w:hAnsi="Roboto" w:eastAsia="Roboto" w:cs="Roboto"/>
                <w:color w:val="000000" w:themeColor="text1"/>
              </w:rPr>
            </w:pPr>
            <w:r w:rsidRPr="3A8E52FF">
              <w:rPr>
                <w:rFonts w:ascii="Roboto" w:hAnsi="Roboto" w:eastAsia="Roboto" w:cs="Roboto"/>
                <w:color w:val="000000" w:themeColor="text1"/>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F277A5" w:rsidP="00B05BBA" w:rsidRDefault="00F277A5" w14:paraId="752BAA15" w14:textId="77777777">
            <w:pPr>
              <w:autoSpaceDE w:val="0"/>
              <w:autoSpaceDN w:val="0"/>
              <w:adjustRightInd w:val="0"/>
              <w:jc w:val="both"/>
              <w:rPr>
                <w:rFonts w:ascii="Roboto" w:hAnsi="Roboto" w:eastAsia="Roboto" w:cs="Roboto"/>
                <w:color w:val="000000" w:themeColor="text1"/>
              </w:rPr>
            </w:pPr>
            <w:r w:rsidRPr="3A8E52FF">
              <w:rPr>
                <w:rFonts w:ascii="Roboto" w:hAnsi="Roboto" w:eastAsia="Roboto" w:cs="Roboto"/>
                <w:color w:val="000000" w:themeColor="text1"/>
              </w:rPr>
              <w:t>Capacity and Capability Assessment</w:t>
            </w:r>
          </w:p>
        </w:tc>
      </w:tr>
      <w:tr w:rsidR="00F277A5" w:rsidTr="00B05BBA" w14:paraId="7CFB0464"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F277A5" w:rsidP="00B05BBA" w:rsidRDefault="00F277A5" w14:paraId="64A686E7" w14:textId="41E1BD54">
            <w:pPr>
              <w:spacing w:after="0"/>
              <w:jc w:val="both"/>
              <w:rPr>
                <w:rFonts w:ascii="Roboto" w:hAnsi="Roboto" w:eastAsia="Roboto" w:cs="Roboto"/>
                <w:color w:val="000000" w:themeColor="text1"/>
              </w:rPr>
            </w:pPr>
            <w:r>
              <w:rPr>
                <w:rFonts w:ascii="Roboto" w:hAnsi="Roboto" w:eastAsia="Roboto" w:cs="Roboto"/>
                <w:color w:val="000000" w:themeColor="text1"/>
              </w:rPr>
              <w:t>Monitoring/</w:t>
            </w:r>
            <w:r w:rsidRPr="3A8E52FF">
              <w:rPr>
                <w:rFonts w:ascii="Roboto" w:hAnsi="Roboto" w:eastAsia="Roboto" w:cs="Roboto"/>
                <w:color w:val="000000" w:themeColor="text1"/>
              </w:rPr>
              <w:t>Measurement &amp; Evaluation</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F277A5" w:rsidP="00B05BBA" w:rsidRDefault="00F277A5" w14:paraId="63924201" w14:textId="77777777">
            <w:pPr>
              <w:spacing w:after="0"/>
              <w:jc w:val="both"/>
              <w:rPr>
                <w:rFonts w:ascii="Roboto" w:hAnsi="Roboto" w:eastAsia="Roboto" w:cs="Roboto"/>
                <w:i/>
                <w:iCs/>
              </w:rPr>
            </w:pPr>
            <w:r w:rsidRPr="3A8E52FF">
              <w:rPr>
                <w:rFonts w:ascii="Roboto" w:hAnsi="Roboto" w:eastAsia="Roboto" w:cs="Roboto"/>
                <w:i/>
                <w:iCs/>
              </w:rPr>
              <w:t>Describe your experience and track record in strengthening M&amp;E in member countries. Include examples of relevant projects, outcomes achieved, and key stakeholders engaged. Assess your ability to contribute to M&amp;E integrations in development projects.</w:t>
            </w:r>
          </w:p>
        </w:tc>
      </w:tr>
      <w:tr w:rsidR="00F277A5" w:rsidTr="00B05BBA" w14:paraId="43F919EF"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F277A5" w:rsidP="00B05BBA" w:rsidRDefault="00F277A5" w14:paraId="44E45CF9" w14:textId="77777777">
            <w:pPr>
              <w:spacing w:after="0"/>
              <w:jc w:val="both"/>
              <w:rPr>
                <w:rFonts w:ascii="Roboto" w:hAnsi="Roboto" w:eastAsia="Roboto" w:cs="Roboto"/>
                <w:color w:val="000000" w:themeColor="text1"/>
              </w:rPr>
            </w:pPr>
            <w:r w:rsidRPr="3A8E52FF">
              <w:rPr>
                <w:rFonts w:ascii="Roboto" w:hAnsi="Roboto" w:eastAsia="Roboto" w:cs="Roboto"/>
                <w:color w:val="000000" w:themeColor="text1"/>
              </w:rPr>
              <w:t>Data &amp; Information Systems</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F277A5" w:rsidP="00B05BBA" w:rsidRDefault="00F277A5" w14:paraId="07CFA4FC" w14:textId="77777777">
            <w:pPr>
              <w:spacing w:after="0"/>
              <w:jc w:val="both"/>
              <w:rPr>
                <w:rFonts w:ascii="Roboto" w:hAnsi="Roboto" w:eastAsia="Roboto" w:cs="Roboto"/>
                <w:i/>
                <w:iCs/>
              </w:rPr>
            </w:pPr>
            <w:r w:rsidRPr="3A8E52FF">
              <w:rPr>
                <w:rFonts w:ascii="Roboto" w:hAnsi="Roboto" w:eastAsia="Roboto" w:cs="Roboto"/>
                <w:i/>
                <w:iCs/>
              </w:rPr>
              <w:t>Include any relevant skills, projects, methodologies, and results achieved in strengthening data and information systems. Evaluate your capacity to address data and system-related challenges in development projects.</w:t>
            </w:r>
          </w:p>
        </w:tc>
      </w:tr>
    </w:tbl>
    <w:p w:rsidR="00410A38" w:rsidP="00410A38" w:rsidRDefault="00410A38" w14:paraId="6A485290" w14:textId="77777777">
      <w:pPr>
        <w:jc w:val="both"/>
      </w:pPr>
    </w:p>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the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50BD2618" w:rsidP="2C464E73" w:rsidRDefault="781CB501" w14:paraId="42039CB6" w14:textId="5D4C33A6">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134F7BE6" w14:textId="0BE223A3">
      <w:pPr>
        <w:spacing w:after="0" w:line="259" w:lineRule="auto"/>
        <w:jc w:val="both"/>
        <w:rPr>
          <w:rFonts w:ascii="Roboto" w:hAnsi="Roboto" w:eastAsia="Roboto" w:cs="Roboto"/>
          <w:color w:val="000000" w:themeColor="text1"/>
        </w:rPr>
      </w:pP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Specific experience related to the assignments mentioned in the ToR</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w16du="http://schemas.microsoft.com/office/word/2023/wordml/word16du">
            <w:pict w14:anchorId="72FEDFF0">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IsDB’s administrative 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operational changes and complementary information, which may be needed, shall 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End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DA0ECE"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DA0ECE"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DA0ECE"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DA0ECE"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DA0ECE"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DA0ECE"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DA0ECE"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DA0ECE"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DA0ECE"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pPr>
      <w:r>
        <w:t>OBLIGATIONS OF</w:t>
      </w:r>
      <w:r w:rsidR="003329BA">
        <w:t xml:space="preserve"> I</w:t>
      </w:r>
      <w:r>
        <w:t xml:space="preserve">SDB .................................................................................................................. 11 </w:t>
      </w:r>
    </w:p>
    <w:p w:rsidR="00A31540" w:rsidP="00C03F99" w:rsidRDefault="00A31540" w14:paraId="3708C76F" w14:textId="77777777">
      <w:pPr>
        <w:pStyle w:val="TOC1"/>
        <w:numPr>
          <w:ilvl w:val="0"/>
          <w:numId w:val="34"/>
        </w:numPr>
        <w:tabs>
          <w:tab w:val="right" w:leader="dot" w:pos="9028"/>
        </w:tabs>
        <w:ind w:right="0"/>
      </w:pPr>
      <w:r>
        <w:t>INDEMNIFICATION OF THE CONSULTANT BY ISDB .................................................................. ..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6"/>
      <w:r>
        <w:br w:type="page"/>
      </w:r>
    </w:p>
    <w:p w:rsidR="00A31540" w:rsidP="00A31540" w:rsidRDefault="00A31540" w14:paraId="3B08D33F" w14:textId="21117E43">
      <w:pPr>
        <w:pStyle w:val="Heading1"/>
        <w:ind w:left="706" w:hanging="720"/>
      </w:pPr>
      <w:r>
        <w:t xml:space="preserve">Definitions and Interpretation </w:t>
      </w:r>
      <w:bookmarkEnd w:id="6"/>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entered into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IsDB's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7"/>
      <w:r>
        <w:t xml:space="preserve">Appointment of the Consultant </w:t>
      </w:r>
      <w:bookmarkEnd w:id="7"/>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8"/>
      <w:r>
        <w:t xml:space="preserve">Relation between the Parties </w:t>
      </w:r>
      <w:bookmarkEnd w:id="8"/>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9"/>
      <w:r>
        <w:t xml:space="preserve">Commencement and Completion of the Services </w:t>
      </w:r>
      <w:bookmarkEnd w:id="9"/>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0"/>
      <w:r>
        <w:t xml:space="preserve">Obligations of the Consultant  </w:t>
      </w:r>
      <w:bookmarkEnd w:id="10"/>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rsidR="00A31540" w:rsidP="00A31540" w:rsidRDefault="00A31540" w14:paraId="4B4C00CC" w14:textId="77777777">
      <w:pPr>
        <w:sectPr w:rsidR="00A31540" w:rsidSect="00513711">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IsDB’s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rsidR="00A31540" w:rsidP="00A31540" w:rsidRDefault="00A31540" w14:paraId="7DC4093C" w14:textId="77777777">
      <w:pPr>
        <w:pStyle w:val="Heading1"/>
        <w:ind w:left="706" w:hanging="720"/>
      </w:pPr>
      <w:bookmarkStart w:name="_Toc31620" w:id="11"/>
      <w:r>
        <w:t xml:space="preserve">Sanctionable Practices </w:t>
      </w:r>
      <w:bookmarkEnd w:id="11"/>
    </w:p>
    <w:p w:rsidR="00A31540" w:rsidP="00A31540" w:rsidRDefault="00A31540" w14:paraId="64A34206" w14:textId="77777777">
      <w:pPr>
        <w:ind w:left="716"/>
      </w:pPr>
      <w:r>
        <w:t>6.1</w:t>
      </w:r>
      <w:r>
        <w:rPr>
          <w:rFonts w:ascii="Arial" w:hAnsi="Arial" w:eastAsia="Arial" w:cs="Arial"/>
        </w:rPr>
        <w:t xml:space="preserve"> </w:t>
      </w:r>
      <w:r>
        <w:t>In accordance with IsDB’s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 xml:space="preserve">"corrupt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 xml:space="preserve">"fraudulent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 xml:space="preserve">“coercive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 xml:space="preserve">“collusive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question;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IsDB’s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rsidR="00A31540" w:rsidP="00A31540" w:rsidRDefault="00A31540" w14:paraId="242B154C" w14:textId="77777777">
      <w:pPr>
        <w:pStyle w:val="Heading1"/>
        <w:ind w:left="706" w:hanging="720"/>
      </w:pPr>
      <w:bookmarkStart w:name="_Toc31621" w:id="12"/>
      <w:r>
        <w:t xml:space="preserve">Conflict of Interest  </w:t>
      </w:r>
      <w:bookmarkEnd w:id="12"/>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3"/>
      <w:r>
        <w:t xml:space="preserve">Liability of the Consultant </w:t>
      </w:r>
      <w:bookmarkEnd w:id="13"/>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rsidR="00A31540" w:rsidP="00A31540" w:rsidRDefault="00A31540" w14:paraId="4FCC2B1A" w14:textId="77777777">
      <w:pPr>
        <w:pStyle w:val="Heading1"/>
        <w:ind w:left="706" w:hanging="720"/>
      </w:pPr>
      <w:bookmarkStart w:name="_Toc31623" w:id="14"/>
      <w:r>
        <w:t xml:space="preserve">Indemnification of IsDB by the Consultant </w:t>
      </w:r>
      <w:bookmarkEnd w:id="14"/>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5"/>
      <w:r>
        <w:t xml:space="preserve">Inadequacy of Damages </w:t>
      </w:r>
      <w:bookmarkEnd w:id="15"/>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Controller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out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IsDB; </w:t>
      </w:r>
    </w:p>
    <w:p w:rsidR="00A31540" w:rsidRDefault="00A31540" w14:paraId="525EB91F" w14:textId="77777777">
      <w:pPr>
        <w:numPr>
          <w:ilvl w:val="2"/>
          <w:numId w:val="19"/>
        </w:numPr>
        <w:spacing w:after="197" w:line="271" w:lineRule="auto"/>
        <w:ind w:hanging="720"/>
        <w:jc w:val="both"/>
      </w:pPr>
      <w:r>
        <w:t xml:space="preserve">keep the Personal Data confidential; </w:t>
      </w:r>
    </w:p>
    <w:p w:rsidR="00A31540" w:rsidRDefault="00A31540" w14:paraId="16F0CA3F" w14:textId="77777777">
      <w:pPr>
        <w:numPr>
          <w:ilvl w:val="2"/>
          <w:numId w:val="19"/>
        </w:numPr>
        <w:spacing w:after="197" w:line="271" w:lineRule="auto"/>
        <w:ind w:hanging="720"/>
        <w:jc w:val="both"/>
      </w:pPr>
      <w:r>
        <w:t xml:space="preserve">comply with all applicable data protection laws and the Data Privacy Guidelines (as stated in section 4.8 of the Data Privacy Guidelines); </w:t>
      </w:r>
    </w:p>
    <w:p w:rsidR="00A31540" w:rsidRDefault="00A31540" w14:paraId="2E8B84F1" w14:textId="77777777">
      <w:pPr>
        <w:numPr>
          <w:ilvl w:val="2"/>
          <w:numId w:val="19"/>
        </w:numPr>
        <w:spacing w:after="197" w:line="271" w:lineRule="auto"/>
        <w:ind w:hanging="720"/>
        <w:jc w:val="both"/>
      </w:pPr>
      <w:r>
        <w:t xml:space="preserve">comply with IsDB's reasonable instructions with respect to processing Personal Data;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IsDB’s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Guidelines;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security;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 xml:space="preserve">Without affecting any other right or remedy available to it, IsDB may terminate the Agreement with immediate effect by giving written notice to the Consultant if the Consultant (i)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Consultant;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Agreement;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as it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 xml:space="preserve">Each individual Invoice and its supporting documentation must be combined and submitted as a single file; and (c) Invoice shall be submitted in .pdf or .tif,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 xml:space="preserve">Purchase Order No. (to be provided);   </w:t>
      </w:r>
    </w:p>
    <w:p w:rsidR="00A31540" w:rsidRDefault="00A31540" w14:paraId="197B63DC" w14:textId="77777777">
      <w:pPr>
        <w:numPr>
          <w:ilvl w:val="2"/>
          <w:numId w:val="17"/>
        </w:numPr>
        <w:spacing w:after="226" w:line="271" w:lineRule="auto"/>
        <w:ind w:hanging="720"/>
        <w:jc w:val="both"/>
      </w:pPr>
      <w:r>
        <w:t xml:space="preserve">The Consultant Invoice Number reference;  </w:t>
      </w:r>
    </w:p>
    <w:p w:rsidR="00A31540" w:rsidRDefault="00A31540" w14:paraId="2DB2A9E4" w14:textId="77777777">
      <w:pPr>
        <w:numPr>
          <w:ilvl w:val="2"/>
          <w:numId w:val="17"/>
        </w:numPr>
        <w:spacing w:after="228" w:line="271" w:lineRule="auto"/>
        <w:ind w:hanging="720"/>
        <w:jc w:val="both"/>
      </w:pPr>
      <w:r>
        <w:t xml:space="preserve">The Consultant Invoice date;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etc).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Section;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English; </w:t>
      </w:r>
    </w:p>
    <w:p w:rsidR="00A31540" w:rsidRDefault="00A31540" w14:paraId="328A821C" w14:textId="77777777">
      <w:pPr>
        <w:numPr>
          <w:ilvl w:val="2"/>
          <w:numId w:val="17"/>
        </w:numPr>
        <w:spacing w:after="197" w:line="271" w:lineRule="auto"/>
        <w:ind w:hanging="720"/>
        <w:jc w:val="both"/>
      </w:pPr>
      <w:r>
        <w:t xml:space="preserve">The number of arbitrators shall be one (1); </w:t>
      </w:r>
    </w:p>
    <w:p w:rsidR="00A31540" w:rsidRDefault="00A31540" w14:paraId="06AE48F0" w14:textId="77777777">
      <w:pPr>
        <w:numPr>
          <w:ilvl w:val="2"/>
          <w:numId w:val="17"/>
        </w:numPr>
        <w:spacing w:after="0" w:line="478" w:lineRule="auto"/>
        <w:ind w:hanging="720"/>
        <w:jc w:val="both"/>
      </w:pPr>
      <w:r>
        <w:t>The seat, or legal place, of arbitration shall be Dubai, United Arab Emirates; and  (e)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Framework Agreement for Consultancy and Professional Services in the area of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r>
        <w:rPr>
          <w:rFonts w:ascii="Roboto" w:hAnsi="Roboto" w:eastAsia="Roboto" w:cs="Roboto"/>
          <w:b/>
        </w:rPr>
        <w:t xml:space="preserve">WHEREAS;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IsDB’s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duly </w:t>
      </w:r>
    </w:p>
    <w:p w:rsidR="00A31540" w:rsidP="00A31540" w:rsidRDefault="00A31540" w14:paraId="74352268" w14:textId="77777777">
      <w:pPr>
        <w:sectPr w:rsidR="00A31540" w:rsidSect="00513711">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name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position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here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13711">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is: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here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details </w:t>
            </w:r>
          </w:p>
          <w:p w:rsidR="00A31540" w:rsidRDefault="00A31540" w14:paraId="7B9EEC15" w14:textId="77777777">
            <w:pPr>
              <w:numPr>
                <w:ilvl w:val="0"/>
                <w:numId w:val="27"/>
              </w:numPr>
              <w:spacing w:after="11" w:line="259" w:lineRule="auto"/>
              <w:ind w:hanging="431"/>
            </w:pPr>
            <w:r>
              <w:t xml:space="preserve">Insert Name/title/Contact details </w:t>
            </w:r>
          </w:p>
          <w:p w:rsidR="00A31540" w:rsidRDefault="00A31540" w14:paraId="1AD3CD01" w14:textId="77777777">
            <w:pPr>
              <w:numPr>
                <w:ilvl w:val="0"/>
                <w:numId w:val="27"/>
              </w:numPr>
              <w:spacing w:after="101" w:line="259" w:lineRule="auto"/>
              <w:ind w:hanging="431"/>
            </w:pPr>
            <w:r>
              <w:t xml:space="preserve">Insert Name/Title/Contact details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conflict of interest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of: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both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NO;  </w:t>
            </w:r>
          </w:p>
          <w:p w:rsidR="00A31540" w:rsidRDefault="00A31540" w14:paraId="6D938CB1" w14:textId="77777777">
            <w:pPr>
              <w:numPr>
                <w:ilvl w:val="0"/>
                <w:numId w:val="29"/>
              </w:numPr>
              <w:spacing w:after="132" w:line="259" w:lineRule="auto"/>
              <w:ind w:right="46" w:hanging="360"/>
              <w:jc w:val="both"/>
            </w:pPr>
            <w:r>
              <w:t xml:space="preserve">The reasons are insert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Advance of: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take into account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r>
              <w:rPr>
                <w:rFonts w:ascii="Roboto" w:hAnsi="Roboto" w:eastAsia="Roboto" w:cs="Roboto"/>
              </w:rPr>
              <w:t>entered into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13711">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711" w:rsidP="00A31540" w:rsidRDefault="00513711" w14:paraId="3DE5ABFC" w14:textId="77777777">
      <w:pPr>
        <w:spacing w:after="0" w:line="240" w:lineRule="auto"/>
      </w:pPr>
      <w:r>
        <w:separator/>
      </w:r>
    </w:p>
  </w:endnote>
  <w:endnote w:type="continuationSeparator" w:id="0">
    <w:p w:rsidR="00513711" w:rsidP="00A31540" w:rsidRDefault="00513711" w14:paraId="3D8A11B3" w14:textId="77777777">
      <w:pPr>
        <w:spacing w:after="0" w:line="240" w:lineRule="auto"/>
      </w:pPr>
      <w:r>
        <w:continuationSeparator/>
      </w:r>
    </w:p>
  </w:endnote>
  <w:endnote w:type="continuationNotice" w:id="1">
    <w:p w:rsidR="00513711" w:rsidRDefault="00513711" w14:paraId="477EF4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711" w:rsidP="00A31540" w:rsidRDefault="00513711" w14:paraId="35E178D0" w14:textId="77777777">
      <w:pPr>
        <w:spacing w:after="0" w:line="240" w:lineRule="auto"/>
      </w:pPr>
      <w:r>
        <w:separator/>
      </w:r>
    </w:p>
  </w:footnote>
  <w:footnote w:type="continuationSeparator" w:id="0">
    <w:p w:rsidR="00513711" w:rsidP="00A31540" w:rsidRDefault="00513711" w14:paraId="4C973FB0" w14:textId="77777777">
      <w:pPr>
        <w:spacing w:after="0" w:line="240" w:lineRule="auto"/>
      </w:pPr>
      <w:r>
        <w:continuationSeparator/>
      </w:r>
    </w:p>
  </w:footnote>
  <w:footnote w:type="continuationNotice" w:id="1">
    <w:p w:rsidR="00513711" w:rsidRDefault="00513711" w14:paraId="17B974C1"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D10A932">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CA4AD29">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8184715">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39CDA99">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5D1A735">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F31C877">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3BE70B8"/>
    <w:multiLevelType w:val="hybridMultilevel"/>
    <w:tmpl w:val="88C216C6"/>
    <w:lvl w:ilvl="0" w:tplc="ED88022A">
      <w:start w:val="1"/>
      <w:numFmt w:val="bullet"/>
      <w:lvlText w:val=""/>
      <w:lvlJc w:val="left"/>
      <w:pPr>
        <w:ind w:left="360" w:hanging="360"/>
      </w:pPr>
      <w:rPr>
        <w:rFonts w:hint="default" w:ascii="Symbol" w:hAnsi="Symbol"/>
      </w:rPr>
    </w:lvl>
    <w:lvl w:ilvl="1" w:tplc="5896FD2C">
      <w:start w:val="1"/>
      <w:numFmt w:val="bullet"/>
      <w:lvlText w:val="o"/>
      <w:lvlJc w:val="left"/>
      <w:pPr>
        <w:ind w:left="1080" w:hanging="360"/>
      </w:pPr>
      <w:rPr>
        <w:rFonts w:hint="default" w:ascii="Courier New" w:hAnsi="Courier New"/>
      </w:rPr>
    </w:lvl>
    <w:lvl w:ilvl="2" w:tplc="2B0E2B76">
      <w:start w:val="1"/>
      <w:numFmt w:val="bullet"/>
      <w:lvlText w:val=""/>
      <w:lvlJc w:val="left"/>
      <w:pPr>
        <w:ind w:left="1800" w:hanging="360"/>
      </w:pPr>
      <w:rPr>
        <w:rFonts w:hint="default" w:ascii="Wingdings" w:hAnsi="Wingdings"/>
      </w:rPr>
    </w:lvl>
    <w:lvl w:ilvl="3" w:tplc="A088F032">
      <w:start w:val="1"/>
      <w:numFmt w:val="bullet"/>
      <w:lvlText w:val=""/>
      <w:lvlJc w:val="left"/>
      <w:pPr>
        <w:ind w:left="2520" w:hanging="360"/>
      </w:pPr>
      <w:rPr>
        <w:rFonts w:hint="default" w:ascii="Symbol" w:hAnsi="Symbol"/>
      </w:rPr>
    </w:lvl>
    <w:lvl w:ilvl="4" w:tplc="55529A3C">
      <w:start w:val="1"/>
      <w:numFmt w:val="bullet"/>
      <w:lvlText w:val="o"/>
      <w:lvlJc w:val="left"/>
      <w:pPr>
        <w:ind w:left="3240" w:hanging="360"/>
      </w:pPr>
      <w:rPr>
        <w:rFonts w:hint="default" w:ascii="Courier New" w:hAnsi="Courier New"/>
      </w:rPr>
    </w:lvl>
    <w:lvl w:ilvl="5" w:tplc="9E4EB3E4">
      <w:start w:val="1"/>
      <w:numFmt w:val="bullet"/>
      <w:lvlText w:val=""/>
      <w:lvlJc w:val="left"/>
      <w:pPr>
        <w:ind w:left="3960" w:hanging="360"/>
      </w:pPr>
      <w:rPr>
        <w:rFonts w:hint="default" w:ascii="Wingdings" w:hAnsi="Wingdings"/>
      </w:rPr>
    </w:lvl>
    <w:lvl w:ilvl="6" w:tplc="BDE8F3D4">
      <w:start w:val="1"/>
      <w:numFmt w:val="bullet"/>
      <w:lvlText w:val=""/>
      <w:lvlJc w:val="left"/>
      <w:pPr>
        <w:ind w:left="4680" w:hanging="360"/>
      </w:pPr>
      <w:rPr>
        <w:rFonts w:hint="default" w:ascii="Symbol" w:hAnsi="Symbol"/>
      </w:rPr>
    </w:lvl>
    <w:lvl w:ilvl="7" w:tplc="D0028D5A">
      <w:start w:val="1"/>
      <w:numFmt w:val="bullet"/>
      <w:lvlText w:val="o"/>
      <w:lvlJc w:val="left"/>
      <w:pPr>
        <w:ind w:left="5400" w:hanging="360"/>
      </w:pPr>
      <w:rPr>
        <w:rFonts w:hint="default" w:ascii="Courier New" w:hAnsi="Courier New"/>
      </w:rPr>
    </w:lvl>
    <w:lvl w:ilvl="8" w:tplc="21DA33A0">
      <w:start w:val="1"/>
      <w:numFmt w:val="bullet"/>
      <w:lvlText w:val=""/>
      <w:lvlJc w:val="left"/>
      <w:pPr>
        <w:ind w:left="6120" w:hanging="360"/>
      </w:pPr>
      <w:rPr>
        <w:rFonts w:hint="default" w:ascii="Wingdings" w:hAnsi="Wingdings"/>
      </w:rPr>
    </w:lvl>
  </w:abstractNum>
  <w:abstractNum w:abstractNumId="7"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10"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2"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5"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20"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4BAB2FFA"/>
    <w:multiLevelType w:val="hybridMultilevel"/>
    <w:tmpl w:val="ADF89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4" w15:restartNumberingAfterBreak="0">
    <w:nsid w:val="532631DC"/>
    <w:multiLevelType w:val="hybridMultilevel"/>
    <w:tmpl w:val="01FEA41C"/>
    <w:lvl w:ilvl="0" w:tplc="D7FEC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32FA9"/>
    <w:multiLevelType w:val="hybridMultilevel"/>
    <w:tmpl w:val="9338621A"/>
    <w:lvl w:ilvl="0" w:tplc="FA7CF720">
      <w:start w:val="1"/>
      <w:numFmt w:val="bullet"/>
      <w:lvlText w:val=""/>
      <w:lvlJc w:val="left"/>
      <w:pPr>
        <w:ind w:left="360" w:hanging="360"/>
      </w:pPr>
      <w:rPr>
        <w:rFonts w:hint="default" w:ascii="Symbol" w:hAnsi="Symbol"/>
      </w:rPr>
    </w:lvl>
    <w:lvl w:ilvl="1" w:tplc="3BC66B40">
      <w:start w:val="1"/>
      <w:numFmt w:val="bullet"/>
      <w:lvlText w:val="o"/>
      <w:lvlJc w:val="left"/>
      <w:pPr>
        <w:ind w:left="1080" w:hanging="360"/>
      </w:pPr>
      <w:rPr>
        <w:rFonts w:hint="default" w:ascii="Courier New" w:hAnsi="Courier New"/>
      </w:rPr>
    </w:lvl>
    <w:lvl w:ilvl="2" w:tplc="F06E399A">
      <w:start w:val="1"/>
      <w:numFmt w:val="bullet"/>
      <w:lvlText w:val=""/>
      <w:lvlJc w:val="left"/>
      <w:pPr>
        <w:ind w:left="1800" w:hanging="360"/>
      </w:pPr>
      <w:rPr>
        <w:rFonts w:hint="default" w:ascii="Wingdings" w:hAnsi="Wingdings"/>
      </w:rPr>
    </w:lvl>
    <w:lvl w:ilvl="3" w:tplc="2138AFC0">
      <w:start w:val="1"/>
      <w:numFmt w:val="bullet"/>
      <w:lvlText w:val=""/>
      <w:lvlJc w:val="left"/>
      <w:pPr>
        <w:ind w:left="2520" w:hanging="360"/>
      </w:pPr>
      <w:rPr>
        <w:rFonts w:hint="default" w:ascii="Symbol" w:hAnsi="Symbol"/>
      </w:rPr>
    </w:lvl>
    <w:lvl w:ilvl="4" w:tplc="F38A838E">
      <w:start w:val="1"/>
      <w:numFmt w:val="bullet"/>
      <w:lvlText w:val="o"/>
      <w:lvlJc w:val="left"/>
      <w:pPr>
        <w:ind w:left="3240" w:hanging="360"/>
      </w:pPr>
      <w:rPr>
        <w:rFonts w:hint="default" w:ascii="Courier New" w:hAnsi="Courier New"/>
      </w:rPr>
    </w:lvl>
    <w:lvl w:ilvl="5" w:tplc="87A2C368">
      <w:start w:val="1"/>
      <w:numFmt w:val="bullet"/>
      <w:lvlText w:val=""/>
      <w:lvlJc w:val="left"/>
      <w:pPr>
        <w:ind w:left="3960" w:hanging="360"/>
      </w:pPr>
      <w:rPr>
        <w:rFonts w:hint="default" w:ascii="Wingdings" w:hAnsi="Wingdings"/>
      </w:rPr>
    </w:lvl>
    <w:lvl w:ilvl="6" w:tplc="EC3E8A5A">
      <w:start w:val="1"/>
      <w:numFmt w:val="bullet"/>
      <w:lvlText w:val=""/>
      <w:lvlJc w:val="left"/>
      <w:pPr>
        <w:ind w:left="4680" w:hanging="360"/>
      </w:pPr>
      <w:rPr>
        <w:rFonts w:hint="default" w:ascii="Symbol" w:hAnsi="Symbol"/>
      </w:rPr>
    </w:lvl>
    <w:lvl w:ilvl="7" w:tplc="0FBC20EE">
      <w:start w:val="1"/>
      <w:numFmt w:val="bullet"/>
      <w:lvlText w:val="o"/>
      <w:lvlJc w:val="left"/>
      <w:pPr>
        <w:ind w:left="5400" w:hanging="360"/>
      </w:pPr>
      <w:rPr>
        <w:rFonts w:hint="default" w:ascii="Courier New" w:hAnsi="Courier New"/>
      </w:rPr>
    </w:lvl>
    <w:lvl w:ilvl="8" w:tplc="BA7C979C">
      <w:start w:val="1"/>
      <w:numFmt w:val="bullet"/>
      <w:lvlText w:val=""/>
      <w:lvlJc w:val="left"/>
      <w:pPr>
        <w:ind w:left="6120" w:hanging="360"/>
      </w:pPr>
      <w:rPr>
        <w:rFonts w:hint="default" w:ascii="Wingdings" w:hAnsi="Wingdings"/>
      </w:rPr>
    </w:lvl>
  </w:abstractNum>
  <w:abstractNum w:abstractNumId="26"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7"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28"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0"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5"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7"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9"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A67A978"/>
    <w:multiLevelType w:val="hybridMultilevel"/>
    <w:tmpl w:val="825A3B60"/>
    <w:lvl w:ilvl="0" w:tplc="6504D3B4">
      <w:start w:val="1"/>
      <w:numFmt w:val="bullet"/>
      <w:lvlText w:val=""/>
      <w:lvlJc w:val="left"/>
      <w:pPr>
        <w:ind w:left="360" w:hanging="360"/>
      </w:pPr>
      <w:rPr>
        <w:rFonts w:hint="default" w:ascii="Symbol" w:hAnsi="Symbol"/>
      </w:rPr>
    </w:lvl>
    <w:lvl w:ilvl="1" w:tplc="52526B30">
      <w:start w:val="1"/>
      <w:numFmt w:val="bullet"/>
      <w:lvlText w:val="o"/>
      <w:lvlJc w:val="left"/>
      <w:pPr>
        <w:ind w:left="1080" w:hanging="360"/>
      </w:pPr>
      <w:rPr>
        <w:rFonts w:hint="default" w:ascii="Courier New" w:hAnsi="Courier New"/>
      </w:rPr>
    </w:lvl>
    <w:lvl w:ilvl="2" w:tplc="AD2E52B2">
      <w:start w:val="1"/>
      <w:numFmt w:val="bullet"/>
      <w:lvlText w:val=""/>
      <w:lvlJc w:val="left"/>
      <w:pPr>
        <w:ind w:left="1800" w:hanging="360"/>
      </w:pPr>
      <w:rPr>
        <w:rFonts w:hint="default" w:ascii="Wingdings" w:hAnsi="Wingdings"/>
      </w:rPr>
    </w:lvl>
    <w:lvl w:ilvl="3" w:tplc="DAF0BE1C">
      <w:start w:val="1"/>
      <w:numFmt w:val="bullet"/>
      <w:lvlText w:val=""/>
      <w:lvlJc w:val="left"/>
      <w:pPr>
        <w:ind w:left="2520" w:hanging="360"/>
      </w:pPr>
      <w:rPr>
        <w:rFonts w:hint="default" w:ascii="Symbol" w:hAnsi="Symbol"/>
      </w:rPr>
    </w:lvl>
    <w:lvl w:ilvl="4" w:tplc="AF48FC60">
      <w:start w:val="1"/>
      <w:numFmt w:val="bullet"/>
      <w:lvlText w:val="o"/>
      <w:lvlJc w:val="left"/>
      <w:pPr>
        <w:ind w:left="3240" w:hanging="360"/>
      </w:pPr>
      <w:rPr>
        <w:rFonts w:hint="default" w:ascii="Courier New" w:hAnsi="Courier New"/>
      </w:rPr>
    </w:lvl>
    <w:lvl w:ilvl="5" w:tplc="7102DD58">
      <w:start w:val="1"/>
      <w:numFmt w:val="bullet"/>
      <w:lvlText w:val=""/>
      <w:lvlJc w:val="left"/>
      <w:pPr>
        <w:ind w:left="3960" w:hanging="360"/>
      </w:pPr>
      <w:rPr>
        <w:rFonts w:hint="default" w:ascii="Wingdings" w:hAnsi="Wingdings"/>
      </w:rPr>
    </w:lvl>
    <w:lvl w:ilvl="6" w:tplc="FA787DC2">
      <w:start w:val="1"/>
      <w:numFmt w:val="bullet"/>
      <w:lvlText w:val=""/>
      <w:lvlJc w:val="left"/>
      <w:pPr>
        <w:ind w:left="4680" w:hanging="360"/>
      </w:pPr>
      <w:rPr>
        <w:rFonts w:hint="default" w:ascii="Symbol" w:hAnsi="Symbol"/>
      </w:rPr>
    </w:lvl>
    <w:lvl w:ilvl="7" w:tplc="F77879DA">
      <w:start w:val="1"/>
      <w:numFmt w:val="bullet"/>
      <w:lvlText w:val="o"/>
      <w:lvlJc w:val="left"/>
      <w:pPr>
        <w:ind w:left="5400" w:hanging="360"/>
      </w:pPr>
      <w:rPr>
        <w:rFonts w:hint="default" w:ascii="Courier New" w:hAnsi="Courier New"/>
      </w:rPr>
    </w:lvl>
    <w:lvl w:ilvl="8" w:tplc="1DE66434">
      <w:start w:val="1"/>
      <w:numFmt w:val="bullet"/>
      <w:lvlText w:val=""/>
      <w:lvlJc w:val="left"/>
      <w:pPr>
        <w:ind w:left="6120" w:hanging="360"/>
      </w:pPr>
      <w:rPr>
        <w:rFonts w:hint="default" w:ascii="Wingdings" w:hAnsi="Wingdings"/>
      </w:rPr>
    </w:lvl>
  </w:abstractNum>
  <w:abstractNum w:abstractNumId="41" w15:restartNumberingAfterBreak="0">
    <w:nsid w:val="7D0B5C6E"/>
    <w:multiLevelType w:val="hybridMultilevel"/>
    <w:tmpl w:val="705CEF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19"/>
  </w:num>
  <w:num w:numId="2" w16cid:durableId="1470250125">
    <w:abstractNumId w:val="34"/>
  </w:num>
  <w:num w:numId="3" w16cid:durableId="1033186080">
    <w:abstractNumId w:val="10"/>
  </w:num>
  <w:num w:numId="4" w16cid:durableId="527261424">
    <w:abstractNumId w:val="1"/>
  </w:num>
  <w:num w:numId="5" w16cid:durableId="1136534256">
    <w:abstractNumId w:val="11"/>
  </w:num>
  <w:num w:numId="6" w16cid:durableId="1924298484">
    <w:abstractNumId w:val="30"/>
  </w:num>
  <w:num w:numId="7" w16cid:durableId="1129199823">
    <w:abstractNumId w:val="37"/>
  </w:num>
  <w:num w:numId="8" w16cid:durableId="275596892">
    <w:abstractNumId w:val="28"/>
  </w:num>
  <w:num w:numId="9" w16cid:durableId="1768042489">
    <w:abstractNumId w:val="12"/>
  </w:num>
  <w:num w:numId="10" w16cid:durableId="542181576">
    <w:abstractNumId w:val="0"/>
  </w:num>
  <w:num w:numId="11" w16cid:durableId="2136563204">
    <w:abstractNumId w:val="7"/>
  </w:num>
  <w:num w:numId="12" w16cid:durableId="205869677">
    <w:abstractNumId w:val="31"/>
  </w:num>
  <w:num w:numId="13" w16cid:durableId="1941908838">
    <w:abstractNumId w:val="38"/>
  </w:num>
  <w:num w:numId="14" w16cid:durableId="1515151378">
    <w:abstractNumId w:val="3"/>
  </w:num>
  <w:num w:numId="15" w16cid:durableId="1477840698">
    <w:abstractNumId w:val="36"/>
  </w:num>
  <w:num w:numId="16" w16cid:durableId="1600793601">
    <w:abstractNumId w:val="35"/>
  </w:num>
  <w:num w:numId="17" w16cid:durableId="1741363841">
    <w:abstractNumId w:val="4"/>
  </w:num>
  <w:num w:numId="18" w16cid:durableId="1937522192">
    <w:abstractNumId w:val="33"/>
  </w:num>
  <w:num w:numId="19" w16cid:durableId="529029917">
    <w:abstractNumId w:val="20"/>
  </w:num>
  <w:num w:numId="20" w16cid:durableId="820848230">
    <w:abstractNumId w:val="13"/>
  </w:num>
  <w:num w:numId="21" w16cid:durableId="1055812015">
    <w:abstractNumId w:val="16"/>
  </w:num>
  <w:num w:numId="22" w16cid:durableId="1059590296">
    <w:abstractNumId w:val="15"/>
  </w:num>
  <w:num w:numId="23" w16cid:durableId="1323317543">
    <w:abstractNumId w:val="18"/>
  </w:num>
  <w:num w:numId="24" w16cid:durableId="1438527086">
    <w:abstractNumId w:val="32"/>
  </w:num>
  <w:num w:numId="25" w16cid:durableId="1635014673">
    <w:abstractNumId w:val="5"/>
  </w:num>
  <w:num w:numId="26" w16cid:durableId="1254433755">
    <w:abstractNumId w:val="21"/>
  </w:num>
  <w:num w:numId="27" w16cid:durableId="1368068937">
    <w:abstractNumId w:val="8"/>
  </w:num>
  <w:num w:numId="28" w16cid:durableId="206643820">
    <w:abstractNumId w:val="2"/>
  </w:num>
  <w:num w:numId="29" w16cid:durableId="911354181">
    <w:abstractNumId w:val="29"/>
  </w:num>
  <w:num w:numId="30" w16cid:durableId="2081556710">
    <w:abstractNumId w:val="17"/>
  </w:num>
  <w:num w:numId="31" w16cid:durableId="114569451">
    <w:abstractNumId w:val="39"/>
  </w:num>
  <w:num w:numId="32" w16cid:durableId="1697072290">
    <w:abstractNumId w:val="43"/>
  </w:num>
  <w:num w:numId="33" w16cid:durableId="885069703">
    <w:abstractNumId w:val="23"/>
  </w:num>
  <w:num w:numId="34" w16cid:durableId="886842479">
    <w:abstractNumId w:val="42"/>
  </w:num>
  <w:num w:numId="35" w16cid:durableId="790243615">
    <w:abstractNumId w:val="9"/>
  </w:num>
  <w:num w:numId="36" w16cid:durableId="1141460203">
    <w:abstractNumId w:val="14"/>
  </w:num>
  <w:num w:numId="37" w16cid:durableId="1485047228">
    <w:abstractNumId w:val="26"/>
  </w:num>
  <w:num w:numId="38" w16cid:durableId="672495357">
    <w:abstractNumId w:val="27"/>
  </w:num>
  <w:num w:numId="39" w16cid:durableId="626817319">
    <w:abstractNumId w:val="6"/>
  </w:num>
  <w:num w:numId="40" w16cid:durableId="811756200">
    <w:abstractNumId w:val="41"/>
  </w:num>
  <w:num w:numId="41" w16cid:durableId="2009288614">
    <w:abstractNumId w:val="24"/>
  </w:num>
  <w:num w:numId="42" w16cid:durableId="1943566729">
    <w:abstractNumId w:val="22"/>
  </w:num>
  <w:num w:numId="43" w16cid:durableId="1427920752">
    <w:abstractNumId w:val="25"/>
  </w:num>
  <w:num w:numId="44" w16cid:durableId="1681275380">
    <w:abstractNumId w:val="40"/>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B28"/>
    <w:rsid w:val="00041D05"/>
    <w:rsid w:val="00051218"/>
    <w:rsid w:val="00055A8B"/>
    <w:rsid w:val="00066459"/>
    <w:rsid w:val="000B0523"/>
    <w:rsid w:val="000B6210"/>
    <w:rsid w:val="000D1F7D"/>
    <w:rsid w:val="000D35BF"/>
    <w:rsid w:val="00102233"/>
    <w:rsid w:val="00132560"/>
    <w:rsid w:val="00141073"/>
    <w:rsid w:val="00157F8D"/>
    <w:rsid w:val="00164928"/>
    <w:rsid w:val="00184D93"/>
    <w:rsid w:val="00185DE9"/>
    <w:rsid w:val="001D74F3"/>
    <w:rsid w:val="001E5288"/>
    <w:rsid w:val="00213C6F"/>
    <w:rsid w:val="00221163"/>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064C"/>
    <w:rsid w:val="003A2CF7"/>
    <w:rsid w:val="003A5BB9"/>
    <w:rsid w:val="003C233B"/>
    <w:rsid w:val="003C5B05"/>
    <w:rsid w:val="003C5CA9"/>
    <w:rsid w:val="003C6F19"/>
    <w:rsid w:val="003D1DAA"/>
    <w:rsid w:val="003D3375"/>
    <w:rsid w:val="003F55E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3711"/>
    <w:rsid w:val="005147C0"/>
    <w:rsid w:val="00524A27"/>
    <w:rsid w:val="005310D4"/>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2753"/>
    <w:rsid w:val="00685E11"/>
    <w:rsid w:val="006B3254"/>
    <w:rsid w:val="006D5EC0"/>
    <w:rsid w:val="006E467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42351"/>
    <w:rsid w:val="008715A7"/>
    <w:rsid w:val="00883D3D"/>
    <w:rsid w:val="00885EC9"/>
    <w:rsid w:val="008C486F"/>
    <w:rsid w:val="008C4FD9"/>
    <w:rsid w:val="008E4083"/>
    <w:rsid w:val="009018BC"/>
    <w:rsid w:val="009150D9"/>
    <w:rsid w:val="00916FEF"/>
    <w:rsid w:val="009660D6"/>
    <w:rsid w:val="00972714"/>
    <w:rsid w:val="00986479"/>
    <w:rsid w:val="0098670D"/>
    <w:rsid w:val="009877E7"/>
    <w:rsid w:val="00997700"/>
    <w:rsid w:val="009C57BF"/>
    <w:rsid w:val="009D1EEA"/>
    <w:rsid w:val="009E7C87"/>
    <w:rsid w:val="009F3132"/>
    <w:rsid w:val="00A018BF"/>
    <w:rsid w:val="00A31540"/>
    <w:rsid w:val="00A43144"/>
    <w:rsid w:val="00A512CE"/>
    <w:rsid w:val="00A910CC"/>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84D07"/>
    <w:rsid w:val="00C97AF5"/>
    <w:rsid w:val="00CA1FA1"/>
    <w:rsid w:val="00CB2F34"/>
    <w:rsid w:val="00CD3C66"/>
    <w:rsid w:val="00CD6A42"/>
    <w:rsid w:val="00CF6A95"/>
    <w:rsid w:val="00CF6F3C"/>
    <w:rsid w:val="00D13D93"/>
    <w:rsid w:val="00D237B1"/>
    <w:rsid w:val="00D824E5"/>
    <w:rsid w:val="00D92A5C"/>
    <w:rsid w:val="00DA0ECE"/>
    <w:rsid w:val="00DC65DA"/>
    <w:rsid w:val="00DD3359"/>
    <w:rsid w:val="00DD622E"/>
    <w:rsid w:val="00DE38C6"/>
    <w:rsid w:val="00DE6654"/>
    <w:rsid w:val="00DF02FA"/>
    <w:rsid w:val="00E1486B"/>
    <w:rsid w:val="00E1768B"/>
    <w:rsid w:val="00E22291"/>
    <w:rsid w:val="00E27B17"/>
    <w:rsid w:val="00E66A69"/>
    <w:rsid w:val="00E71628"/>
    <w:rsid w:val="00E907CD"/>
    <w:rsid w:val="00EB017A"/>
    <w:rsid w:val="00EC3E2A"/>
    <w:rsid w:val="00ED3503"/>
    <w:rsid w:val="00EE38E0"/>
    <w:rsid w:val="00F13EBD"/>
    <w:rsid w:val="00F17A35"/>
    <w:rsid w:val="00F277A5"/>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02E6B6"/>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1725F9"/>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A531C5"/>
    <w:rsid w:val="31D12CD8"/>
    <w:rsid w:val="31D55BB0"/>
    <w:rsid w:val="321AC716"/>
    <w:rsid w:val="3291BC59"/>
    <w:rsid w:val="330BF1B5"/>
    <w:rsid w:val="3332650A"/>
    <w:rsid w:val="335EA246"/>
    <w:rsid w:val="33879588"/>
    <w:rsid w:val="33D48F15"/>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0E18EAB"/>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1F3A07C"/>
    <w:rsid w:val="524245F1"/>
    <w:rsid w:val="53C66906"/>
    <w:rsid w:val="53C73570"/>
    <w:rsid w:val="552281FF"/>
    <w:rsid w:val="562801A1"/>
    <w:rsid w:val="56680DD8"/>
    <w:rsid w:val="5687B73B"/>
    <w:rsid w:val="56E0931F"/>
    <w:rsid w:val="573396EB"/>
    <w:rsid w:val="57C37727"/>
    <w:rsid w:val="582BA965"/>
    <w:rsid w:val="58488BAA"/>
    <w:rsid w:val="58A6C5AB"/>
    <w:rsid w:val="59048A5E"/>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22DD9A7"/>
    <w:rsid w:val="654A88F0"/>
    <w:rsid w:val="655AE688"/>
    <w:rsid w:val="65F40877"/>
    <w:rsid w:val="6676C67A"/>
    <w:rsid w:val="66BAD386"/>
    <w:rsid w:val="67040FA6"/>
    <w:rsid w:val="675B9ADC"/>
    <w:rsid w:val="678EF946"/>
    <w:rsid w:val="67BFDA3A"/>
    <w:rsid w:val="67E1D4B4"/>
    <w:rsid w:val="6892874A"/>
    <w:rsid w:val="68BAD94D"/>
    <w:rsid w:val="68EDA229"/>
    <w:rsid w:val="691AD309"/>
    <w:rsid w:val="69AFB049"/>
    <w:rsid w:val="6A0D6997"/>
    <w:rsid w:val="6A2E57AB"/>
    <w:rsid w:val="6A56A9AE"/>
    <w:rsid w:val="6AA35E3A"/>
    <w:rsid w:val="6B413BB8"/>
    <w:rsid w:val="6BA939F8"/>
    <w:rsid w:val="6C6578F4"/>
    <w:rsid w:val="6CE0B6F2"/>
    <w:rsid w:val="6D088F46"/>
    <w:rsid w:val="6D65F86D"/>
    <w:rsid w:val="6E3E4564"/>
    <w:rsid w:val="6E690166"/>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BCACD"/>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 Type="http://schemas.openxmlformats.org/officeDocument/2006/relationships/hyperlink" Target="mailto:58ca224b.isdb.org@emea.teams.ms" TargetMode="External" Id="R65414cb81ed24746"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E778-980E-4AF1-9C44-E9BC74DB269B}"/>
</file>

<file path=customXml/itemProps2.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3.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Aroosa Khan</cp:lastModifiedBy>
  <cp:revision>46</cp:revision>
  <dcterms:created xsi:type="dcterms:W3CDTF">2024-02-26T17:19:00Z</dcterms:created>
  <dcterms:modified xsi:type="dcterms:W3CDTF">2024-03-06T11:26:49Z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