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7FE2C" w14:textId="77777777" w:rsidR="00C14D36" w:rsidRPr="00900712" w:rsidRDefault="00C14D36" w:rsidP="6A3B2A02">
      <w:pPr>
        <w:spacing w:before="360" w:after="360"/>
        <w:jc w:val="center"/>
        <w:rPr>
          <w:rFonts w:ascii="Roboto" w:hAnsi="Roboto"/>
          <w:highlight w:val="cyan"/>
        </w:rPr>
      </w:pPr>
      <w:r w:rsidRPr="00900712">
        <w:rPr>
          <w:rFonts w:ascii="Roboto" w:hAnsi="Roboto"/>
          <w:b/>
          <w:bCs/>
          <w:noProof/>
          <w:lang w:eastAsia="en-US"/>
        </w:rPr>
        <w:drawing>
          <wp:anchor distT="0" distB="0" distL="114300" distR="114300" simplePos="0" relativeHeight="251658241" behindDoc="1" locked="0" layoutInCell="1" allowOverlap="1" wp14:anchorId="3A6BCF4D" wp14:editId="1B28785F">
            <wp:simplePos x="0" y="0"/>
            <wp:positionH relativeFrom="margin">
              <wp:posOffset>2282190</wp:posOffset>
            </wp:positionH>
            <wp:positionV relativeFrom="page">
              <wp:posOffset>870585</wp:posOffset>
            </wp:positionV>
            <wp:extent cx="1256665" cy="1600200"/>
            <wp:effectExtent l="0" t="0" r="635" b="0"/>
            <wp:wrapTight wrapText="bothSides">
              <wp:wrapPolygon edited="0">
                <wp:start x="0" y="0"/>
                <wp:lineTo x="0" y="21343"/>
                <wp:lineTo x="21283" y="21343"/>
                <wp:lineTo x="21283"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6665" cy="1600200"/>
                    </a:xfrm>
                    <a:prstGeom prst="rect">
                      <a:avLst/>
                    </a:prstGeom>
                  </pic:spPr>
                </pic:pic>
              </a:graphicData>
            </a:graphic>
            <wp14:sizeRelH relativeFrom="page">
              <wp14:pctWidth>0</wp14:pctWidth>
            </wp14:sizeRelH>
            <wp14:sizeRelV relativeFrom="page">
              <wp14:pctHeight>0</wp14:pctHeight>
            </wp14:sizeRelV>
          </wp:anchor>
        </w:drawing>
      </w:r>
      <w:r w:rsidRPr="00900712">
        <w:rPr>
          <w:rFonts w:ascii="Roboto" w:hAnsi="Roboto"/>
        </w:rPr>
        <w:tab/>
      </w:r>
      <w:r w:rsidRPr="00900712">
        <w:rPr>
          <w:rFonts w:ascii="Roboto" w:hAnsi="Roboto"/>
        </w:rPr>
        <w:tab/>
      </w:r>
      <w:r w:rsidRPr="00900712">
        <w:rPr>
          <w:rFonts w:ascii="Roboto" w:hAnsi="Roboto" w:cs="29LTBukra"/>
          <w:snapToGrid w:val="0"/>
          <w:color w:val="113239"/>
          <w:sz w:val="40"/>
          <w:szCs w:val="40"/>
        </w:rPr>
        <w:t xml:space="preserve">  </w:t>
      </w:r>
    </w:p>
    <w:p w14:paraId="5DAB6C7B" w14:textId="77777777" w:rsidR="00C95525" w:rsidRPr="00900712" w:rsidRDefault="00C14D36" w:rsidP="41C38A0A">
      <w:pPr>
        <w:tabs>
          <w:tab w:val="left" w:pos="8029"/>
        </w:tabs>
        <w:spacing w:before="360" w:after="360"/>
        <w:jc w:val="both"/>
        <w:rPr>
          <w:rFonts w:ascii="Roboto" w:hAnsi="Roboto"/>
        </w:rPr>
      </w:pPr>
      <w:r w:rsidRPr="00900712">
        <w:rPr>
          <w:rFonts w:ascii="Roboto" w:hAnsi="Roboto"/>
        </w:rPr>
        <w:tab/>
      </w:r>
      <w:r w:rsidRPr="00900712">
        <w:rPr>
          <w:rFonts w:ascii="Roboto" w:hAnsi="Roboto"/>
        </w:rPr>
        <w:tab/>
      </w:r>
    </w:p>
    <w:p w14:paraId="12998917" w14:textId="7FBCD7C2" w:rsidR="00E20869" w:rsidRPr="00900712" w:rsidRDefault="00E20869" w:rsidP="6E09EF89">
      <w:pPr>
        <w:pStyle w:val="Heading2"/>
        <w:spacing w:before="360" w:after="360"/>
        <w:jc w:val="both"/>
        <w:rPr>
          <w:rFonts w:ascii="Roboto" w:hAnsi="Roboto"/>
        </w:rPr>
      </w:pPr>
      <w:bookmarkStart w:id="0" w:name="_Toc149151859"/>
      <w:bookmarkStart w:id="1" w:name="_Toc811435255"/>
      <w:bookmarkStart w:id="2" w:name="_Toc1022149683"/>
      <w:bookmarkStart w:id="3" w:name="_Toc1836814337"/>
      <w:bookmarkStart w:id="4" w:name="_Toc1147004275"/>
      <w:bookmarkStart w:id="5" w:name="_Toc150302847"/>
      <w:bookmarkStart w:id="6" w:name="_Toc573920948"/>
    </w:p>
    <w:p w14:paraId="60EB76DB" w14:textId="77777777" w:rsidR="00A82D5A" w:rsidRDefault="00A82D5A" w:rsidP="00D13121">
      <w:pPr>
        <w:pStyle w:val="Heading2"/>
        <w:spacing w:before="360" w:after="360"/>
        <w:jc w:val="center"/>
        <w:rPr>
          <w:rFonts w:ascii="Roboto" w:hAnsi="Roboto"/>
          <w:sz w:val="48"/>
          <w:szCs w:val="48"/>
        </w:rPr>
      </w:pPr>
    </w:p>
    <w:p w14:paraId="074DC6D8" w14:textId="0BFF6C54" w:rsidR="00D13121" w:rsidRPr="00900712" w:rsidRDefault="00C14D36" w:rsidP="00D13121">
      <w:pPr>
        <w:pStyle w:val="Heading2"/>
        <w:spacing w:before="360" w:after="360"/>
        <w:jc w:val="center"/>
        <w:rPr>
          <w:rFonts w:ascii="Roboto" w:hAnsi="Roboto"/>
          <w:sz w:val="48"/>
          <w:szCs w:val="48"/>
        </w:rPr>
      </w:pPr>
      <w:r w:rsidRPr="00900712">
        <w:rPr>
          <w:rFonts w:ascii="Roboto" w:hAnsi="Roboto"/>
          <w:sz w:val="48"/>
          <w:szCs w:val="48"/>
        </w:rPr>
        <w:t>Request for Proposal</w:t>
      </w:r>
      <w:bookmarkStart w:id="7" w:name="_Toc1458662510"/>
      <w:bookmarkStart w:id="8" w:name="_Toc323214842"/>
      <w:bookmarkStart w:id="9" w:name="_Toc1157548889"/>
      <w:bookmarkStart w:id="10" w:name="_Toc603206645"/>
      <w:bookmarkStart w:id="11" w:name="_Toc1150137405"/>
      <w:bookmarkStart w:id="12" w:name="_Toc1954730172"/>
      <w:bookmarkEnd w:id="0"/>
      <w:bookmarkEnd w:id="1"/>
      <w:bookmarkEnd w:id="2"/>
      <w:bookmarkEnd w:id="3"/>
      <w:bookmarkEnd w:id="4"/>
      <w:bookmarkEnd w:id="5"/>
      <w:bookmarkEnd w:id="6"/>
    </w:p>
    <w:p w14:paraId="0351974B" w14:textId="1C769BD3" w:rsidR="1702D10B" w:rsidRPr="00900712" w:rsidRDefault="1702D10B" w:rsidP="00D13121">
      <w:pPr>
        <w:pStyle w:val="Heading2"/>
        <w:spacing w:before="360" w:after="360"/>
        <w:jc w:val="center"/>
        <w:rPr>
          <w:rFonts w:ascii="Roboto" w:hAnsi="Roboto"/>
          <w:sz w:val="48"/>
          <w:szCs w:val="48"/>
        </w:rPr>
      </w:pPr>
      <w:r w:rsidRPr="00900712">
        <w:rPr>
          <w:rFonts w:ascii="Roboto" w:hAnsi="Roboto"/>
          <w:sz w:val="48"/>
          <w:szCs w:val="48"/>
        </w:rPr>
        <w:t xml:space="preserve">for </w:t>
      </w:r>
      <w:bookmarkEnd w:id="7"/>
      <w:bookmarkEnd w:id="8"/>
      <w:bookmarkEnd w:id="9"/>
      <w:bookmarkEnd w:id="10"/>
      <w:bookmarkEnd w:id="11"/>
      <w:bookmarkEnd w:id="12"/>
      <w:r w:rsidR="00AC3E27">
        <w:rPr>
          <w:rFonts w:ascii="Roboto" w:hAnsi="Roboto"/>
          <w:sz w:val="48"/>
          <w:szCs w:val="48"/>
        </w:rPr>
        <w:t>Social Infrastructure</w:t>
      </w:r>
      <w:r w:rsidR="006F116A" w:rsidRPr="006F116A">
        <w:rPr>
          <w:rFonts w:ascii="Roboto" w:hAnsi="Roboto"/>
          <w:sz w:val="48"/>
          <w:szCs w:val="48"/>
        </w:rPr>
        <w:t xml:space="preserve"> development consultants to the</w:t>
      </w:r>
      <w:r w:rsidR="006F116A">
        <w:rPr>
          <w:rFonts w:ascii="Roboto" w:hAnsi="Roboto"/>
          <w:sz w:val="48"/>
          <w:szCs w:val="48"/>
        </w:rPr>
        <w:t xml:space="preserve"> Lives and Livelihoods Fund</w:t>
      </w:r>
    </w:p>
    <w:p w14:paraId="52E15C74" w14:textId="5B86963E" w:rsidR="41C38A0A" w:rsidRPr="00900712" w:rsidRDefault="5F46BE13" w:rsidP="713DB5F5">
      <w:pPr>
        <w:spacing w:before="360" w:after="360"/>
        <w:ind w:left="-720"/>
        <w:jc w:val="center"/>
        <w:rPr>
          <w:rFonts w:ascii="Roboto" w:eastAsiaTheme="majorEastAsia" w:hAnsi="Roboto" w:cstheme="majorBidi"/>
          <w:color w:val="365F91" w:themeColor="accent1" w:themeShade="BF"/>
          <w:sz w:val="48"/>
          <w:szCs w:val="48"/>
          <w:lang w:eastAsia="en-US"/>
        </w:rPr>
      </w:pPr>
      <w:r w:rsidRPr="00900712">
        <w:rPr>
          <w:rFonts w:ascii="Roboto" w:eastAsiaTheme="majorEastAsia" w:hAnsi="Roboto" w:cstheme="majorBidi"/>
          <w:color w:val="365F91" w:themeColor="accent1" w:themeShade="BF"/>
          <w:sz w:val="48"/>
          <w:szCs w:val="48"/>
          <w:lang w:eastAsia="en-US"/>
        </w:rPr>
        <w:t>for</w:t>
      </w:r>
      <w:r w:rsidR="0071272D">
        <w:rPr>
          <w:rFonts w:ascii="Roboto" w:eastAsiaTheme="majorEastAsia" w:hAnsi="Roboto" w:cstheme="majorBidi"/>
          <w:color w:val="365F91" w:themeColor="accent1" w:themeShade="BF"/>
          <w:sz w:val="48"/>
          <w:szCs w:val="48"/>
          <w:lang w:eastAsia="en-US"/>
        </w:rPr>
        <w:t xml:space="preserve"> the</w:t>
      </w:r>
      <w:r w:rsidRPr="00900712">
        <w:rPr>
          <w:rFonts w:ascii="Roboto" w:eastAsiaTheme="majorEastAsia" w:hAnsi="Roboto" w:cstheme="majorBidi"/>
          <w:color w:val="365F91" w:themeColor="accent1" w:themeShade="BF"/>
          <w:sz w:val="48"/>
          <w:szCs w:val="48"/>
          <w:lang w:eastAsia="en-US"/>
        </w:rPr>
        <w:t xml:space="preserve"> </w:t>
      </w:r>
      <w:r w:rsidR="00C14D36" w:rsidRPr="00900712">
        <w:rPr>
          <w:rFonts w:ascii="Roboto" w:eastAsiaTheme="majorEastAsia" w:hAnsi="Roboto" w:cstheme="majorBidi"/>
          <w:color w:val="365F91" w:themeColor="accent1" w:themeShade="BF"/>
          <w:sz w:val="48"/>
          <w:szCs w:val="48"/>
          <w:lang w:eastAsia="en-US"/>
        </w:rPr>
        <w:t xml:space="preserve">Islamic Development Bank </w:t>
      </w:r>
    </w:p>
    <w:p w14:paraId="327CFA04" w14:textId="44B2EE56" w:rsidR="470F3B8C" w:rsidRPr="00900712" w:rsidRDefault="2AF18BA4" w:rsidP="3952B6B0">
      <w:pPr>
        <w:spacing w:before="360" w:after="360"/>
        <w:ind w:left="-720"/>
        <w:jc w:val="center"/>
        <w:rPr>
          <w:rFonts w:ascii="Roboto" w:hAnsi="Roboto" w:cstheme="majorBidi"/>
          <w:b/>
          <w:bCs/>
          <w:sz w:val="28"/>
          <w:szCs w:val="28"/>
        </w:rPr>
      </w:pPr>
      <w:r w:rsidRPr="3952B6B0">
        <w:rPr>
          <w:rFonts w:ascii="Roboto" w:hAnsi="Roboto" w:cstheme="majorBidi"/>
          <w:b/>
          <w:bCs/>
          <w:sz w:val="28"/>
          <w:szCs w:val="28"/>
        </w:rPr>
        <w:t xml:space="preserve">March </w:t>
      </w:r>
      <w:r w:rsidR="470F3B8C" w:rsidRPr="3952B6B0">
        <w:rPr>
          <w:rFonts w:ascii="Roboto" w:hAnsi="Roboto" w:cstheme="majorBidi"/>
          <w:b/>
          <w:bCs/>
          <w:sz w:val="28"/>
          <w:szCs w:val="28"/>
        </w:rPr>
        <w:t>202</w:t>
      </w:r>
      <w:r w:rsidR="0071272D" w:rsidRPr="3952B6B0">
        <w:rPr>
          <w:rFonts w:ascii="Roboto" w:hAnsi="Roboto" w:cstheme="majorBidi"/>
          <w:b/>
          <w:bCs/>
          <w:sz w:val="28"/>
          <w:szCs w:val="28"/>
        </w:rPr>
        <w:t>4</w:t>
      </w:r>
    </w:p>
    <w:p w14:paraId="0502A3DA" w14:textId="4770BBEC" w:rsidR="41C38A0A" w:rsidRPr="00900712" w:rsidRDefault="41C38A0A" w:rsidP="41C38A0A">
      <w:pPr>
        <w:spacing w:before="360" w:after="360"/>
        <w:ind w:left="-720"/>
        <w:jc w:val="center"/>
        <w:rPr>
          <w:rFonts w:ascii="Roboto" w:eastAsiaTheme="majorEastAsia" w:hAnsi="Roboto" w:cstheme="majorBidi"/>
          <w:color w:val="365F91" w:themeColor="accent1" w:themeShade="BF"/>
          <w:sz w:val="48"/>
          <w:szCs w:val="48"/>
          <w:lang w:eastAsia="en-US"/>
        </w:rPr>
      </w:pPr>
    </w:p>
    <w:p w14:paraId="41D61A9F" w14:textId="77777777" w:rsidR="00912FBF" w:rsidRPr="00900712" w:rsidRDefault="00912FBF" w:rsidP="41C38A0A">
      <w:pPr>
        <w:spacing w:before="360" w:after="360"/>
        <w:ind w:left="-720"/>
        <w:jc w:val="center"/>
        <w:rPr>
          <w:rFonts w:ascii="Roboto" w:eastAsiaTheme="majorEastAsia" w:hAnsi="Roboto" w:cstheme="majorBidi"/>
          <w:color w:val="365F91" w:themeColor="accent1" w:themeShade="BF"/>
          <w:sz w:val="48"/>
          <w:szCs w:val="48"/>
          <w:lang w:eastAsia="en-US"/>
        </w:rPr>
      </w:pPr>
    </w:p>
    <w:sdt>
      <w:sdtPr>
        <w:rPr>
          <w:rFonts w:ascii="Roboto" w:hAnsi="Roboto"/>
          <w:b/>
          <w:bCs/>
          <w:sz w:val="44"/>
          <w:szCs w:val="44"/>
          <w:highlight w:val="cyan"/>
        </w:rPr>
        <w:id w:val="-1022154807"/>
        <w:docPartObj>
          <w:docPartGallery w:val="Cover Pages"/>
          <w:docPartUnique/>
        </w:docPartObj>
      </w:sdtPr>
      <w:sdtEndPr>
        <w:rPr>
          <w:rFonts w:cs="Arial"/>
          <w:caps/>
          <w:kern w:val="28"/>
          <w:sz w:val="24"/>
          <w:szCs w:val="24"/>
          <w:lang w:eastAsia="en-US"/>
        </w:rPr>
      </w:sdtEndPr>
      <w:sdtContent>
        <w:sdt>
          <w:sdtPr>
            <w:rPr>
              <w:rFonts w:ascii="Roboto" w:eastAsiaTheme="minorEastAsia" w:hAnsi="Roboto" w:cstheme="minorBidi"/>
              <w:sz w:val="22"/>
              <w:szCs w:val="22"/>
              <w:lang w:eastAsia="zh-CN"/>
            </w:rPr>
            <w:id w:val="-1766838491"/>
            <w:docPartObj>
              <w:docPartGallery w:val="Table of Contents"/>
              <w:docPartUnique/>
            </w:docPartObj>
          </w:sdtPr>
          <w:sdtEndPr>
            <w:rPr>
              <w:sz w:val="24"/>
              <w:szCs w:val="24"/>
              <w:lang w:eastAsia="en-GB"/>
            </w:rPr>
          </w:sdtEndPr>
          <w:sdtContent>
            <w:p w14:paraId="2D8FB2A8" w14:textId="5E01308A" w:rsidR="001F7DD0" w:rsidRPr="00900712" w:rsidRDefault="001F7DD0" w:rsidP="3952B6B0">
              <w:pPr>
                <w:spacing w:beforeLines="150" w:before="360" w:afterLines="150" w:after="360"/>
                <w:ind w:left="-720"/>
                <w:jc w:val="center"/>
                <w:rPr>
                  <w:rFonts w:ascii="Roboto" w:eastAsiaTheme="minorEastAsia" w:hAnsi="Roboto" w:cstheme="minorBidi"/>
                  <w:sz w:val="22"/>
                  <w:szCs w:val="22"/>
                  <w:lang w:eastAsia="zh-CN"/>
                </w:rPr>
              </w:pPr>
              <w:r w:rsidRPr="3952B6B0">
                <w:rPr>
                  <w:rFonts w:ascii="Roboto" w:eastAsiaTheme="minorEastAsia" w:hAnsi="Roboto" w:cstheme="minorBidi"/>
                  <w:b/>
                  <w:bCs/>
                  <w:sz w:val="22"/>
                  <w:szCs w:val="22"/>
                  <w:lang w:eastAsia="zh-CN"/>
                </w:rPr>
                <w:br w:type="page"/>
              </w:r>
            </w:p>
            <w:p w14:paraId="4A79443D" w14:textId="782138DF" w:rsidR="00CE6ABA" w:rsidRPr="00900712" w:rsidRDefault="00CE6ABA">
              <w:pPr>
                <w:pStyle w:val="TOCHeading"/>
                <w:spacing w:before="360" w:after="360"/>
                <w:rPr>
                  <w:rFonts w:ascii="Roboto" w:hAnsi="Roboto"/>
                </w:rPr>
              </w:pPr>
              <w:r w:rsidRPr="00900712">
                <w:rPr>
                  <w:rFonts w:ascii="Roboto" w:hAnsi="Roboto"/>
                </w:rPr>
                <w:lastRenderedPageBreak/>
                <w:t>Table of Contents</w:t>
              </w:r>
            </w:p>
            <w:p w14:paraId="3A7438CD" w14:textId="722C3CE9" w:rsidR="00CE6ABA" w:rsidRPr="00900712" w:rsidRDefault="00CE6ABA"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fldChar w:fldCharType="begin"/>
              </w:r>
              <w:r w:rsidRPr="00900712">
                <w:rPr>
                  <w:rStyle w:val="Hyperlink"/>
                  <w:rFonts w:ascii="Roboto" w:hAnsi="Roboto"/>
                  <w:noProof/>
                  <w:color w:val="000000" w:themeColor="text1"/>
                  <w:lang w:eastAsia="en-US"/>
                </w:rPr>
                <w:instrText xml:space="preserve"> TOC \o "1-3" \h \z \u </w:instrText>
              </w:r>
              <w:r w:rsidRPr="00900712">
                <w:rPr>
                  <w:rStyle w:val="Hyperlink"/>
                  <w:rFonts w:ascii="Roboto" w:hAnsi="Roboto"/>
                  <w:noProof/>
                  <w:color w:val="000000" w:themeColor="text1"/>
                  <w:lang w:eastAsia="en-US"/>
                </w:rPr>
                <w:fldChar w:fldCharType="separate"/>
              </w:r>
              <w:hyperlink w:anchor="_Toc149151859" w:history="1">
                <w:r w:rsidRPr="00900712">
                  <w:rPr>
                    <w:rStyle w:val="Hyperlink"/>
                    <w:rFonts w:ascii="Roboto" w:hAnsi="Roboto"/>
                    <w:noProof/>
                    <w:color w:val="000000" w:themeColor="text1"/>
                    <w:lang w:eastAsia="en-US"/>
                  </w:rPr>
                  <w:t>Request for Proposal</w:t>
                </w:r>
                <w:r w:rsidRPr="00900712">
                  <w:rPr>
                    <w:rStyle w:val="Hyperlink"/>
                    <w:rFonts w:ascii="Roboto" w:hAnsi="Roboto"/>
                    <w:noProof/>
                    <w:webHidden/>
                    <w:color w:val="000000" w:themeColor="text1"/>
                    <w:lang w:eastAsia="en-US"/>
                  </w:rPr>
                  <w:tab/>
                </w:r>
                <w:r w:rsidRPr="00900712">
                  <w:rPr>
                    <w:rStyle w:val="Hyperlink"/>
                    <w:rFonts w:ascii="Roboto" w:hAnsi="Roboto"/>
                    <w:noProof/>
                    <w:webHidden/>
                    <w:color w:val="000000" w:themeColor="text1"/>
                    <w:lang w:eastAsia="en-US"/>
                  </w:rPr>
                  <w:fldChar w:fldCharType="begin"/>
                </w:r>
                <w:r w:rsidRPr="00900712">
                  <w:rPr>
                    <w:rStyle w:val="Hyperlink"/>
                    <w:rFonts w:ascii="Roboto" w:hAnsi="Roboto"/>
                    <w:noProof/>
                    <w:webHidden/>
                    <w:color w:val="000000" w:themeColor="text1"/>
                    <w:lang w:eastAsia="en-US"/>
                  </w:rPr>
                  <w:instrText xml:space="preserve"> PAGEREF _Toc149151859 \h </w:instrText>
                </w:r>
                <w:r w:rsidRPr="00900712">
                  <w:rPr>
                    <w:rStyle w:val="Hyperlink"/>
                    <w:rFonts w:ascii="Roboto" w:hAnsi="Roboto"/>
                    <w:noProof/>
                    <w:webHidden/>
                    <w:color w:val="000000" w:themeColor="text1"/>
                    <w:lang w:eastAsia="en-US"/>
                  </w:rPr>
                </w:r>
                <w:r w:rsidRPr="00900712">
                  <w:rPr>
                    <w:rStyle w:val="Hyperlink"/>
                    <w:rFonts w:ascii="Roboto" w:hAnsi="Roboto"/>
                    <w:noProof/>
                    <w:webHidden/>
                    <w:color w:val="000000" w:themeColor="text1"/>
                    <w:lang w:eastAsia="en-US"/>
                  </w:rPr>
                  <w:fldChar w:fldCharType="separate"/>
                </w:r>
                <w:r w:rsidRPr="00900712">
                  <w:rPr>
                    <w:rStyle w:val="Hyperlink"/>
                    <w:rFonts w:ascii="Roboto" w:hAnsi="Roboto"/>
                    <w:noProof/>
                    <w:webHidden/>
                    <w:color w:val="000000" w:themeColor="text1"/>
                    <w:lang w:eastAsia="en-US"/>
                  </w:rPr>
                  <w:t>0</w:t>
                </w:r>
                <w:r w:rsidRPr="00900712">
                  <w:rPr>
                    <w:rStyle w:val="Hyperlink"/>
                    <w:rFonts w:ascii="Roboto" w:hAnsi="Roboto"/>
                    <w:noProof/>
                    <w:webHidden/>
                    <w:color w:val="000000" w:themeColor="text1"/>
                    <w:lang w:eastAsia="en-US"/>
                  </w:rPr>
                  <w:fldChar w:fldCharType="end"/>
                </w:r>
              </w:hyperlink>
            </w:p>
            <w:p w14:paraId="17B3EDFC" w14:textId="752067B5"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0" w:history="1">
                <w:r w:rsidR="00CE6ABA" w:rsidRPr="00900712">
                  <w:rPr>
                    <w:rStyle w:val="Hyperlink"/>
                    <w:rFonts w:ascii="Roboto" w:hAnsi="Roboto"/>
                    <w:noProof/>
                    <w:color w:val="000000" w:themeColor="text1"/>
                    <w:lang w:eastAsia="en-US"/>
                  </w:rPr>
                  <w:t>Letter of Invitation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_Toc149151860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w:t>
                </w:r>
                <w:r w:rsidR="00CE6ABA" w:rsidRPr="00900712">
                  <w:rPr>
                    <w:rStyle w:val="Hyperlink"/>
                    <w:rFonts w:ascii="Roboto" w:hAnsi="Roboto"/>
                    <w:noProof/>
                    <w:webHidden/>
                    <w:color w:val="000000" w:themeColor="text1"/>
                    <w:lang w:eastAsia="en-US"/>
                  </w:rPr>
                  <w:fldChar w:fldCharType="end"/>
                </w:r>
              </w:hyperlink>
            </w:p>
            <w:p w14:paraId="6CBDAA65" w14:textId="0DEA271C"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1" w:history="1">
                <w:r w:rsidR="00CE6ABA" w:rsidRPr="00900712">
                  <w:rPr>
                    <w:rStyle w:val="Hyperlink"/>
                    <w:rFonts w:ascii="Roboto" w:hAnsi="Roboto"/>
                    <w:noProof/>
                    <w:color w:val="000000" w:themeColor="text1"/>
                    <w:lang w:eastAsia="en-US"/>
                  </w:rPr>
                  <w:t>SECTION 1  DEFINITIONS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_Toc149151861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w:t>
                </w:r>
                <w:r w:rsidR="00CE6ABA" w:rsidRPr="00900712">
                  <w:rPr>
                    <w:rStyle w:val="Hyperlink"/>
                    <w:rFonts w:ascii="Roboto" w:hAnsi="Roboto"/>
                    <w:noProof/>
                    <w:webHidden/>
                    <w:color w:val="000000" w:themeColor="text1"/>
                    <w:lang w:eastAsia="en-US"/>
                  </w:rPr>
                  <w:fldChar w:fldCharType="end"/>
                </w:r>
              </w:hyperlink>
            </w:p>
            <w:p w14:paraId="433EDA54" w14:textId="0911A2C7"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2" w:history="1">
                <w:r w:rsidR="00CE6ABA" w:rsidRPr="00900712">
                  <w:rPr>
                    <w:rStyle w:val="Hyperlink"/>
                    <w:rFonts w:ascii="Roboto" w:hAnsi="Roboto"/>
                    <w:noProof/>
                    <w:color w:val="000000" w:themeColor="text1"/>
                    <w:lang w:eastAsia="en-US"/>
                  </w:rPr>
                  <w:t>SECTION 2.  INSTRUCTIONS TO CONSULTANTS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_Toc149151862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7</w:t>
                </w:r>
                <w:r w:rsidR="00CE6ABA" w:rsidRPr="00900712">
                  <w:rPr>
                    <w:rStyle w:val="Hyperlink"/>
                    <w:rFonts w:ascii="Roboto" w:hAnsi="Roboto"/>
                    <w:noProof/>
                    <w:webHidden/>
                    <w:color w:val="000000" w:themeColor="text1"/>
                    <w:lang w:eastAsia="en-US"/>
                  </w:rPr>
                  <w:fldChar w:fldCharType="end"/>
                </w:r>
              </w:hyperlink>
            </w:p>
            <w:p w14:paraId="5D4AA919" w14:textId="27A60DC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3" w:history="1">
                <w:r w:rsidR="00CE6ABA" w:rsidRPr="00900712">
                  <w:rPr>
                    <w:rStyle w:val="Hyperlink"/>
                    <w:rFonts w:ascii="Roboto" w:hAnsi="Roboto"/>
                    <w:noProof/>
                    <w:color w:val="000000" w:themeColor="text1"/>
                    <w:lang w:eastAsia="en-US"/>
                  </w:rPr>
                  <w:t>Section 3 Data Sheet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_Toc149151863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18</w:t>
                </w:r>
                <w:r w:rsidR="00CE6ABA" w:rsidRPr="00900712">
                  <w:rPr>
                    <w:rStyle w:val="Hyperlink"/>
                    <w:rFonts w:ascii="Roboto" w:hAnsi="Roboto"/>
                    <w:noProof/>
                    <w:webHidden/>
                    <w:color w:val="000000" w:themeColor="text1"/>
                    <w:lang w:eastAsia="en-US"/>
                  </w:rPr>
                  <w:fldChar w:fldCharType="end"/>
                </w:r>
              </w:hyperlink>
            </w:p>
            <w:p w14:paraId="14460318" w14:textId="3F829873"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4" w:history="1">
                <w:r w:rsidR="00CE6ABA" w:rsidRPr="00900712">
                  <w:rPr>
                    <w:rStyle w:val="Hyperlink"/>
                    <w:rFonts w:ascii="Roboto" w:hAnsi="Roboto"/>
                    <w:noProof/>
                    <w:color w:val="000000" w:themeColor="text1"/>
                    <w:lang w:eastAsia="en-US"/>
                  </w:rPr>
                  <w:t>SECTION 4 Eligibility REQUIREMENTS</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_Toc149151864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20</w:t>
                </w:r>
                <w:r w:rsidR="00CE6ABA" w:rsidRPr="00900712">
                  <w:rPr>
                    <w:rStyle w:val="Hyperlink"/>
                    <w:rFonts w:ascii="Roboto" w:hAnsi="Roboto"/>
                    <w:noProof/>
                    <w:webHidden/>
                    <w:color w:val="000000" w:themeColor="text1"/>
                    <w:lang w:eastAsia="en-US"/>
                  </w:rPr>
                  <w:fldChar w:fldCharType="end"/>
                </w:r>
              </w:hyperlink>
            </w:p>
            <w:p w14:paraId="5CF16F7B" w14:textId="569EB0BA"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5" w:history="1">
                <w:r w:rsidR="00CE6ABA" w:rsidRPr="00900712">
                  <w:rPr>
                    <w:rStyle w:val="Hyperlink"/>
                    <w:rFonts w:ascii="Roboto" w:hAnsi="Roboto"/>
                    <w:noProof/>
                    <w:color w:val="000000" w:themeColor="text1"/>
                    <w:lang w:eastAsia="en-US"/>
                  </w:rPr>
                  <w:t>SECTION 5 EVALUATION Criteria</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_Toc149151865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22</w:t>
                </w:r>
                <w:r w:rsidR="00CE6ABA" w:rsidRPr="00900712">
                  <w:rPr>
                    <w:rStyle w:val="Hyperlink"/>
                    <w:rFonts w:ascii="Roboto" w:hAnsi="Roboto"/>
                    <w:noProof/>
                    <w:webHidden/>
                    <w:color w:val="000000" w:themeColor="text1"/>
                    <w:lang w:eastAsia="en-US"/>
                  </w:rPr>
                  <w:fldChar w:fldCharType="end"/>
                </w:r>
              </w:hyperlink>
            </w:p>
            <w:p w14:paraId="354EB1A1" w14:textId="431FB840"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6" w:history="1">
                <w:r w:rsidR="00CE6ABA" w:rsidRPr="00900712">
                  <w:rPr>
                    <w:rStyle w:val="Hyperlink"/>
                    <w:rFonts w:ascii="Roboto" w:hAnsi="Roboto"/>
                    <w:noProof/>
                    <w:color w:val="000000" w:themeColor="text1"/>
                    <w:lang w:eastAsia="en-US"/>
                  </w:rPr>
                  <w:t>Section 6.  Standard Forms for Proposal Submission</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_Toc149151866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24</w:t>
                </w:r>
                <w:r w:rsidR="00CE6ABA" w:rsidRPr="00900712">
                  <w:rPr>
                    <w:rStyle w:val="Hyperlink"/>
                    <w:rFonts w:ascii="Roboto" w:hAnsi="Roboto"/>
                    <w:noProof/>
                    <w:webHidden/>
                    <w:color w:val="000000" w:themeColor="text1"/>
                    <w:lang w:eastAsia="en-US"/>
                  </w:rPr>
                  <w:fldChar w:fldCharType="end"/>
                </w:r>
              </w:hyperlink>
            </w:p>
            <w:p w14:paraId="27012F34" w14:textId="136A2E76"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7" w:history="1">
                <w:r w:rsidR="00CE6ABA" w:rsidRPr="00900712">
                  <w:rPr>
                    <w:rStyle w:val="Hyperlink"/>
                    <w:rFonts w:ascii="Roboto" w:hAnsi="Roboto"/>
                    <w:noProof/>
                    <w:color w:val="000000" w:themeColor="text1"/>
                    <w:lang w:eastAsia="en-US"/>
                  </w:rPr>
                  <w:t>Section 7.  Terms of Reference</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_Toc149151867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40</w:t>
                </w:r>
                <w:r w:rsidR="00CE6ABA" w:rsidRPr="00900712">
                  <w:rPr>
                    <w:rStyle w:val="Hyperlink"/>
                    <w:rFonts w:ascii="Roboto" w:hAnsi="Roboto"/>
                    <w:noProof/>
                    <w:webHidden/>
                    <w:color w:val="000000" w:themeColor="text1"/>
                    <w:lang w:eastAsia="en-US"/>
                  </w:rPr>
                  <w:fldChar w:fldCharType="end"/>
                </w:r>
              </w:hyperlink>
            </w:p>
            <w:p w14:paraId="737C9CD4" w14:textId="63B166A8" w:rsidR="00CE6ABA" w:rsidRPr="00900712" w:rsidRDefault="00000000">
              <w:pPr>
                <w:pStyle w:val="TOC1"/>
                <w:tabs>
                  <w:tab w:val="right" w:leader="dot" w:pos="9872"/>
                </w:tabs>
                <w:spacing w:before="360" w:after="360"/>
                <w:rPr>
                  <w:rStyle w:val="Hyperlink"/>
                  <w:rFonts w:ascii="Roboto" w:hAnsi="Roboto"/>
                  <w:noProof/>
                  <w:color w:val="000000" w:themeColor="text1"/>
                  <w:lang w:eastAsia="en-US"/>
                </w:rPr>
              </w:pPr>
              <w:hyperlink w:anchor="_Toc149151868" w:history="1">
                <w:r w:rsidR="00CE6ABA" w:rsidRPr="00900712">
                  <w:rPr>
                    <w:rStyle w:val="Hyperlink"/>
                    <w:rFonts w:ascii="Roboto" w:hAnsi="Roboto"/>
                    <w:noProof/>
                    <w:color w:val="000000" w:themeColor="text1"/>
                    <w:lang w:eastAsia="en-US"/>
                  </w:rPr>
                  <w:t>Section 8.  General Conditions of Agreement</w:t>
                </w:r>
                <w:r w:rsidR="00CE6ABA" w:rsidRPr="00900712">
                  <w:rPr>
                    <w:rStyle w:val="Hyperlink"/>
                    <w:rFonts w:ascii="Roboto" w:hAnsi="Roboto"/>
                    <w:noProof/>
                    <w:webHidden/>
                    <w:color w:val="000000" w:themeColor="text1"/>
                    <w:lang w:eastAsia="en-US"/>
                  </w:rPr>
                  <w:tab/>
                </w:r>
                <w:r w:rsidR="00CE6ABA" w:rsidRPr="00900712">
                  <w:rPr>
                    <w:rStyle w:val="Hyperlink"/>
                    <w:rFonts w:ascii="Roboto" w:hAnsi="Roboto"/>
                    <w:noProof/>
                    <w:webHidden/>
                    <w:color w:val="000000" w:themeColor="text1"/>
                    <w:lang w:eastAsia="en-US"/>
                  </w:rPr>
                  <w:fldChar w:fldCharType="begin"/>
                </w:r>
                <w:r w:rsidR="00CE6ABA" w:rsidRPr="00900712">
                  <w:rPr>
                    <w:rStyle w:val="Hyperlink"/>
                    <w:rFonts w:ascii="Roboto" w:hAnsi="Roboto"/>
                    <w:noProof/>
                    <w:webHidden/>
                    <w:color w:val="000000" w:themeColor="text1"/>
                    <w:lang w:eastAsia="en-US"/>
                  </w:rPr>
                  <w:instrText xml:space="preserve"> PAGEREF _Toc149151868 \h </w:instrText>
                </w:r>
                <w:r w:rsidR="00CE6ABA" w:rsidRPr="00900712">
                  <w:rPr>
                    <w:rStyle w:val="Hyperlink"/>
                    <w:rFonts w:ascii="Roboto" w:hAnsi="Roboto"/>
                    <w:noProof/>
                    <w:webHidden/>
                    <w:color w:val="000000" w:themeColor="text1"/>
                    <w:lang w:eastAsia="en-US"/>
                  </w:rPr>
                </w:r>
                <w:r w:rsidR="00CE6ABA" w:rsidRPr="00900712">
                  <w:rPr>
                    <w:rStyle w:val="Hyperlink"/>
                    <w:rFonts w:ascii="Roboto" w:hAnsi="Roboto"/>
                    <w:noProof/>
                    <w:webHidden/>
                    <w:color w:val="000000" w:themeColor="text1"/>
                    <w:lang w:eastAsia="en-US"/>
                  </w:rPr>
                  <w:fldChar w:fldCharType="separate"/>
                </w:r>
                <w:r w:rsidR="00CE6ABA" w:rsidRPr="00900712">
                  <w:rPr>
                    <w:rStyle w:val="Hyperlink"/>
                    <w:rFonts w:ascii="Roboto" w:hAnsi="Roboto"/>
                    <w:noProof/>
                    <w:webHidden/>
                    <w:color w:val="000000" w:themeColor="text1"/>
                    <w:lang w:eastAsia="en-US"/>
                  </w:rPr>
                  <w:t>42</w:t>
                </w:r>
                <w:r w:rsidR="00CE6ABA" w:rsidRPr="00900712">
                  <w:rPr>
                    <w:rStyle w:val="Hyperlink"/>
                    <w:rFonts w:ascii="Roboto" w:hAnsi="Roboto"/>
                    <w:noProof/>
                    <w:webHidden/>
                    <w:color w:val="000000" w:themeColor="text1"/>
                    <w:lang w:eastAsia="en-US"/>
                  </w:rPr>
                  <w:fldChar w:fldCharType="end"/>
                </w:r>
              </w:hyperlink>
            </w:p>
            <w:p w14:paraId="130E0AB1" w14:textId="6E6A7AD8" w:rsidR="002C2F92" w:rsidRPr="00900712" w:rsidRDefault="00CE6ABA" w:rsidP="002C2F92">
              <w:pPr>
                <w:pStyle w:val="TOC1"/>
                <w:tabs>
                  <w:tab w:val="right" w:leader="dot" w:pos="9872"/>
                </w:tabs>
                <w:spacing w:before="360" w:after="360"/>
                <w:rPr>
                  <w:rStyle w:val="Hyperlink"/>
                  <w:rFonts w:ascii="Roboto" w:hAnsi="Roboto"/>
                  <w:color w:val="000000" w:themeColor="text1"/>
                  <w:lang w:eastAsia="en-US"/>
                </w:rPr>
              </w:pPr>
              <w:r w:rsidRPr="00900712">
                <w:rPr>
                  <w:rStyle w:val="Hyperlink"/>
                  <w:rFonts w:ascii="Roboto" w:hAnsi="Roboto"/>
                  <w:noProof/>
                  <w:color w:val="000000" w:themeColor="text1"/>
                  <w:lang w:eastAsia="en-US"/>
                </w:rPr>
                <w:fldChar w:fldCharType="end"/>
              </w:r>
              <w:r w:rsidR="002C2F92" w:rsidRPr="00900712">
                <w:rPr>
                  <w:rStyle w:val="Hyperlink"/>
                  <w:rFonts w:ascii="Roboto" w:hAnsi="Roboto"/>
                  <w:noProof/>
                  <w:color w:val="000000" w:themeColor="text1"/>
                  <w:u w:val="none"/>
                  <w:lang w:eastAsia="en-US"/>
                </w:rPr>
                <w:t>SectioN 9.  CONSULTANCY SERVICES AGREEMENT</w:t>
              </w:r>
              <w:r w:rsidR="002C2F92" w:rsidRPr="00900712">
                <w:rPr>
                  <w:rStyle w:val="Hyperlink"/>
                  <w:rFonts w:ascii="Roboto" w:hAnsi="Roboto"/>
                  <w:webHidden/>
                  <w:color w:val="000000" w:themeColor="text1"/>
                  <w:u w:val="none"/>
                  <w:lang w:eastAsia="en-US"/>
                </w:rPr>
                <w:tab/>
              </w:r>
              <w:r w:rsidR="002C2F92" w:rsidRPr="00900712">
                <w:rPr>
                  <w:rStyle w:val="Hyperlink"/>
                  <w:rFonts w:ascii="Roboto" w:hAnsi="Roboto"/>
                  <w:webHidden/>
                  <w:color w:val="000000" w:themeColor="text1"/>
                  <w:lang w:eastAsia="en-US"/>
                </w:rPr>
                <w:fldChar w:fldCharType="begin"/>
              </w:r>
              <w:r w:rsidR="002C2F92" w:rsidRPr="00900712">
                <w:rPr>
                  <w:rStyle w:val="Hyperlink"/>
                  <w:rFonts w:ascii="Roboto" w:hAnsi="Roboto"/>
                  <w:webHidden/>
                  <w:color w:val="000000" w:themeColor="text1"/>
                  <w:lang w:eastAsia="en-US"/>
                </w:rPr>
                <w:instrText xml:space="preserve"> PAGEREF _Toc149151868 \h </w:instrText>
              </w:r>
              <w:r w:rsidR="002C2F92" w:rsidRPr="00900712">
                <w:rPr>
                  <w:rStyle w:val="Hyperlink"/>
                  <w:rFonts w:ascii="Roboto" w:hAnsi="Roboto"/>
                  <w:webHidden/>
                  <w:color w:val="000000" w:themeColor="text1"/>
                  <w:lang w:eastAsia="en-US"/>
                </w:rPr>
              </w:r>
              <w:r w:rsidR="002C2F92" w:rsidRPr="00900712">
                <w:rPr>
                  <w:rStyle w:val="Hyperlink"/>
                  <w:rFonts w:ascii="Roboto" w:hAnsi="Roboto"/>
                  <w:webHidden/>
                  <w:color w:val="000000" w:themeColor="text1"/>
                  <w:lang w:eastAsia="en-US"/>
                </w:rPr>
                <w:fldChar w:fldCharType="separate"/>
              </w:r>
              <w:r w:rsidR="002C2F92" w:rsidRPr="00900712">
                <w:rPr>
                  <w:rStyle w:val="Hyperlink"/>
                  <w:rFonts w:ascii="Roboto" w:hAnsi="Roboto"/>
                  <w:webHidden/>
                  <w:color w:val="000000" w:themeColor="text1"/>
                  <w:lang w:eastAsia="en-US"/>
                </w:rPr>
                <w:t>42</w:t>
              </w:r>
              <w:r w:rsidR="002C2F92" w:rsidRPr="00900712">
                <w:rPr>
                  <w:rStyle w:val="Hyperlink"/>
                  <w:rFonts w:ascii="Roboto" w:hAnsi="Roboto"/>
                  <w:webHidden/>
                  <w:color w:val="000000" w:themeColor="text1"/>
                  <w:lang w:eastAsia="en-US"/>
                </w:rPr>
                <w:fldChar w:fldCharType="end"/>
              </w:r>
            </w:p>
            <w:p w14:paraId="5B1EEF62" w14:textId="1CBCEAC4" w:rsidR="002C2F92" w:rsidRPr="00900712" w:rsidRDefault="002C2F92" w:rsidP="002C2F92">
              <w:pPr>
                <w:pStyle w:val="TOC1"/>
                <w:tabs>
                  <w:tab w:val="right" w:leader="dot" w:pos="9872"/>
                </w:tabs>
                <w:spacing w:before="360" w:after="360"/>
                <w:rPr>
                  <w:rStyle w:val="Hyperlink"/>
                  <w:rFonts w:ascii="Roboto" w:hAnsi="Roboto"/>
                  <w:noProof/>
                  <w:color w:val="000000" w:themeColor="text1"/>
                  <w:lang w:eastAsia="en-US"/>
                </w:rPr>
              </w:pPr>
              <w:r w:rsidRPr="00900712">
                <w:rPr>
                  <w:rStyle w:val="Hyperlink"/>
                  <w:rFonts w:ascii="Roboto" w:hAnsi="Roboto"/>
                  <w:noProof/>
                  <w:color w:val="000000" w:themeColor="text1"/>
                  <w:lang w:eastAsia="en-US"/>
                </w:rPr>
                <w:t xml:space="preserve"> </w:t>
              </w:r>
            </w:p>
            <w:p w14:paraId="293BC63B" w14:textId="4CD25D0A" w:rsidR="00CE6ABA" w:rsidRPr="00900712" w:rsidRDefault="00000000">
              <w:pPr>
                <w:spacing w:before="360" w:after="360"/>
                <w:rPr>
                  <w:rFonts w:ascii="Roboto" w:hAnsi="Roboto"/>
                </w:rPr>
              </w:pPr>
            </w:p>
          </w:sdtContent>
        </w:sdt>
        <w:p w14:paraId="14375BA4" w14:textId="77777777" w:rsidR="002C2F92" w:rsidRPr="00900712" w:rsidRDefault="002C2F92" w:rsidP="002C2F92">
          <w:pPr>
            <w:adjustRightInd w:val="0"/>
            <w:snapToGrid w:val="0"/>
            <w:spacing w:before="360" w:after="360"/>
            <w:ind w:left="1440" w:hanging="720"/>
            <w:jc w:val="both"/>
            <w:rPr>
              <w:rFonts w:ascii="Roboto" w:hAnsi="Roboto" w:cs="Arial"/>
              <w:b/>
              <w:bCs/>
              <w:caps/>
              <w:highlight w:val="cyan"/>
              <w:lang w:eastAsia="en-US"/>
            </w:rPr>
          </w:pPr>
        </w:p>
        <w:p w14:paraId="5EF3A034" w14:textId="1C80CCA3" w:rsidR="001E6969" w:rsidRPr="00900712" w:rsidRDefault="00000000" w:rsidP="002C2F92">
          <w:pPr>
            <w:adjustRightInd w:val="0"/>
            <w:snapToGrid w:val="0"/>
            <w:spacing w:before="360" w:after="360"/>
            <w:ind w:left="1440" w:hanging="720"/>
            <w:jc w:val="both"/>
            <w:rPr>
              <w:rFonts w:ascii="Roboto" w:hAnsi="Roboto" w:cs="Arial"/>
              <w:b/>
              <w:bCs/>
              <w:caps/>
              <w:highlight w:val="cyan"/>
              <w:lang w:eastAsia="en-US"/>
            </w:rPr>
          </w:pPr>
        </w:p>
      </w:sdtContent>
    </w:sdt>
    <w:bookmarkStart w:id="13" w:name="_Toc448755282" w:displacedByCustomXml="prev"/>
    <w:bookmarkStart w:id="14" w:name="_Toc149151860" w:displacedByCustomXml="prev"/>
    <w:bookmarkStart w:id="15" w:name="_Toc2105697830" w:displacedByCustomXml="prev"/>
    <w:bookmarkStart w:id="16" w:name="_Toc562711868" w:displacedByCustomXml="prev"/>
    <w:bookmarkStart w:id="17" w:name="_Toc1703437442" w:displacedByCustomXml="prev"/>
    <w:bookmarkStart w:id="18" w:name="_Toc1054706804" w:displacedByCustomXml="prev"/>
    <w:bookmarkStart w:id="19" w:name="_Toc209400681" w:displacedByCustomXml="prev"/>
    <w:bookmarkStart w:id="20" w:name="_Toc129604247" w:displacedByCustomXml="prev"/>
    <w:p w14:paraId="21D7836C" w14:textId="77777777" w:rsidR="00900712" w:rsidRPr="00900712" w:rsidRDefault="00900712">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r w:rsidRPr="00900712">
        <w:rPr>
          <w:rFonts w:ascii="Roboto" w:hAnsi="Roboto"/>
          <w:caps/>
          <w:lang w:eastAsia="en-US"/>
        </w:rPr>
        <w:br w:type="page"/>
      </w:r>
    </w:p>
    <w:p w14:paraId="6B5890DE" w14:textId="60366542" w:rsidR="0040252F" w:rsidRPr="00900712" w:rsidRDefault="4E2D3A56" w:rsidP="6E09EF89">
      <w:pPr>
        <w:pStyle w:val="Heading1"/>
        <w:spacing w:before="360" w:after="360"/>
        <w:ind w:left="-720"/>
        <w:jc w:val="center"/>
        <w:rPr>
          <w:rFonts w:ascii="Roboto" w:eastAsia="Times New Roman" w:hAnsi="Roboto" w:cs="Arial"/>
          <w:caps/>
          <w:kern w:val="28"/>
          <w:lang w:eastAsia="en-US"/>
        </w:rPr>
      </w:pPr>
      <w:r w:rsidRPr="00900712">
        <w:rPr>
          <w:rFonts w:ascii="Roboto" w:hAnsi="Roboto"/>
          <w:caps/>
          <w:lang w:eastAsia="en-US"/>
        </w:rPr>
        <w:lastRenderedPageBreak/>
        <w:t>Letter of Invitation</w:t>
      </w:r>
      <w:bookmarkEnd w:id="20"/>
      <w:bookmarkEnd w:id="19"/>
      <w:bookmarkEnd w:id="18"/>
      <w:bookmarkEnd w:id="17"/>
      <w:bookmarkEnd w:id="16"/>
      <w:bookmarkEnd w:id="15"/>
      <w:bookmarkEnd w:id="14"/>
      <w:bookmarkEnd w:id="13"/>
    </w:p>
    <w:p w14:paraId="52EDB151" w14:textId="1A9EB1C2" w:rsidR="0040252F" w:rsidRPr="0071272D" w:rsidRDefault="774936B8" w:rsidP="3952B6B0">
      <w:pPr>
        <w:suppressAutoHyphens/>
        <w:rPr>
          <w:rFonts w:ascii="Roboto" w:hAnsi="Roboto" w:cs="Segoe UI"/>
          <w:sz w:val="22"/>
          <w:szCs w:val="22"/>
          <w:lang w:val="en-US"/>
        </w:rPr>
      </w:pPr>
      <w:r w:rsidRPr="3952B6B0">
        <w:rPr>
          <w:rFonts w:asciiTheme="minorHAnsi" w:eastAsiaTheme="minorEastAsia" w:hAnsiTheme="minorHAnsi" w:cstheme="minorBidi"/>
          <w:sz w:val="22"/>
          <w:szCs w:val="22"/>
          <w:lang w:val="en-US"/>
        </w:rPr>
        <w:t>6 March,</w:t>
      </w:r>
      <w:r w:rsidR="002C2F92" w:rsidRPr="3952B6B0">
        <w:rPr>
          <w:rFonts w:asciiTheme="minorHAnsi" w:eastAsiaTheme="minorEastAsia" w:hAnsiTheme="minorHAnsi" w:cstheme="minorBidi"/>
          <w:sz w:val="22"/>
          <w:szCs w:val="22"/>
          <w:lang w:val="en-US"/>
        </w:rPr>
        <w:t xml:space="preserve"> 202</w:t>
      </w:r>
      <w:r w:rsidR="004D474E" w:rsidRPr="3952B6B0">
        <w:rPr>
          <w:rFonts w:asciiTheme="minorHAnsi" w:eastAsiaTheme="minorEastAsia" w:hAnsiTheme="minorHAnsi" w:cstheme="minorBidi"/>
          <w:sz w:val="22"/>
          <w:szCs w:val="22"/>
          <w:lang w:val="en-US"/>
        </w:rPr>
        <w:t>4</w:t>
      </w:r>
    </w:p>
    <w:p w14:paraId="4F21B862" w14:textId="160AF67A" w:rsidR="008821ED" w:rsidRPr="00900712" w:rsidRDefault="5F8E7497" w:rsidP="3952B6B0">
      <w:pPr>
        <w:pStyle w:val="paragraph"/>
        <w:spacing w:before="360" w:beforeAutospacing="0" w:after="360" w:afterAutospacing="0"/>
        <w:textAlignment w:val="baseline"/>
        <w:rPr>
          <w:rFonts w:ascii="Roboto" w:hAnsi="Roboto" w:cs="Segoe UI"/>
          <w:sz w:val="22"/>
          <w:szCs w:val="22"/>
          <w:lang w:val="en-US"/>
        </w:rPr>
      </w:pPr>
      <w:r w:rsidRPr="3952B6B0">
        <w:rPr>
          <w:rFonts w:asciiTheme="minorHAnsi" w:eastAsiaTheme="minorEastAsia" w:hAnsiTheme="minorHAnsi" w:cstheme="minorBidi"/>
          <w:sz w:val="22"/>
          <w:szCs w:val="22"/>
          <w:lang w:val="en-US"/>
        </w:rPr>
        <w:t>The Lives and Livelihoods Fund (Lives and Livelihoods Fund) is a trust fund within the Islamic Development Bank (IsDB) that provides concessional financing to eligible member countries to support vulnerable populations through Health, Social Infrastructure, and Agriculture projects. </w:t>
      </w:r>
    </w:p>
    <w:p w14:paraId="7B49446F" w14:textId="5D68CD93" w:rsidR="00DD234B" w:rsidRPr="009E00B2" w:rsidRDefault="00DD234B" w:rsidP="3952B6B0">
      <w:pPr>
        <w:pStyle w:val="paragraph"/>
        <w:spacing w:before="360" w:beforeAutospacing="0" w:after="360" w:afterAutospacing="0"/>
        <w:jc w:val="both"/>
        <w:textAlignment w:val="baseline"/>
        <w:rPr>
          <w:rFonts w:ascii="Roboto" w:hAnsi="Roboto" w:cs="Segoe UI"/>
          <w:sz w:val="22"/>
          <w:szCs w:val="22"/>
          <w:lang w:val="en-US"/>
        </w:rPr>
      </w:pPr>
      <w:r w:rsidRPr="3952B6B0">
        <w:rPr>
          <w:rFonts w:asciiTheme="minorHAnsi" w:eastAsiaTheme="minorEastAsia" w:hAnsiTheme="minorHAnsi" w:cstheme="minorBidi"/>
          <w:sz w:val="22"/>
          <w:szCs w:val="22"/>
          <w:lang w:val="en-US"/>
        </w:rPr>
        <w:t xml:space="preserve">The IsDB, on behalf of the Lives and Livelihoods Fund, seeks to establish framework agreements with firms with expertise in the </w:t>
      </w:r>
      <w:r w:rsidR="00395F90" w:rsidRPr="3952B6B0">
        <w:rPr>
          <w:rFonts w:asciiTheme="minorHAnsi" w:eastAsiaTheme="minorEastAsia" w:hAnsiTheme="minorHAnsi" w:cstheme="minorBidi"/>
          <w:sz w:val="22"/>
          <w:szCs w:val="22"/>
          <w:lang w:val="en-US"/>
        </w:rPr>
        <w:t>social infrastructure</w:t>
      </w:r>
      <w:r w:rsidRPr="3952B6B0">
        <w:rPr>
          <w:rFonts w:asciiTheme="minorHAnsi" w:eastAsiaTheme="minorEastAsia" w:hAnsiTheme="minorHAnsi" w:cstheme="minorBidi"/>
          <w:sz w:val="22"/>
          <w:szCs w:val="22"/>
          <w:lang w:val="en-US"/>
        </w:rPr>
        <w:t xml:space="preserve"> sector across the fund’s key geographies and languages of focus. These consultants will be preferred partners who will be called upon to support project design and implementation as needed.</w:t>
      </w:r>
    </w:p>
    <w:p w14:paraId="5921F995" w14:textId="2A3BAD89" w:rsidR="008821ED" w:rsidRPr="00900712" w:rsidRDefault="5F8E7497" w:rsidP="3952B6B0">
      <w:pPr>
        <w:pStyle w:val="paragraph"/>
        <w:spacing w:before="360" w:beforeAutospacing="0" w:after="360" w:afterAutospacing="0"/>
        <w:textAlignment w:val="baseline"/>
        <w:rPr>
          <w:rFonts w:ascii="Roboto" w:hAnsi="Roboto" w:cs="Segoe UI"/>
          <w:sz w:val="22"/>
          <w:szCs w:val="22"/>
          <w:lang w:val="en-US"/>
        </w:rPr>
      </w:pPr>
      <w:r w:rsidRPr="3952B6B0">
        <w:rPr>
          <w:rFonts w:asciiTheme="minorHAnsi" w:eastAsiaTheme="minorEastAsia" w:hAnsiTheme="minorHAnsi" w:cstheme="minorBidi"/>
          <w:sz w:val="22"/>
          <w:szCs w:val="22"/>
          <w:lang w:val="en-US"/>
        </w:rPr>
        <w:t>The Terms of Reference (TOR) of the Services is detailed in Section 7. IsDB will select and engage firms in accordance with the IsDB Corporate Procurement Policy.</w:t>
      </w:r>
    </w:p>
    <w:p w14:paraId="0BF6106A" w14:textId="130E64D3" w:rsidR="004D474E" w:rsidRPr="00900712" w:rsidRDefault="0FFDFF8C" w:rsidP="3952B6B0">
      <w:pPr>
        <w:pStyle w:val="paragraph"/>
        <w:spacing w:before="360" w:beforeAutospacing="0" w:after="360" w:afterAutospacing="0"/>
        <w:textAlignment w:val="baseline"/>
        <w:rPr>
          <w:rFonts w:ascii="Roboto" w:hAnsi="Roboto" w:cs="Segoe UI"/>
          <w:sz w:val="22"/>
          <w:szCs w:val="22"/>
          <w:lang w:val="en-US"/>
        </w:rPr>
      </w:pPr>
      <w:r w:rsidRPr="3952B6B0">
        <w:rPr>
          <w:rFonts w:asciiTheme="minorHAnsi" w:eastAsiaTheme="minorEastAsia" w:hAnsiTheme="minorHAnsi" w:cstheme="minorBidi"/>
          <w:sz w:val="22"/>
          <w:szCs w:val="22"/>
          <w:lang w:val="en-US"/>
        </w:rPr>
        <w:t xml:space="preserve">Applicants must be registered in the IsDB’s Consultant Portal in order to be considered. The link to the portal is available here: </w:t>
      </w:r>
      <w:hyperlink r:id="rId13">
        <w:r w:rsidRPr="3952B6B0">
          <w:rPr>
            <w:rFonts w:asciiTheme="minorHAnsi" w:eastAsiaTheme="minorEastAsia" w:hAnsiTheme="minorHAnsi" w:cstheme="minorBidi"/>
            <w:sz w:val="22"/>
            <w:szCs w:val="22"/>
            <w:lang w:val="en-US"/>
          </w:rPr>
          <w:t>http://isdb.supplier.mn2.ariba.com/ad/selfRegistration/</w:t>
        </w:r>
      </w:hyperlink>
      <w:r w:rsidR="004D474E" w:rsidRPr="3952B6B0">
        <w:rPr>
          <w:rFonts w:asciiTheme="minorHAnsi" w:eastAsiaTheme="minorEastAsia" w:hAnsiTheme="minorHAnsi" w:cstheme="minorBidi"/>
          <w:sz w:val="22"/>
          <w:szCs w:val="22"/>
          <w:lang w:val="en-US"/>
        </w:rPr>
        <w:t>. Please note that only the initial registration form is required at th</w:t>
      </w:r>
      <w:r w:rsidR="00747692" w:rsidRPr="3952B6B0">
        <w:rPr>
          <w:rFonts w:asciiTheme="minorHAnsi" w:eastAsiaTheme="minorEastAsia" w:hAnsiTheme="minorHAnsi" w:cstheme="minorBidi"/>
          <w:sz w:val="22"/>
          <w:szCs w:val="22"/>
          <w:lang w:val="en-US"/>
        </w:rPr>
        <w:t>is submission</w:t>
      </w:r>
      <w:r w:rsidR="004D474E" w:rsidRPr="3952B6B0">
        <w:rPr>
          <w:rFonts w:asciiTheme="minorHAnsi" w:eastAsiaTheme="minorEastAsia" w:hAnsiTheme="minorHAnsi" w:cstheme="minorBidi"/>
          <w:sz w:val="22"/>
          <w:szCs w:val="22"/>
          <w:lang w:val="en-US"/>
        </w:rPr>
        <w:t xml:space="preserve"> stage.</w:t>
      </w:r>
    </w:p>
    <w:p w14:paraId="47DBECA0" w14:textId="480C73FE" w:rsidR="0015729A" w:rsidRPr="00900712" w:rsidRDefault="3925566F" w:rsidP="3952B6B0">
      <w:pPr>
        <w:pStyle w:val="paragraph"/>
        <w:spacing w:before="360" w:beforeAutospacing="0" w:after="360" w:afterAutospacing="0"/>
        <w:textAlignment w:val="baseline"/>
        <w:rPr>
          <w:rFonts w:ascii="Roboto" w:hAnsi="Roboto" w:cs="Segoe UI"/>
          <w:sz w:val="22"/>
          <w:szCs w:val="22"/>
        </w:rPr>
      </w:pPr>
      <w:r w:rsidRPr="3952B6B0">
        <w:rPr>
          <w:rFonts w:asciiTheme="minorHAnsi" w:eastAsiaTheme="minorEastAsia" w:hAnsiTheme="minorHAnsi" w:cstheme="minorBidi"/>
          <w:sz w:val="22"/>
          <w:szCs w:val="22"/>
          <w:lang w:val="en-US"/>
        </w:rPr>
        <w:t>We strongly encourage eligible consulting firms to explore and consider the possibility of forming consortiums or partnerships with other qualified firms to jointly submit proposals. Consortium arrangements can enhance the breadth of expertise and resources available for the successful execution of projects across various sectors.</w:t>
      </w:r>
    </w:p>
    <w:p w14:paraId="0DE73E77" w14:textId="37990699" w:rsidR="0068354B" w:rsidRPr="001F7281" w:rsidRDefault="00F02932" w:rsidP="3952B6B0">
      <w:pPr>
        <w:jc w:val="both"/>
        <w:textAlignment w:val="baseline"/>
        <w:rPr>
          <w:rFonts w:ascii="Roboto" w:hAnsi="Roboto" w:cs="Segoe UI"/>
          <w:sz w:val="22"/>
          <w:szCs w:val="22"/>
          <w:lang w:val="en-US"/>
        </w:rPr>
      </w:pPr>
      <w:r w:rsidRPr="3952B6B0">
        <w:rPr>
          <w:rFonts w:asciiTheme="minorHAnsi" w:eastAsiaTheme="minorEastAsia" w:hAnsiTheme="minorHAnsi" w:cstheme="minorBidi"/>
          <w:sz w:val="22"/>
          <w:szCs w:val="22"/>
          <w:lang w:val="en-US"/>
        </w:rPr>
        <w:t>Applicants wishing to submit a proposal are required to complete the RFP and standard forms for proposal submission (Section 6), include their portfolio, and submit them via email</w:t>
      </w:r>
      <w:r w:rsidR="00724DF5" w:rsidRPr="3952B6B0">
        <w:rPr>
          <w:rFonts w:asciiTheme="minorHAnsi" w:eastAsiaTheme="minorEastAsia" w:hAnsiTheme="minorHAnsi" w:cstheme="minorBidi"/>
          <w:sz w:val="22"/>
          <w:szCs w:val="22"/>
          <w:lang w:val="en-US"/>
        </w:rPr>
        <w:t xml:space="preserve"> no later than </w:t>
      </w:r>
      <w:r w:rsidR="1A39719E" w:rsidRPr="3952B6B0">
        <w:rPr>
          <w:rFonts w:asciiTheme="minorHAnsi" w:eastAsiaTheme="minorEastAsia" w:hAnsiTheme="minorHAnsi" w:cstheme="minorBidi"/>
          <w:sz w:val="22"/>
          <w:szCs w:val="22"/>
        </w:rPr>
        <w:t>Sunday</w:t>
      </w:r>
      <w:r w:rsidR="00724DF5" w:rsidRPr="3952B6B0">
        <w:rPr>
          <w:rFonts w:asciiTheme="minorHAnsi" w:eastAsiaTheme="minorEastAsia" w:hAnsiTheme="minorHAnsi" w:cstheme="minorBidi"/>
          <w:sz w:val="22"/>
          <w:szCs w:val="22"/>
        </w:rPr>
        <w:t xml:space="preserve">, March </w:t>
      </w:r>
      <w:r w:rsidR="58476461" w:rsidRPr="3952B6B0">
        <w:rPr>
          <w:rFonts w:asciiTheme="minorHAnsi" w:eastAsiaTheme="minorEastAsia" w:hAnsiTheme="minorHAnsi" w:cstheme="minorBidi"/>
          <w:sz w:val="22"/>
          <w:szCs w:val="22"/>
        </w:rPr>
        <w:t>31</w:t>
      </w:r>
      <w:r w:rsidR="00724DF5" w:rsidRPr="3952B6B0">
        <w:rPr>
          <w:rFonts w:asciiTheme="minorHAnsi" w:eastAsiaTheme="minorEastAsia" w:hAnsiTheme="minorHAnsi" w:cstheme="minorBidi"/>
          <w:sz w:val="22"/>
          <w:szCs w:val="22"/>
        </w:rPr>
        <w:t xml:space="preserve"> at 21:00 (Arabian Standard Time)</w:t>
      </w:r>
      <w:r w:rsidRPr="3952B6B0">
        <w:rPr>
          <w:rFonts w:asciiTheme="minorHAnsi" w:eastAsiaTheme="minorEastAsia" w:hAnsiTheme="minorHAnsi" w:cstheme="minorBidi"/>
          <w:sz w:val="22"/>
          <w:szCs w:val="22"/>
          <w:lang w:val="en-US"/>
        </w:rPr>
        <w:t>.</w:t>
      </w:r>
      <w:r w:rsidR="001F7281" w:rsidRPr="3952B6B0">
        <w:rPr>
          <w:rFonts w:asciiTheme="minorHAnsi" w:eastAsiaTheme="minorEastAsia" w:hAnsiTheme="minorHAnsi" w:cstheme="minorBidi"/>
          <w:sz w:val="22"/>
          <w:szCs w:val="22"/>
        </w:rPr>
        <w:t xml:space="preserve"> </w:t>
      </w:r>
      <w:r w:rsidR="001F7281" w:rsidRPr="3952B6B0">
        <w:rPr>
          <w:rFonts w:asciiTheme="minorHAnsi" w:eastAsiaTheme="minorEastAsia" w:hAnsiTheme="minorHAnsi" w:cstheme="minorBidi"/>
          <w:sz w:val="22"/>
          <w:szCs w:val="22"/>
          <w:lang w:val="en-US"/>
        </w:rPr>
        <w:t>Please note that no submissions will be accepted after this time. It is strongly recommended to take appropriate measures for submitting proposals well in advance of the submission deadline in case technical issues arise for which there may not be sufficient time to resolve.</w:t>
      </w:r>
      <w:r w:rsidR="0068354B" w:rsidRPr="3952B6B0">
        <w:rPr>
          <w:rFonts w:asciiTheme="minorHAnsi" w:eastAsiaTheme="minorEastAsia" w:hAnsiTheme="minorHAnsi" w:cstheme="minorBidi"/>
          <w:sz w:val="22"/>
          <w:szCs w:val="22"/>
        </w:rPr>
        <w:t xml:space="preserve"> The email address for submission is noted below. All materials should be sent to the authorized representative of the IsDB:     </w:t>
      </w:r>
    </w:p>
    <w:p w14:paraId="4B5F8D51" w14:textId="77777777" w:rsidR="0015729A" w:rsidRPr="00900712" w:rsidRDefault="0015729A" w:rsidP="3952B6B0">
      <w:pPr>
        <w:ind w:left="4320"/>
        <w:jc w:val="both"/>
        <w:textAlignment w:val="baseline"/>
        <w:rPr>
          <w:rFonts w:ascii="Roboto" w:hAnsi="Roboto" w:cs="Segoe UI"/>
          <w:sz w:val="22"/>
          <w:szCs w:val="22"/>
        </w:rPr>
      </w:pPr>
      <w:r w:rsidRPr="3952B6B0">
        <w:rPr>
          <w:rFonts w:asciiTheme="minorHAnsi" w:eastAsiaTheme="minorEastAsia" w:hAnsiTheme="minorHAnsi" w:cstheme="minorBidi"/>
          <w:sz w:val="22"/>
          <w:szCs w:val="22"/>
        </w:rPr>
        <w:t>  </w:t>
      </w:r>
    </w:p>
    <w:p w14:paraId="2BBD38F7" w14:textId="77777777" w:rsidR="0015729A" w:rsidRPr="00900712" w:rsidRDefault="0015729A" w:rsidP="3952B6B0">
      <w:pPr>
        <w:ind w:left="720" w:hanging="720"/>
        <w:jc w:val="both"/>
        <w:textAlignment w:val="baseline"/>
        <w:rPr>
          <w:rFonts w:ascii="Roboto" w:hAnsi="Roboto" w:cs="Segoe UI"/>
          <w:sz w:val="22"/>
          <w:szCs w:val="22"/>
        </w:rPr>
      </w:pPr>
      <w:r w:rsidRPr="3952B6B0">
        <w:rPr>
          <w:rFonts w:asciiTheme="minorHAnsi" w:eastAsiaTheme="minorEastAsia" w:hAnsiTheme="minorHAnsi" w:cstheme="minorBidi"/>
          <w:sz w:val="22"/>
          <w:szCs w:val="22"/>
          <w:lang w:val="en-US"/>
        </w:rPr>
        <w:t>Tarek Wassal</w:t>
      </w:r>
      <w:r w:rsidRPr="3952B6B0">
        <w:rPr>
          <w:rFonts w:asciiTheme="minorHAnsi" w:eastAsiaTheme="minorEastAsia" w:hAnsiTheme="minorHAnsi" w:cstheme="minorBidi"/>
          <w:sz w:val="22"/>
          <w:szCs w:val="22"/>
        </w:rPr>
        <w:t>   </w:t>
      </w:r>
    </w:p>
    <w:p w14:paraId="153F1BB9" w14:textId="77777777" w:rsidR="0015729A" w:rsidRPr="00900712" w:rsidRDefault="0015729A" w:rsidP="3952B6B0">
      <w:pPr>
        <w:ind w:left="720" w:hanging="720"/>
        <w:jc w:val="both"/>
        <w:textAlignment w:val="baseline"/>
        <w:rPr>
          <w:rFonts w:ascii="Roboto" w:hAnsi="Roboto" w:cs="Segoe UI"/>
          <w:sz w:val="22"/>
          <w:szCs w:val="22"/>
        </w:rPr>
      </w:pPr>
      <w:r w:rsidRPr="3952B6B0">
        <w:rPr>
          <w:rFonts w:asciiTheme="minorHAnsi" w:eastAsiaTheme="minorEastAsia" w:hAnsiTheme="minorHAnsi" w:cstheme="minorBidi"/>
          <w:sz w:val="22"/>
          <w:szCs w:val="22"/>
          <w:lang w:val="en-US"/>
        </w:rPr>
        <w:t>Manager, Corporate Procurement Division</w:t>
      </w:r>
      <w:r w:rsidRPr="3952B6B0">
        <w:rPr>
          <w:rFonts w:asciiTheme="minorHAnsi" w:eastAsiaTheme="minorEastAsia" w:hAnsiTheme="minorHAnsi" w:cstheme="minorBidi"/>
          <w:sz w:val="22"/>
          <w:szCs w:val="22"/>
        </w:rPr>
        <w:t>   </w:t>
      </w:r>
    </w:p>
    <w:p w14:paraId="2EB8D31F" w14:textId="4B04170D" w:rsidR="001F7DD0" w:rsidRDefault="00A20E12" w:rsidP="3952B6B0">
      <w:pPr>
        <w:ind w:left="720" w:hanging="720"/>
        <w:jc w:val="both"/>
        <w:textAlignment w:val="baseline"/>
        <w:rPr>
          <w:rFonts w:ascii="Roboto" w:hAnsi="Roboto" w:cs="Segoe UI"/>
          <w:sz w:val="22"/>
          <w:szCs w:val="22"/>
          <w:lang w:val="en-US"/>
        </w:rPr>
      </w:pPr>
      <w:r w:rsidRPr="3952B6B0">
        <w:rPr>
          <w:rFonts w:asciiTheme="minorHAnsi" w:eastAsiaTheme="minorEastAsia" w:hAnsiTheme="minorHAnsi" w:cstheme="minorBidi"/>
          <w:sz w:val="22"/>
          <w:szCs w:val="22"/>
          <w:lang w:val="en-US"/>
        </w:rPr>
        <w:t>E-mail:</w:t>
      </w:r>
      <w:r w:rsidR="642C0A25" w:rsidRPr="3952B6B0">
        <w:rPr>
          <w:rFonts w:asciiTheme="minorHAnsi" w:eastAsiaTheme="minorEastAsia" w:hAnsiTheme="minorHAnsi" w:cstheme="minorBidi"/>
          <w:sz w:val="22"/>
          <w:szCs w:val="22"/>
          <w:lang w:val="en-US"/>
        </w:rPr>
        <w:t xml:space="preserve"> </w:t>
      </w:r>
      <w:hyperlink r:id="rId14">
        <w:r w:rsidR="642C0A25" w:rsidRPr="3952B6B0">
          <w:rPr>
            <w:rFonts w:asciiTheme="minorHAnsi" w:eastAsiaTheme="minorEastAsia" w:hAnsiTheme="minorHAnsi" w:cstheme="minorBidi"/>
            <w:sz w:val="22"/>
            <w:szCs w:val="22"/>
          </w:rPr>
          <w:t>3f5cab78.isdb.org@emea.teams.ms</w:t>
        </w:r>
      </w:hyperlink>
    </w:p>
    <w:p w14:paraId="3FA5672E" w14:textId="77777777" w:rsidR="00A20E12" w:rsidRPr="00900712" w:rsidRDefault="00A20E12" w:rsidP="0015729A">
      <w:pPr>
        <w:ind w:left="720" w:hanging="720"/>
        <w:jc w:val="both"/>
        <w:textAlignment w:val="baseline"/>
        <w:rPr>
          <w:rFonts w:ascii="Roboto" w:hAnsi="Roboto" w:cs="Segoe UI"/>
          <w:sz w:val="22"/>
          <w:szCs w:val="22"/>
        </w:rPr>
      </w:pPr>
    </w:p>
    <w:p w14:paraId="2FC14180" w14:textId="04603AF3" w:rsidR="0015729A" w:rsidRPr="00900712" w:rsidRDefault="0015729A" w:rsidP="0015729A">
      <w:pPr>
        <w:ind w:left="720" w:hanging="720"/>
        <w:jc w:val="both"/>
        <w:textAlignment w:val="baseline"/>
        <w:rPr>
          <w:rFonts w:ascii="Roboto" w:hAnsi="Roboto" w:cs="Segoe UI"/>
          <w:sz w:val="18"/>
          <w:szCs w:val="18"/>
        </w:rPr>
      </w:pPr>
      <w:r w:rsidRPr="00900712">
        <w:rPr>
          <w:rFonts w:ascii="Roboto" w:hAnsi="Roboto" w:cs="Segoe UI"/>
          <w:sz w:val="22"/>
          <w:szCs w:val="22"/>
        </w:rPr>
        <w:t>Yours sincerely,    </w:t>
      </w:r>
    </w:p>
    <w:p w14:paraId="23FA8A97" w14:textId="77777777" w:rsidR="0015729A" w:rsidRPr="00900712" w:rsidRDefault="0015729A" w:rsidP="0015729A">
      <w:pPr>
        <w:ind w:left="720" w:right="630" w:hanging="720"/>
        <w:jc w:val="both"/>
        <w:textAlignment w:val="baseline"/>
        <w:rPr>
          <w:rFonts w:ascii="Roboto" w:hAnsi="Roboto" w:cs="Segoe UI"/>
          <w:sz w:val="18"/>
          <w:szCs w:val="18"/>
        </w:rPr>
      </w:pPr>
      <w:r w:rsidRPr="00900712">
        <w:rPr>
          <w:rFonts w:ascii="Roboto" w:hAnsi="Roboto" w:cs="Segoe UI"/>
          <w:b/>
          <w:bCs/>
          <w:sz w:val="22"/>
          <w:szCs w:val="22"/>
        </w:rPr>
        <w:lastRenderedPageBreak/>
        <w:t>Head of Lives and Livelihood Fund Management Unit</w:t>
      </w:r>
      <w:r w:rsidRPr="00900712">
        <w:rPr>
          <w:rFonts w:ascii="Roboto" w:hAnsi="Roboto" w:cs="Segoe UI"/>
          <w:sz w:val="22"/>
          <w:szCs w:val="22"/>
        </w:rPr>
        <w:t>  </w:t>
      </w:r>
    </w:p>
    <w:p w14:paraId="15770D83" w14:textId="7A142341" w:rsidR="000947B5" w:rsidRPr="00900712" w:rsidRDefault="4E2D3A56" w:rsidP="008C1D5D">
      <w:pPr>
        <w:pStyle w:val="Heading1"/>
        <w:spacing w:before="360" w:after="360"/>
        <w:jc w:val="center"/>
        <w:rPr>
          <w:rFonts w:ascii="Roboto" w:hAnsi="Roboto"/>
          <w:lang w:eastAsia="en-US"/>
        </w:rPr>
      </w:pPr>
      <w:bookmarkStart w:id="21" w:name="_Toc397501849"/>
      <w:bookmarkStart w:id="22" w:name="_Toc448755283"/>
      <w:bookmarkStart w:id="23" w:name="_Toc149151861"/>
      <w:bookmarkStart w:id="24" w:name="_Toc852368476"/>
      <w:bookmarkStart w:id="25" w:name="_Toc311074793"/>
      <w:bookmarkStart w:id="26" w:name="_Toc783320889"/>
      <w:bookmarkStart w:id="27" w:name="_Toc663014859"/>
      <w:bookmarkStart w:id="28" w:name="_Toc1885514470"/>
      <w:bookmarkStart w:id="29" w:name="_Toc589394743"/>
      <w:r w:rsidRPr="00900712">
        <w:rPr>
          <w:rFonts w:ascii="Roboto" w:hAnsi="Roboto"/>
          <w:lang w:eastAsia="en-US"/>
        </w:rPr>
        <w:t xml:space="preserve">SECTION 1  </w:t>
      </w:r>
      <w:bookmarkEnd w:id="21"/>
      <w:r w:rsidRPr="00900712">
        <w:rPr>
          <w:rFonts w:ascii="Roboto" w:hAnsi="Roboto"/>
          <w:lang w:eastAsia="en-US"/>
        </w:rPr>
        <w:t>DEFINITIONS</w:t>
      </w:r>
      <w:bookmarkEnd w:id="22"/>
      <w:bookmarkEnd w:id="23"/>
      <w:bookmarkEnd w:id="24"/>
      <w:bookmarkEnd w:id="25"/>
      <w:bookmarkEnd w:id="26"/>
      <w:bookmarkEnd w:id="27"/>
      <w:bookmarkEnd w:id="28"/>
      <w:bookmarkEnd w:id="29"/>
    </w:p>
    <w:p w14:paraId="6654B2CF" w14:textId="30C676D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“IsDB”</w:t>
      </w:r>
      <w:r w:rsidRPr="00900712">
        <w:rPr>
          <w:rFonts w:ascii="Roboto" w:hAnsi="Roboto" w:cs="Arial"/>
          <w:sz w:val="20"/>
          <w:szCs w:val="20"/>
          <w:lang w:eastAsia="en-US"/>
        </w:rPr>
        <w:t xml:space="preserve"> means </w:t>
      </w:r>
      <w:r w:rsidRPr="00900712">
        <w:rPr>
          <w:rFonts w:ascii="Roboto" w:hAnsi="Roboto" w:cs="Arial"/>
          <w:b/>
          <w:sz w:val="20"/>
          <w:szCs w:val="20"/>
          <w:lang w:eastAsia="en-US"/>
        </w:rPr>
        <w:t>“Islamic Development Bank”.</w:t>
      </w:r>
    </w:p>
    <w:p w14:paraId="52E56223" w14:textId="77777777" w:rsidR="000947B5" w:rsidRPr="00900712" w:rsidRDefault="000947B5" w:rsidP="00912FBF">
      <w:pPr>
        <w:ind w:right="-72"/>
        <w:rPr>
          <w:rFonts w:ascii="Roboto" w:hAnsi="Roboto" w:cs="Arial"/>
          <w:sz w:val="20"/>
          <w:szCs w:val="20"/>
          <w:lang w:eastAsia="en-US"/>
        </w:rPr>
      </w:pPr>
    </w:p>
    <w:p w14:paraId="3C3FEEE1" w14:textId="3FB8A8FB"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"IsDB</w:t>
      </w:r>
      <w:r w:rsidRPr="00900712">
        <w:rPr>
          <w:rFonts w:ascii="Roboto" w:hAnsi="Roboto"/>
          <w:sz w:val="20"/>
          <w:szCs w:val="20"/>
          <w:lang w:eastAsia="en-US"/>
        </w:rPr>
        <w:t xml:space="preserve"> </w:t>
      </w:r>
      <w:r w:rsidRPr="00900712">
        <w:rPr>
          <w:rFonts w:ascii="Roboto" w:hAnsi="Roboto" w:cs="Arial"/>
          <w:b/>
          <w:bCs/>
          <w:sz w:val="20"/>
          <w:szCs w:val="20"/>
          <w:lang w:eastAsia="en-US"/>
        </w:rPr>
        <w:t xml:space="preserve">Corporate Procurement Policy” </w:t>
      </w:r>
      <w:r w:rsidRPr="00900712">
        <w:rPr>
          <w:rFonts w:ascii="Roboto" w:hAnsi="Roboto" w:cs="Arial"/>
          <w:sz w:val="20"/>
          <w:szCs w:val="20"/>
          <w:lang w:eastAsia="en-US"/>
        </w:rPr>
        <w:t>is IsDB’s</w:t>
      </w:r>
      <w:r w:rsidRPr="00900712">
        <w:rPr>
          <w:rFonts w:ascii="Roboto" w:hAnsi="Roboto" w:cs="Arial"/>
          <w:b/>
          <w:bCs/>
          <w:sz w:val="20"/>
          <w:szCs w:val="20"/>
          <w:lang w:eastAsia="en-US"/>
        </w:rPr>
        <w:t xml:space="preserve"> </w:t>
      </w:r>
      <w:r w:rsidRPr="00900712">
        <w:rPr>
          <w:rFonts w:ascii="Roboto" w:hAnsi="Roboto" w:cs="Arial"/>
          <w:sz w:val="20"/>
          <w:szCs w:val="20"/>
          <w:lang w:eastAsia="en-US"/>
        </w:rPr>
        <w:t>policy that sets</w:t>
      </w:r>
      <w:r w:rsidRPr="00900712">
        <w:rPr>
          <w:rFonts w:ascii="Roboto" w:hAnsi="Roboto" w:cs="Arial"/>
          <w:b/>
          <w:bCs/>
          <w:sz w:val="20"/>
          <w:szCs w:val="20"/>
          <w:lang w:eastAsia="en-US"/>
        </w:rPr>
        <w:t xml:space="preserve"> </w:t>
      </w:r>
      <w:r w:rsidRPr="00900712">
        <w:rPr>
          <w:rFonts w:ascii="Roboto" w:hAnsi="Roboto" w:cs="Arial"/>
          <w:sz w:val="20"/>
          <w:szCs w:val="20"/>
          <w:lang w:eastAsia="en-US"/>
        </w:rPr>
        <w:t>out the general principles governing corporate procurement of IsDB.</w:t>
      </w:r>
    </w:p>
    <w:p w14:paraId="07547A01" w14:textId="77777777" w:rsidR="000947B5" w:rsidRPr="00900712" w:rsidRDefault="000947B5" w:rsidP="00912FBF">
      <w:pPr>
        <w:ind w:right="-72"/>
        <w:rPr>
          <w:rFonts w:ascii="Roboto" w:hAnsi="Roboto" w:cs="Arial"/>
          <w:sz w:val="20"/>
          <w:szCs w:val="20"/>
          <w:lang w:eastAsia="en-US"/>
        </w:rPr>
      </w:pPr>
    </w:p>
    <w:p w14:paraId="7F84A873" w14:textId="1683CC3D" w:rsidR="000947B5" w:rsidRPr="00900712" w:rsidRDefault="000947B5" w:rsidP="00912FBF">
      <w:pPr>
        <w:rPr>
          <w:rFonts w:ascii="Roboto" w:hAnsi="Roboto" w:cs="Arial"/>
          <w:color w:val="000000"/>
          <w:sz w:val="20"/>
          <w:szCs w:val="20"/>
          <w:lang w:eastAsia="en-US"/>
        </w:rPr>
      </w:pPr>
      <w:r w:rsidRPr="00900712">
        <w:rPr>
          <w:rFonts w:ascii="Roboto" w:hAnsi="Roboto" w:cs="Arial"/>
          <w:b/>
          <w:bCs/>
          <w:sz w:val="20"/>
          <w:szCs w:val="20"/>
          <w:lang w:eastAsia="en-US"/>
        </w:rPr>
        <w:t>“Close relative”</w:t>
      </w:r>
      <w:r w:rsidR="00DC75EB" w:rsidRPr="00900712">
        <w:rPr>
          <w:rFonts w:ascii="Roboto" w:hAnsi="Roboto" w:cs="Arial"/>
          <w:sz w:val="20"/>
          <w:szCs w:val="20"/>
          <w:lang w:eastAsia="en-US"/>
        </w:rPr>
        <w:t xml:space="preserve"> is defined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6418CDA0"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“Consultancy Inputs” </w:t>
      </w:r>
      <w:r w:rsidRPr="00900712">
        <w:rPr>
          <w:rFonts w:ascii="Roboto" w:hAnsi="Roboto" w:cs="Arial"/>
          <w:sz w:val="20"/>
          <w:szCs w:val="20"/>
          <w:lang w:eastAsia="en-US"/>
        </w:rPr>
        <w:t xml:space="preserve">means the amount of the time in which the Consultant’s services are required to be performed during the term of the Contract. </w:t>
      </w:r>
      <w:r w:rsidR="00535C0D" w:rsidRPr="00900712">
        <w:rPr>
          <w:rFonts w:ascii="Roboto" w:hAnsi="Roboto" w:cs="Arial"/>
          <w:sz w:val="20"/>
          <w:szCs w:val="20"/>
          <w:lang w:eastAsia="en-US"/>
        </w:rPr>
        <w:t>Unless</w:t>
      </w:r>
      <w:r w:rsidRPr="00900712">
        <w:rPr>
          <w:rFonts w:ascii="Roboto" w:hAnsi="Roboto" w:cs="Arial"/>
          <w:sz w:val="20"/>
          <w:szCs w:val="20"/>
          <w:lang w:eastAsia="en-US"/>
        </w:rPr>
        <w:t xml:space="preserve"> otherwise provided in the Contract</w:t>
      </w:r>
      <w:r w:rsidR="00C35820" w:rsidRPr="00900712">
        <w:rPr>
          <w:rFonts w:ascii="Roboto" w:hAnsi="Roboto" w:cs="Arial"/>
          <w:sz w:val="20"/>
          <w:szCs w:val="20"/>
          <w:lang w:eastAsia="en-US"/>
        </w:rPr>
        <w:t>, Consultancy Inputs are measured in the unit of “Working Day”</w:t>
      </w:r>
      <w:r w:rsidR="00F266F0" w:rsidRPr="00900712">
        <w:rPr>
          <w:rFonts w:ascii="Roboto" w:hAnsi="Roboto" w:cs="Arial"/>
          <w:sz w:val="20"/>
          <w:szCs w:val="20"/>
          <w:lang w:eastAsia="en-US"/>
        </w:rPr>
        <w:t xml:space="preserve">. </w:t>
      </w:r>
      <w:r w:rsidR="00C35820" w:rsidRPr="00900712">
        <w:rPr>
          <w:rFonts w:ascii="Roboto" w:hAnsi="Roboto" w:cs="Arial"/>
          <w:sz w:val="20"/>
          <w:szCs w:val="20"/>
          <w:lang w:eastAsia="en-US"/>
        </w:rPr>
        <w:t xml:space="preserve"> </w:t>
      </w:r>
    </w:p>
    <w:p w14:paraId="67192E6F" w14:textId="4CC32540"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“Consultant”</w:t>
      </w:r>
      <w:r w:rsidR="00DC75EB" w:rsidRPr="00900712">
        <w:rPr>
          <w:rFonts w:ascii="Roboto" w:hAnsi="Roboto" w:cs="Arial"/>
          <w:sz w:val="20"/>
          <w:szCs w:val="20"/>
          <w:lang w:eastAsia="en-US"/>
        </w:rPr>
        <w:t>, for the purpose of this RFP,</w:t>
      </w:r>
      <w:r w:rsidRPr="00900712">
        <w:rPr>
          <w:rFonts w:ascii="Roboto" w:hAnsi="Roboto" w:cs="Arial"/>
          <w:sz w:val="20"/>
          <w:szCs w:val="20"/>
          <w:lang w:eastAsia="en-US"/>
        </w:rPr>
        <w:t xml:space="preserve"> means </w:t>
      </w:r>
      <w:r w:rsidR="00DC75EB" w:rsidRPr="00900712">
        <w:rPr>
          <w:rFonts w:ascii="Roboto" w:hAnsi="Roboto" w:cs="Arial"/>
          <w:sz w:val="20"/>
          <w:szCs w:val="20"/>
          <w:lang w:eastAsia="en-US"/>
        </w:rPr>
        <w:t>“consulting firm”. A</w:t>
      </w:r>
      <w:r w:rsidRPr="00900712">
        <w:rPr>
          <w:rFonts w:ascii="Roboto" w:hAnsi="Roboto" w:cs="Arial"/>
          <w:sz w:val="20"/>
          <w:szCs w:val="20"/>
          <w:lang w:eastAsia="en-US"/>
        </w:rPr>
        <w:t xml:space="preserve"> </w:t>
      </w:r>
      <w:r w:rsidR="00DC75EB" w:rsidRPr="00900712">
        <w:rPr>
          <w:rFonts w:ascii="Roboto" w:hAnsi="Roboto" w:cs="Arial"/>
          <w:sz w:val="20"/>
          <w:szCs w:val="20"/>
          <w:lang w:eastAsia="en-US"/>
        </w:rPr>
        <w:t xml:space="preserve">consulting firm may be </w:t>
      </w:r>
      <w:r w:rsidRPr="00900712">
        <w:rPr>
          <w:rFonts w:ascii="Roboto" w:hAnsi="Roboto" w:cs="Arial"/>
          <w:sz w:val="20"/>
          <w:szCs w:val="20"/>
          <w:lang w:eastAsia="en-US"/>
        </w:rPr>
        <w:t xml:space="preserve">private or public entity, </w:t>
      </w:r>
      <w:r w:rsidR="00535C0D" w:rsidRPr="00900712">
        <w:rPr>
          <w:rFonts w:ascii="Roboto" w:hAnsi="Roboto" w:cs="Arial"/>
          <w:sz w:val="20"/>
          <w:szCs w:val="20"/>
          <w:lang w:eastAsia="en-US"/>
        </w:rPr>
        <w:t xml:space="preserve">or a non-government organization (NGO) </w:t>
      </w:r>
      <w:r w:rsidRPr="00900712">
        <w:rPr>
          <w:rFonts w:ascii="Roboto" w:hAnsi="Roboto" w:cs="Arial"/>
          <w:sz w:val="20"/>
          <w:szCs w:val="20"/>
          <w:lang w:eastAsia="en-US"/>
        </w:rPr>
        <w:t>or a Joint Venture</w:t>
      </w:r>
      <w:r w:rsidR="00535C0D" w:rsidRPr="00900712">
        <w:rPr>
          <w:rFonts w:ascii="Roboto" w:hAnsi="Roboto" w:cs="Arial"/>
          <w:sz w:val="20"/>
          <w:szCs w:val="20"/>
          <w:lang w:eastAsia="en-US"/>
        </w:rPr>
        <w:t xml:space="preserve"> of any of aforementioned</w:t>
      </w:r>
      <w:r w:rsidRPr="00900712">
        <w:rPr>
          <w:rFonts w:ascii="Roboto" w:hAnsi="Roboto" w:cs="Arial"/>
          <w:sz w:val="20"/>
          <w:szCs w:val="20"/>
          <w:lang w:eastAsia="en-US"/>
        </w:rPr>
        <w:t xml:space="preserve">, that </w:t>
      </w:r>
      <w:r w:rsidR="00535C0D" w:rsidRPr="00900712">
        <w:rPr>
          <w:rFonts w:ascii="Roboto" w:hAnsi="Roboto" w:cs="Arial"/>
          <w:sz w:val="20"/>
          <w:szCs w:val="20"/>
          <w:lang w:eastAsia="en-US"/>
        </w:rPr>
        <w:t xml:space="preserve">has consultancy capacity and is </w:t>
      </w:r>
      <w:r w:rsidRPr="00900712">
        <w:rPr>
          <w:rFonts w:ascii="Roboto" w:hAnsi="Roboto" w:cs="Arial"/>
          <w:sz w:val="20"/>
          <w:szCs w:val="20"/>
          <w:lang w:eastAsia="en-US"/>
        </w:rPr>
        <w:t>invited to submit a proposal for the services and, if selected, shall provide the Services to IsDB</w:t>
      </w:r>
    </w:p>
    <w:p w14:paraId="74E4F72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“Contract”</w:t>
      </w:r>
      <w:r w:rsidRPr="00900712">
        <w:rPr>
          <w:rFonts w:ascii="Roboto" w:hAnsi="Roboto" w:cs="Arial"/>
          <w:sz w:val="20"/>
          <w:szCs w:val="20"/>
          <w:lang w:eastAsia="en-US"/>
        </w:rPr>
        <w:t xml:space="preserve"> means the contract signed by the </w:t>
      </w:r>
      <w:r w:rsidR="00535C0D" w:rsidRPr="00900712">
        <w:rPr>
          <w:rFonts w:ascii="Roboto" w:hAnsi="Roboto" w:cs="Arial"/>
          <w:sz w:val="20"/>
          <w:szCs w:val="20"/>
          <w:lang w:eastAsia="en-US"/>
        </w:rPr>
        <w:t>IsDB and the Consultant</w:t>
      </w:r>
      <w:r w:rsidRPr="00900712">
        <w:rPr>
          <w:rFonts w:ascii="Roboto" w:hAnsi="Roboto" w:cs="Arial"/>
          <w:sz w:val="20"/>
          <w:szCs w:val="20"/>
          <w:lang w:eastAsia="en-US"/>
        </w:rPr>
        <w:t xml:space="preserve"> and all the attached documents listed in the Contract. </w:t>
      </w:r>
    </w:p>
    <w:p w14:paraId="11B64AB7"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“Counterpart Facilities”</w:t>
      </w:r>
      <w:r w:rsidRPr="00900712">
        <w:rPr>
          <w:rFonts w:ascii="Roboto" w:hAnsi="Roboto" w:cs="Arial"/>
          <w:sz w:val="20"/>
          <w:szCs w:val="20"/>
          <w:lang w:eastAsia="en-US"/>
        </w:rPr>
        <w:t xml:space="preserve"> means the facilities specified in the Data Sheet that shall be provided by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to the Consultant free of cost, and may include office accommodation, transportation equipment and other services.</w:t>
      </w:r>
    </w:p>
    <w:p w14:paraId="1596A449"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“CQS”</w:t>
      </w:r>
      <w:r w:rsidRPr="00900712">
        <w:rPr>
          <w:rFonts w:ascii="Roboto" w:hAnsi="Roboto" w:cs="Arial"/>
          <w:sz w:val="20"/>
          <w:szCs w:val="20"/>
          <w:lang w:eastAsia="en-US"/>
        </w:rPr>
        <w:t xml:space="preserve"> means Consultant’s qualification Selection.</w:t>
      </w:r>
    </w:p>
    <w:p w14:paraId="09B8D1B1" w14:textId="77777777" w:rsidR="000947B5" w:rsidRPr="00900712" w:rsidRDefault="000947B5" w:rsidP="00912FBF">
      <w:pPr>
        <w:ind w:right="-72"/>
        <w:rPr>
          <w:rFonts w:ascii="Roboto" w:hAnsi="Roboto" w:cs="Arial"/>
          <w:b/>
          <w:sz w:val="20"/>
          <w:szCs w:val="20"/>
          <w:lang w:eastAsia="en-US"/>
        </w:rPr>
      </w:pPr>
      <w:r w:rsidRPr="00900712">
        <w:rPr>
          <w:rFonts w:ascii="Roboto" w:hAnsi="Roboto" w:cs="Arial"/>
          <w:b/>
          <w:sz w:val="20"/>
          <w:szCs w:val="20"/>
          <w:lang w:eastAsia="en-US"/>
        </w:rPr>
        <w:t>“ETP”</w:t>
      </w:r>
      <w:r w:rsidRPr="00900712">
        <w:rPr>
          <w:rFonts w:ascii="Roboto" w:hAnsi="Roboto" w:cs="Arial"/>
          <w:sz w:val="20"/>
          <w:szCs w:val="20"/>
          <w:lang w:eastAsia="en-US"/>
        </w:rPr>
        <w:t xml:space="preserve"> stands for </w:t>
      </w:r>
      <w:r w:rsidRPr="00900712">
        <w:rPr>
          <w:rFonts w:ascii="Roboto" w:hAnsi="Roboto" w:cs="Arial"/>
          <w:b/>
          <w:sz w:val="20"/>
          <w:szCs w:val="20"/>
          <w:lang w:eastAsia="en-US"/>
        </w:rPr>
        <w:t>“</w:t>
      </w:r>
      <w:r w:rsidRPr="00900712">
        <w:rPr>
          <w:rFonts w:ascii="Roboto" w:hAnsi="Roboto" w:cs="Arial"/>
          <w:sz w:val="20"/>
          <w:szCs w:val="20"/>
          <w:lang w:eastAsia="en-US"/>
        </w:rPr>
        <w:t>Evaluated Total Price”.</w:t>
      </w:r>
    </w:p>
    <w:p w14:paraId="0C5F359E" w14:textId="77777777" w:rsidR="001361E0" w:rsidRPr="00900712" w:rsidRDefault="001361E0" w:rsidP="00912FBF">
      <w:pPr>
        <w:ind w:right="-72"/>
        <w:rPr>
          <w:rFonts w:ascii="Roboto" w:hAnsi="Roboto" w:cs="Arial"/>
          <w:b/>
          <w:sz w:val="20"/>
          <w:szCs w:val="20"/>
          <w:lang w:eastAsia="en-US"/>
        </w:rPr>
      </w:pPr>
    </w:p>
    <w:p w14:paraId="6D70FF33" w14:textId="0D4A90B2" w:rsidR="006C3488" w:rsidRPr="00900712" w:rsidRDefault="006C3488" w:rsidP="00912FBF">
      <w:pPr>
        <w:ind w:right="-72"/>
        <w:rPr>
          <w:rFonts w:ascii="Roboto" w:hAnsi="Roboto" w:cs="Arial"/>
          <w:sz w:val="20"/>
          <w:szCs w:val="20"/>
          <w:lang w:eastAsia="en-US"/>
        </w:rPr>
      </w:pPr>
      <w:r w:rsidRPr="00900712">
        <w:rPr>
          <w:rFonts w:ascii="Roboto" w:hAnsi="Roboto" w:cs="Arial"/>
          <w:b/>
          <w:sz w:val="20"/>
          <w:szCs w:val="20"/>
          <w:lang w:eastAsia="en-US"/>
        </w:rPr>
        <w:t>“EOI”</w:t>
      </w:r>
      <w:r w:rsidRPr="00900712">
        <w:rPr>
          <w:rFonts w:ascii="Roboto" w:hAnsi="Roboto" w:cs="Arial"/>
          <w:sz w:val="20"/>
          <w:szCs w:val="20"/>
          <w:lang w:eastAsia="en-US"/>
        </w:rPr>
        <w:t xml:space="preserve"> stands for “Expression of Interest”.</w:t>
      </w:r>
    </w:p>
    <w:p w14:paraId="07459315" w14:textId="77777777" w:rsidR="000947B5" w:rsidRPr="00900712" w:rsidRDefault="000947B5" w:rsidP="00912FBF">
      <w:pPr>
        <w:ind w:right="-72"/>
        <w:rPr>
          <w:rFonts w:ascii="Roboto" w:hAnsi="Roboto" w:cs="Arial"/>
          <w:sz w:val="20"/>
          <w:szCs w:val="20"/>
          <w:lang w:eastAsia="en-US"/>
        </w:rPr>
      </w:pPr>
    </w:p>
    <w:p w14:paraId="19CBA2F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“Data Sheet”</w:t>
      </w:r>
      <w:r w:rsidRPr="00900712">
        <w:rPr>
          <w:rFonts w:ascii="Roboto" w:hAnsi="Roboto" w:cs="Arial"/>
          <w:sz w:val="20"/>
          <w:szCs w:val="20"/>
          <w:lang w:eastAsia="en-US"/>
        </w:rPr>
        <w:t xml:space="preserve"> means the section of the RFP that contains specific data and information on the selection process and the services.</w:t>
      </w:r>
    </w:p>
    <w:p w14:paraId="6537F28F" w14:textId="77777777" w:rsidR="000947B5" w:rsidRPr="00900712" w:rsidRDefault="000947B5" w:rsidP="00912FBF">
      <w:pPr>
        <w:ind w:right="-72"/>
        <w:rPr>
          <w:rFonts w:ascii="Roboto" w:hAnsi="Roboto" w:cs="Arial"/>
          <w:sz w:val="20"/>
          <w:szCs w:val="20"/>
          <w:lang w:eastAsia="en-US"/>
        </w:rPr>
      </w:pPr>
    </w:p>
    <w:p w14:paraId="7A3EC1C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“Day”</w:t>
      </w:r>
      <w:r w:rsidRPr="00900712">
        <w:rPr>
          <w:rFonts w:ascii="Roboto" w:hAnsi="Roboto" w:cs="Arial"/>
          <w:sz w:val="20"/>
          <w:szCs w:val="20"/>
          <w:lang w:eastAsia="en-US"/>
        </w:rPr>
        <w:t xml:space="preserve"> means calendar day, except where otherwise stated.</w:t>
      </w:r>
    </w:p>
    <w:p w14:paraId="6DFB9E20" w14:textId="77777777" w:rsidR="000947B5" w:rsidRPr="00900712" w:rsidRDefault="000947B5" w:rsidP="00912FBF">
      <w:pPr>
        <w:ind w:right="-72"/>
        <w:rPr>
          <w:rFonts w:ascii="Roboto" w:hAnsi="Roboto" w:cs="Arial"/>
          <w:sz w:val="20"/>
          <w:szCs w:val="20"/>
          <w:lang w:eastAsia="en-US"/>
        </w:rPr>
      </w:pPr>
    </w:p>
    <w:p w14:paraId="12D97C21"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"Field Work"</w:t>
      </w:r>
      <w:r w:rsidRPr="00900712">
        <w:rPr>
          <w:rFonts w:ascii="Roboto" w:hAnsi="Roboto" w:cs="Arial"/>
          <w:sz w:val="20"/>
          <w:szCs w:val="20"/>
          <w:lang w:eastAsia="en-US"/>
        </w:rPr>
        <w:t xml:space="preserve"> means the Consultant’s work at an assignment location</w:t>
      </w:r>
      <w:r w:rsidRPr="00900712">
        <w:rPr>
          <w:rFonts w:ascii="Roboto" w:hAnsi="Roboto" w:cs="Arial"/>
          <w:b/>
          <w:bCs/>
          <w:sz w:val="20"/>
          <w:szCs w:val="20"/>
          <w:lang w:eastAsia="en-US"/>
        </w:rPr>
        <w:t xml:space="preserve"> </w:t>
      </w:r>
      <w:r w:rsidRPr="00900712">
        <w:rPr>
          <w:rFonts w:ascii="Roboto" w:hAnsi="Roboto" w:cs="Arial"/>
          <w:sz w:val="20"/>
          <w:szCs w:val="20"/>
          <w:lang w:eastAsia="en-US"/>
        </w:rPr>
        <w:t>other than the city or province where the Consultant holds permanent residence or office.</w:t>
      </w:r>
    </w:p>
    <w:p w14:paraId="70DF9E56" w14:textId="77777777" w:rsidR="000947B5" w:rsidRPr="00900712" w:rsidRDefault="000947B5" w:rsidP="00912FBF">
      <w:pPr>
        <w:ind w:right="-72"/>
        <w:rPr>
          <w:rFonts w:ascii="Roboto" w:hAnsi="Roboto" w:cs="Arial"/>
          <w:sz w:val="20"/>
          <w:szCs w:val="20"/>
          <w:lang w:eastAsia="en-US"/>
        </w:rPr>
      </w:pPr>
    </w:p>
    <w:p w14:paraId="1B459C15"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“FBS”</w:t>
      </w:r>
      <w:r w:rsidRPr="00900712">
        <w:rPr>
          <w:rFonts w:ascii="Roboto" w:hAnsi="Roboto" w:cs="Arial"/>
          <w:sz w:val="20"/>
          <w:szCs w:val="20"/>
          <w:lang w:eastAsia="en-US"/>
        </w:rPr>
        <w:t xml:space="preserve"> means “Fixed Budget Selection”.</w:t>
      </w:r>
    </w:p>
    <w:p w14:paraId="44E871BC" w14:textId="77777777" w:rsidR="000947B5" w:rsidRPr="00900712" w:rsidRDefault="000947B5" w:rsidP="00912FBF">
      <w:pPr>
        <w:ind w:right="-72"/>
        <w:rPr>
          <w:rFonts w:ascii="Roboto" w:hAnsi="Roboto" w:cs="Arial"/>
          <w:sz w:val="20"/>
          <w:szCs w:val="20"/>
          <w:lang w:eastAsia="en-US"/>
        </w:rPr>
      </w:pPr>
    </w:p>
    <w:p w14:paraId="71800796"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"Full-Time Employee"</w:t>
      </w:r>
      <w:r w:rsidRPr="00900712">
        <w:rPr>
          <w:rFonts w:ascii="Roboto" w:hAnsi="Roboto" w:cs="Arial"/>
          <w:sz w:val="20"/>
          <w:szCs w:val="20"/>
          <w:lang w:eastAsia="en-US"/>
        </w:rPr>
        <w:t xml:space="preserve"> is an individual who is currently employed under a Contract or agreement of employment with the Consultant or the Sub-Consultant; has been employed by the Consultant or the Sub-Consultant for the last 12 consecutive months preceding the date of submission of the Proposal; is entitled to receive regular remuneration and benefits (e.g. social security, pension or medical contributions) from the Consultant or the Sub-Consultant; and is engaged to work for the Consultant or the Sub-Consultant for the number of hours per day and days per year that are considered the norm for full-time employees in the country of employment or in the country in which the person is assigned.</w:t>
      </w:r>
    </w:p>
    <w:p w14:paraId="144A5D23" w14:textId="77777777" w:rsidR="000947B5" w:rsidRPr="00900712" w:rsidRDefault="000947B5" w:rsidP="00912FBF">
      <w:pPr>
        <w:ind w:right="-72"/>
        <w:rPr>
          <w:rFonts w:ascii="Roboto" w:hAnsi="Roboto" w:cs="Arial"/>
          <w:sz w:val="20"/>
          <w:szCs w:val="20"/>
          <w:lang w:eastAsia="en-US"/>
        </w:rPr>
      </w:pPr>
    </w:p>
    <w:p w14:paraId="5F1BE47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"Home Office"</w:t>
      </w:r>
      <w:r w:rsidRPr="00900712">
        <w:rPr>
          <w:rFonts w:ascii="Roboto" w:hAnsi="Roboto" w:cs="Arial"/>
          <w:sz w:val="20"/>
          <w:szCs w:val="20"/>
          <w:lang w:eastAsia="en-US"/>
        </w:rPr>
        <w:t xml:space="preserve"> means the Consultant’s work at the Consultant’s own office or residence.</w:t>
      </w:r>
    </w:p>
    <w:p w14:paraId="738610EB" w14:textId="77777777" w:rsidR="000947B5" w:rsidRPr="00900712" w:rsidRDefault="000947B5" w:rsidP="00912FBF">
      <w:pPr>
        <w:ind w:right="-72"/>
        <w:rPr>
          <w:rFonts w:ascii="Roboto" w:hAnsi="Roboto" w:cs="Arial"/>
          <w:sz w:val="20"/>
          <w:szCs w:val="20"/>
          <w:lang w:eastAsia="en-US"/>
        </w:rPr>
      </w:pPr>
    </w:p>
    <w:p w14:paraId="53856D25" w14:textId="5CB11ABC"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 xml:space="preserve">“HRMD” </w:t>
      </w:r>
      <w:r w:rsidRPr="00900712">
        <w:rPr>
          <w:rFonts w:ascii="Roboto" w:hAnsi="Roboto" w:cs="Arial"/>
          <w:sz w:val="20"/>
          <w:szCs w:val="20"/>
          <w:lang w:eastAsia="en-US"/>
        </w:rPr>
        <w:t>stand</w:t>
      </w:r>
      <w:r w:rsidR="00994A73" w:rsidRPr="00900712">
        <w:rPr>
          <w:rFonts w:ascii="Roboto" w:hAnsi="Roboto" w:cs="Arial"/>
          <w:sz w:val="20"/>
          <w:szCs w:val="20"/>
          <w:lang w:eastAsia="en-US"/>
        </w:rPr>
        <w:t>s</w:t>
      </w:r>
      <w:r w:rsidRPr="00900712">
        <w:rPr>
          <w:rFonts w:ascii="Roboto" w:hAnsi="Roboto" w:cs="Arial"/>
          <w:sz w:val="20"/>
          <w:szCs w:val="20"/>
          <w:lang w:eastAsia="en-US"/>
        </w:rPr>
        <w:t xml:space="preserve"> for “</w:t>
      </w:r>
      <w:r w:rsidRPr="00900712">
        <w:rPr>
          <w:rFonts w:ascii="Roboto" w:hAnsi="Roboto" w:cs="Arial"/>
          <w:b/>
          <w:sz w:val="20"/>
          <w:szCs w:val="20"/>
          <w:lang w:eastAsia="en-US"/>
        </w:rPr>
        <w:t>Human Resources Management Department”</w:t>
      </w:r>
      <w:r w:rsidRPr="00900712">
        <w:rPr>
          <w:rFonts w:ascii="Roboto" w:hAnsi="Roboto" w:cs="Arial"/>
          <w:sz w:val="20"/>
          <w:szCs w:val="20"/>
          <w:lang w:eastAsia="en-US"/>
        </w:rPr>
        <w:t>.</w:t>
      </w:r>
    </w:p>
    <w:p w14:paraId="637805D2" w14:textId="77777777" w:rsidR="000947B5" w:rsidRPr="00900712" w:rsidRDefault="000947B5" w:rsidP="00912FBF">
      <w:pPr>
        <w:ind w:right="-72"/>
        <w:rPr>
          <w:rFonts w:ascii="Roboto" w:hAnsi="Roboto" w:cs="Arial"/>
          <w:sz w:val="20"/>
          <w:szCs w:val="20"/>
          <w:lang w:eastAsia="en-US"/>
        </w:rPr>
      </w:pPr>
    </w:p>
    <w:p w14:paraId="5B4A31D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means a Consultant which comprises two or more Partners, each of which shall be jointly and severally liable to IsDB, if selected, for all the Consultant’s obligations under the Contract.</w:t>
      </w:r>
    </w:p>
    <w:p w14:paraId="463F29E8" w14:textId="77777777" w:rsidR="000947B5" w:rsidRPr="00900712" w:rsidRDefault="000947B5" w:rsidP="00912FBF">
      <w:pPr>
        <w:ind w:right="-72"/>
        <w:rPr>
          <w:rFonts w:ascii="Roboto" w:hAnsi="Roboto" w:cs="Arial"/>
          <w:sz w:val="20"/>
          <w:szCs w:val="20"/>
          <w:lang w:eastAsia="en-US"/>
        </w:rPr>
      </w:pPr>
    </w:p>
    <w:p w14:paraId="7A85D5B2"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“Lead Partner”</w:t>
      </w:r>
      <w:r w:rsidRPr="00900712">
        <w:rPr>
          <w:rFonts w:ascii="Roboto" w:hAnsi="Roboto" w:cs="Arial"/>
          <w:sz w:val="20"/>
          <w:szCs w:val="20"/>
          <w:lang w:eastAsia="en-US"/>
        </w:rPr>
        <w:t xml:space="preserve"> is the Partner designated in the Power of Attorney to represent the Joint Venture or an association. Lead Partner is the Lead Firm in a Joint Venture.</w:t>
      </w:r>
    </w:p>
    <w:p w14:paraId="02D63728"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“LCS”</w:t>
      </w:r>
      <w:r w:rsidRPr="00900712">
        <w:rPr>
          <w:rFonts w:ascii="Roboto" w:hAnsi="Roboto" w:cs="Arial"/>
          <w:sz w:val="20"/>
          <w:szCs w:val="20"/>
          <w:lang w:eastAsia="en-US"/>
        </w:rPr>
        <w:t xml:space="preserve"> means “Least Cost Selection”.</w:t>
      </w:r>
    </w:p>
    <w:p w14:paraId="7F58AF0A"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“Location of Assignment” </w:t>
      </w:r>
      <w:r w:rsidRPr="00900712">
        <w:rPr>
          <w:rFonts w:ascii="Roboto" w:hAnsi="Roboto" w:cs="Arial"/>
          <w:sz w:val="20"/>
          <w:szCs w:val="20"/>
          <w:lang w:eastAsia="en-US"/>
        </w:rPr>
        <w:t>means the place where the consultant is required to stay for providing the services in accordance with the contract. Further definitions are provided in the definitions of “On-Site Assignment” and “Off-Site Assignment”.</w:t>
      </w:r>
    </w:p>
    <w:p w14:paraId="3C46BD17" w14:textId="241F77A4" w:rsidR="006E60BC"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w:t>
      </w:r>
      <w:r w:rsidR="006E60BC" w:rsidRPr="00900712">
        <w:rPr>
          <w:rFonts w:ascii="Roboto" w:hAnsi="Roboto" w:cs="Arial"/>
          <w:b/>
          <w:sz w:val="20"/>
          <w:szCs w:val="20"/>
          <w:lang w:eastAsia="en-US"/>
        </w:rPr>
        <w:t>LLF</w:t>
      </w:r>
      <w:r w:rsidRPr="00900712">
        <w:rPr>
          <w:rFonts w:ascii="Roboto" w:hAnsi="Roboto" w:cs="Arial"/>
          <w:b/>
          <w:sz w:val="20"/>
          <w:szCs w:val="20"/>
          <w:lang w:eastAsia="en-US"/>
        </w:rPr>
        <w:t>”</w:t>
      </w:r>
      <w:r w:rsidRPr="00900712">
        <w:rPr>
          <w:rFonts w:ascii="Roboto" w:hAnsi="Roboto" w:cs="Arial"/>
          <w:sz w:val="20"/>
          <w:szCs w:val="20"/>
          <w:lang w:eastAsia="en-US"/>
        </w:rPr>
        <w:t xml:space="preserve"> is the</w:t>
      </w:r>
      <w:r w:rsidR="006E60BC" w:rsidRPr="00900712">
        <w:rPr>
          <w:rFonts w:ascii="Roboto" w:hAnsi="Roboto" w:cs="Arial"/>
          <w:sz w:val="20"/>
          <w:szCs w:val="20"/>
          <w:lang w:eastAsia="en-US"/>
        </w:rPr>
        <w:t xml:space="preserve"> </w:t>
      </w:r>
      <w:r w:rsidR="006C3488" w:rsidRPr="00900712">
        <w:rPr>
          <w:rFonts w:ascii="Roboto" w:hAnsi="Roboto" w:cs="Arial"/>
          <w:sz w:val="20"/>
          <w:szCs w:val="20"/>
          <w:lang w:eastAsia="en-US"/>
        </w:rPr>
        <w:t xml:space="preserve">IsDB’s </w:t>
      </w:r>
      <w:r w:rsidR="006E60BC" w:rsidRPr="00900712">
        <w:rPr>
          <w:rFonts w:ascii="Roboto" w:hAnsi="Roboto" w:cs="Arial"/>
          <w:sz w:val="20"/>
          <w:szCs w:val="20"/>
          <w:lang w:eastAsia="en-US"/>
        </w:rPr>
        <w:t>Lives and Livelihoods Fund.</w:t>
      </w:r>
    </w:p>
    <w:p w14:paraId="07B4AF1E" w14:textId="610142F7" w:rsidR="00A70B43" w:rsidRPr="00900712" w:rsidRDefault="00A70B43"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“MNCH” </w:t>
      </w:r>
      <w:r w:rsidRPr="00900712">
        <w:rPr>
          <w:rFonts w:ascii="Roboto" w:hAnsi="Roboto" w:cs="Arial"/>
          <w:sz w:val="20"/>
          <w:szCs w:val="20"/>
          <w:lang w:eastAsia="en-US"/>
        </w:rPr>
        <w:t>refers to Maternal, Newborn and Child Health.</w:t>
      </w:r>
    </w:p>
    <w:p w14:paraId="1F84785A" w14:textId="18ABD501" w:rsidR="00D8738D" w:rsidRPr="00900712" w:rsidRDefault="00994A73" w:rsidP="00912FBF">
      <w:pPr>
        <w:rPr>
          <w:rFonts w:ascii="Roboto" w:hAnsi="Roboto"/>
          <w:bCs/>
          <w:lang w:eastAsia="en-US"/>
        </w:rPr>
      </w:pPr>
      <w:r w:rsidRPr="00900712">
        <w:rPr>
          <w:rFonts w:ascii="Roboto" w:hAnsi="Roboto" w:cs="Arial"/>
          <w:b/>
          <w:sz w:val="20"/>
          <w:szCs w:val="20"/>
          <w:lang w:eastAsia="en-US"/>
        </w:rPr>
        <w:t>“M</w:t>
      </w:r>
      <w:r w:rsidR="00DD56AD" w:rsidRPr="00900712">
        <w:rPr>
          <w:rFonts w:ascii="Roboto" w:hAnsi="Roboto" w:cs="Arial"/>
          <w:b/>
          <w:sz w:val="20"/>
          <w:szCs w:val="20"/>
          <w:lang w:eastAsia="en-US"/>
        </w:rPr>
        <w:t>DB</w:t>
      </w:r>
      <w:r w:rsidRPr="00900712">
        <w:rPr>
          <w:rFonts w:ascii="Roboto" w:hAnsi="Roboto" w:cs="Arial"/>
          <w:b/>
          <w:sz w:val="20"/>
          <w:szCs w:val="20"/>
          <w:lang w:eastAsia="en-US"/>
        </w:rPr>
        <w:t xml:space="preserve">” </w:t>
      </w:r>
      <w:r w:rsidRPr="00900712">
        <w:rPr>
          <w:rFonts w:ascii="Roboto" w:hAnsi="Roboto" w:cs="Arial"/>
          <w:bCs/>
          <w:sz w:val="20"/>
          <w:szCs w:val="20"/>
          <w:lang w:eastAsia="en-US"/>
        </w:rPr>
        <w:t xml:space="preserve">stands for Multilateral </w:t>
      </w:r>
      <w:r w:rsidR="00DD56AD" w:rsidRPr="00900712">
        <w:rPr>
          <w:rFonts w:ascii="Roboto" w:hAnsi="Roboto" w:cs="Arial"/>
          <w:bCs/>
          <w:sz w:val="20"/>
          <w:szCs w:val="20"/>
          <w:lang w:eastAsia="en-US"/>
        </w:rPr>
        <w:t>Development Bank.</w:t>
      </w:r>
    </w:p>
    <w:p w14:paraId="1A75DB4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“On-site assignment”</w:t>
      </w:r>
      <w:r w:rsidRPr="00900712">
        <w:rPr>
          <w:rFonts w:ascii="Roboto" w:hAnsi="Roboto" w:cs="Arial"/>
          <w:sz w:val="20"/>
          <w:szCs w:val="20"/>
          <w:lang w:eastAsia="en-US"/>
        </w:rPr>
        <w:t xml:space="preserve"> means an assignment that requires the consultant to work on the Bank’s premises (headquarters, Regional Offices, Country Gateway Offices).</w:t>
      </w:r>
    </w:p>
    <w:p w14:paraId="45573E93"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 xml:space="preserve">“Off-site assignment” </w:t>
      </w:r>
      <w:r w:rsidRPr="00900712">
        <w:rPr>
          <w:rFonts w:ascii="Roboto" w:hAnsi="Roboto" w:cs="Arial"/>
          <w:sz w:val="20"/>
          <w:szCs w:val="20"/>
          <w:lang w:eastAsia="en-US"/>
        </w:rPr>
        <w:t>means an assignment that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requires the consultant to work at a location other than </w:t>
      </w:r>
      <w:r w:rsidR="00F266F0" w:rsidRPr="00900712">
        <w:rPr>
          <w:rFonts w:ascii="Roboto" w:hAnsi="Roboto" w:cs="Arial"/>
          <w:sz w:val="20"/>
          <w:szCs w:val="20"/>
          <w:lang w:eastAsia="en-US"/>
        </w:rPr>
        <w:t>IsDB</w:t>
      </w:r>
      <w:r w:rsidRPr="00900712">
        <w:rPr>
          <w:rFonts w:ascii="Roboto" w:hAnsi="Roboto" w:cs="Arial"/>
          <w:sz w:val="20"/>
          <w:szCs w:val="20"/>
          <w:lang w:eastAsia="en-US"/>
        </w:rPr>
        <w:t>’s premises.</w:t>
      </w:r>
    </w:p>
    <w:p w14:paraId="2A9B616C"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“Partner”</w:t>
      </w:r>
      <w:r w:rsidRPr="00900712">
        <w:rPr>
          <w:rFonts w:ascii="Roboto" w:hAnsi="Roboto" w:cs="Arial"/>
          <w:sz w:val="20"/>
          <w:szCs w:val="20"/>
          <w:lang w:eastAsia="en-US"/>
        </w:rPr>
        <w:t xml:space="preserve"> means any of the entities that make up the Joint Venture and Partners means all such entities.</w:t>
      </w:r>
    </w:p>
    <w:p w14:paraId="7176218D"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lastRenderedPageBreak/>
        <w:t>“Personnel”</w:t>
      </w:r>
      <w:r w:rsidRPr="00900712">
        <w:rPr>
          <w:rFonts w:ascii="Roboto" w:hAnsi="Roboto" w:cs="Arial"/>
          <w:sz w:val="20"/>
          <w:szCs w:val="20"/>
          <w:lang w:eastAsia="en-US"/>
        </w:rPr>
        <w:t xml:space="preserve"> means qualified individuals provided by the Consultant and assigned to perform the Services or any part thereof. In this RFP, the term "personnel" may be used interchangeably with the term "expert</w:t>
      </w:r>
      <w:r w:rsidR="00F266F0" w:rsidRPr="00900712">
        <w:rPr>
          <w:rFonts w:ascii="Roboto" w:hAnsi="Roboto" w:cs="Arial"/>
          <w:sz w:val="20"/>
          <w:szCs w:val="20"/>
          <w:lang w:eastAsia="en-US"/>
        </w:rPr>
        <w:t>(</w:t>
      </w:r>
      <w:r w:rsidRPr="00900712">
        <w:rPr>
          <w:rFonts w:ascii="Roboto" w:hAnsi="Roboto" w:cs="Arial"/>
          <w:sz w:val="20"/>
          <w:szCs w:val="20"/>
          <w:lang w:eastAsia="en-US"/>
        </w:rPr>
        <w:t>s</w:t>
      </w:r>
      <w:r w:rsidR="00F266F0" w:rsidRPr="00900712">
        <w:rPr>
          <w:rFonts w:ascii="Roboto" w:hAnsi="Roboto" w:cs="Arial"/>
          <w:sz w:val="20"/>
          <w:szCs w:val="20"/>
          <w:lang w:eastAsia="en-US"/>
        </w:rPr>
        <w:t>)</w:t>
      </w:r>
      <w:r w:rsidRPr="00900712">
        <w:rPr>
          <w:rFonts w:ascii="Roboto" w:hAnsi="Roboto" w:cs="Arial"/>
          <w:sz w:val="20"/>
          <w:szCs w:val="20"/>
          <w:lang w:eastAsia="en-US"/>
        </w:rPr>
        <w:t>"</w:t>
      </w:r>
      <w:r w:rsidR="00F266F0" w:rsidRPr="00900712">
        <w:rPr>
          <w:rFonts w:ascii="Roboto" w:hAnsi="Roboto" w:cs="Arial"/>
          <w:sz w:val="20"/>
          <w:szCs w:val="20"/>
          <w:lang w:eastAsia="en-US"/>
        </w:rPr>
        <w:t xml:space="preserve"> or “member(s) of the Consultant team”</w:t>
      </w:r>
      <w:r w:rsidRPr="00900712">
        <w:rPr>
          <w:rFonts w:ascii="Roboto" w:hAnsi="Roboto" w:cs="Arial"/>
          <w:sz w:val="20"/>
          <w:szCs w:val="20"/>
          <w:lang w:eastAsia="en-US"/>
        </w:rPr>
        <w:t>.</w:t>
      </w:r>
    </w:p>
    <w:p w14:paraId="22C7B573" w14:textId="77777777" w:rsidR="005F1BB5" w:rsidRPr="00900712" w:rsidRDefault="005F1BB5" w:rsidP="00912FBF">
      <w:pPr>
        <w:ind w:right="-72"/>
        <w:rPr>
          <w:rFonts w:ascii="Roboto" w:hAnsi="Roboto" w:cs="Arial"/>
          <w:sz w:val="20"/>
          <w:szCs w:val="20"/>
          <w:lang w:eastAsia="en-US"/>
        </w:rPr>
      </w:pPr>
    </w:p>
    <w:p w14:paraId="71DE0537" w14:textId="62A7752E" w:rsidR="005F1BB5" w:rsidRPr="00900712" w:rsidRDefault="005F1BB5" w:rsidP="00912FBF">
      <w:pPr>
        <w:ind w:right="-72"/>
        <w:rPr>
          <w:rFonts w:ascii="Roboto" w:hAnsi="Roboto" w:cs="Arial"/>
          <w:sz w:val="20"/>
          <w:szCs w:val="20"/>
          <w:lang w:eastAsia="en-US"/>
        </w:rPr>
      </w:pPr>
      <w:r w:rsidRPr="00900712">
        <w:rPr>
          <w:rFonts w:ascii="Roboto" w:hAnsi="Roboto" w:cs="Arial"/>
          <w:b/>
          <w:sz w:val="20"/>
          <w:szCs w:val="20"/>
          <w:lang w:eastAsia="en-US"/>
        </w:rPr>
        <w:t xml:space="preserve">“PHC” </w:t>
      </w:r>
      <w:r w:rsidRPr="00900712">
        <w:rPr>
          <w:rFonts w:ascii="Roboto" w:hAnsi="Roboto" w:cs="Arial"/>
          <w:sz w:val="20"/>
          <w:szCs w:val="20"/>
          <w:lang w:eastAsia="en-US"/>
        </w:rPr>
        <w:t>means Primary Health Care.</w:t>
      </w:r>
    </w:p>
    <w:p w14:paraId="3B7B4B86" w14:textId="77777777" w:rsidR="000947B5" w:rsidRPr="00900712" w:rsidRDefault="000947B5" w:rsidP="00912FBF">
      <w:pPr>
        <w:ind w:right="-72"/>
        <w:rPr>
          <w:rFonts w:ascii="Roboto" w:hAnsi="Roboto" w:cs="Arial"/>
          <w:color w:val="FF0000"/>
          <w:sz w:val="20"/>
          <w:szCs w:val="20"/>
          <w:lang w:eastAsia="en-US"/>
        </w:rPr>
      </w:pPr>
    </w:p>
    <w:p w14:paraId="724935DF"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“Proposal”</w:t>
      </w:r>
      <w:r w:rsidRPr="00900712">
        <w:rPr>
          <w:rFonts w:ascii="Roboto" w:hAnsi="Roboto" w:cs="Arial"/>
          <w:sz w:val="20"/>
          <w:szCs w:val="20"/>
          <w:lang w:eastAsia="en-US"/>
        </w:rPr>
        <w:t xml:space="preserve"> means a technical proposal or a financial proposal, or both.</w:t>
      </w:r>
    </w:p>
    <w:p w14:paraId="6568B477" w14:textId="77777777" w:rsidR="000947B5"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w:t>
      </w:r>
      <w:r w:rsidR="000947B5" w:rsidRPr="00900712">
        <w:rPr>
          <w:rFonts w:ascii="Roboto" w:hAnsi="Roboto" w:cs="Arial"/>
          <w:b/>
          <w:sz w:val="20"/>
          <w:szCs w:val="20"/>
          <w:lang w:eastAsia="en-US"/>
        </w:rPr>
        <w:t>BS”</w:t>
      </w:r>
      <w:r w:rsidRPr="00900712">
        <w:rPr>
          <w:rFonts w:ascii="Roboto" w:hAnsi="Roboto" w:cs="Arial"/>
          <w:sz w:val="20"/>
          <w:szCs w:val="20"/>
          <w:lang w:eastAsia="en-US"/>
        </w:rPr>
        <w:t xml:space="preserve"> means Quality</w:t>
      </w:r>
      <w:r w:rsidR="000947B5" w:rsidRPr="00900712">
        <w:rPr>
          <w:rFonts w:ascii="Roboto" w:hAnsi="Roboto" w:cs="Arial"/>
          <w:sz w:val="20"/>
          <w:szCs w:val="20"/>
          <w:lang w:eastAsia="en-US"/>
        </w:rPr>
        <w:t>-</w:t>
      </w:r>
      <w:r w:rsidRPr="00900712">
        <w:rPr>
          <w:rFonts w:ascii="Roboto" w:hAnsi="Roboto" w:cs="Arial"/>
          <w:sz w:val="20"/>
          <w:szCs w:val="20"/>
          <w:lang w:eastAsia="en-US"/>
        </w:rPr>
        <w:t>b</w:t>
      </w:r>
      <w:r w:rsidR="000947B5" w:rsidRPr="00900712">
        <w:rPr>
          <w:rFonts w:ascii="Roboto" w:hAnsi="Roboto" w:cs="Arial"/>
          <w:sz w:val="20"/>
          <w:szCs w:val="20"/>
          <w:lang w:eastAsia="en-US"/>
        </w:rPr>
        <w:t>ased Selection.</w:t>
      </w:r>
    </w:p>
    <w:p w14:paraId="1042750C" w14:textId="77777777"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“QCBS”</w:t>
      </w:r>
      <w:r w:rsidRPr="00900712">
        <w:rPr>
          <w:rFonts w:ascii="Roboto" w:hAnsi="Roboto" w:cs="Arial"/>
          <w:sz w:val="20"/>
          <w:szCs w:val="20"/>
          <w:lang w:eastAsia="en-US"/>
        </w:rPr>
        <w:t xml:space="preserve"> means Quality- and Cost-based Selection.</w:t>
      </w:r>
    </w:p>
    <w:p w14:paraId="6B9CF6D2"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“RFP”</w:t>
      </w:r>
      <w:r w:rsidRPr="00900712">
        <w:rPr>
          <w:rFonts w:ascii="Roboto" w:hAnsi="Roboto" w:cs="Arial"/>
          <w:sz w:val="20"/>
          <w:szCs w:val="20"/>
          <w:lang w:eastAsia="en-US"/>
        </w:rPr>
        <w:t xml:space="preserve"> means this Request for Proposal.</w:t>
      </w:r>
    </w:p>
    <w:p w14:paraId="6CB5D23A" w14:textId="77777777" w:rsidR="00F266F0" w:rsidRPr="00900712" w:rsidRDefault="00F266F0"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 xml:space="preserve">“Requesting Department” </w:t>
      </w:r>
      <w:r w:rsidRPr="00900712">
        <w:rPr>
          <w:rFonts w:ascii="Roboto" w:hAnsi="Roboto" w:cs="Arial"/>
          <w:sz w:val="20"/>
          <w:szCs w:val="20"/>
          <w:lang w:eastAsia="en-US"/>
        </w:rPr>
        <w:t>or</w:t>
      </w:r>
      <w:r w:rsidRPr="00900712">
        <w:rPr>
          <w:rFonts w:ascii="Roboto" w:hAnsi="Roboto" w:cs="Arial"/>
          <w:b/>
          <w:sz w:val="20"/>
          <w:szCs w:val="20"/>
          <w:lang w:eastAsia="en-US"/>
        </w:rPr>
        <w:t xml:space="preserve"> “RD”</w:t>
      </w:r>
      <w:r w:rsidRPr="00900712">
        <w:rPr>
          <w:rFonts w:ascii="Roboto" w:hAnsi="Roboto" w:cs="Arial"/>
          <w:sz w:val="20"/>
          <w:szCs w:val="20"/>
          <w:lang w:eastAsia="en-US"/>
        </w:rPr>
        <w:t xml:space="preserve"> means the department within IsDB that requests for the Services.</w:t>
      </w:r>
    </w:p>
    <w:p w14:paraId="40B43AC1" w14:textId="24F29006" w:rsidR="006A53C6" w:rsidRPr="00900712" w:rsidRDefault="006A53C6" w:rsidP="00912FBF">
      <w:pPr>
        <w:adjustRightInd w:val="0"/>
        <w:snapToGrid w:val="0"/>
        <w:spacing w:before="240" w:after="240"/>
        <w:ind w:right="-72"/>
        <w:rPr>
          <w:rFonts w:ascii="Roboto" w:hAnsi="Roboto" w:cs="Arial"/>
          <w:sz w:val="20"/>
          <w:szCs w:val="20"/>
          <w:lang w:eastAsia="en-US"/>
        </w:rPr>
      </w:pPr>
      <w:r w:rsidRPr="00900712">
        <w:rPr>
          <w:rFonts w:ascii="Roboto" w:hAnsi="Roboto"/>
          <w:b/>
          <w:sz w:val="20"/>
          <w:szCs w:val="20"/>
        </w:rPr>
        <w:t>“RHM”</w:t>
      </w:r>
      <w:r w:rsidRPr="00900712">
        <w:rPr>
          <w:rFonts w:ascii="Roboto" w:hAnsi="Roboto"/>
          <w:sz w:val="20"/>
          <w:szCs w:val="20"/>
        </w:rPr>
        <w:t xml:space="preserve"> </w:t>
      </w:r>
      <w:r w:rsidRPr="00900712">
        <w:rPr>
          <w:rFonts w:ascii="Roboto" w:hAnsi="Roboto" w:cs="Arial"/>
          <w:sz w:val="20"/>
          <w:szCs w:val="20"/>
          <w:lang w:eastAsia="en-US"/>
        </w:rPr>
        <w:t>refers to</w:t>
      </w:r>
      <w:r w:rsidRPr="00900712">
        <w:rPr>
          <w:rFonts w:ascii="Roboto" w:hAnsi="Roboto" w:cs="Arial"/>
          <w:b/>
          <w:sz w:val="20"/>
          <w:szCs w:val="20"/>
          <w:lang w:eastAsia="en-US"/>
        </w:rPr>
        <w:t xml:space="preserve"> </w:t>
      </w:r>
      <w:r w:rsidRPr="00900712">
        <w:rPr>
          <w:rFonts w:ascii="Roboto" w:hAnsi="Roboto" w:cs="Arial"/>
          <w:sz w:val="20"/>
          <w:szCs w:val="20"/>
          <w:lang w:eastAsia="en-US"/>
        </w:rPr>
        <w:t>Reproductive Health and Maternal Health.</w:t>
      </w:r>
    </w:p>
    <w:p w14:paraId="43ACE5E3"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sz w:val="20"/>
          <w:szCs w:val="20"/>
          <w:lang w:eastAsia="en-US"/>
        </w:rPr>
        <w:t>“Services”</w:t>
      </w:r>
      <w:r w:rsidRPr="00900712">
        <w:rPr>
          <w:rFonts w:ascii="Roboto" w:hAnsi="Roboto" w:cs="Arial"/>
          <w:sz w:val="20"/>
          <w:szCs w:val="20"/>
          <w:lang w:eastAsia="en-US"/>
        </w:rPr>
        <w:t xml:space="preserve"> means the work to be performed as described in the Terms of Reference and pursuant to the Contract.</w:t>
      </w:r>
    </w:p>
    <w:p w14:paraId="638B2691" w14:textId="751E568C" w:rsidR="00E6645D" w:rsidRPr="00900712" w:rsidRDefault="00E6645D" w:rsidP="00912FBF">
      <w:pPr>
        <w:adjustRightInd w:val="0"/>
        <w:snapToGrid w:val="0"/>
        <w:spacing w:before="240" w:after="240"/>
        <w:ind w:right="-72"/>
        <w:rPr>
          <w:rFonts w:ascii="Roboto" w:hAnsi="Roboto" w:cs="Arial"/>
          <w:sz w:val="20"/>
          <w:szCs w:val="20"/>
          <w:lang w:eastAsia="en-US"/>
        </w:rPr>
      </w:pPr>
      <w:r w:rsidRPr="00900712">
        <w:rPr>
          <w:rFonts w:ascii="Roboto" w:hAnsi="Roboto" w:cs="Arial"/>
          <w:b/>
          <w:sz w:val="20"/>
          <w:szCs w:val="20"/>
          <w:lang w:eastAsia="en-US"/>
        </w:rPr>
        <w:t>“SSS”</w:t>
      </w:r>
      <w:r w:rsidRPr="00900712">
        <w:rPr>
          <w:rFonts w:ascii="Roboto" w:hAnsi="Roboto" w:cs="Arial"/>
          <w:sz w:val="20"/>
          <w:szCs w:val="20"/>
          <w:lang w:eastAsia="en-US"/>
        </w:rPr>
        <w:t xml:space="preserve"> means “</w:t>
      </w:r>
      <w:r w:rsidR="001F23FE" w:rsidRPr="00900712">
        <w:rPr>
          <w:rFonts w:ascii="Roboto" w:hAnsi="Roboto" w:cs="Arial"/>
          <w:sz w:val="20"/>
          <w:szCs w:val="20"/>
          <w:lang w:eastAsia="en-US"/>
        </w:rPr>
        <w:t>Single Source Selection</w:t>
      </w:r>
      <w:r w:rsidRPr="00900712">
        <w:rPr>
          <w:rFonts w:ascii="Roboto" w:hAnsi="Roboto" w:cs="Arial"/>
          <w:sz w:val="20"/>
          <w:szCs w:val="20"/>
          <w:lang w:eastAsia="en-US"/>
        </w:rPr>
        <w:t>”.</w:t>
      </w:r>
    </w:p>
    <w:p w14:paraId="64D44E8E" w14:textId="77777777" w:rsidR="000947B5" w:rsidRPr="00900712" w:rsidRDefault="000947B5" w:rsidP="00912FBF">
      <w:pPr>
        <w:adjustRightInd w:val="0"/>
        <w:snapToGrid w:val="0"/>
        <w:spacing w:before="240" w:after="240"/>
        <w:ind w:right="-72"/>
        <w:rPr>
          <w:rFonts w:ascii="Roboto" w:hAnsi="Roboto" w:cs="Arial"/>
          <w:sz w:val="20"/>
          <w:szCs w:val="20"/>
          <w:lang w:eastAsia="en-US"/>
        </w:rPr>
      </w:pPr>
      <w:r w:rsidRPr="00900712">
        <w:rPr>
          <w:rFonts w:ascii="Roboto" w:hAnsi="Roboto" w:cs="Arial"/>
          <w:b/>
          <w:bCs/>
          <w:sz w:val="20"/>
          <w:szCs w:val="20"/>
          <w:lang w:eastAsia="en-US"/>
        </w:rPr>
        <w:t>“Sub-Consultant”</w:t>
      </w:r>
      <w:r w:rsidRPr="00900712">
        <w:rPr>
          <w:rFonts w:ascii="Roboto" w:hAnsi="Roboto" w:cs="Arial"/>
          <w:sz w:val="20"/>
          <w:szCs w:val="20"/>
          <w:lang w:eastAsia="en-US"/>
        </w:rPr>
        <w:t xml:space="preserve"> means any person or entity with whom the Consultant associates</w:t>
      </w:r>
      <w:r w:rsidRPr="00900712">
        <w:rPr>
          <w:rFonts w:ascii="Roboto" w:hAnsi="Roboto" w:cs="Arial"/>
          <w:color w:val="FF0000"/>
          <w:sz w:val="20"/>
          <w:szCs w:val="20"/>
          <w:lang w:eastAsia="en-US"/>
        </w:rPr>
        <w:t xml:space="preserve"> </w:t>
      </w:r>
      <w:r w:rsidRPr="00900712">
        <w:rPr>
          <w:rFonts w:ascii="Roboto" w:hAnsi="Roboto" w:cs="Arial"/>
          <w:sz w:val="20"/>
          <w:szCs w:val="20"/>
          <w:lang w:eastAsia="en-US"/>
        </w:rPr>
        <w:t>for the execution of any part of the Services and for whom the Consultant is fully responsible.</w:t>
      </w:r>
    </w:p>
    <w:p w14:paraId="16818344" w14:textId="77777777" w:rsidR="000947B5" w:rsidRPr="00900712" w:rsidRDefault="000947B5" w:rsidP="00912FBF">
      <w:pPr>
        <w:ind w:right="-72"/>
        <w:rPr>
          <w:rFonts w:ascii="Roboto" w:hAnsi="Roboto" w:cs="Arial"/>
          <w:sz w:val="20"/>
          <w:szCs w:val="20"/>
          <w:lang w:eastAsia="en-US"/>
        </w:rPr>
      </w:pPr>
      <w:r w:rsidRPr="00900712">
        <w:rPr>
          <w:rFonts w:ascii="Roboto" w:hAnsi="Roboto" w:cs="Arial"/>
          <w:b/>
          <w:bCs/>
          <w:sz w:val="20"/>
          <w:szCs w:val="20"/>
          <w:lang w:eastAsia="en-US"/>
        </w:rPr>
        <w:t>“Terms of Reference”</w:t>
      </w:r>
      <w:r w:rsidRPr="00900712">
        <w:rPr>
          <w:rFonts w:ascii="Roboto" w:hAnsi="Roboto" w:cs="Arial"/>
          <w:sz w:val="20"/>
          <w:szCs w:val="20"/>
          <w:lang w:eastAsia="en-US"/>
        </w:rPr>
        <w:t xml:space="preserve"> or "TOR" means the Section 7 of the RFP, which explains the objectives, scope of work, activities, and tasks to be performed, respective responsibilities of ISDB and the Consultant, and expected results and deliverables of the Contract.</w:t>
      </w:r>
    </w:p>
    <w:p w14:paraId="3A0FF5F2" w14:textId="77777777" w:rsidR="000947B5" w:rsidRPr="00900712" w:rsidRDefault="000947B5" w:rsidP="00912FBF">
      <w:pPr>
        <w:rPr>
          <w:rFonts w:ascii="Roboto" w:hAnsi="Roboto" w:cs="Arial"/>
          <w:sz w:val="20"/>
          <w:szCs w:val="20"/>
          <w:lang w:eastAsia="en-US"/>
        </w:rPr>
      </w:pPr>
    </w:p>
    <w:p w14:paraId="637F7FFA" w14:textId="77777777" w:rsidR="00F266F0" w:rsidRPr="00900712" w:rsidRDefault="00F266F0" w:rsidP="00912FBF">
      <w:pPr>
        <w:rPr>
          <w:rFonts w:ascii="Roboto" w:hAnsi="Roboto" w:cs="Arial"/>
          <w:sz w:val="20"/>
          <w:szCs w:val="20"/>
          <w:lang w:eastAsia="en-US"/>
        </w:rPr>
      </w:pPr>
      <w:r w:rsidRPr="00900712">
        <w:rPr>
          <w:rFonts w:ascii="Roboto" w:hAnsi="Roboto" w:cs="Arial"/>
          <w:b/>
          <w:bCs/>
          <w:sz w:val="20"/>
          <w:szCs w:val="20"/>
          <w:lang w:eastAsia="en-US"/>
        </w:rPr>
        <w:t>“Working Day”</w:t>
      </w:r>
      <w:r w:rsidRPr="00900712">
        <w:rPr>
          <w:rFonts w:ascii="Roboto" w:hAnsi="Roboto" w:cs="Arial"/>
          <w:sz w:val="20"/>
          <w:szCs w:val="20"/>
          <w:lang w:eastAsia="en-US"/>
        </w:rPr>
        <w:t xml:space="preserve"> or </w:t>
      </w:r>
      <w:r w:rsidRPr="00900712">
        <w:rPr>
          <w:rFonts w:ascii="Roboto" w:hAnsi="Roboto" w:cs="Arial"/>
          <w:b/>
          <w:bCs/>
          <w:sz w:val="20"/>
          <w:szCs w:val="20"/>
          <w:lang w:eastAsia="en-US"/>
        </w:rPr>
        <w:t xml:space="preserve">“WD” </w:t>
      </w:r>
      <w:r w:rsidRPr="00900712">
        <w:rPr>
          <w:rFonts w:ascii="Roboto" w:hAnsi="Roboto" w:cs="Arial"/>
          <w:sz w:val="20"/>
          <w:szCs w:val="20"/>
          <w:lang w:eastAsia="en-US"/>
        </w:rPr>
        <w:t xml:space="preserve">means in the Terms of Reference (TOR) the day when the Consultant’s services are required or means in the Consultant’s invoices for payment the day the Consultant is required by the TOR to perform the services and the Consultant has done so. </w:t>
      </w:r>
    </w:p>
    <w:p w14:paraId="5630AD66" w14:textId="2808D753" w:rsidR="000947B5" w:rsidRPr="00900712" w:rsidRDefault="00AD4EF4" w:rsidP="00912FBF">
      <w:pPr>
        <w:rPr>
          <w:rFonts w:ascii="Roboto" w:hAnsi="Roboto" w:cs="Arial"/>
          <w:lang w:eastAsia="en-US"/>
        </w:rPr>
      </w:pPr>
      <w:r w:rsidRPr="00900712">
        <w:rPr>
          <w:rFonts w:ascii="Roboto" w:hAnsi="Roboto" w:cs="Arial"/>
          <w:lang w:eastAsia="en-US"/>
        </w:rPr>
        <w:t xml:space="preserve"> </w:t>
      </w:r>
    </w:p>
    <w:p w14:paraId="0F6EDDC8" w14:textId="77777777" w:rsidR="00AD4EF4" w:rsidRPr="00900712" w:rsidRDefault="00AD4EF4" w:rsidP="00912FBF">
      <w:pPr>
        <w:rPr>
          <w:rFonts w:ascii="Roboto" w:hAnsi="Roboto" w:cs="Arial"/>
          <w:lang w:eastAsia="en-US"/>
        </w:rPr>
      </w:pPr>
    </w:p>
    <w:p w14:paraId="61829076" w14:textId="77777777" w:rsidR="000947B5" w:rsidRPr="00900712" w:rsidRDefault="000947B5" w:rsidP="00912FBF">
      <w:pPr>
        <w:rPr>
          <w:rFonts w:ascii="Roboto" w:hAnsi="Roboto" w:cs="Arial"/>
          <w:lang w:eastAsia="en-US"/>
        </w:rPr>
      </w:pPr>
    </w:p>
    <w:p w14:paraId="2BA226A1" w14:textId="77777777" w:rsidR="000947B5" w:rsidRPr="00900712" w:rsidRDefault="000947B5" w:rsidP="00912FBF">
      <w:pPr>
        <w:suppressAutoHyphens/>
        <w:ind w:right="630"/>
        <w:rPr>
          <w:rFonts w:ascii="Roboto" w:hAnsi="Roboto" w:cs="Arial"/>
          <w:spacing w:val="-2"/>
          <w:lang w:eastAsia="en-US"/>
        </w:rPr>
      </w:pPr>
    </w:p>
    <w:p w14:paraId="17AD93B2" w14:textId="77777777" w:rsidR="000947B5" w:rsidRPr="00900712" w:rsidRDefault="000947B5" w:rsidP="00912FBF">
      <w:pPr>
        <w:suppressAutoHyphens/>
        <w:ind w:right="630"/>
        <w:rPr>
          <w:rFonts w:ascii="Roboto" w:hAnsi="Roboto" w:cs="Arial"/>
          <w:spacing w:val="-2"/>
          <w:lang w:eastAsia="en-US"/>
        </w:rPr>
      </w:pPr>
    </w:p>
    <w:p w14:paraId="0DE4B5B7" w14:textId="77777777" w:rsidR="000947B5" w:rsidRPr="00900712" w:rsidRDefault="000947B5" w:rsidP="00912FBF">
      <w:pPr>
        <w:suppressAutoHyphens/>
        <w:ind w:right="630"/>
        <w:rPr>
          <w:rFonts w:ascii="Roboto" w:hAnsi="Roboto" w:cs="Arial"/>
          <w:spacing w:val="-2"/>
          <w:lang w:eastAsia="en-US"/>
        </w:rPr>
      </w:pPr>
    </w:p>
    <w:p w14:paraId="66204FF1" w14:textId="77777777" w:rsidR="000947B5" w:rsidRPr="00900712" w:rsidRDefault="000947B5" w:rsidP="00912FBF">
      <w:pPr>
        <w:suppressAutoHyphens/>
        <w:ind w:right="630"/>
        <w:rPr>
          <w:rFonts w:ascii="Roboto" w:hAnsi="Roboto" w:cs="Arial"/>
          <w:spacing w:val="-2"/>
          <w:lang w:eastAsia="en-US"/>
        </w:rPr>
      </w:pPr>
    </w:p>
    <w:p w14:paraId="2DBF0D7D" w14:textId="77777777" w:rsidR="000947B5" w:rsidRPr="00900712" w:rsidRDefault="000947B5" w:rsidP="00912FBF">
      <w:pPr>
        <w:suppressAutoHyphens/>
        <w:ind w:right="630"/>
        <w:rPr>
          <w:rFonts w:ascii="Roboto" w:hAnsi="Roboto" w:cs="Arial"/>
          <w:spacing w:val="-2"/>
          <w:lang w:eastAsia="en-US"/>
        </w:rPr>
      </w:pPr>
    </w:p>
    <w:p w14:paraId="7E343505" w14:textId="4E6FA4DD" w:rsidR="000947B5" w:rsidRPr="00900712" w:rsidRDefault="000947B5" w:rsidP="00E711F8">
      <w:pPr>
        <w:pStyle w:val="Heading1"/>
        <w:spacing w:before="360" w:after="360"/>
        <w:ind w:hanging="720"/>
        <w:jc w:val="center"/>
        <w:rPr>
          <w:rFonts w:ascii="Roboto" w:hAnsi="Roboto"/>
          <w:lang w:eastAsia="en-US"/>
        </w:rPr>
      </w:pPr>
      <w:bookmarkStart w:id="30" w:name="_Toc149151862"/>
      <w:bookmarkStart w:id="31" w:name="_Toc448755284"/>
      <w:bookmarkStart w:id="32" w:name="_Toc927108037"/>
      <w:bookmarkStart w:id="33" w:name="_Toc1437162791"/>
      <w:bookmarkStart w:id="34" w:name="_Toc285805482"/>
      <w:bookmarkStart w:id="35" w:name="_Toc1695850363"/>
      <w:bookmarkStart w:id="36" w:name="_Toc1554577406"/>
      <w:bookmarkStart w:id="37" w:name="_Toc1755210824"/>
      <w:r w:rsidRPr="00900712">
        <w:rPr>
          <w:rFonts w:ascii="Roboto" w:hAnsi="Roboto"/>
          <w:lang w:eastAsia="en-US"/>
        </w:rPr>
        <w:lastRenderedPageBreak/>
        <w:t xml:space="preserve">SECTION 2.  INSTRUCTIONS TO </w:t>
      </w:r>
      <w:bookmarkEnd w:id="30"/>
      <w:bookmarkEnd w:id="31"/>
      <w:r w:rsidR="007F6535" w:rsidRPr="00900712">
        <w:rPr>
          <w:rFonts w:ascii="Roboto" w:hAnsi="Roboto"/>
          <w:lang w:eastAsia="en-US"/>
        </w:rPr>
        <w:t>FIRMS</w:t>
      </w:r>
      <w:bookmarkEnd w:id="32"/>
      <w:bookmarkEnd w:id="33"/>
      <w:bookmarkEnd w:id="34"/>
      <w:bookmarkEnd w:id="35"/>
      <w:bookmarkEnd w:id="36"/>
      <w:bookmarkEnd w:id="37"/>
    </w:p>
    <w:tbl>
      <w:tblPr>
        <w:tblW w:w="5000" w:type="pct"/>
        <w:tblLook w:val="0000" w:firstRow="0" w:lastRow="0" w:firstColumn="0" w:lastColumn="0" w:noHBand="0" w:noVBand="0"/>
      </w:tblPr>
      <w:tblGrid>
        <w:gridCol w:w="9360"/>
      </w:tblGrid>
      <w:tr w:rsidR="000947B5" w:rsidRPr="00900712" w14:paraId="0EE1074E" w14:textId="77777777" w:rsidTr="62165E45">
        <w:trPr>
          <w:trHeight w:val="2155"/>
        </w:trPr>
        <w:tc>
          <w:tcPr>
            <w:tcW w:w="5000" w:type="pct"/>
          </w:tcPr>
          <w:p w14:paraId="699DF768" w14:textId="399ED581"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Selection Method -</w:t>
            </w:r>
            <w:r w:rsidR="47EB4452" w:rsidRPr="00900712">
              <w:rPr>
                <w:rFonts w:ascii="Roboto" w:eastAsia="Roboto" w:hAnsi="Roboto" w:cs="Roboto"/>
                <w:color w:val="000000" w:themeColor="text1"/>
                <w:sz w:val="20"/>
                <w:szCs w:val="20"/>
              </w:rPr>
              <w:t xml:space="preserve"> </w:t>
            </w:r>
            <w:r w:rsidR="47EB4452" w:rsidRPr="00900712">
              <w:rPr>
                <w:rFonts w:ascii="Roboto" w:eastAsiaTheme="minorEastAsia" w:hAnsi="Roboto" w:cstheme="minorBidi"/>
                <w:sz w:val="20"/>
                <w:szCs w:val="20"/>
                <w:lang w:eastAsia="en-US"/>
              </w:rPr>
              <w:t>A firm will be selected under Quality-Based Selection (QBS) procedure under Simplified Technical Proposal (STP)] format as described in this RFP, in accordance with IsDB Corporate Procurement Policy and the TOR in Section 7.</w:t>
            </w:r>
          </w:p>
          <w:p w14:paraId="48E4EA63" w14:textId="77777777" w:rsidR="000947B5" w:rsidRPr="00900712" w:rsidRDefault="00886E81"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Client</w:t>
            </w:r>
            <w:r w:rsidR="000947B5" w:rsidRPr="00900712">
              <w:rPr>
                <w:rFonts w:ascii="Roboto" w:hAnsi="Roboto" w:cs="Arial"/>
                <w:b/>
                <w:sz w:val="20"/>
                <w:szCs w:val="20"/>
                <w:lang w:eastAsia="en-US"/>
              </w:rPr>
              <w:t xml:space="preserve"> </w:t>
            </w:r>
            <w:r w:rsidR="000947B5"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w:t>
            </w:r>
            <w:r w:rsidRPr="00900712">
              <w:rPr>
                <w:rFonts w:ascii="Roboto" w:hAnsi="Roboto" w:cs="Arial"/>
                <w:sz w:val="20"/>
                <w:szCs w:val="20"/>
                <w:lang w:eastAsia="en-US"/>
              </w:rPr>
              <w:t xml:space="preserve">is the Client </w:t>
            </w:r>
            <w:r w:rsidR="000947B5" w:rsidRPr="00900712">
              <w:rPr>
                <w:rFonts w:ascii="Roboto" w:hAnsi="Roboto" w:cs="Arial"/>
                <w:sz w:val="20"/>
                <w:szCs w:val="20"/>
                <w:lang w:eastAsia="en-US"/>
              </w:rPr>
              <w:t>of the Services</w:t>
            </w:r>
            <w:r w:rsidRPr="00900712">
              <w:rPr>
                <w:rFonts w:ascii="Roboto" w:hAnsi="Roboto" w:cs="Arial"/>
                <w:sz w:val="20"/>
                <w:szCs w:val="20"/>
                <w:lang w:eastAsia="en-US"/>
              </w:rPr>
              <w:t>. T</w:t>
            </w:r>
            <w:r w:rsidR="000947B5" w:rsidRPr="00900712">
              <w:rPr>
                <w:rFonts w:ascii="Roboto" w:hAnsi="Roboto" w:cs="Arial"/>
                <w:sz w:val="20"/>
                <w:szCs w:val="20"/>
                <w:lang w:eastAsia="en-US"/>
              </w:rPr>
              <w:t xml:space="preserve">he </w:t>
            </w:r>
            <w:r w:rsidRPr="00900712">
              <w:rPr>
                <w:rFonts w:ascii="Roboto" w:hAnsi="Roboto" w:cs="Arial"/>
                <w:sz w:val="20"/>
                <w:szCs w:val="20"/>
                <w:lang w:eastAsia="en-US"/>
              </w:rPr>
              <w:t xml:space="preserve">Requesting Department, the </w:t>
            </w:r>
            <w:r w:rsidR="000947B5" w:rsidRPr="00900712">
              <w:rPr>
                <w:rFonts w:ascii="Roboto" w:hAnsi="Roboto" w:cs="Arial"/>
                <w:sz w:val="20"/>
                <w:szCs w:val="20"/>
                <w:lang w:eastAsia="en-US"/>
              </w:rPr>
              <w:t xml:space="preserve">authorized representative of the </w:t>
            </w:r>
            <w:r w:rsidR="00535C0D" w:rsidRPr="00900712">
              <w:rPr>
                <w:rFonts w:ascii="Roboto" w:hAnsi="Roboto" w:cs="Arial"/>
                <w:sz w:val="20"/>
                <w:szCs w:val="20"/>
                <w:lang w:eastAsia="en-US"/>
              </w:rPr>
              <w:t>IsDB</w:t>
            </w:r>
            <w:r w:rsidR="000947B5" w:rsidRPr="00900712">
              <w:rPr>
                <w:rFonts w:ascii="Roboto" w:hAnsi="Roboto" w:cs="Arial"/>
                <w:sz w:val="20"/>
                <w:szCs w:val="20"/>
                <w:lang w:eastAsia="en-US"/>
              </w:rPr>
              <w:t xml:space="preserve"> and the contact details are </w:t>
            </w:r>
            <w:r w:rsidRPr="00900712">
              <w:rPr>
                <w:rFonts w:ascii="Roboto" w:hAnsi="Roboto" w:cs="Arial"/>
                <w:sz w:val="20"/>
                <w:szCs w:val="20"/>
                <w:lang w:eastAsia="en-US"/>
              </w:rPr>
              <w:t xml:space="preserve">indicated </w:t>
            </w:r>
            <w:r w:rsidR="000947B5" w:rsidRPr="00900712">
              <w:rPr>
                <w:rFonts w:ascii="Roboto" w:hAnsi="Roboto" w:cs="Arial"/>
                <w:sz w:val="20"/>
                <w:szCs w:val="20"/>
                <w:lang w:eastAsia="en-US"/>
              </w:rPr>
              <w:t>in the Data Sheet.</w:t>
            </w:r>
          </w:p>
          <w:p w14:paraId="075D1ED4" w14:textId="40858949"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Contract -</w:t>
            </w:r>
            <w:r w:rsidRPr="00900712">
              <w:rPr>
                <w:rFonts w:ascii="Roboto" w:hAnsi="Roboto" w:cs="Arial"/>
                <w:sz w:val="20"/>
                <w:szCs w:val="20"/>
                <w:lang w:eastAsia="en-US"/>
              </w:rPr>
              <w:t xml:space="preserve"> The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are invited to submit Proposals for the Services.  The Proposal will be the basis for contract negotiations. The Form of Contract is in Section 8.</w:t>
            </w:r>
          </w:p>
        </w:tc>
      </w:tr>
      <w:tr w:rsidR="000947B5" w:rsidRPr="00900712" w14:paraId="2F1CD97D" w14:textId="77777777" w:rsidTr="62165E45">
        <w:tc>
          <w:tcPr>
            <w:tcW w:w="5000" w:type="pct"/>
          </w:tcPr>
          <w:p w14:paraId="3D33F92D" w14:textId="494CBF84" w:rsidR="000947B5" w:rsidRPr="00900712" w:rsidRDefault="000947B5" w:rsidP="001C6ADD">
            <w:pPr>
              <w:numPr>
                <w:ilvl w:val="0"/>
                <w:numId w:val="5"/>
              </w:numPr>
              <w:tabs>
                <w:tab w:val="clear" w:pos="360"/>
                <w:tab w:val="num" w:pos="630"/>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sz w:val="20"/>
                <w:szCs w:val="20"/>
                <w:lang w:eastAsia="en-US"/>
              </w:rPr>
              <w:t>Reservation Clause -</w:t>
            </w:r>
            <w:r w:rsidRPr="00900712">
              <w:rPr>
                <w:rFonts w:ascii="Roboto" w:hAnsi="Roboto" w:cs="Arial"/>
                <w:sz w:val="20"/>
                <w:szCs w:val="20"/>
                <w:lang w:eastAsia="en-US"/>
              </w:rPr>
              <w:t xml:space="preserve"> </w:t>
            </w:r>
            <w:r w:rsidR="3258C06F"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bear all costs associated with the preparation and submission of their Proposals and contract negotiation, if selected.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is not bound to accept any proposal, and reserves the right to postpone or annul the selection process at any time prior to Contract award, without thereby incurring any liability to the </w:t>
            </w:r>
            <w:r w:rsidR="3B9614E7" w:rsidRPr="00900712">
              <w:rPr>
                <w:rFonts w:ascii="Roboto" w:hAnsi="Roboto" w:cs="Arial"/>
                <w:sz w:val="20"/>
                <w:szCs w:val="20"/>
                <w:lang w:eastAsia="en-US"/>
              </w:rPr>
              <w:t>firms</w:t>
            </w:r>
            <w:r w:rsidRPr="00900712">
              <w:rPr>
                <w:rFonts w:ascii="Roboto" w:hAnsi="Roboto" w:cs="Arial"/>
                <w:sz w:val="20"/>
                <w:szCs w:val="20"/>
                <w:lang w:eastAsia="en-US"/>
              </w:rPr>
              <w:t>.</w:t>
            </w:r>
          </w:p>
          <w:p w14:paraId="6F25F217" w14:textId="06CAED94"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Counterpart Support -</w:t>
            </w:r>
            <w:r w:rsidRPr="00900712">
              <w:rPr>
                <w:rFonts w:ascii="Roboto" w:hAnsi="Roboto" w:cs="Arial"/>
                <w:sz w:val="20"/>
                <w:szCs w:val="20"/>
                <w:lang w:eastAsia="en-US"/>
              </w:rPr>
              <w:t xml:space="preserve"> Where specified in the Data Sheet and at no cost to the </w:t>
            </w:r>
            <w:r w:rsidR="3B9614E7" w:rsidRPr="00900712">
              <w:rPr>
                <w:rFonts w:ascii="Roboto" w:hAnsi="Roboto" w:cs="Arial"/>
                <w:sz w:val="20"/>
                <w:szCs w:val="20"/>
                <w:lang w:eastAsia="en-US"/>
              </w:rPr>
              <w:t>firm</w:t>
            </w:r>
            <w:r w:rsidRPr="00900712">
              <w:rPr>
                <w:rFonts w:ascii="Roboto" w:hAnsi="Roboto" w:cs="Arial"/>
                <w:sz w:val="20"/>
                <w:szCs w:val="20"/>
                <w:lang w:eastAsia="en-US"/>
              </w:rPr>
              <w:t xml:space="preserve">, the </w:t>
            </w:r>
            <w:r w:rsidR="00535C0D" w:rsidRPr="00900712">
              <w:rPr>
                <w:rFonts w:ascii="Roboto" w:hAnsi="Roboto" w:cs="Arial"/>
                <w:sz w:val="20"/>
                <w:szCs w:val="20"/>
                <w:lang w:eastAsia="en-US"/>
              </w:rPr>
              <w:t>IsDB</w:t>
            </w:r>
            <w:r w:rsidRPr="00900712">
              <w:rPr>
                <w:rFonts w:ascii="Roboto" w:hAnsi="Roboto" w:cs="Arial"/>
                <w:sz w:val="20"/>
                <w:szCs w:val="20"/>
                <w:lang w:eastAsia="en-US"/>
              </w:rPr>
              <w:t xml:space="preserve"> shall provide the Counterpart Facilities for contract implementation specified in the Data Sheet and make available relevant data and documents relevant to the Services.</w:t>
            </w:r>
          </w:p>
        </w:tc>
      </w:tr>
      <w:tr w:rsidR="000947B5" w:rsidRPr="00900712" w14:paraId="76DD9886" w14:textId="77777777" w:rsidTr="62165E45">
        <w:tc>
          <w:tcPr>
            <w:tcW w:w="5000" w:type="pct"/>
          </w:tcPr>
          <w:p w14:paraId="2CC11583" w14:textId="0436A5B6"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sz w:val="20"/>
                <w:szCs w:val="20"/>
                <w:lang w:eastAsia="en-US"/>
              </w:rPr>
            </w:pPr>
            <w:r w:rsidRPr="00900712">
              <w:rPr>
                <w:rFonts w:ascii="Roboto" w:hAnsi="Roboto" w:cs="Arial"/>
                <w:b/>
                <w:sz w:val="20"/>
                <w:szCs w:val="20"/>
                <w:lang w:eastAsia="en-US"/>
              </w:rPr>
              <w:t>Conflict of Interest –</w:t>
            </w:r>
            <w:r w:rsidRPr="00900712">
              <w:rPr>
                <w:rFonts w:ascii="Roboto" w:hAnsi="Roboto"/>
                <w:b/>
                <w:sz w:val="20"/>
                <w:szCs w:val="20"/>
                <w:lang w:eastAsia="en-US"/>
              </w:rPr>
              <w:t xml:space="preserve"> </w:t>
            </w:r>
            <w:r w:rsidRPr="00900712">
              <w:rPr>
                <w:rFonts w:ascii="Roboto" w:hAnsi="Roboto" w:cs="Arial"/>
                <w:sz w:val="20"/>
                <w:szCs w:val="20"/>
                <w:lang w:eastAsia="en-US"/>
              </w:rPr>
              <w:t>IsDB considers a conflict of interest to be a situation in which a party has interests that could improperly influence that party’s performance of official duties or responsibilities, contractual obligations, or compliance with IsDB’s policies, rules and procedures, or applicable laws and regulations and that such conflict of interest may contribute to or constitute a prohibited practice under IsDB’s Group Integrity Policy.</w:t>
            </w:r>
          </w:p>
          <w:p w14:paraId="239C74AE" w14:textId="460C9117" w:rsidR="000947B5" w:rsidRPr="00900712" w:rsidRDefault="000947B5"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sz w:val="20"/>
                <w:szCs w:val="20"/>
                <w:lang w:eastAsia="en-US"/>
              </w:rPr>
              <w:t>Conflicting Activities -</w:t>
            </w:r>
            <w:r w:rsidRPr="00900712">
              <w:rPr>
                <w:rFonts w:ascii="Roboto" w:hAnsi="Roboto" w:cs="Arial"/>
                <w:sz w:val="20"/>
                <w:szCs w:val="20"/>
                <w:lang w:eastAsia="en-US"/>
              </w:rPr>
              <w:t xml:space="preserve"> Without limitation on the generality of the foregoing, </w:t>
            </w:r>
            <w:r w:rsidR="4AB2DBB6" w:rsidRPr="00900712">
              <w:rPr>
                <w:rFonts w:ascii="Roboto" w:hAnsi="Roboto" w:cs="Arial"/>
                <w:sz w:val="20"/>
                <w:szCs w:val="20"/>
                <w:lang w:eastAsia="en-US"/>
              </w:rPr>
              <w:t>firms</w:t>
            </w:r>
            <w:r w:rsidRPr="00900712">
              <w:rPr>
                <w:rFonts w:ascii="Roboto" w:hAnsi="Roboto" w:cs="Arial"/>
                <w:sz w:val="20"/>
                <w:szCs w:val="20"/>
                <w:lang w:eastAsia="en-US"/>
              </w:rPr>
              <w:t xml:space="preserve"> shall not be recruited under the circumstances set below:</w:t>
            </w:r>
          </w:p>
          <w:p w14:paraId="7C74A1B7" w14:textId="4706B592" w:rsidR="000947B5" w:rsidRPr="00900712" w:rsidRDefault="4E2D3A56" w:rsidP="001C6ADD">
            <w:pPr>
              <w:numPr>
                <w:ilvl w:val="0"/>
                <w:numId w:val="4"/>
              </w:numPr>
              <w:tabs>
                <w:tab w:val="num"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between consulting activities and procurement of goods, works or services</w:t>
            </w:r>
            <w:r w:rsidRPr="00900712">
              <w:rPr>
                <w:rFonts w:ascii="Roboto" w:hAnsi="Roboto" w:cs="Arial"/>
                <w:sz w:val="20"/>
                <w:szCs w:val="20"/>
                <w:lang w:eastAsia="en-US"/>
              </w:rPr>
              <w:t xml:space="preserv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that have been dengaged by IsDB to provide goods, works or services for a project shall be disqualified from providing consulting services related to such project. Conversely,</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hired to provide consulting services for the preparation of bidding documents shall be disqualified from subsequently providing goods, works or services resulting from or directly related to the </w:t>
            </w:r>
            <w:r w:rsidR="4AB2DBB6" w:rsidRPr="00900712">
              <w:rPr>
                <w:rFonts w:ascii="Roboto" w:hAnsi="Roboto" w:cs="Arial"/>
                <w:sz w:val="20"/>
                <w:szCs w:val="20"/>
                <w:lang w:eastAsia="en-US"/>
              </w:rPr>
              <w:t xml:space="preserve">firm’s </w:t>
            </w:r>
            <w:r w:rsidRPr="00900712">
              <w:rPr>
                <w:rFonts w:ascii="Roboto" w:hAnsi="Roboto" w:cs="Arial"/>
                <w:sz w:val="20"/>
                <w:szCs w:val="20"/>
                <w:lang w:eastAsia="en-US"/>
              </w:rPr>
              <w:t>services for such preparation.</w:t>
            </w:r>
          </w:p>
          <w:p w14:paraId="124BABF1" w14:textId="65322DC7" w:rsidR="000947B5" w:rsidRPr="00900712" w:rsidRDefault="000947B5" w:rsidP="001C6ADD">
            <w:pPr>
              <w:numPr>
                <w:ilvl w:val="0"/>
                <w:numId w:val="4"/>
              </w:numPr>
              <w:tabs>
                <w:tab w:val="left" w:pos="1134"/>
              </w:tabs>
              <w:adjustRightInd w:val="0"/>
              <w:snapToGrid w:val="0"/>
              <w:spacing w:beforeLines="40" w:before="96" w:afterLines="40" w:after="96"/>
              <w:ind w:left="1134"/>
              <w:jc w:val="both"/>
              <w:rPr>
                <w:rFonts w:ascii="Roboto" w:hAnsi="Roboto" w:cs="Arial"/>
                <w:sz w:val="20"/>
                <w:szCs w:val="20"/>
                <w:lang w:eastAsia="en-US"/>
              </w:rPr>
            </w:pPr>
            <w:r w:rsidRPr="00900712">
              <w:rPr>
                <w:rFonts w:ascii="Roboto" w:hAnsi="Roboto" w:cs="Arial"/>
                <w:sz w:val="20"/>
                <w:szCs w:val="20"/>
                <w:u w:val="single"/>
                <w:lang w:eastAsia="en-US"/>
              </w:rPr>
              <w:t>Conflict among consulting assignments</w:t>
            </w:r>
            <w:r w:rsidRPr="00900712">
              <w:rPr>
                <w:rFonts w:ascii="Roboto" w:hAnsi="Roboto" w:cs="Arial"/>
                <w:sz w:val="20"/>
                <w:szCs w:val="20"/>
                <w:lang w:eastAsia="en-US"/>
              </w:rPr>
              <w:t xml:space="preserve">: </w:t>
            </w:r>
            <w:r w:rsidR="54F28EC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not be hired for any assignment that, by its nature, may be in conflict with another assignment of the </w:t>
            </w:r>
            <w:r w:rsidR="54F28ECE" w:rsidRPr="00900712">
              <w:rPr>
                <w:rFonts w:ascii="Roboto" w:hAnsi="Roboto" w:cs="Arial"/>
                <w:sz w:val="20"/>
                <w:szCs w:val="20"/>
                <w:lang w:eastAsia="en-US"/>
              </w:rPr>
              <w:t>firm</w:t>
            </w:r>
            <w:r w:rsidRPr="00900712">
              <w:rPr>
                <w:rFonts w:ascii="Roboto" w:hAnsi="Roboto" w:cs="Arial"/>
                <w:sz w:val="20"/>
                <w:szCs w:val="20"/>
                <w:lang w:eastAsia="en-US"/>
              </w:rPr>
              <w:t xml:space="preserve">. As an example,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hired to implement a project shall not be hired again to conduct post evaluation of the same project.</w:t>
            </w:r>
          </w:p>
          <w:p w14:paraId="309F1EFC" w14:textId="231DE788" w:rsidR="000947B5" w:rsidRPr="00900712" w:rsidRDefault="000947B5" w:rsidP="001C6ADD">
            <w:pPr>
              <w:numPr>
                <w:ilvl w:val="0"/>
                <w:numId w:val="4"/>
              </w:numPr>
              <w:tabs>
                <w:tab w:val="left" w:pos="1134"/>
              </w:tabs>
              <w:adjustRightInd w:val="0"/>
              <w:snapToGrid w:val="0"/>
              <w:spacing w:beforeLines="40" w:before="96" w:afterLines="40" w:after="96"/>
              <w:ind w:left="1138"/>
              <w:jc w:val="both"/>
              <w:rPr>
                <w:rFonts w:ascii="Roboto" w:hAnsi="Roboto" w:cs="Arial"/>
                <w:sz w:val="20"/>
                <w:szCs w:val="20"/>
                <w:lang w:eastAsia="en-US"/>
              </w:rPr>
            </w:pPr>
            <w:r w:rsidRPr="00900712">
              <w:rPr>
                <w:rFonts w:ascii="Roboto" w:hAnsi="Roboto" w:cs="Arial"/>
                <w:sz w:val="20"/>
                <w:szCs w:val="20"/>
                <w:u w:val="single"/>
                <w:lang w:eastAsia="en-US"/>
              </w:rPr>
              <w:t>Relationship with IsDB staff</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that have a business or family relationship with the IsDB  staff member(s) who are directly or indirectly involved in any part of (i) the preparation of the TOR of the Contract, (ii) the recruitment process for such Contract, or (iii) supervision of such Contract may not be awarded a Contract, unless the conflict stemming from this relationship has been resolved in a manner acceptable to IsDB throughout the recruitment process and the execution of the Contract.</w:t>
            </w:r>
          </w:p>
        </w:tc>
      </w:tr>
      <w:tr w:rsidR="000947B5" w:rsidRPr="00900712" w14:paraId="71C6C167" w14:textId="77777777" w:rsidTr="62165E45">
        <w:tc>
          <w:tcPr>
            <w:tcW w:w="5000" w:type="pct"/>
          </w:tcPr>
          <w:p w14:paraId="636A1915" w14:textId="2FAB615E" w:rsidR="000947B5" w:rsidRPr="00900712" w:rsidRDefault="000947B5"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sz w:val="20"/>
                <w:szCs w:val="20"/>
                <w:lang w:eastAsia="en-US"/>
              </w:rPr>
              <w:t>Disclosure of Conflict of Interest -</w:t>
            </w:r>
            <w:r w:rsidRPr="00900712">
              <w:rPr>
                <w:rFonts w:ascii="Roboto" w:hAnsi="Roboto" w:cs="Arial"/>
                <w:sz w:val="20"/>
                <w:szCs w:val="20"/>
                <w:lang w:eastAsia="en-US"/>
              </w:rPr>
              <w:t xml:space="preserve"> </w:t>
            </w:r>
            <w:r w:rsidR="36877DF9" w:rsidRPr="00900712">
              <w:rPr>
                <w:rFonts w:ascii="Roboto" w:hAnsi="Roboto" w:cs="Arial"/>
                <w:sz w:val="20"/>
                <w:szCs w:val="20"/>
                <w:lang w:eastAsia="en-US"/>
              </w:rPr>
              <w:t xml:space="preserve">Firms </w:t>
            </w:r>
            <w:r w:rsidRPr="00900712">
              <w:rPr>
                <w:rFonts w:ascii="Roboto" w:hAnsi="Roboto" w:cs="Arial"/>
                <w:sz w:val="20"/>
                <w:szCs w:val="20"/>
                <w:lang w:eastAsia="en-US"/>
              </w:rPr>
              <w:t>have an obligation to disclose any situation of actual or potential conflict of interest. Failure to disclose such situations may lead to the disqualification of the Consultant or the termination of its Contract.</w:t>
            </w:r>
          </w:p>
        </w:tc>
      </w:tr>
      <w:tr w:rsidR="000947B5" w:rsidRPr="00900712" w14:paraId="372EA257" w14:textId="77777777" w:rsidTr="62165E45">
        <w:tc>
          <w:tcPr>
            <w:tcW w:w="5000" w:type="pct"/>
          </w:tcPr>
          <w:p w14:paraId="51943E25" w14:textId="18C06D3E" w:rsidR="000947B5" w:rsidRPr="00900712" w:rsidRDefault="7E1B7113" w:rsidP="001C6ADD">
            <w:pPr>
              <w:numPr>
                <w:ilvl w:val="0"/>
                <w:numId w:val="5"/>
              </w:numPr>
              <w:tabs>
                <w:tab w:val="clear" w:pos="360"/>
              </w:tabs>
              <w:adjustRightInd w:val="0"/>
              <w:snapToGrid w:val="0"/>
              <w:spacing w:beforeLines="40" w:before="96" w:afterLines="40" w:after="96"/>
              <w:ind w:left="590" w:hanging="590"/>
              <w:rPr>
                <w:rFonts w:ascii="Roboto" w:hAnsi="Roboto" w:cs="Arial"/>
                <w:sz w:val="20"/>
                <w:szCs w:val="20"/>
                <w:lang w:eastAsia="en-US"/>
              </w:rPr>
            </w:pPr>
            <w:r w:rsidRPr="00900712">
              <w:rPr>
                <w:rFonts w:ascii="Roboto" w:hAnsi="Roboto" w:cs="Arial"/>
                <w:b/>
                <w:bCs/>
                <w:sz w:val="20"/>
                <w:szCs w:val="20"/>
                <w:lang w:eastAsia="en-US"/>
              </w:rPr>
              <w:t>Anticorruption -</w:t>
            </w:r>
            <w:r w:rsidRPr="00900712">
              <w:rPr>
                <w:rFonts w:ascii="Roboto" w:hAnsi="Roboto" w:cs="Arial"/>
                <w:sz w:val="20"/>
                <w:szCs w:val="20"/>
                <w:lang w:eastAsia="en-US"/>
              </w:rPr>
              <w:t xml:space="preserve"> IsDB’s Corporate Procurement Policy requires that all IsDB staff as well as </w:t>
            </w:r>
            <w:r w:rsidR="526CA706" w:rsidRPr="00900712">
              <w:rPr>
                <w:rFonts w:ascii="Roboto" w:hAnsi="Roboto" w:cs="Arial"/>
                <w:sz w:val="20"/>
                <w:szCs w:val="20"/>
                <w:lang w:eastAsia="en-US"/>
              </w:rPr>
              <w:t xml:space="preserve">firms </w:t>
            </w:r>
            <w:r w:rsidRPr="00900712">
              <w:rPr>
                <w:rFonts w:ascii="Roboto" w:hAnsi="Roboto" w:cs="Arial"/>
                <w:sz w:val="20"/>
                <w:szCs w:val="20"/>
                <w:lang w:eastAsia="en-US"/>
              </w:rPr>
              <w:t>under I</w:t>
            </w:r>
            <w:r w:rsidR="2D8FB948" w:rsidRPr="00900712">
              <w:rPr>
                <w:rFonts w:ascii="Roboto" w:hAnsi="Roboto" w:cs="Arial"/>
                <w:sz w:val="20"/>
                <w:szCs w:val="20"/>
                <w:lang w:eastAsia="en-US"/>
              </w:rPr>
              <w:t>s</w:t>
            </w:r>
            <w:r w:rsidRPr="00900712">
              <w:rPr>
                <w:rFonts w:ascii="Roboto" w:hAnsi="Roboto" w:cs="Arial"/>
                <w:sz w:val="20"/>
                <w:szCs w:val="20"/>
                <w:lang w:eastAsia="en-US"/>
              </w:rPr>
              <w:t xml:space="preserve">DB Contracts, observe the highest standard of ethics during the selection process and in execution of such Contracts. IsDB: </w:t>
            </w:r>
          </w:p>
          <w:p w14:paraId="5CB8E553" w14:textId="0D749C61" w:rsidR="000947B5" w:rsidRPr="00900712" w:rsidRDefault="5734B353" w:rsidP="00436D2E">
            <w:pPr>
              <w:adjustRightInd w:val="0"/>
              <w:snapToGrid w:val="0"/>
              <w:spacing w:beforeLines="40" w:before="96" w:afterLines="40" w:after="96"/>
              <w:ind w:left="590"/>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(a) will reject a proposal for award if it determines that the consultant recommended for award has</w:t>
            </w:r>
            <w:r w:rsidR="00912FBF"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directly, or through an agent, engaged in corrupt, fraudulent, collusive, or coercive practices in competing for the Contract in question; </w:t>
            </w:r>
          </w:p>
          <w:p w14:paraId="0F14FC48" w14:textId="0C92B8DB" w:rsidR="000947B5" w:rsidRPr="00900712" w:rsidRDefault="5F12532D"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(b)</w:t>
            </w:r>
            <w:r w:rsidR="24D42C8A"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sanction a party, including declaring ineligible, either indefinitely or for a stated period of time, such party from participation in IsDB financed activities if it at any time determines that the consultant has, directly or through an agent, engaged in corrupt, fraudulent, collusive or coercive practices in competing for, or in executing, an IsDB financed contract; and </w:t>
            </w:r>
          </w:p>
          <w:p w14:paraId="61FF79D9" w14:textId="73CA5025" w:rsidR="000947B5" w:rsidRPr="00900712" w:rsidRDefault="2EEDBF5C" w:rsidP="00436D2E">
            <w:pPr>
              <w:tabs>
                <w:tab w:val="left" w:pos="1314"/>
                <w:tab w:val="left" w:pos="6786"/>
              </w:tabs>
              <w:suppressAutoHyphens/>
              <w:adjustRightInd w:val="0"/>
              <w:snapToGrid w:val="0"/>
              <w:spacing w:beforeLines="40" w:before="96" w:afterLines="40" w:after="96"/>
              <w:ind w:left="590" w:right="72"/>
              <w:rPr>
                <w:rFonts w:ascii="Roboto" w:hAnsi="Roboto" w:cs="Arial"/>
                <w:sz w:val="20"/>
                <w:szCs w:val="20"/>
                <w:lang w:eastAsia="en-US"/>
              </w:rPr>
            </w:pPr>
            <w:r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(d)</w:t>
            </w:r>
            <w:r w:rsidR="23DB1312" w:rsidRPr="00900712">
              <w:rPr>
                <w:rFonts w:ascii="Roboto" w:eastAsiaTheme="minorEastAsia" w:hAnsi="Roboto" w:cstheme="minorBidi"/>
                <w:sz w:val="20"/>
                <w:szCs w:val="20"/>
                <w:lang w:eastAsia="en-US"/>
              </w:rPr>
              <w:t xml:space="preserve"> </w:t>
            </w:r>
            <w:r w:rsidR="63096AFE" w:rsidRPr="00900712">
              <w:rPr>
                <w:rFonts w:ascii="Roboto" w:eastAsiaTheme="minorEastAsia" w:hAnsi="Roboto" w:cstheme="minorBidi"/>
                <w:sz w:val="20"/>
                <w:szCs w:val="20"/>
                <w:lang w:eastAsia="en-US"/>
              </w:rPr>
              <w:t xml:space="preserve">will have the right to require consultants to permit IsDB or its representative to inspect their accounts and records and other documents relating to consultant selection and to the performance of the Contract and to have them audited by auditors appointed by IsDB. </w:t>
            </w:r>
          </w:p>
        </w:tc>
      </w:tr>
      <w:tr w:rsidR="000947B5" w:rsidRPr="00900712" w14:paraId="66FCFE9E" w14:textId="77777777" w:rsidTr="62165E45">
        <w:tc>
          <w:tcPr>
            <w:tcW w:w="5000" w:type="pct"/>
          </w:tcPr>
          <w:p w14:paraId="03FB44CA" w14:textId="32943DED" w:rsidR="000947B5" w:rsidRPr="00900712" w:rsidRDefault="60B4023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Multiple </w:t>
            </w:r>
            <w:r w:rsidR="446D2E54" w:rsidRPr="00900712">
              <w:rPr>
                <w:rFonts w:ascii="Roboto" w:hAnsi="Roboto" w:cs="Arial"/>
                <w:b/>
                <w:bCs/>
                <w:sz w:val="20"/>
                <w:szCs w:val="20"/>
                <w:lang w:eastAsia="en-US"/>
              </w:rPr>
              <w:t>Proposal</w:t>
            </w:r>
            <w:r w:rsidRPr="00900712">
              <w:rPr>
                <w:rFonts w:ascii="Roboto" w:hAnsi="Roboto" w:cs="Arial"/>
                <w:b/>
                <w:bCs/>
                <w:sz w:val="20"/>
                <w:szCs w:val="20"/>
                <w:lang w:eastAsia="en-US"/>
              </w:rPr>
              <w:t xml:space="preserve">s </w:t>
            </w:r>
            <w:r w:rsidR="446D2E54" w:rsidRPr="00900712">
              <w:rPr>
                <w:rFonts w:ascii="Roboto" w:hAnsi="Roboto" w:cs="Arial"/>
                <w:b/>
                <w:bCs/>
                <w:sz w:val="20"/>
                <w:szCs w:val="20"/>
                <w:lang w:eastAsia="en-US"/>
              </w:rPr>
              <w:t>-</w:t>
            </w:r>
            <w:r w:rsidR="446D2E54" w:rsidRPr="00900712">
              <w:rPr>
                <w:rFonts w:ascii="Roboto" w:hAnsi="Roboto" w:cs="Arial"/>
                <w:sz w:val="20"/>
                <w:szCs w:val="20"/>
                <w:lang w:eastAsia="en-US"/>
              </w:rPr>
              <w:t xml:space="preserve"> </w:t>
            </w:r>
            <w:r w:rsidR="012FE5E8" w:rsidRPr="00900712">
              <w:rPr>
                <w:rFonts w:ascii="Roboto" w:hAnsi="Roboto" w:cs="Arial"/>
                <w:sz w:val="20"/>
                <w:szCs w:val="20"/>
                <w:lang w:eastAsia="en-US"/>
              </w:rPr>
              <w:t>Firms can submit multiple proposals if they possess expertise in multiple sectors as per our proposal requests. In each proposal, they must provide details specific to the sector areas, in accordance with the individual sectoral TORs.</w:t>
            </w:r>
          </w:p>
        </w:tc>
      </w:tr>
      <w:tr w:rsidR="000947B5" w:rsidRPr="00900712" w14:paraId="17D66877" w14:textId="77777777" w:rsidTr="62165E45">
        <w:tc>
          <w:tcPr>
            <w:tcW w:w="5000" w:type="pct"/>
          </w:tcPr>
          <w:p w14:paraId="636CDFB4" w14:textId="3975F05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Validity -</w:t>
            </w:r>
            <w:r w:rsidRPr="00900712">
              <w:rPr>
                <w:rFonts w:ascii="Roboto" w:hAnsi="Roboto" w:cs="Arial"/>
                <w:sz w:val="20"/>
                <w:szCs w:val="20"/>
                <w:lang w:eastAsia="en-US"/>
              </w:rPr>
              <w:t xml:space="preserve"> The time period during which the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Proposals must remain valid from the deadline for the submission of Proposals is indicated in the Data Sheet. During this period, </w:t>
            </w:r>
            <w:r w:rsidR="52CF3D9E"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maintain the availability of </w:t>
            </w:r>
            <w:r w:rsidR="52CF3D9E" w:rsidRPr="00900712">
              <w:rPr>
                <w:rFonts w:ascii="Roboto" w:hAnsi="Roboto" w:cs="Arial"/>
                <w:sz w:val="20"/>
                <w:szCs w:val="20"/>
                <w:lang w:eastAsia="en-US"/>
              </w:rPr>
              <w:t>their</w:t>
            </w:r>
            <w:r w:rsidRPr="00900712">
              <w:rPr>
                <w:rFonts w:ascii="Roboto" w:hAnsi="Roboto" w:cs="Arial"/>
                <w:sz w:val="20"/>
                <w:szCs w:val="20"/>
                <w:lang w:eastAsia="en-US"/>
              </w:rPr>
              <w:t xml:space="preserve"> personnel nominated in the Proposal.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make its best effort to complete negotiations within this period. Should the need arise,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request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extend the validity period of Proposals. </w:t>
            </w:r>
            <w:r w:rsidR="012FE5E8" w:rsidRPr="00900712">
              <w:rPr>
                <w:rFonts w:ascii="Roboto" w:hAnsi="Roboto" w:cs="Arial"/>
                <w:sz w:val="20"/>
                <w:szCs w:val="20"/>
                <w:lang w:eastAsia="en-US"/>
              </w:rPr>
              <w:t xml:space="preserve">Firms </w:t>
            </w:r>
            <w:r w:rsidRPr="00900712">
              <w:rPr>
                <w:rFonts w:ascii="Roboto" w:hAnsi="Roboto" w:cs="Arial"/>
                <w:sz w:val="20"/>
                <w:szCs w:val="20"/>
                <w:lang w:eastAsia="en-US"/>
              </w:rPr>
              <w:t>have the right to refuse to extend the validity of their Proposals.</w:t>
            </w:r>
          </w:p>
        </w:tc>
      </w:tr>
      <w:tr w:rsidR="000947B5" w:rsidRPr="00900712" w14:paraId="57327F48" w14:textId="77777777" w:rsidTr="62165E45">
        <w:tc>
          <w:tcPr>
            <w:tcW w:w="5000" w:type="pct"/>
          </w:tcPr>
          <w:p w14:paraId="5310010C" w14:textId="745BBFA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Eligibility – </w:t>
            </w:r>
            <w:r w:rsidRPr="00900712">
              <w:rPr>
                <w:rFonts w:ascii="Roboto" w:hAnsi="Roboto" w:cs="Arial"/>
                <w:sz w:val="20"/>
                <w:szCs w:val="20"/>
                <w:lang w:eastAsia="en-US"/>
              </w:rPr>
              <w:t xml:space="preserve">The </w:t>
            </w:r>
            <w:r w:rsidR="0A140337"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and all personnel proposed in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Proposal must meet IsDB’s eligibility requirements in accordance with IsDB’s Corporate Procurement Policy. Details are in </w:t>
            </w:r>
            <w:r w:rsidRPr="00900712">
              <w:rPr>
                <w:rFonts w:ascii="Roboto" w:hAnsi="Roboto" w:cs="Arial"/>
                <w:b/>
                <w:bCs/>
                <w:sz w:val="20"/>
                <w:szCs w:val="20"/>
                <w:lang w:eastAsia="en-US"/>
              </w:rPr>
              <w:t>Section 4 Eligibility Requirements</w:t>
            </w:r>
            <w:r w:rsidRPr="00900712">
              <w:rPr>
                <w:rFonts w:ascii="Roboto" w:hAnsi="Roboto" w:cs="Arial"/>
                <w:sz w:val="20"/>
                <w:szCs w:val="20"/>
                <w:lang w:eastAsia="en-US"/>
              </w:rPr>
              <w:t xml:space="preserv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seek clarifications following instructions in 15 if the </w:t>
            </w:r>
            <w:r w:rsidR="0A140337" w:rsidRPr="00900712">
              <w:rPr>
                <w:rFonts w:ascii="Roboto" w:hAnsi="Roboto" w:cs="Arial"/>
                <w:sz w:val="20"/>
                <w:szCs w:val="20"/>
                <w:lang w:eastAsia="en-US"/>
              </w:rPr>
              <w:t xml:space="preserve">firms </w:t>
            </w:r>
            <w:r w:rsidRPr="00900712">
              <w:rPr>
                <w:rFonts w:ascii="Roboto" w:hAnsi="Roboto" w:cs="Arial"/>
                <w:sz w:val="20"/>
                <w:szCs w:val="20"/>
                <w:lang w:eastAsia="en-US"/>
              </w:rPr>
              <w:t>have any question on eligibility.</w:t>
            </w:r>
          </w:p>
          <w:p w14:paraId="577E3DF8" w14:textId="06664C05"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hAnsi="Roboto" w:cs="Arial"/>
                <w:b/>
                <w:bCs/>
                <w:sz w:val="20"/>
                <w:szCs w:val="20"/>
                <w:lang w:eastAsia="en-US"/>
              </w:rPr>
              <w:t>IsDB Member Country Preference</w:t>
            </w:r>
            <w:r w:rsidRPr="00900712">
              <w:rPr>
                <w:rFonts w:ascii="Roboto" w:hAnsi="Roboto" w:cs="Arial"/>
                <w:sz w:val="20"/>
                <w:szCs w:val="20"/>
                <w:lang w:eastAsia="en-US"/>
              </w:rPr>
              <w:t xml:space="preserve"> – The </w:t>
            </w:r>
            <w:r w:rsidR="42D11EBD" w:rsidRPr="00900712">
              <w:rPr>
                <w:rFonts w:ascii="Roboto" w:hAnsi="Roboto" w:cs="Arial"/>
                <w:sz w:val="20"/>
                <w:szCs w:val="20"/>
                <w:lang w:eastAsia="en-US"/>
              </w:rPr>
              <w:t xml:space="preserve">firm </w:t>
            </w:r>
            <w:r w:rsidRPr="00900712">
              <w:rPr>
                <w:rFonts w:ascii="Roboto" w:hAnsi="Roboto" w:cs="Arial"/>
                <w:sz w:val="20"/>
                <w:szCs w:val="20"/>
                <w:lang w:eastAsia="en-US"/>
              </w:rPr>
              <w:t>should check the Data Sheet if any preference is to be given to consultants from IsDB member countries for this selection. If a preference is indicated in the Data Sheet, Section 5 shall contain evaluation criteria on how such preference will be applied in the evaluation.</w:t>
            </w:r>
          </w:p>
          <w:p w14:paraId="1A686A4C" w14:textId="762C5845" w:rsidR="000947B5" w:rsidRPr="00900712" w:rsidRDefault="49F36B72" w:rsidP="001C6ADD">
            <w:pPr>
              <w:numPr>
                <w:ilvl w:val="0"/>
                <w:numId w:val="5"/>
              </w:numPr>
              <w:tabs>
                <w:tab w:val="clear" w:pos="360"/>
              </w:tabs>
              <w:adjustRightInd w:val="0"/>
              <w:snapToGrid w:val="0"/>
              <w:spacing w:beforeLines="40" w:before="96" w:afterLines="40" w:after="96"/>
              <w:ind w:left="590" w:hanging="590"/>
              <w:jc w:val="both"/>
              <w:rPr>
                <w:rFonts w:ascii="Roboto" w:hAnsi="Roboto"/>
                <w:sz w:val="20"/>
                <w:szCs w:val="20"/>
                <w:lang w:eastAsia="en-US"/>
              </w:rPr>
            </w:pPr>
            <w:r w:rsidRPr="00900712">
              <w:rPr>
                <w:rFonts w:ascii="Roboto" w:eastAsiaTheme="minorEastAsia" w:hAnsi="Roboto" w:cstheme="minorBidi"/>
                <w:b/>
                <w:bCs/>
                <w:sz w:val="20"/>
                <w:szCs w:val="20"/>
                <w:lang w:eastAsia="en-US"/>
              </w:rPr>
              <w:t xml:space="preserve">Registration in IsDB’s Database for Consultants (SAP ARIBA) – </w:t>
            </w:r>
            <w:r w:rsidRPr="00900712">
              <w:rPr>
                <w:rFonts w:ascii="Roboto" w:eastAsiaTheme="minorEastAsia" w:hAnsi="Roboto" w:cstheme="minorBidi"/>
                <w:sz w:val="20"/>
                <w:szCs w:val="20"/>
                <w:lang w:eastAsia="en-US"/>
              </w:rPr>
              <w:t xml:space="preserve">Consulting Firm to participate in the bidding process for the Services through SAP ARIBA Registration, a consulting firm must first be a legally recognized entity. Additionally, if the firm is chosen for contract award and has not previously registered in SAP ARIBA, it must complete the registration process in SAP ARIBA. before engaging in contract negotiations if they have not previously registered in the platform. Please find the link for the registration: </w:t>
            </w:r>
            <w:hyperlink r:id="rId15">
              <w:r w:rsidRPr="00900712">
                <w:rPr>
                  <w:rFonts w:ascii="Roboto" w:eastAsiaTheme="minorEastAsia" w:hAnsi="Roboto" w:cstheme="minorBidi"/>
                  <w:sz w:val="20"/>
                  <w:szCs w:val="20"/>
                  <w:lang w:eastAsia="en-US"/>
                </w:rPr>
                <w:t>http://isdb.supplier.mn2.ariba.com/ad/selfRegistration/</w:t>
              </w:r>
            </w:hyperlink>
          </w:p>
        </w:tc>
      </w:tr>
      <w:tr w:rsidR="000947B5" w:rsidRPr="00900712" w14:paraId="3C88002F" w14:textId="77777777" w:rsidTr="62165E45">
        <w:tc>
          <w:tcPr>
            <w:tcW w:w="5000" w:type="pct"/>
          </w:tcPr>
          <w:p w14:paraId="6DDF78B5" w14:textId="454B167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Clarification of RFP-</w:t>
            </w:r>
            <w:r w:rsidRPr="00900712">
              <w:rPr>
                <w:rFonts w:ascii="Roboto" w:hAnsi="Roboto" w:cs="Arial"/>
                <w:sz w:val="20"/>
                <w:szCs w:val="20"/>
                <w:lang w:eastAsia="en-US"/>
              </w:rPr>
              <w:t xml:space="preserve"> Consultant</w:t>
            </w:r>
            <w:r w:rsidR="75EF176C" w:rsidRPr="00900712">
              <w:rPr>
                <w:rFonts w:ascii="Roboto" w:hAnsi="Roboto" w:cs="Arial"/>
                <w:sz w:val="20"/>
                <w:szCs w:val="20"/>
                <w:lang w:eastAsia="en-US"/>
              </w:rPr>
              <w:t xml:space="preserve"> firms </w:t>
            </w:r>
            <w:r w:rsidRPr="00900712">
              <w:rPr>
                <w:rFonts w:ascii="Roboto" w:hAnsi="Roboto" w:cs="Arial"/>
                <w:sz w:val="20"/>
                <w:szCs w:val="20"/>
                <w:lang w:eastAsia="en-US"/>
              </w:rPr>
              <w:t>may request a clarification of any contents of the RFP no later than seven days (7)</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before the deadline for the submission of Proposals. The request for clarification must be sent by email of fax to the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’s authorized representative whose contact details are in Data Sheet.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respond by email and/or fax. The response (including an explanation of the query but without identifying the source of inquiry) will also be sent by email and fax to all</w:t>
            </w:r>
            <w:r w:rsidR="50CC1AA7" w:rsidRPr="00900712">
              <w:rPr>
                <w:rFonts w:ascii="Roboto" w:hAnsi="Roboto" w:cs="Arial"/>
                <w:sz w:val="20"/>
                <w:szCs w:val="20"/>
                <w:lang w:eastAsia="en-US"/>
              </w:rPr>
              <w:t xml:space="preserve"> </w:t>
            </w:r>
            <w:r w:rsidR="28573F80"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except for cases where the query and answer involve company commercial information or personal information or information that is not appropriate for disclosure to a third party. Should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deem it necessary to amend the RFP as a result of a clarification, it shall do so following the procedure under 15.</w:t>
            </w:r>
          </w:p>
          <w:p w14:paraId="6B62F1B3" w14:textId="77777777" w:rsidR="000947B5" w:rsidRPr="00900712" w:rsidRDefault="000947B5" w:rsidP="00CE50C1">
            <w:pPr>
              <w:adjustRightInd w:val="0"/>
              <w:snapToGrid w:val="0"/>
              <w:spacing w:beforeLines="40" w:before="96" w:afterLines="40" w:after="96"/>
              <w:ind w:hanging="720"/>
              <w:jc w:val="both"/>
              <w:rPr>
                <w:rFonts w:ascii="Roboto" w:hAnsi="Roboto" w:cs="Arial"/>
                <w:sz w:val="20"/>
                <w:szCs w:val="20"/>
                <w:lang w:eastAsia="en-US"/>
              </w:rPr>
            </w:pPr>
          </w:p>
          <w:p w14:paraId="02F2C34E" w14:textId="624957D6" w:rsidR="000947B5" w:rsidRPr="00900712" w:rsidRDefault="7E1B7113" w:rsidP="00900712">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Amendment of RFP/Extension of Submission Deadline -</w:t>
            </w:r>
            <w:r w:rsidRPr="00900712">
              <w:rPr>
                <w:rFonts w:ascii="Roboto" w:hAnsi="Roboto" w:cs="Arial"/>
                <w:sz w:val="20"/>
                <w:szCs w:val="20"/>
                <w:lang w:eastAsia="en-US"/>
              </w:rPr>
              <w:t xml:space="preserve"> At any time before the deadline for the submission of Proposals,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amend the RFP by issuing an addendum. The addendum will be sent to all shortlisted Consultants by e-mail and fax and will be binding on them. </w:t>
            </w:r>
            <w:r w:rsidR="50CC1AA7"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shall acknowledge receipt of all amendments through by email and/or fax. If the amendment is substantial,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extend the deadline for the submission of Proposals in order to give </w:t>
            </w:r>
            <w:r w:rsidR="3C910D6A"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reasonable time for taking the amendment into account in their Proposals. In any event,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can extend the deadline for the submission of Proposals at its discretion.</w:t>
            </w:r>
          </w:p>
        </w:tc>
      </w:tr>
      <w:tr w:rsidR="000947B5" w:rsidRPr="00900712" w14:paraId="753F469E" w14:textId="77777777" w:rsidTr="62165E45">
        <w:trPr>
          <w:trHeight w:val="886"/>
        </w:trPr>
        <w:tc>
          <w:tcPr>
            <w:tcW w:w="5000" w:type="pct"/>
          </w:tcPr>
          <w:p w14:paraId="680A4E5D" w14:textId="2826D324" w:rsidR="000947B5" w:rsidRPr="00900712" w:rsidRDefault="446D2E54" w:rsidP="00CE50C1">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Language -</w:t>
            </w:r>
            <w:r w:rsidRPr="00900712">
              <w:rPr>
                <w:rFonts w:ascii="Roboto" w:hAnsi="Roboto" w:cs="Arial"/>
                <w:sz w:val="20"/>
                <w:szCs w:val="20"/>
                <w:lang w:eastAsia="en-US"/>
              </w:rPr>
              <w:t xml:space="preserve"> The Proposal, as well as all related correspondences exchanged by the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and the IsDB, shall be </w:t>
            </w:r>
            <w:r w:rsidR="4BFBA017" w:rsidRPr="00900712">
              <w:rPr>
                <w:rFonts w:ascii="Roboto" w:hAnsi="Roboto" w:cs="Arial"/>
                <w:sz w:val="20"/>
                <w:szCs w:val="20"/>
                <w:lang w:eastAsia="en-US"/>
              </w:rPr>
              <w:t>in English.</w:t>
            </w:r>
          </w:p>
        </w:tc>
      </w:tr>
      <w:tr w:rsidR="000947B5" w:rsidRPr="00900712" w14:paraId="05B6FF6F" w14:textId="77777777" w:rsidTr="62165E45">
        <w:tc>
          <w:tcPr>
            <w:tcW w:w="5000" w:type="pct"/>
            <w:tcBorders>
              <w:left w:val="nil"/>
            </w:tcBorders>
          </w:tcPr>
          <w:p w14:paraId="0702259C" w14:textId="77777777" w:rsidR="00602873"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Compliance with RFP -</w:t>
            </w:r>
            <w:r w:rsidRPr="00900712">
              <w:rPr>
                <w:rFonts w:ascii="Roboto" w:hAnsi="Roboto" w:cs="Arial"/>
                <w:sz w:val="20"/>
                <w:szCs w:val="20"/>
                <w:lang w:eastAsia="en-US"/>
              </w:rPr>
              <w:t xml:space="preserve"> In preparing their respective Proposals,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are expected to examine in detail the documents comprising the RFP. </w:t>
            </w:r>
            <w:r w:rsidR="144721DC" w:rsidRPr="00900712">
              <w:rPr>
                <w:rFonts w:ascii="Roboto" w:hAnsi="Roboto" w:cs="Arial"/>
                <w:sz w:val="20"/>
                <w:szCs w:val="20"/>
                <w:lang w:eastAsia="en-US"/>
              </w:rPr>
              <w:t xml:space="preserve">Firms </w:t>
            </w:r>
            <w:r w:rsidRPr="00900712">
              <w:rPr>
                <w:rFonts w:ascii="Roboto" w:hAnsi="Roboto" w:cs="Arial"/>
                <w:sz w:val="20"/>
                <w:szCs w:val="20"/>
                <w:lang w:eastAsia="en-US"/>
              </w:rPr>
              <w:t>whose proposals do not meet the requirements of the RFP may fail to meet the minimum qualifying score as indicated in the Evaluation Criteria in Section 5</w:t>
            </w:r>
            <w:r w:rsidR="25D41051" w:rsidRPr="00900712">
              <w:rPr>
                <w:rFonts w:ascii="Roboto" w:hAnsi="Roboto" w:cs="Arial"/>
                <w:sz w:val="20"/>
                <w:szCs w:val="20"/>
                <w:lang w:eastAsia="en-US"/>
              </w:rPr>
              <w:t>.</w:t>
            </w:r>
          </w:p>
          <w:p w14:paraId="66E7F2A8" w14:textId="77777777" w:rsidR="00602873" w:rsidRPr="00900712" w:rsidRDefault="6B610AED" w:rsidP="001C6ADD">
            <w:pPr>
              <w:numPr>
                <w:ilvl w:val="0"/>
                <w:numId w:val="5"/>
              </w:numPr>
              <w:tabs>
                <w:tab w:val="clear" w:pos="360"/>
              </w:tabs>
              <w:adjustRightInd w:val="0"/>
              <w:snapToGrid w:val="0"/>
              <w:spacing w:beforeLines="40" w:before="96" w:afterLines="40" w:after="96"/>
              <w:ind w:left="594" w:hanging="594"/>
              <w:jc w:val="both"/>
              <w:rPr>
                <w:rStyle w:val="eop"/>
                <w:rFonts w:ascii="Roboto" w:hAnsi="Roboto" w:cs="Arial"/>
                <w:sz w:val="20"/>
                <w:szCs w:val="20"/>
                <w:lang w:eastAsia="en-US"/>
              </w:rPr>
            </w:pPr>
            <w:r w:rsidRPr="00900712">
              <w:rPr>
                <w:rFonts w:ascii="Roboto" w:hAnsi="Roboto" w:cs="Arial"/>
                <w:b/>
                <w:bCs/>
                <w:sz w:val="20"/>
                <w:szCs w:val="20"/>
                <w:lang w:eastAsia="en-US"/>
              </w:rPr>
              <w:t>Joint Venture</w:t>
            </w:r>
            <w:r w:rsidRPr="00900712">
              <w:rPr>
                <w:rFonts w:ascii="Roboto" w:hAnsi="Roboto" w:cs="Arial"/>
                <w:sz w:val="20"/>
                <w:szCs w:val="20"/>
                <w:lang w:eastAsia="en-US"/>
              </w:rPr>
              <w:t xml:space="preserve"> - </w:t>
            </w:r>
            <w:r w:rsidRPr="00900712">
              <w:rPr>
                <w:rStyle w:val="normaltextrun"/>
                <w:rFonts w:ascii="Roboto" w:hAnsi="Roboto"/>
                <w:sz w:val="20"/>
                <w:szCs w:val="20"/>
                <w:lang w:val="en-US"/>
              </w:rPr>
              <w:t xml:space="preserve">For the purpose of submitting a proposal, a shortlisted Consultant may enhance its expertise for the assignment by forming a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with non-shortlisted firms, in which case the Consultant and the Partners of the </w:t>
            </w:r>
            <w:r w:rsidRPr="00900712">
              <w:rPr>
                <w:rStyle w:val="findhit"/>
                <w:rFonts w:ascii="Roboto" w:hAnsi="Roboto"/>
                <w:sz w:val="20"/>
                <w:szCs w:val="20"/>
                <w:lang w:val="en-US"/>
              </w:rPr>
              <w:t>Joint</w:t>
            </w:r>
            <w:r w:rsidRPr="00900712">
              <w:rPr>
                <w:rStyle w:val="normaltextrun"/>
                <w:rFonts w:ascii="Roboto" w:hAnsi="Roboto"/>
                <w:sz w:val="20"/>
                <w:szCs w:val="20"/>
                <w:lang w:val="en-US"/>
              </w:rPr>
              <w:t xml:space="preserve"> Venture shall be </w:t>
            </w:r>
            <w:r w:rsidRPr="00900712">
              <w:rPr>
                <w:rStyle w:val="findhit"/>
                <w:rFonts w:ascii="Roboto" w:hAnsi="Roboto"/>
                <w:sz w:val="20"/>
                <w:szCs w:val="20"/>
                <w:lang w:val="en-US"/>
              </w:rPr>
              <w:t>joint</w:t>
            </w:r>
            <w:r w:rsidRPr="00900712">
              <w:rPr>
                <w:rStyle w:val="normaltextrun"/>
                <w:rFonts w:ascii="Roboto" w:hAnsi="Roboto"/>
                <w:sz w:val="20"/>
                <w:szCs w:val="20"/>
                <w:lang w:val="en-US"/>
              </w:rPr>
              <w:t>ly and severally liable under the Contract.</w:t>
            </w:r>
            <w:r w:rsidRPr="00900712">
              <w:rPr>
                <w:rStyle w:val="eop"/>
                <w:rFonts w:ascii="Roboto" w:hAnsi="Roboto"/>
                <w:sz w:val="20"/>
                <w:szCs w:val="20"/>
              </w:rPr>
              <w:t> </w:t>
            </w:r>
          </w:p>
          <w:p w14:paraId="3E671DC8" w14:textId="77777777" w:rsidR="000947B5" w:rsidRPr="00900712" w:rsidRDefault="00AE2E92"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In the event that the Consultant constitutes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the Consultant shall submit (i) a copy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with its Technical Proposal and (ii) a power of attorney (executed by all partners) that authorizes the designated Lead Partner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to act for and on behalf of 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and to legally bind such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in any contractual or similar documentation. Any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and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power of attorney shall be attached to the Technical Proposal of such Consultant.</w:t>
            </w:r>
            <w:r w:rsidRPr="00900712">
              <w:rPr>
                <w:rStyle w:val="eop"/>
                <w:rFonts w:ascii="Roboto" w:hAnsi="Roboto"/>
                <w:color w:val="000000"/>
                <w:sz w:val="20"/>
                <w:szCs w:val="20"/>
                <w:shd w:val="clear" w:color="auto" w:fill="FFFFFF"/>
              </w:rPr>
              <w:t> </w:t>
            </w:r>
          </w:p>
          <w:p w14:paraId="3C97CE1D" w14:textId="77777777" w:rsidR="00AE2E92" w:rsidRPr="00900712" w:rsidRDefault="00071D41" w:rsidP="001C6ADD">
            <w:pPr>
              <w:pStyle w:val="ListParagraph"/>
              <w:numPr>
                <w:ilvl w:val="0"/>
                <w:numId w:val="11"/>
              </w:numPr>
              <w:adjustRightInd w:val="0"/>
              <w:snapToGrid w:val="0"/>
              <w:spacing w:beforeLines="40" w:before="96" w:afterLines="40" w:after="96"/>
              <w:jc w:val="both"/>
              <w:rPr>
                <w:rStyle w:val="normaltextrun"/>
                <w:rFonts w:ascii="Roboto" w:hAnsi="Roboto" w:cs="Arial"/>
                <w:sz w:val="20"/>
                <w:szCs w:val="20"/>
                <w:lang w:eastAsia="en-US"/>
              </w:rPr>
            </w:pPr>
            <w:r w:rsidRPr="00900712">
              <w:rPr>
                <w:rStyle w:val="normaltextrun"/>
                <w:rFonts w:ascii="Roboto" w:hAnsi="Roboto"/>
                <w:color w:val="000000"/>
                <w:sz w:val="20"/>
                <w:szCs w:val="20"/>
                <w:shd w:val="clear" w:color="auto" w:fill="FFFFFF"/>
              </w:rPr>
              <w:t xml:space="preserve">No shortlisted Consultant (including any </w:t>
            </w:r>
            <w:r w:rsidRPr="00900712">
              <w:rPr>
                <w:rStyle w:val="findhit"/>
                <w:rFonts w:ascii="Roboto" w:hAnsi="Roboto"/>
                <w:color w:val="000000"/>
                <w:sz w:val="20"/>
                <w:szCs w:val="20"/>
              </w:rPr>
              <w:t>Joint</w:t>
            </w:r>
            <w:r w:rsidRPr="00900712">
              <w:rPr>
                <w:rStyle w:val="normaltextrun"/>
                <w:rFonts w:ascii="Roboto" w:hAnsi="Roboto"/>
                <w:color w:val="000000"/>
                <w:sz w:val="20"/>
                <w:szCs w:val="20"/>
                <w:shd w:val="clear" w:color="auto" w:fill="FFFFFF"/>
              </w:rPr>
              <w:t xml:space="preserve"> Venture partner) can associate with another shortlisted Consultant, and every Full-Time Employee of a shortlisted Consultant is not eligible to participate as an associate or Sub-Consultant of another Consultant shortlisted for the Assignment.</w:t>
            </w:r>
          </w:p>
          <w:p w14:paraId="0BD442C5" w14:textId="77777777" w:rsidR="00071D41" w:rsidRPr="00900712" w:rsidRDefault="00C115AE" w:rsidP="001C6ADD">
            <w:pPr>
              <w:pStyle w:val="ListParagraph"/>
              <w:numPr>
                <w:ilvl w:val="0"/>
                <w:numId w:val="11"/>
              </w:numPr>
              <w:adjustRightInd w:val="0"/>
              <w:snapToGrid w:val="0"/>
              <w:spacing w:beforeLines="40" w:before="96" w:afterLines="40" w:after="96"/>
              <w:jc w:val="both"/>
              <w:rPr>
                <w:rStyle w:val="eop"/>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A shortlisted Consultant, in the case of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or an association (i.e., lead firm and sub-consultants), may add additional partners or associates/sub-consultants, subject to the restrictions in (ii) above, in its Proposal to broaden its range of expertise and experience.</w:t>
            </w:r>
            <w:r w:rsidRPr="00900712">
              <w:rPr>
                <w:rStyle w:val="eop"/>
                <w:rFonts w:ascii="Roboto" w:hAnsi="Roboto"/>
                <w:color w:val="000000"/>
                <w:sz w:val="20"/>
                <w:szCs w:val="20"/>
                <w:shd w:val="clear" w:color="auto" w:fill="FFFFFF"/>
              </w:rPr>
              <w:t> </w:t>
            </w:r>
          </w:p>
          <w:p w14:paraId="52328587" w14:textId="693012E1" w:rsidR="00C115AE" w:rsidRPr="00900712" w:rsidRDefault="000E525D" w:rsidP="001C6ADD">
            <w:pPr>
              <w:pStyle w:val="ListParagraph"/>
              <w:numPr>
                <w:ilvl w:val="0"/>
                <w:numId w:val="11"/>
              </w:numPr>
              <w:adjustRightInd w:val="0"/>
              <w:snapToGrid w:val="0"/>
              <w:spacing w:beforeLines="40" w:before="96" w:afterLines="40" w:after="96"/>
              <w:jc w:val="both"/>
              <w:rPr>
                <w:rFonts w:ascii="Roboto" w:hAnsi="Roboto" w:cs="Arial"/>
                <w:sz w:val="20"/>
                <w:szCs w:val="20"/>
                <w:lang w:eastAsia="en-US"/>
              </w:rPr>
            </w:pPr>
            <w:r w:rsidRPr="00900712">
              <w:rPr>
                <w:rStyle w:val="normaltextrun"/>
                <w:rFonts w:ascii="Roboto" w:hAnsi="Roboto"/>
                <w:color w:val="000000"/>
                <w:sz w:val="20"/>
                <w:szCs w:val="20"/>
                <w:shd w:val="clear" w:color="auto" w:fill="FFFFFF"/>
                <w:lang w:val="en-US"/>
              </w:rPr>
              <w:t xml:space="preserve">The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Agreement shall identify the Lead Partner. All Partners in a </w:t>
            </w:r>
            <w:r w:rsidRPr="00900712">
              <w:rPr>
                <w:rStyle w:val="findhit"/>
                <w:rFonts w:ascii="Roboto" w:hAnsi="Roboto"/>
                <w:color w:val="000000"/>
                <w:sz w:val="20"/>
                <w:szCs w:val="20"/>
                <w:shd w:val="clear" w:color="auto" w:fill="FFFFFF"/>
                <w:lang w:val="en-US"/>
              </w:rPr>
              <w:t>Joint</w:t>
            </w:r>
            <w:r w:rsidRPr="00900712">
              <w:rPr>
                <w:rStyle w:val="normaltextrun"/>
                <w:rFonts w:ascii="Roboto" w:hAnsi="Roboto"/>
                <w:color w:val="000000"/>
                <w:sz w:val="20"/>
                <w:szCs w:val="20"/>
                <w:shd w:val="clear" w:color="auto" w:fill="FFFFFF"/>
                <w:lang w:val="en-US"/>
              </w:rPr>
              <w:t xml:space="preserve"> Venture shall sign the Proposal unless the Lead Partner is nominated to do so in the power of attorney.</w:t>
            </w:r>
            <w:r w:rsidRPr="00900712">
              <w:rPr>
                <w:rStyle w:val="eop"/>
                <w:rFonts w:ascii="Roboto" w:hAnsi="Roboto"/>
                <w:color w:val="000000"/>
                <w:sz w:val="20"/>
                <w:szCs w:val="20"/>
                <w:shd w:val="clear" w:color="auto" w:fill="FFFFFF"/>
              </w:rPr>
              <w:t> </w:t>
            </w:r>
          </w:p>
          <w:p w14:paraId="19219836" w14:textId="6ADD9C35" w:rsidR="00C115AE" w:rsidRPr="00900712" w:rsidRDefault="7A37D581" w:rsidP="001C6ADD">
            <w:pPr>
              <w:pStyle w:val="ListParagraph"/>
              <w:numPr>
                <w:ilvl w:val="0"/>
                <w:numId w:val="11"/>
              </w:numPr>
              <w:adjustRightInd w:val="0"/>
              <w:snapToGrid w:val="0"/>
              <w:spacing w:beforeLines="40" w:before="96" w:afterLines="40" w:after="96"/>
              <w:jc w:val="both"/>
              <w:rPr>
                <w:rFonts w:ascii="Roboto" w:eastAsia="Roboto" w:hAnsi="Roboto" w:cs="Roboto"/>
                <w:color w:val="000000" w:themeColor="text1"/>
                <w:sz w:val="20"/>
                <w:szCs w:val="20"/>
              </w:rPr>
            </w:pPr>
            <w:r w:rsidRPr="00900712">
              <w:rPr>
                <w:rFonts w:ascii="Roboto" w:eastAsia="Roboto" w:hAnsi="Roboto" w:cs="Roboto"/>
                <w:color w:val="000000" w:themeColor="text1"/>
                <w:sz w:val="20"/>
                <w:szCs w:val="20"/>
              </w:rPr>
              <w:t>The shortlisted Consultants are invited to submit a Technical Proposal and a Financial Proposal, for consulting services required for the assignment named in the Data Sheet. The Proposal will be the basis for negotiating and ultimately signing the framework agreement with the selected Consultant.</w:t>
            </w:r>
          </w:p>
        </w:tc>
      </w:tr>
      <w:tr w:rsidR="001A4EEF" w:rsidRPr="00900712" w14:paraId="610DFF7A" w14:textId="77777777" w:rsidTr="62165E45">
        <w:tc>
          <w:tcPr>
            <w:tcW w:w="5000" w:type="pct"/>
            <w:tcBorders>
              <w:left w:val="nil"/>
            </w:tcBorders>
          </w:tcPr>
          <w:p w14:paraId="0A6959E7" w14:textId="70E2A7CB"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color w:val="000000" w:themeColor="text1"/>
                <w:sz w:val="20"/>
                <w:szCs w:val="20"/>
                <w:lang w:eastAsia="en-US"/>
              </w:rPr>
              <w:t>Technical Proposal</w:t>
            </w:r>
          </w:p>
          <w:p w14:paraId="6C5B77E6" w14:textId="51466099" w:rsidR="00883F43" w:rsidRPr="00900712" w:rsidRDefault="771545B6"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are required to submit a Technical Proposal. The Technical Proposal shall provide the information required in the Technical Forms provided in Section 6. </w:t>
            </w:r>
          </w:p>
          <w:p w14:paraId="7A00116A" w14:textId="7B9260FC" w:rsidR="00883F43" w:rsidRPr="00900712" w:rsidRDefault="3C2D974E" w:rsidP="001C6ADD">
            <w:pPr>
              <w:pStyle w:val="ListParagraph"/>
              <w:numPr>
                <w:ilvl w:val="0"/>
                <w:numId w:val="9"/>
              </w:numPr>
              <w:adjustRightInd w:val="0"/>
              <w:snapToGrid w:val="0"/>
              <w:spacing w:beforeLines="40" w:before="96" w:afterLines="40" w:after="96"/>
              <w:ind w:left="9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Firms</w:t>
            </w:r>
            <w:r w:rsidR="50E302C0" w:rsidRPr="00900712">
              <w:rPr>
                <w:rFonts w:ascii="Roboto" w:hAnsi="Roboto" w:cs="Arial"/>
                <w:color w:val="000000" w:themeColor="text1"/>
                <w:sz w:val="20"/>
                <w:szCs w:val="20"/>
                <w:lang w:eastAsia="en-US"/>
              </w:rPr>
              <w:t xml:space="preserve"> must submit one CV for each and every position of key personnel as indicated in the Technical Proposal Evaluation Summary Sheet in Section 5. Proposals which do not comply with this requirement may be rejected. </w:t>
            </w:r>
          </w:p>
          <w:p w14:paraId="322B0B7A" w14:textId="501AD0FA" w:rsidR="00883F43" w:rsidRPr="00900712" w:rsidRDefault="50E302C0" w:rsidP="001C6ADD">
            <w:pPr>
              <w:pStyle w:val="ListParagraph"/>
              <w:numPr>
                <w:ilvl w:val="0"/>
                <w:numId w:val="9"/>
              </w:numPr>
              <w:adjustRightInd w:val="0"/>
              <w:snapToGrid w:val="0"/>
              <w:spacing w:beforeLines="40" w:before="96" w:afterLines="40" w:after="96"/>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 xml:space="preserve">Should the </w:t>
            </w:r>
            <w:r w:rsidR="3C2D974E" w:rsidRPr="00900712">
              <w:rPr>
                <w:rFonts w:ascii="Roboto" w:hAnsi="Roboto" w:cs="Arial"/>
                <w:color w:val="000000" w:themeColor="text1"/>
                <w:sz w:val="20"/>
                <w:szCs w:val="20"/>
                <w:lang w:eastAsia="en-US"/>
              </w:rPr>
              <w:t xml:space="preserve">firm </w:t>
            </w:r>
            <w:r w:rsidRPr="00900712">
              <w:rPr>
                <w:rFonts w:ascii="Roboto" w:hAnsi="Roboto" w:cs="Arial"/>
                <w:color w:val="000000" w:themeColor="text1"/>
                <w:sz w:val="20"/>
                <w:szCs w:val="20"/>
                <w:lang w:eastAsia="en-US"/>
              </w:rPr>
              <w:t xml:space="preserve">wish to propose different number and combination of positions, it may do so by including a section named “Adjusted Team Composition” in its Proposal and attach the relevant CVs to this Section. Justifications must be provided if the adjusted team composition is proposed. The Client may consider this adjusted team composition after the </w:t>
            </w:r>
            <w:r w:rsidR="3C2D974E" w:rsidRPr="00900712">
              <w:rPr>
                <w:rFonts w:ascii="Roboto" w:hAnsi="Roboto" w:cs="Arial"/>
                <w:color w:val="000000" w:themeColor="text1"/>
                <w:sz w:val="20"/>
                <w:szCs w:val="20"/>
                <w:lang w:eastAsia="en-US"/>
              </w:rPr>
              <w:t>f</w:t>
            </w:r>
            <w:r w:rsidRPr="00900712">
              <w:rPr>
                <w:rFonts w:ascii="Roboto" w:hAnsi="Roboto" w:cs="Arial"/>
                <w:color w:val="000000" w:themeColor="text1"/>
                <w:sz w:val="20"/>
                <w:szCs w:val="20"/>
                <w:lang w:eastAsia="en-US"/>
              </w:rPr>
              <w:t>irm is selected based on the evaluation of its Proposal that complies with the original requirement in 21. a).</w:t>
            </w:r>
          </w:p>
        </w:tc>
      </w:tr>
      <w:tr w:rsidR="000947B5" w:rsidRPr="00900712" w14:paraId="68ABA165" w14:textId="77777777" w:rsidTr="62165E45">
        <w:tc>
          <w:tcPr>
            <w:tcW w:w="5000" w:type="pct"/>
          </w:tcPr>
          <w:p w14:paraId="404B0E13" w14:textId="77777777"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price in Technical Proposal -</w:t>
            </w:r>
            <w:r w:rsidRPr="00900712">
              <w:rPr>
                <w:rFonts w:ascii="Roboto" w:hAnsi="Roboto" w:cs="Arial"/>
                <w:sz w:val="20"/>
                <w:szCs w:val="20"/>
                <w:lang w:eastAsia="en-US"/>
              </w:rPr>
              <w:t xml:space="preserve"> The Technical Proposal shall not include any financial information. A Technical Proposal containing financial details will be declared non-responsive. </w:t>
            </w:r>
          </w:p>
        </w:tc>
      </w:tr>
      <w:tr w:rsidR="000947B5" w:rsidRPr="00900712" w14:paraId="47B147AA" w14:textId="77777777" w:rsidTr="62165E45">
        <w:tc>
          <w:tcPr>
            <w:tcW w:w="5000" w:type="pct"/>
          </w:tcPr>
          <w:p w14:paraId="5BAF0D38" w14:textId="693E8A4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Financial Proposals </w:t>
            </w:r>
            <w:r w:rsidR="35CBA7A1" w:rsidRPr="00900712">
              <w:rPr>
                <w:rFonts w:ascii="Roboto" w:hAnsi="Roboto" w:cs="Arial"/>
                <w:b/>
                <w:bCs/>
                <w:sz w:val="20"/>
                <w:szCs w:val="20"/>
                <w:lang w:eastAsia="en-US"/>
              </w:rPr>
              <w:t>–</w:t>
            </w:r>
            <w:r w:rsidRPr="00900712">
              <w:rPr>
                <w:rFonts w:ascii="Roboto" w:hAnsi="Roboto" w:cs="Arial"/>
                <w:b/>
                <w:bCs/>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are required to prepare the Financial Proposal using the Financial Forms provided in Section 6.</w:t>
            </w:r>
            <w:r w:rsidRPr="00900712">
              <w:rPr>
                <w:rFonts w:ascii="Roboto" w:hAnsi="Roboto" w:cs="Arial"/>
                <w:b/>
                <w:bCs/>
                <w:sz w:val="20"/>
                <w:szCs w:val="20"/>
                <w:lang w:eastAsia="en-US"/>
              </w:rPr>
              <w:t xml:space="preserve"> </w:t>
            </w:r>
            <w:r w:rsidRPr="00900712">
              <w:rPr>
                <w:rFonts w:ascii="Roboto" w:hAnsi="Roboto" w:cs="Arial"/>
                <w:sz w:val="20"/>
                <w:szCs w:val="20"/>
                <w:lang w:eastAsia="en-US"/>
              </w:rPr>
              <w:t>All activities and items described in the Technical Proposal must be priced in the Financial Proposal. For non-remuneration (e.g. out-of-pocket) related omissions, any activities or items described in the Technical Proposal but not priced, shall be assumed to hav</w:t>
            </w:r>
            <w:r w:rsidRPr="00900712">
              <w:rPr>
                <w:rFonts w:ascii="Roboto" w:eastAsiaTheme="minorEastAsia" w:hAnsi="Roboto" w:cstheme="minorBidi"/>
                <w:sz w:val="20"/>
                <w:szCs w:val="20"/>
                <w:lang w:eastAsia="en-US"/>
              </w:rPr>
              <w:t xml:space="preserve">e been included in the prices of other activities or items provided for in the Financial Proposal. </w:t>
            </w:r>
            <w:r w:rsidR="2BC8DDFE" w:rsidRPr="00900712">
              <w:rPr>
                <w:rFonts w:ascii="Roboto" w:eastAsiaTheme="minorEastAsia" w:hAnsi="Roboto" w:cstheme="minorBidi"/>
                <w:sz w:val="20"/>
                <w:szCs w:val="20"/>
                <w:lang w:eastAsia="en-US"/>
              </w:rPr>
              <w:t>Following the ranking of the Technical Proposals, as the selection is based on quality only (QBS), the qualified Consultants are invited to negotiate the framework agreement.</w:t>
            </w:r>
          </w:p>
          <w:p w14:paraId="426D93BF" w14:textId="4F381B8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Maximum budget –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must</w:t>
            </w:r>
            <w:r w:rsidRPr="00900712">
              <w:rPr>
                <w:rFonts w:ascii="Roboto" w:hAnsi="Roboto" w:cs="Arial"/>
                <w:b/>
                <w:bCs/>
                <w:sz w:val="20"/>
                <w:szCs w:val="20"/>
                <w:lang w:eastAsia="en-US"/>
              </w:rPr>
              <w:t xml:space="preserve"> </w:t>
            </w:r>
            <w:r w:rsidRPr="00900712">
              <w:rPr>
                <w:rFonts w:ascii="Roboto" w:hAnsi="Roboto" w:cs="Arial"/>
                <w:sz w:val="20"/>
                <w:szCs w:val="20"/>
                <w:lang w:eastAsia="en-US"/>
              </w:rPr>
              <w:t xml:space="preserve">check Data Sheet whether there is an indication of maximum budget.  If a maximum budget is indicated,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must prepare financial proposal within the maximum budget. Proposals with a total price, inclusive of provisional sums and contingency when applicable, exceeding the maximum budget may be rejected.  </w:t>
            </w:r>
          </w:p>
        </w:tc>
      </w:tr>
      <w:tr w:rsidR="000947B5" w:rsidRPr="00900712" w14:paraId="583E0D2D" w14:textId="77777777" w:rsidTr="62165E45">
        <w:tc>
          <w:tcPr>
            <w:tcW w:w="5000" w:type="pct"/>
          </w:tcPr>
          <w:p w14:paraId="4D7C44B5" w14:textId="20A651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Currencies </w:t>
            </w:r>
            <w:r w:rsidR="35CBA7A1"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35CBA7A1"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may express the price of their services in any fully convertible currency of an IsDB member country, singly or in combination. The same currency/currencies shall be used in the Contract for payment if the </w:t>
            </w:r>
            <w:r w:rsidR="35CBA7A1" w:rsidRPr="00900712">
              <w:rPr>
                <w:rFonts w:ascii="Roboto" w:hAnsi="Roboto" w:cs="Arial"/>
                <w:sz w:val="20"/>
                <w:szCs w:val="20"/>
                <w:lang w:eastAsia="en-US"/>
              </w:rPr>
              <w:t xml:space="preserve">firm </w:t>
            </w:r>
            <w:r w:rsidRPr="00900712">
              <w:rPr>
                <w:rFonts w:ascii="Roboto" w:hAnsi="Roboto" w:cs="Arial"/>
                <w:sz w:val="20"/>
                <w:szCs w:val="20"/>
                <w:lang w:eastAsia="en-US"/>
              </w:rPr>
              <w:t>is awarded a Contract.</w:t>
            </w:r>
          </w:p>
        </w:tc>
      </w:tr>
      <w:tr w:rsidR="000947B5" w:rsidRPr="00900712" w14:paraId="15556741" w14:textId="77777777" w:rsidTr="62165E45">
        <w:tc>
          <w:tcPr>
            <w:tcW w:w="5000" w:type="pct"/>
          </w:tcPr>
          <w:p w14:paraId="714E746B" w14:textId="77777777" w:rsidR="000947B5"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Exchange Rates –</w:t>
            </w:r>
            <w:r w:rsidRPr="00900712">
              <w:rPr>
                <w:rFonts w:ascii="Roboto" w:hAnsi="Roboto" w:cs="Arial"/>
                <w:sz w:val="20"/>
                <w:szCs w:val="20"/>
                <w:lang w:eastAsia="en-US"/>
              </w:rPr>
              <w:t xml:space="preserve"> For evaluation purposes, all currencies in the financial proposals will be converted into US Dollars using the exchange rates prevailing on the Proposal Submission Date. The source of the exchange rate data is indicated in the Data Sheet.</w:t>
            </w:r>
          </w:p>
        </w:tc>
      </w:tr>
      <w:tr w:rsidR="000947B5" w:rsidRPr="00900712" w14:paraId="6B98DBF0" w14:textId="77777777" w:rsidTr="62165E45">
        <w:tc>
          <w:tcPr>
            <w:tcW w:w="5000" w:type="pct"/>
          </w:tcPr>
          <w:p w14:paraId="7194DBDC" w14:textId="46C976C0" w:rsidR="000947B5" w:rsidRPr="00900712" w:rsidRDefault="7E1B7113" w:rsidP="001C6ADD">
            <w:pPr>
              <w:numPr>
                <w:ilvl w:val="0"/>
                <w:numId w:val="5"/>
              </w:numPr>
              <w:tabs>
                <w:tab w:val="clear" w:pos="360"/>
              </w:tabs>
              <w:adjustRightInd w:val="0"/>
              <w:snapToGrid w:val="0"/>
              <w:spacing w:beforeLines="40" w:before="96" w:afterLines="40" w:after="96"/>
              <w:ind w:left="590" w:hanging="594"/>
              <w:jc w:val="both"/>
              <w:rPr>
                <w:rFonts w:ascii="Roboto" w:eastAsia="Roboto" w:hAnsi="Roboto" w:cs="Roboto"/>
                <w:sz w:val="20"/>
                <w:szCs w:val="20"/>
                <w:lang w:eastAsia="en-US"/>
              </w:rPr>
            </w:pPr>
            <w:r w:rsidRPr="00900712">
              <w:rPr>
                <w:rFonts w:ascii="Roboto" w:eastAsia="Roboto" w:hAnsi="Roboto" w:cs="Roboto"/>
                <w:b/>
                <w:bCs/>
                <w:sz w:val="20"/>
                <w:szCs w:val="20"/>
                <w:lang w:eastAsia="en-US"/>
              </w:rPr>
              <w:t xml:space="preserve">Submission of Proposals </w:t>
            </w:r>
          </w:p>
          <w:p w14:paraId="7B7B431E" w14:textId="051D9E54" w:rsidR="000947B5" w:rsidRPr="00900712" w:rsidRDefault="3F6E73B9" w:rsidP="001C6ADD">
            <w:pPr>
              <w:numPr>
                <w:ilvl w:val="0"/>
                <w:numId w:val="7"/>
              </w:numPr>
              <w:adjustRightInd w:val="0"/>
              <w:snapToGrid w:val="0"/>
              <w:spacing w:beforeLines="40" w:before="96" w:afterLines="40" w:after="96"/>
              <w:ind w:left="950"/>
              <w:rPr>
                <w:rFonts w:ascii="Roboto" w:eastAsia="Roboto" w:hAnsi="Roboto" w:cs="Roboto"/>
                <w:sz w:val="20"/>
                <w:szCs w:val="20"/>
                <w:lang w:eastAsia="en-US"/>
              </w:rPr>
            </w:pPr>
            <w:r w:rsidRPr="00900712">
              <w:rPr>
                <w:rFonts w:ascii="Roboto" w:eastAsia="Roboto" w:hAnsi="Roboto" w:cs="Roboto"/>
                <w:sz w:val="20"/>
                <w:szCs w:val="20"/>
              </w:rPr>
              <w:t>An authorized representative of the Consultant will sign the Technical Proposal Submission Letter and the Financial Proposal Submission Letter separately in the format provided in Section 6. The authorization shall be in the form of a written power of attorney accompanying each of the two separate Letters demonstrating that the representative has been duly authorized to   sign. An authorized representative of the Consultants shall also initial all pages of the Financial Proposals.</w:t>
            </w:r>
          </w:p>
          <w:p w14:paraId="4B1908EC" w14:textId="10B8623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Technical Proposal file shall be submitted to the email address shared in the Datasheet.</w:t>
            </w:r>
          </w:p>
          <w:p w14:paraId="17A6F3AD" w14:textId="71C2D311" w:rsidR="000947B5" w:rsidRPr="00900712" w:rsidRDefault="0A5C5391" w:rsidP="001C6ADD">
            <w:pPr>
              <w:pStyle w:val="ListParagraph"/>
              <w:numPr>
                <w:ilvl w:val="0"/>
                <w:numId w:val="7"/>
              </w:numPr>
              <w:adjustRightInd w:val="0"/>
              <w:snapToGrid w:val="0"/>
              <w:spacing w:beforeLines="40" w:before="96" w:afterLines="40" w:after="96"/>
              <w:jc w:val="both"/>
              <w:rPr>
                <w:rFonts w:ascii="Roboto" w:eastAsia="Roboto" w:hAnsi="Roboto" w:cs="Roboto"/>
                <w:sz w:val="20"/>
                <w:szCs w:val="20"/>
                <w:lang w:eastAsia="en-US"/>
              </w:rPr>
            </w:pPr>
            <w:r w:rsidRPr="00900712">
              <w:rPr>
                <w:rFonts w:ascii="Roboto" w:eastAsia="Roboto" w:hAnsi="Roboto" w:cs="Roboto"/>
                <w:sz w:val="20"/>
                <w:szCs w:val="20"/>
              </w:rPr>
              <w:t>The Financial Proposal file shall be submitted in electronic format in PDF encrypted or password protected.</w:t>
            </w:r>
          </w:p>
          <w:p w14:paraId="58860ED8" w14:textId="4B6BD9CD"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Financial Proposal Key/Password will be shared only with the authorized Corporate Procurement Representative separately as mentioned in datasheet.</w:t>
            </w:r>
          </w:p>
          <w:p w14:paraId="7160476F" w14:textId="6162EB03"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two files containing the Technical and Financial Proposals separately shall be send through email to the email mentioned in Datasheet.</w:t>
            </w:r>
          </w:p>
          <w:p w14:paraId="6A3D82DE" w14:textId="62E8F7B7"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Proposals must be sent to the IsDB’s authorized email address indicated in the Data Sheet and received by the IsDB at the specified email address no later than the time and the date indicated in the Data Sheet, or any extension to this date in accordance with 16. Any proposal received by the IsDB after the deadline for submission shall be returned unopened.</w:t>
            </w:r>
          </w:p>
          <w:p w14:paraId="6C94AD97" w14:textId="30ACD434" w:rsidR="000947B5" w:rsidRPr="00900712" w:rsidRDefault="0A5C5391" w:rsidP="001C6ADD">
            <w:pPr>
              <w:numPr>
                <w:ilvl w:val="0"/>
                <w:numId w:val="7"/>
              </w:numPr>
              <w:adjustRightInd w:val="0"/>
              <w:snapToGrid w:val="0"/>
              <w:spacing w:beforeLines="40" w:before="96" w:afterLines="40" w:after="96"/>
              <w:jc w:val="both"/>
              <w:rPr>
                <w:rFonts w:ascii="Roboto" w:eastAsia="Roboto" w:hAnsi="Roboto" w:cs="Roboto"/>
                <w:sz w:val="20"/>
                <w:szCs w:val="20"/>
              </w:rPr>
            </w:pPr>
            <w:r w:rsidRPr="00900712">
              <w:rPr>
                <w:rFonts w:ascii="Roboto" w:eastAsia="Roboto" w:hAnsi="Roboto" w:cs="Roboto"/>
                <w:sz w:val="20"/>
                <w:szCs w:val="20"/>
              </w:rPr>
              <w:t>The IsDB shall open the Technical Proposal immediately after the deadline for their submission. The envelopes with the Financial Proposal shall remain sealed and securely stored.</w:t>
            </w:r>
          </w:p>
        </w:tc>
      </w:tr>
      <w:tr w:rsidR="000947B5" w:rsidRPr="00900712" w14:paraId="1BC2C76E" w14:textId="77777777" w:rsidTr="62165E45">
        <w:tc>
          <w:tcPr>
            <w:tcW w:w="5000" w:type="pct"/>
          </w:tcPr>
          <w:p w14:paraId="7BDD20F1" w14:textId="0D3B96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No Influence on Evaluation -</w:t>
            </w:r>
            <w:r w:rsidRPr="00900712">
              <w:rPr>
                <w:rFonts w:ascii="Roboto" w:hAnsi="Roboto" w:cs="Arial"/>
                <w:sz w:val="20"/>
                <w:szCs w:val="20"/>
                <w:lang w:eastAsia="en-US"/>
              </w:rPr>
              <w:t xml:space="preserve"> From the deadline for the submission of Proposals to the time the Contract is awarded, the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should not contact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on any matter related to the Proposal. Any effort by </w:t>
            </w:r>
            <w:r w:rsidR="5D267052"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to influence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in the evaluation and recommendation for award of Contract will result in the rejection of the Proposal.</w:t>
            </w:r>
          </w:p>
        </w:tc>
      </w:tr>
      <w:tr w:rsidR="000947B5" w:rsidRPr="00900712" w14:paraId="37B12FB6" w14:textId="77777777" w:rsidTr="62165E45">
        <w:tc>
          <w:tcPr>
            <w:tcW w:w="5000" w:type="pct"/>
          </w:tcPr>
          <w:p w14:paraId="3C85E2A0" w14:textId="77DB712A"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Evaluation of Technical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evaluate the Technical Proposals on the basis of their responsiveness to the TOR, applying the evaluation criteria, specified in Section 5. Each responsive Proposal will be given a technical score. A Proposal shall be rejected at this stage if it does not respond to a mandatory requirement of the RFP or if it fails to achieve the minimum qualifying technical score as indicated in Section 5. </w:t>
            </w:r>
          </w:p>
        </w:tc>
      </w:tr>
      <w:tr w:rsidR="000947B5" w:rsidRPr="00900712" w14:paraId="6A8E4F83" w14:textId="77777777" w:rsidTr="62165E45">
        <w:tc>
          <w:tcPr>
            <w:tcW w:w="5000" w:type="pct"/>
          </w:tcPr>
          <w:p w14:paraId="46D56523" w14:textId="0E518AB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b/>
                <w:sz w:val="20"/>
                <w:szCs w:val="20"/>
                <w:lang w:eastAsia="en-US"/>
              </w:rPr>
            </w:pPr>
            <w:r w:rsidRPr="00900712">
              <w:rPr>
                <w:rFonts w:ascii="Roboto" w:hAnsi="Roboto" w:cs="Arial"/>
                <w:b/>
                <w:bCs/>
                <w:sz w:val="20"/>
                <w:szCs w:val="20"/>
                <w:lang w:eastAsia="en-US"/>
              </w:rPr>
              <w:t>Notification of Technical Evaluation Results -</w:t>
            </w:r>
            <w:r w:rsidRPr="00900712">
              <w:rPr>
                <w:rFonts w:ascii="Roboto" w:hAnsi="Roboto" w:cs="Arial"/>
                <w:sz w:val="20"/>
                <w:szCs w:val="20"/>
                <w:lang w:eastAsia="en-US"/>
              </w:rPr>
              <w:t xml:space="preserve"> After the technical evaluation is completed,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shall notify those </w:t>
            </w:r>
            <w:r w:rsidR="28B00B3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 whose Proposals did not meet the minimum qualifying technical score or were considered non-responsive to the RFP, indicating that their Financial Proposals will be returned after completing the selection process. </w:t>
            </w:r>
          </w:p>
        </w:tc>
      </w:tr>
      <w:tr w:rsidR="000947B5" w:rsidRPr="00900712" w14:paraId="4EAF8026" w14:textId="77777777" w:rsidTr="62165E45">
        <w:tc>
          <w:tcPr>
            <w:tcW w:w="5000" w:type="pct"/>
          </w:tcPr>
          <w:p w14:paraId="34BB83A9" w14:textId="00838AF6"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color w:val="000000" w:themeColor="text1"/>
                <w:sz w:val="20"/>
                <w:szCs w:val="20"/>
                <w:lang w:eastAsia="en-US"/>
              </w:rPr>
              <w:t xml:space="preserve">Opening of Financial Proposals – </w:t>
            </w:r>
            <w:r w:rsidRPr="00900712">
              <w:rPr>
                <w:rFonts w:ascii="Roboto" w:hAnsi="Roboto" w:cs="Arial"/>
                <w:color w:val="000000" w:themeColor="text1"/>
                <w:sz w:val="20"/>
                <w:szCs w:val="20"/>
                <w:lang w:eastAsia="en-US"/>
              </w:rPr>
              <w:t>Financial Proposals shall be opened by the Consultant Selection Panel in the presence of a representative from IsDB</w:t>
            </w:r>
            <w:r w:rsidR="3651B9E3" w:rsidRPr="00900712">
              <w:rPr>
                <w:rFonts w:ascii="Roboto" w:hAnsi="Roboto" w:cs="Arial"/>
                <w:color w:val="000000" w:themeColor="text1"/>
                <w:sz w:val="20"/>
                <w:szCs w:val="20"/>
                <w:lang w:eastAsia="en-US"/>
              </w:rPr>
              <w:t>.</w:t>
            </w:r>
          </w:p>
        </w:tc>
      </w:tr>
      <w:tr w:rsidR="000947B5" w:rsidRPr="00900712" w14:paraId="17718051" w14:textId="77777777" w:rsidTr="62165E45">
        <w:tc>
          <w:tcPr>
            <w:tcW w:w="5000" w:type="pct"/>
          </w:tcPr>
          <w:p w14:paraId="3465F60D" w14:textId="6CBD01F3"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color w:val="000000" w:themeColor="text1"/>
                <w:sz w:val="20"/>
                <w:szCs w:val="20"/>
                <w:lang w:eastAsia="en-US"/>
              </w:rPr>
            </w:pPr>
            <w:r w:rsidRPr="00900712">
              <w:rPr>
                <w:rFonts w:ascii="Roboto" w:hAnsi="Roboto" w:cs="Arial"/>
                <w:b/>
                <w:bCs/>
                <w:sz w:val="20"/>
                <w:szCs w:val="20"/>
                <w:lang w:eastAsia="en-US"/>
              </w:rPr>
              <w:t>Evaluation of Financial Proposals -</w:t>
            </w:r>
            <w:r w:rsidRPr="00900712">
              <w:rPr>
                <w:rFonts w:ascii="Roboto" w:hAnsi="Roboto" w:cs="Arial"/>
                <w:sz w:val="20"/>
                <w:szCs w:val="20"/>
                <w:lang w:eastAsia="en-US"/>
              </w:rPr>
              <w:t xml:space="preserv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review the detailed content of a Financial Proposal. Financial Proposals will be reviewed to ensure they are complete (i.e. whether </w:t>
            </w:r>
            <w:r w:rsidR="01A19208"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have priced all items of the corresponding Technical Proposal). For material omissions in remuneration,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price them by application of the highest unit cost and quantity of the omitted item as provided in the other Financial Proposals and add their cost to the offered price and correct any arithmetical errors. If less than the prescribed minimum person months inputs are provided,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increase the cost of the Proposal by applying the highest remuneration rate for the personnel, as the case may be, set out in the Proposal. When correcting computational errors, in case of discrepancy between a partial amount and the total amount the partial amount shall prevail; in case of discrepancy between words and figures, the words shall prevail. The evaluated total price (ETP) for each Financial Proposal will be determined. The ETP excludes non-competitive components (i.e. contingencies and provisional sums). The ETP will be converted to </w:t>
            </w:r>
            <w:r w:rsidRPr="00900712">
              <w:rPr>
                <w:rFonts w:ascii="Roboto" w:hAnsi="Roboto" w:cs="Arial"/>
                <w:color w:val="000000" w:themeColor="text1"/>
                <w:sz w:val="20"/>
                <w:szCs w:val="20"/>
                <w:lang w:eastAsia="en-US"/>
              </w:rPr>
              <w:t>US dollars in accordance with Para 26 of this Section.</w:t>
            </w:r>
          </w:p>
          <w:p w14:paraId="23D8836B" w14:textId="77A62645" w:rsidR="000947B5" w:rsidRPr="00900712" w:rsidRDefault="00520241" w:rsidP="001C6ADD">
            <w:pPr>
              <w:numPr>
                <w:ilvl w:val="0"/>
                <w:numId w:val="6"/>
              </w:numPr>
              <w:adjustRightInd w:val="0"/>
              <w:snapToGrid w:val="0"/>
              <w:spacing w:beforeLines="40" w:before="96" w:afterLines="40" w:after="96"/>
              <w:ind w:left="1080" w:hanging="540"/>
              <w:jc w:val="both"/>
              <w:rPr>
                <w:rFonts w:ascii="Roboto" w:hAnsi="Roboto" w:cs="Arial"/>
                <w:color w:val="000000" w:themeColor="text1"/>
                <w:sz w:val="20"/>
                <w:szCs w:val="20"/>
                <w:lang w:eastAsia="en-US"/>
              </w:rPr>
            </w:pPr>
            <w:r w:rsidRPr="00900712">
              <w:rPr>
                <w:rFonts w:ascii="Roboto" w:hAnsi="Roboto" w:cs="Arial"/>
                <w:noProof/>
                <w:color w:val="000000" w:themeColor="text1"/>
                <w:sz w:val="20"/>
                <w:szCs w:val="20"/>
                <w:lang w:eastAsia="en-US"/>
              </w:rPr>
              <mc:AlternateContent>
                <mc:Choice Requires="wps">
                  <w:drawing>
                    <wp:anchor distT="0" distB="0" distL="114300" distR="114300" simplePos="0" relativeHeight="251658240" behindDoc="0" locked="0" layoutInCell="1" allowOverlap="1" wp14:anchorId="217DC166" wp14:editId="0E21623F">
                      <wp:simplePos x="0" y="0"/>
                      <wp:positionH relativeFrom="column">
                        <wp:posOffset>568440</wp:posOffset>
                      </wp:positionH>
                      <wp:positionV relativeFrom="paragraph">
                        <wp:posOffset>627380</wp:posOffset>
                      </wp:positionV>
                      <wp:extent cx="1122045" cy="193675"/>
                      <wp:effectExtent l="0" t="0" r="8255" b="9525"/>
                      <wp:wrapNone/>
                      <wp:docPr id="1" name="Rectangle 1"/>
                      <wp:cNvGraphicFramePr/>
                      <a:graphic xmlns:a="http://schemas.openxmlformats.org/drawingml/2006/main">
                        <a:graphicData uri="http://schemas.microsoft.com/office/word/2010/wordprocessingShape">
                          <wps:wsp>
                            <wps:cNvSpPr/>
                            <wps:spPr>
                              <a:xfrm>
                                <a:off x="0" y="0"/>
                                <a:ext cx="1122045" cy="193675"/>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93C4A93">
                    <v:rect id="Rectangle 1" style="position:absolute;margin-left:44.75pt;margin-top:49.4pt;width:88.35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385d8a" strokeweight="1pt" w14:anchorId="17B6A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"/>
                  </w:pict>
                </mc:Fallback>
              </mc:AlternateContent>
            </w:r>
            <w:r w:rsidR="000947B5" w:rsidRPr="00900712">
              <w:rPr>
                <w:rFonts w:ascii="Roboto" w:hAnsi="Roboto" w:cs="Arial"/>
                <w:color w:val="000000" w:themeColor="text1"/>
                <w:sz w:val="20"/>
                <w:szCs w:val="20"/>
                <w:lang w:eastAsia="en-US"/>
              </w:rPr>
              <w:t>To allow comparison on a common basis, each Financial Proposal will be carefully scrutinized and an ETP in US dollars will be determined. The lowest evaluated Financial Proposal will receive the maximum score of 100 Points. The score for each other Financial Proposal is inversely proportional to its ETP and will be computed as follows:</w:t>
            </w:r>
          </w:p>
          <w:p w14:paraId="35B2858B" w14:textId="03DE0659" w:rsidR="000947B5" w:rsidRPr="00900712" w:rsidRDefault="00FE3119" w:rsidP="00CE50C1">
            <w:pPr>
              <w:spacing w:beforeLines="40" w:before="96" w:afterLines="40" w:after="96"/>
              <w:jc w:val="both"/>
              <w:rPr>
                <w:rFonts w:ascii="Roboto" w:hAnsi="Roboto"/>
                <w:color w:val="000000" w:themeColor="text1"/>
                <w:sz w:val="20"/>
                <w:szCs w:val="20"/>
                <w:lang w:eastAsia="en-US"/>
              </w:rPr>
            </w:pPr>
            <w:r w:rsidRPr="00900712">
              <w:rPr>
                <w:rFonts w:ascii="Roboto" w:hAnsi="Roboto"/>
                <w:color w:val="000000" w:themeColor="text1"/>
                <w:sz w:val="20"/>
                <w:szCs w:val="20"/>
                <w:lang w:eastAsia="en-US"/>
              </w:rPr>
              <w:t xml:space="preserve">                    </w:t>
            </w:r>
            <w:r w:rsidR="000947B5" w:rsidRPr="00900712">
              <w:rPr>
                <w:rFonts w:ascii="Roboto" w:hAnsi="Roboto" w:cs="Arial"/>
                <w:color w:val="000000" w:themeColor="text1"/>
                <w:sz w:val="20"/>
                <w:szCs w:val="20"/>
                <w:lang w:eastAsia="en-US"/>
              </w:rPr>
              <w:t>Sf = 100 x Fm / F</w:t>
            </w:r>
            <w:r w:rsidR="000947B5" w:rsidRPr="00900712">
              <w:rPr>
                <w:rFonts w:ascii="Roboto" w:hAnsi="Roboto" w:cs="Arial"/>
                <w:color w:val="000000" w:themeColor="text1"/>
                <w:sz w:val="20"/>
                <w:szCs w:val="20"/>
                <w:lang w:eastAsia="en-US"/>
              </w:rPr>
              <w:tab/>
            </w:r>
          </w:p>
          <w:p w14:paraId="5ED315AF" w14:textId="54A58702" w:rsidR="000947B5" w:rsidRPr="00900712" w:rsidRDefault="000947B5" w:rsidP="00CE50C1">
            <w:pPr>
              <w:tabs>
                <w:tab w:val="left" w:pos="609"/>
                <w:tab w:val="left" w:pos="1314"/>
              </w:tabs>
              <w:adjustRightInd w:val="0"/>
              <w:snapToGrid w:val="0"/>
              <w:spacing w:beforeLines="40" w:before="96" w:afterLines="40" w:after="96"/>
              <w:ind w:left="135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Where:  Sf     is the financial score of the Financial Proposal being evaluated,</w:t>
            </w:r>
          </w:p>
          <w:p w14:paraId="6A440655"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Fm   is the ETP of the lowest priced Financial Proposal,</w:t>
            </w:r>
          </w:p>
          <w:p w14:paraId="341E4F10" w14:textId="77777777" w:rsidR="000947B5" w:rsidRPr="00900712" w:rsidRDefault="000947B5" w:rsidP="00CE50C1">
            <w:pPr>
              <w:tabs>
                <w:tab w:val="left" w:pos="609"/>
                <w:tab w:val="left" w:pos="1314"/>
              </w:tabs>
              <w:adjustRightInd w:val="0"/>
              <w:snapToGrid w:val="0"/>
              <w:spacing w:beforeLines="40" w:before="96" w:afterLines="40" w:after="96"/>
              <w:ind w:left="2160"/>
              <w:jc w:val="both"/>
              <w:rPr>
                <w:rFonts w:ascii="Roboto" w:hAnsi="Roboto" w:cs="Arial"/>
                <w:color w:val="000000" w:themeColor="text1"/>
                <w:sz w:val="20"/>
                <w:szCs w:val="20"/>
                <w:lang w:eastAsia="en-US"/>
              </w:rPr>
            </w:pPr>
            <w:r w:rsidRPr="00900712">
              <w:rPr>
                <w:rFonts w:ascii="Roboto" w:hAnsi="Roboto" w:cs="Arial"/>
                <w:color w:val="000000" w:themeColor="text1"/>
                <w:sz w:val="20"/>
                <w:szCs w:val="20"/>
                <w:lang w:eastAsia="en-US"/>
              </w:rPr>
              <w:t>F      is the ETP of the Financial Proposal under consideration.</w:t>
            </w:r>
          </w:p>
          <w:p w14:paraId="6776045A" w14:textId="23ABE716" w:rsidR="000947B5" w:rsidRPr="00900712" w:rsidRDefault="3D1B1B81" w:rsidP="5E570ABD">
            <w:pPr>
              <w:adjustRightInd w:val="0"/>
              <w:snapToGrid w:val="0"/>
              <w:spacing w:beforeLines="40" w:before="96" w:afterLines="40" w:after="96"/>
              <w:ind w:left="594"/>
              <w:jc w:val="both"/>
              <w:rPr>
                <w:rFonts w:ascii="Roboto" w:hAnsi="Roboto" w:cs="Arial"/>
                <w:sz w:val="20"/>
                <w:szCs w:val="20"/>
                <w:lang w:eastAsia="en-US"/>
              </w:rPr>
            </w:pPr>
            <w:r w:rsidRPr="00900712">
              <w:rPr>
                <w:rFonts w:ascii="Roboto" w:hAnsi="Roboto" w:cs="Arial"/>
                <w:color w:val="000000" w:themeColor="text1"/>
                <w:sz w:val="20"/>
                <w:szCs w:val="20"/>
                <w:lang w:eastAsia="en-US"/>
              </w:rPr>
              <w:t>Based on evaluation, highest</w:t>
            </w:r>
            <w:r w:rsidR="4E2D3A56" w:rsidRPr="00900712">
              <w:rPr>
                <w:rFonts w:ascii="Roboto" w:hAnsi="Roboto" w:cs="Arial"/>
                <w:color w:val="000000" w:themeColor="text1"/>
                <w:sz w:val="20"/>
                <w:szCs w:val="20"/>
                <w:lang w:eastAsia="en-US"/>
              </w:rPr>
              <w:t xml:space="preserve">-ranked </w:t>
            </w:r>
            <w:r w:rsidR="3DCB8CF7" w:rsidRPr="00900712">
              <w:rPr>
                <w:rFonts w:ascii="Roboto" w:hAnsi="Roboto" w:cs="Arial"/>
                <w:color w:val="000000" w:themeColor="text1"/>
                <w:sz w:val="20"/>
                <w:szCs w:val="20"/>
                <w:lang w:eastAsia="en-US"/>
              </w:rPr>
              <w:t xml:space="preserve">firms </w:t>
            </w:r>
            <w:r w:rsidR="4E2D3A56" w:rsidRPr="00900712">
              <w:rPr>
                <w:rFonts w:ascii="Roboto" w:hAnsi="Roboto" w:cs="Arial"/>
                <w:color w:val="000000" w:themeColor="text1"/>
                <w:sz w:val="20"/>
                <w:szCs w:val="20"/>
                <w:lang w:eastAsia="en-US"/>
              </w:rPr>
              <w:t>(with the highest total combined score) will be invited to contract negotiations.</w:t>
            </w:r>
          </w:p>
        </w:tc>
      </w:tr>
      <w:tr w:rsidR="000947B5" w:rsidRPr="00900712" w14:paraId="300F1BA5" w14:textId="77777777" w:rsidTr="62165E45">
        <w:tc>
          <w:tcPr>
            <w:tcW w:w="5000" w:type="pct"/>
          </w:tcPr>
          <w:p w14:paraId="22E82510" w14:textId="46D13A53" w:rsidR="000947B5" w:rsidRPr="00900712" w:rsidRDefault="446D2E54"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Negotiations –</w:t>
            </w:r>
            <w:r w:rsidRPr="00900712">
              <w:rPr>
                <w:rFonts w:ascii="Roboto" w:hAnsi="Roboto" w:cs="Arial"/>
                <w:sz w:val="20"/>
                <w:szCs w:val="20"/>
                <w:lang w:eastAsia="en-US"/>
              </w:rPr>
              <w:t xml:space="preserve"> Unless otherwise indicated in the invitation to contract negotiations, the negotiations will be held at the date and address indicated in the Data Sheet or through correspondence. The invited </w:t>
            </w:r>
            <w:r w:rsidR="6C5B3CFF"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as a pre-requisite for attendance at the negotiations, confirm by email or fax availability and </w:t>
            </w:r>
            <w:r w:rsidR="6C5B3CFF" w:rsidRPr="00900712">
              <w:rPr>
                <w:rFonts w:ascii="Roboto" w:hAnsi="Roboto" w:cs="Arial"/>
                <w:sz w:val="20"/>
                <w:szCs w:val="20"/>
                <w:lang w:eastAsia="en-US"/>
              </w:rPr>
              <w:t>SAP Ariba registration</w:t>
            </w:r>
            <w:r w:rsidRPr="00900712">
              <w:rPr>
                <w:rFonts w:ascii="Roboto" w:hAnsi="Roboto" w:cs="Arial"/>
                <w:sz w:val="20"/>
                <w:szCs w:val="20"/>
                <w:lang w:eastAsia="en-US"/>
              </w:rPr>
              <w:t xml:space="preserve"> of all experts named in its Proposal. Failure in satisfying such requirements may result in the IsDB proceeding to initiate the negotiation process with the </w:t>
            </w:r>
            <w:r w:rsidR="1C61B290" w:rsidRPr="00900712">
              <w:rPr>
                <w:rFonts w:ascii="Roboto" w:hAnsi="Roboto" w:cs="Arial"/>
                <w:sz w:val="20"/>
                <w:szCs w:val="20"/>
                <w:lang w:eastAsia="en-US"/>
              </w:rPr>
              <w:t>alternative</w:t>
            </w:r>
            <w:r w:rsidRPr="00900712">
              <w:rPr>
                <w:rFonts w:ascii="Roboto" w:hAnsi="Roboto" w:cs="Arial"/>
                <w:sz w:val="20"/>
                <w:szCs w:val="20"/>
                <w:lang w:eastAsia="en-US"/>
              </w:rPr>
              <w:t xml:space="preserve"> </w:t>
            </w:r>
            <w:r w:rsidR="6D01FB6E" w:rsidRPr="00900712">
              <w:rPr>
                <w:rFonts w:ascii="Roboto" w:hAnsi="Roboto" w:cs="Arial"/>
                <w:sz w:val="20"/>
                <w:szCs w:val="20"/>
                <w:lang w:eastAsia="en-US"/>
              </w:rPr>
              <w:t>firms Representatives</w:t>
            </w:r>
            <w:r w:rsidRPr="00900712">
              <w:rPr>
                <w:rFonts w:ascii="Roboto" w:hAnsi="Roboto" w:cs="Arial"/>
                <w:sz w:val="20"/>
                <w:szCs w:val="20"/>
                <w:lang w:eastAsia="en-US"/>
              </w:rPr>
              <w:t xml:space="preserve"> conducting negotiations on behalf of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must have written authority to negotiate and conclude a Contract.</w:t>
            </w:r>
          </w:p>
        </w:tc>
      </w:tr>
      <w:tr w:rsidR="000947B5" w:rsidRPr="00900712" w14:paraId="4BBE83CA" w14:textId="77777777" w:rsidTr="62165E45">
        <w:tc>
          <w:tcPr>
            <w:tcW w:w="5000" w:type="pct"/>
          </w:tcPr>
          <w:p w14:paraId="7DD82E74" w14:textId="47984CF8"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Technical Negotiations -</w:t>
            </w:r>
            <w:r w:rsidRPr="00900712">
              <w:rPr>
                <w:rFonts w:ascii="Roboto" w:hAnsi="Roboto" w:cs="Arial"/>
                <w:sz w:val="20"/>
                <w:szCs w:val="20"/>
                <w:lang w:eastAsia="en-US"/>
              </w:rPr>
              <w:t xml:space="preserve"> Negotiations will include a discussion of the Technical Proposal, the proposed technical approach and methodology, work plan and schedule, organization and Personnel, and any suggestions made by the Consultant to improve the TOR.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C61B290"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finalize the TOR, Personnel schedule, work schedule, logistics, and reporting. These documents will then be incorporated in the Contract as “Scope of Services/TOR.” Special attention will be paid to clearly defining the Consultancy Inputs and facilities required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to ensure satisfactory implementation of the assignment. </w:t>
            </w:r>
          </w:p>
        </w:tc>
      </w:tr>
      <w:tr w:rsidR="000947B5" w:rsidRPr="00900712" w14:paraId="13A77820" w14:textId="77777777" w:rsidTr="62165E45">
        <w:tc>
          <w:tcPr>
            <w:tcW w:w="5000" w:type="pct"/>
          </w:tcPr>
          <w:p w14:paraId="123B0DE6" w14:textId="77777777" w:rsidR="000947B5" w:rsidRPr="00900712" w:rsidRDefault="7E1B7113" w:rsidP="001C6ADD">
            <w:pPr>
              <w:numPr>
                <w:ilvl w:val="0"/>
                <w:numId w:val="5"/>
              </w:numPr>
              <w:tabs>
                <w:tab w:val="clear" w:pos="360"/>
                <w:tab w:val="left" w:pos="774"/>
              </w:tabs>
              <w:adjustRightInd w:val="0"/>
              <w:snapToGrid w:val="0"/>
              <w:spacing w:beforeLines="40" w:before="96" w:afterLines="40" w:after="96"/>
              <w:ind w:left="630" w:hanging="630"/>
              <w:jc w:val="both"/>
              <w:rPr>
                <w:rFonts w:ascii="Roboto" w:hAnsi="Roboto" w:cs="Arial"/>
                <w:sz w:val="20"/>
                <w:szCs w:val="20"/>
                <w:lang w:eastAsia="en-US"/>
              </w:rPr>
            </w:pPr>
            <w:r w:rsidRPr="00900712">
              <w:rPr>
                <w:rFonts w:ascii="Roboto" w:hAnsi="Roboto" w:cs="Arial"/>
                <w:b/>
                <w:bCs/>
                <w:sz w:val="20"/>
                <w:szCs w:val="20"/>
                <w:lang w:eastAsia="en-US"/>
              </w:rPr>
              <w:t xml:space="preserve">Financial Negotiations - </w:t>
            </w:r>
            <w:r w:rsidRPr="00900712">
              <w:rPr>
                <w:rFonts w:ascii="Roboto" w:hAnsi="Roboto" w:cs="Arial"/>
                <w:sz w:val="20"/>
                <w:szCs w:val="20"/>
                <w:lang w:eastAsia="en-US"/>
              </w:rPr>
              <w:t xml:space="preserve">The financial negotiations will generally fine-tune the duration of the Consultancy Inputs, and the quantities of out-of-pocket expenditure items may be increased or decreased from the relevant amounts shown or otherwise agreed in the Financial Proposal. The details of an expert’s remuneration and specific unit rates for out-of-pocket expenditures will not be subject to negotiations unless there is a budget constraint.  </w:t>
            </w:r>
          </w:p>
        </w:tc>
      </w:tr>
      <w:tr w:rsidR="000947B5" w:rsidRPr="00900712" w14:paraId="656C14D7" w14:textId="77777777" w:rsidTr="62165E45">
        <w:trPr>
          <w:trHeight w:val="3343"/>
        </w:trPr>
        <w:tc>
          <w:tcPr>
            <w:tcW w:w="5000" w:type="pct"/>
          </w:tcPr>
          <w:p w14:paraId="6490C999" w14:textId="5A6173FC"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Availability of Personnel -</w:t>
            </w:r>
            <w:r w:rsidRPr="00900712">
              <w:rPr>
                <w:rFonts w:ascii="Roboto" w:hAnsi="Roboto" w:cs="Arial"/>
                <w:sz w:val="20"/>
                <w:szCs w:val="20"/>
                <w:lang w:eastAsia="en-US"/>
              </w:rPr>
              <w:t xml:space="preserve"> Having selected the</w:t>
            </w:r>
            <w:r w:rsidR="667C4220" w:rsidRPr="00900712">
              <w:rPr>
                <w:rFonts w:ascii="Roboto" w:hAnsi="Roboto" w:cs="Arial"/>
                <w:sz w:val="20"/>
                <w:szCs w:val="20"/>
                <w:lang w:eastAsia="en-US"/>
              </w:rPr>
              <w:t xml:space="preserve"> firm</w:t>
            </w:r>
            <w:r w:rsidRPr="00900712">
              <w:rPr>
                <w:rFonts w:ascii="Roboto" w:hAnsi="Roboto" w:cs="Arial"/>
                <w:sz w:val="20"/>
                <w:szCs w:val="20"/>
                <w:lang w:eastAsia="en-US"/>
              </w:rPr>
              <w:t xml:space="preserve"> on the basis of, among other things, an evaluation of proposed Personnel,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expects to negotiate a Contract on the basis of the Personnel named in the Proposal. Before contract negotiations commence,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require written assurances that the Personnel will be actually available.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will </w:t>
            </w:r>
            <w:r w:rsidRPr="00900712">
              <w:rPr>
                <w:rFonts w:ascii="Roboto" w:hAnsi="Roboto" w:cs="Arial"/>
                <w:sz w:val="20"/>
                <w:szCs w:val="20"/>
                <w:u w:val="single"/>
                <w:lang w:eastAsia="en-US"/>
              </w:rPr>
              <w:t>not</w:t>
            </w:r>
            <w:r w:rsidRPr="00900712">
              <w:rPr>
                <w:rFonts w:ascii="Roboto" w:hAnsi="Roboto" w:cs="Arial"/>
                <w:sz w:val="20"/>
                <w:szCs w:val="20"/>
                <w:lang w:eastAsia="en-US"/>
              </w:rPr>
              <w:t xml:space="preserve"> consider substitutions prior to or during contract negotiations unless both parties agree that undue delay in the selection process makes such substitution unavoidable or for reasons such as death or medical incapacity.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may also request the replacement of any expert nominated by the invited firm who received a rating below 70% (average) or is deemed to be unsuitable for a proposed position. In the event that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requests a replacement, such replacement shall not have a unit rate exceeding the remuneration proposed for the original candidate by the firm in its Financial Proposal. Any proposed replacement shall have equivalent or better qualifications and experience than the original candidate and be submitted by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within the period of time specified in the letter of invitation to negotiate. Failure to meet either of these requirements may result in disqualification.</w:t>
            </w:r>
          </w:p>
        </w:tc>
      </w:tr>
      <w:tr w:rsidR="000947B5" w:rsidRPr="00900712" w14:paraId="4A242073" w14:textId="77777777" w:rsidTr="62165E45">
        <w:trPr>
          <w:trHeight w:val="635"/>
        </w:trPr>
        <w:tc>
          <w:tcPr>
            <w:tcW w:w="5000" w:type="pct"/>
          </w:tcPr>
          <w:p w14:paraId="36FEB5B0" w14:textId="070B69D1" w:rsidR="00E711F8" w:rsidRPr="00900712" w:rsidRDefault="7E1B7113"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Conclusion of the negotiations -</w:t>
            </w:r>
            <w:r w:rsidRPr="00900712">
              <w:rPr>
                <w:rFonts w:ascii="Roboto" w:hAnsi="Roboto" w:cs="Arial"/>
                <w:sz w:val="20"/>
                <w:szCs w:val="20"/>
                <w:lang w:eastAsia="en-US"/>
              </w:rPr>
              <w:t xml:space="preserve"> Negotiations will conclude with a review of the draft Contract. To complete negotiations,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and the </w:t>
            </w:r>
            <w:r w:rsidR="1E0184FB" w:rsidRPr="00900712">
              <w:rPr>
                <w:rFonts w:ascii="Roboto" w:hAnsi="Roboto" w:cs="Arial"/>
                <w:sz w:val="20"/>
                <w:szCs w:val="20"/>
                <w:lang w:eastAsia="en-US"/>
              </w:rPr>
              <w:t xml:space="preserve">firm </w:t>
            </w:r>
            <w:r w:rsidRPr="00900712">
              <w:rPr>
                <w:rFonts w:ascii="Roboto" w:hAnsi="Roboto" w:cs="Arial"/>
                <w:sz w:val="20"/>
                <w:szCs w:val="20"/>
                <w:lang w:eastAsia="en-US"/>
              </w:rPr>
              <w:t xml:space="preserve">will sign the agreed Contract. </w:t>
            </w:r>
          </w:p>
        </w:tc>
      </w:tr>
      <w:tr w:rsidR="000947B5" w:rsidRPr="00900712" w14:paraId="21F00CCE" w14:textId="77777777" w:rsidTr="62165E45">
        <w:tc>
          <w:tcPr>
            <w:tcW w:w="5000" w:type="pct"/>
          </w:tcPr>
          <w:p w14:paraId="6540A0AE" w14:textId="44A074E0" w:rsidR="000947B5" w:rsidRPr="00900712" w:rsidRDefault="446D2E54" w:rsidP="001C6ADD">
            <w:pPr>
              <w:numPr>
                <w:ilvl w:val="0"/>
                <w:numId w:val="5"/>
              </w:numPr>
              <w:tabs>
                <w:tab w:val="clear" w:pos="360"/>
              </w:tabs>
              <w:adjustRightInd w:val="0"/>
              <w:snapToGrid w:val="0"/>
              <w:spacing w:beforeLines="40" w:before="96" w:afterLines="40" w:after="96"/>
              <w:ind w:left="590" w:hanging="590"/>
              <w:jc w:val="both"/>
              <w:rPr>
                <w:rFonts w:ascii="Roboto" w:hAnsi="Roboto" w:cs="Arial"/>
                <w:sz w:val="20"/>
                <w:szCs w:val="20"/>
                <w:lang w:eastAsia="en-US"/>
              </w:rPr>
            </w:pPr>
            <w:r w:rsidRPr="00900712">
              <w:rPr>
                <w:rFonts w:ascii="Roboto" w:hAnsi="Roboto" w:cs="Arial"/>
                <w:b/>
                <w:bCs/>
                <w:sz w:val="20"/>
                <w:szCs w:val="20"/>
                <w:lang w:eastAsia="en-US"/>
              </w:rPr>
              <w:t xml:space="preserve">Award of </w:t>
            </w:r>
            <w:r w:rsidR="2BFB4F8B" w:rsidRPr="00900712">
              <w:rPr>
                <w:rFonts w:ascii="Roboto" w:hAnsi="Roboto" w:cs="Arial"/>
                <w:b/>
                <w:bCs/>
                <w:sz w:val="20"/>
                <w:szCs w:val="20"/>
                <w:lang w:eastAsia="en-US"/>
              </w:rPr>
              <w:t>Inclusion in the Consulting Roster:</w:t>
            </w:r>
            <w:r w:rsidR="2BFB4F8B" w:rsidRPr="00900712">
              <w:rPr>
                <w:rFonts w:ascii="Roboto" w:hAnsi="Roboto" w:cs="Arial"/>
                <w:sz w:val="20"/>
                <w:szCs w:val="20"/>
                <w:lang w:eastAsia="en-US"/>
              </w:rPr>
              <w:t xml:space="preserve"> </w:t>
            </w:r>
            <w:r w:rsidR="22ACA41C" w:rsidRPr="00900712">
              <w:rPr>
                <w:rFonts w:ascii="Roboto" w:hAnsi="Roboto" w:cs="Arial"/>
                <w:sz w:val="20"/>
                <w:szCs w:val="20"/>
                <w:lang w:eastAsia="en-US"/>
              </w:rPr>
              <w:t xml:space="preserve">After completing negotiations, the IsDB </w:t>
            </w:r>
            <w:r w:rsidR="218A0F43" w:rsidRPr="00900712">
              <w:rPr>
                <w:rFonts w:ascii="Roboto" w:hAnsi="Roboto" w:cs="Arial"/>
                <w:sz w:val="20"/>
                <w:szCs w:val="20"/>
                <w:lang w:eastAsia="en-US"/>
              </w:rPr>
              <w:t>will</w:t>
            </w:r>
            <w:r w:rsidR="22ACA41C" w:rsidRPr="00900712">
              <w:rPr>
                <w:rFonts w:ascii="Roboto" w:hAnsi="Roboto" w:cs="Arial"/>
                <w:sz w:val="20"/>
                <w:szCs w:val="20"/>
                <w:lang w:eastAsia="en-US"/>
              </w:rPr>
              <w:t xml:space="preserve"> include the consulting firm in the consultant roster and notify the firm of their inclusion. Firms will be considered for service </w:t>
            </w:r>
            <w:r w:rsidR="59FB1238" w:rsidRPr="00900712">
              <w:rPr>
                <w:rFonts w:ascii="Roboto" w:hAnsi="Roboto" w:cs="Arial"/>
                <w:sz w:val="20"/>
                <w:szCs w:val="20"/>
                <w:lang w:eastAsia="en-US"/>
              </w:rPr>
              <w:t>assignments</w:t>
            </w:r>
            <w:r w:rsidR="22ACA41C" w:rsidRPr="00900712">
              <w:rPr>
                <w:rFonts w:ascii="Roboto" w:hAnsi="Roboto" w:cs="Arial"/>
                <w:sz w:val="20"/>
                <w:szCs w:val="20"/>
                <w:lang w:eastAsia="en-US"/>
              </w:rPr>
              <w:t xml:space="preserve"> on an as-needed basis, following the evaluation of specific service requests. Please note that inclusion in the roster does not guarantee the award of services at the time of signing the Consultant Service Framework Agreement (CSFA).</w:t>
            </w:r>
          </w:p>
        </w:tc>
      </w:tr>
      <w:tr w:rsidR="000947B5" w:rsidRPr="00900712" w14:paraId="4E9C121E" w14:textId="77777777" w:rsidTr="62165E45">
        <w:tc>
          <w:tcPr>
            <w:tcW w:w="5000" w:type="pct"/>
          </w:tcPr>
          <w:p w14:paraId="27ECBB7E" w14:textId="7803AC76"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 xml:space="preserve">Debriefing </w:t>
            </w:r>
            <w:r w:rsidR="22904749" w:rsidRPr="00900712">
              <w:rPr>
                <w:rFonts w:ascii="Roboto" w:hAnsi="Roboto" w:cs="Arial"/>
                <w:b/>
                <w:bCs/>
                <w:sz w:val="20"/>
                <w:szCs w:val="20"/>
                <w:lang w:eastAsia="en-US"/>
              </w:rPr>
              <w:t>–</w:t>
            </w:r>
            <w:r w:rsidRPr="00900712">
              <w:rPr>
                <w:rFonts w:ascii="Roboto" w:hAnsi="Roboto" w:cs="Arial"/>
                <w:sz w:val="20"/>
                <w:szCs w:val="20"/>
                <w:lang w:eastAsia="en-US"/>
              </w:rPr>
              <w:t xml:space="preserve"> </w:t>
            </w:r>
            <w:r w:rsidR="22904749" w:rsidRPr="00900712">
              <w:rPr>
                <w:rFonts w:ascii="Roboto" w:hAnsi="Roboto" w:cs="Arial"/>
                <w:sz w:val="20"/>
                <w:szCs w:val="20"/>
                <w:lang w:eastAsia="en-US"/>
              </w:rPr>
              <w:t xml:space="preserve">Firms </w:t>
            </w:r>
            <w:r w:rsidRPr="00900712">
              <w:rPr>
                <w:rFonts w:ascii="Roboto" w:hAnsi="Roboto" w:cs="Arial"/>
                <w:sz w:val="20"/>
                <w:szCs w:val="20"/>
                <w:lang w:eastAsia="en-US"/>
              </w:rPr>
              <w:t xml:space="preserve">who were not awarded the Contract may request a debriefing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xml:space="preserve"> within seven (7) days after receiving a regret letter from the </w:t>
            </w:r>
            <w:r w:rsidR="63E4E4FA" w:rsidRPr="00900712">
              <w:rPr>
                <w:rFonts w:ascii="Roboto" w:hAnsi="Roboto" w:cs="Arial"/>
                <w:sz w:val="20"/>
                <w:szCs w:val="20"/>
                <w:lang w:eastAsia="en-US"/>
              </w:rPr>
              <w:t>IsDB</w:t>
            </w:r>
            <w:r w:rsidRPr="00900712">
              <w:rPr>
                <w:rFonts w:ascii="Roboto" w:hAnsi="Roboto" w:cs="Arial"/>
                <w:sz w:val="20"/>
                <w:szCs w:val="20"/>
                <w:lang w:eastAsia="en-US"/>
              </w:rPr>
              <w:t>, with respect to their respective Proposals.</w:t>
            </w:r>
          </w:p>
        </w:tc>
      </w:tr>
      <w:tr w:rsidR="000947B5" w:rsidRPr="00900712" w14:paraId="5E792E52" w14:textId="77777777" w:rsidTr="62165E45">
        <w:tc>
          <w:tcPr>
            <w:tcW w:w="5000" w:type="pct"/>
          </w:tcPr>
          <w:p w14:paraId="30F1D92B" w14:textId="216587A0" w:rsidR="000947B5" w:rsidRPr="00900712" w:rsidRDefault="7E1B7113" w:rsidP="001C6ADD">
            <w:pPr>
              <w:numPr>
                <w:ilvl w:val="0"/>
                <w:numId w:val="5"/>
              </w:numPr>
              <w:tabs>
                <w:tab w:val="clear" w:pos="360"/>
              </w:tabs>
              <w:adjustRightInd w:val="0"/>
              <w:snapToGrid w:val="0"/>
              <w:spacing w:beforeLines="40" w:before="96" w:afterLines="40" w:after="96"/>
              <w:ind w:left="594" w:hanging="594"/>
              <w:jc w:val="both"/>
              <w:rPr>
                <w:rFonts w:ascii="Roboto" w:hAnsi="Roboto" w:cs="Arial"/>
                <w:sz w:val="20"/>
                <w:szCs w:val="20"/>
                <w:lang w:eastAsia="en-US"/>
              </w:rPr>
            </w:pPr>
            <w:r w:rsidRPr="00900712">
              <w:rPr>
                <w:rFonts w:ascii="Roboto" w:hAnsi="Roboto" w:cs="Arial"/>
                <w:b/>
                <w:bCs/>
                <w:sz w:val="20"/>
                <w:szCs w:val="20"/>
                <w:lang w:eastAsia="en-US"/>
              </w:rPr>
              <w:t>Confidentiality -</w:t>
            </w:r>
            <w:r w:rsidRPr="00900712">
              <w:rPr>
                <w:rFonts w:ascii="Roboto" w:hAnsi="Roboto" w:cs="Arial"/>
                <w:sz w:val="20"/>
                <w:szCs w:val="20"/>
                <w:lang w:eastAsia="en-US"/>
              </w:rPr>
              <w:t xml:space="preserve"> </w:t>
            </w:r>
            <w:r w:rsidR="69D98054" w:rsidRPr="00900712">
              <w:rPr>
                <w:rFonts w:ascii="Roboto" w:hAnsi="Roboto" w:cs="Arial"/>
                <w:sz w:val="20"/>
                <w:szCs w:val="20"/>
                <w:lang w:eastAsia="en-US"/>
              </w:rPr>
              <w:t xml:space="preserve">Information relating to the evaluation of Proposals and recommendations concerning award shall not be disclosed to the </w:t>
            </w:r>
            <w:r w:rsidR="22904749" w:rsidRPr="00900712">
              <w:rPr>
                <w:rFonts w:ascii="Roboto" w:hAnsi="Roboto" w:cs="Arial"/>
                <w:sz w:val="20"/>
                <w:szCs w:val="20"/>
                <w:lang w:eastAsia="en-US"/>
              </w:rPr>
              <w:t xml:space="preserve">firms </w:t>
            </w:r>
            <w:r w:rsidR="69D98054" w:rsidRPr="00900712">
              <w:rPr>
                <w:rFonts w:ascii="Roboto" w:hAnsi="Roboto" w:cs="Arial"/>
                <w:sz w:val="20"/>
                <w:szCs w:val="20"/>
                <w:lang w:eastAsia="en-US"/>
              </w:rPr>
              <w:t xml:space="preserve">who submitted the Proposals or to other persons not officially concerned with the process until the publication of award of contract, except for the information explicitly permitted in this ITB.   </w:t>
            </w:r>
          </w:p>
        </w:tc>
      </w:tr>
    </w:tbl>
    <w:p w14:paraId="709ECC54" w14:textId="63162F9A" w:rsidR="00CE50C1" w:rsidRPr="00900712" w:rsidRDefault="00CE50C1" w:rsidP="008D46D5">
      <w:pPr>
        <w:spacing w:beforeLines="150" w:before="360" w:afterLines="150" w:after="360"/>
        <w:rPr>
          <w:rStyle w:val="Heading1Char"/>
          <w:rFonts w:ascii="Roboto" w:hAnsi="Roboto"/>
          <w:caps/>
        </w:rPr>
      </w:pPr>
      <w:bookmarkStart w:id="38" w:name="_Toc448755289"/>
      <w:bookmarkStart w:id="39" w:name="_Toc149151863"/>
    </w:p>
    <w:p w14:paraId="4DB649BD" w14:textId="77777777" w:rsidR="008D46D5" w:rsidRPr="00900712" w:rsidRDefault="008D46D5" w:rsidP="008D46D5">
      <w:pPr>
        <w:spacing w:beforeLines="150" w:before="360" w:afterLines="150" w:after="360"/>
        <w:rPr>
          <w:rStyle w:val="Heading1Char"/>
          <w:rFonts w:ascii="Roboto" w:hAnsi="Roboto"/>
          <w:caps/>
        </w:rPr>
      </w:pPr>
    </w:p>
    <w:p w14:paraId="25A4188A" w14:textId="77777777" w:rsidR="008D46D5" w:rsidRPr="00900712" w:rsidRDefault="008D46D5" w:rsidP="008D46D5">
      <w:pPr>
        <w:spacing w:beforeLines="150" w:before="360" w:afterLines="150" w:after="360"/>
        <w:rPr>
          <w:rStyle w:val="Heading1Char"/>
          <w:rFonts w:ascii="Roboto" w:hAnsi="Roboto"/>
          <w:caps/>
        </w:rPr>
      </w:pPr>
    </w:p>
    <w:p w14:paraId="0C18BBAD" w14:textId="77777777" w:rsidR="00520241" w:rsidRPr="00900712" w:rsidRDefault="00520241" w:rsidP="00E711F8">
      <w:pPr>
        <w:jc w:val="center"/>
        <w:rPr>
          <w:rStyle w:val="Heading1Char"/>
          <w:rFonts w:ascii="Roboto" w:hAnsi="Roboto"/>
          <w:caps/>
        </w:rPr>
      </w:pPr>
    </w:p>
    <w:p w14:paraId="24885C67" w14:textId="77777777" w:rsidR="00900712" w:rsidRPr="00900712" w:rsidRDefault="00900712">
      <w:pPr>
        <w:spacing w:beforeLines="150" w:before="360" w:afterLines="150" w:after="360"/>
        <w:ind w:left="1440" w:hanging="720"/>
        <w:rPr>
          <w:rStyle w:val="Heading1Char"/>
          <w:rFonts w:ascii="Roboto" w:hAnsi="Roboto"/>
          <w:caps/>
        </w:rPr>
      </w:pPr>
      <w:bookmarkStart w:id="40" w:name="_Toc467042136"/>
      <w:bookmarkStart w:id="41" w:name="_Toc957936625"/>
      <w:bookmarkStart w:id="42" w:name="_Toc1431350725"/>
      <w:bookmarkStart w:id="43" w:name="_Toc2135603851"/>
      <w:bookmarkStart w:id="44" w:name="_Toc129942339"/>
      <w:bookmarkStart w:id="45" w:name="_Toc2123034520"/>
      <w:r w:rsidRPr="00900712">
        <w:rPr>
          <w:rStyle w:val="Heading1Char"/>
          <w:rFonts w:ascii="Roboto" w:hAnsi="Roboto"/>
          <w:caps/>
        </w:rPr>
        <w:br w:type="page"/>
      </w:r>
    </w:p>
    <w:p w14:paraId="2B42E4B6" w14:textId="65EBDCF4" w:rsidR="00117391" w:rsidRPr="00900712" w:rsidRDefault="000947B5" w:rsidP="00E711F8">
      <w:pPr>
        <w:jc w:val="center"/>
        <w:rPr>
          <w:rStyle w:val="Heading1Char"/>
          <w:rFonts w:ascii="Roboto" w:hAnsi="Roboto"/>
          <w:caps/>
        </w:rPr>
      </w:pPr>
      <w:r w:rsidRPr="00900712">
        <w:rPr>
          <w:rStyle w:val="Heading1Char"/>
          <w:rFonts w:ascii="Roboto" w:hAnsi="Roboto"/>
          <w:caps/>
        </w:rPr>
        <w:t>Section 3 Data Sheet</w:t>
      </w:r>
      <w:bookmarkEnd w:id="38"/>
      <w:bookmarkEnd w:id="39"/>
      <w:bookmarkEnd w:id="40"/>
      <w:bookmarkEnd w:id="41"/>
      <w:bookmarkEnd w:id="42"/>
      <w:bookmarkEnd w:id="43"/>
      <w:bookmarkEnd w:id="44"/>
      <w:bookmarkEnd w:id="45"/>
    </w:p>
    <w:p w14:paraId="562C75D1" w14:textId="77777777" w:rsidR="000947B5" w:rsidRPr="00900712" w:rsidRDefault="000947B5" w:rsidP="00E711F8">
      <w:pPr>
        <w:jc w:val="center"/>
        <w:rPr>
          <w:rFonts w:ascii="Roboto" w:hAnsi="Roboto" w:cs="Arial"/>
          <w:b/>
          <w:bCs/>
          <w:color w:val="000000"/>
          <w:sz w:val="16"/>
          <w:szCs w:val="16"/>
        </w:rPr>
      </w:pPr>
    </w:p>
    <w:p w14:paraId="3A05AE51" w14:textId="5756D77D" w:rsidR="00C55DF7" w:rsidRPr="00900712" w:rsidRDefault="00C55DF7" w:rsidP="00C55DF7">
      <w:pPr>
        <w:rPr>
          <w:rFonts w:ascii="Roboto" w:hAnsi="Roboto" w:cs="Arial"/>
          <w:sz w:val="20"/>
          <w:szCs w:val="20"/>
          <w:lang w:eastAsia="en-US"/>
        </w:rPr>
      </w:pPr>
      <w:r w:rsidRPr="00900712">
        <w:rPr>
          <w:rFonts w:ascii="Roboto" w:hAnsi="Roboto" w:cs="Arial"/>
          <w:sz w:val="20"/>
          <w:szCs w:val="20"/>
          <w:lang w:eastAsia="en-US"/>
        </w:rPr>
        <w:t>Please note that this document is intended for internal reference only and should not be completed by applicants.</w:t>
      </w:r>
    </w:p>
    <w:p w14:paraId="664355AD" w14:textId="77777777" w:rsidR="002A3432" w:rsidRPr="00900712" w:rsidRDefault="002A3432" w:rsidP="00E711F8">
      <w:pPr>
        <w:jc w:val="center"/>
        <w:rPr>
          <w:rFonts w:ascii="Roboto" w:hAnsi="Roboto" w:cs="Arial"/>
          <w:b/>
          <w:bCs/>
          <w:color w:val="000000"/>
          <w:sz w:val="16"/>
          <w:szCs w:val="16"/>
        </w:rPr>
      </w:pPr>
    </w:p>
    <w:tbl>
      <w:tblPr>
        <w:tblW w:w="9260" w:type="dxa"/>
        <w:tblLook w:val="04A0" w:firstRow="1" w:lastRow="0" w:firstColumn="1" w:lastColumn="0" w:noHBand="0" w:noVBand="1"/>
      </w:tblPr>
      <w:tblGrid>
        <w:gridCol w:w="1300"/>
        <w:gridCol w:w="3360"/>
        <w:gridCol w:w="4600"/>
      </w:tblGrid>
      <w:tr w:rsidR="004F1673" w:rsidRPr="00900712" w14:paraId="637AE1E6" w14:textId="77777777" w:rsidTr="5FEA0F12">
        <w:trPr>
          <w:trHeight w:val="705"/>
        </w:trPr>
        <w:tc>
          <w:tcPr>
            <w:tcW w:w="1300" w:type="dxa"/>
            <w:tcBorders>
              <w:top w:val="single" w:sz="8" w:space="0" w:color="auto"/>
              <w:left w:val="single" w:sz="8" w:space="0" w:color="auto"/>
              <w:bottom w:val="single" w:sz="4" w:space="0" w:color="auto"/>
              <w:right w:val="single" w:sz="4" w:space="0" w:color="auto"/>
            </w:tcBorders>
            <w:shd w:val="clear" w:color="auto" w:fill="D0CECE"/>
            <w:vAlign w:val="center"/>
            <w:hideMark/>
          </w:tcPr>
          <w:p w14:paraId="6267C8E8" w14:textId="0BC347C8" w:rsidR="004F1673" w:rsidRPr="00900712" w:rsidRDefault="004F1673" w:rsidP="00E711F8">
            <w:pPr>
              <w:spacing w:before="360" w:after="360"/>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Reference Clauses in Section </w:t>
            </w:r>
            <w:r w:rsidR="00BC176B" w:rsidRPr="00900712">
              <w:rPr>
                <w:rFonts w:ascii="Roboto" w:hAnsi="Roboto" w:cs="Calibri"/>
                <w:b/>
                <w:color w:val="000000"/>
                <w:sz w:val="18"/>
                <w:szCs w:val="18"/>
                <w:lang w:eastAsia="en-US"/>
              </w:rPr>
              <w:t>2</w:t>
            </w:r>
          </w:p>
        </w:tc>
        <w:tc>
          <w:tcPr>
            <w:tcW w:w="3360" w:type="dxa"/>
            <w:tcBorders>
              <w:top w:val="single" w:sz="8" w:space="0" w:color="auto"/>
              <w:left w:val="nil"/>
              <w:bottom w:val="single" w:sz="4" w:space="0" w:color="auto"/>
              <w:right w:val="single" w:sz="4" w:space="0" w:color="auto"/>
            </w:tcBorders>
            <w:shd w:val="clear" w:color="auto" w:fill="D0CECE"/>
            <w:vAlign w:val="center"/>
            <w:hideMark/>
          </w:tcPr>
          <w:p w14:paraId="481F4A58"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 xml:space="preserve">Subject </w:t>
            </w:r>
          </w:p>
        </w:tc>
        <w:tc>
          <w:tcPr>
            <w:tcW w:w="4600" w:type="dxa"/>
            <w:tcBorders>
              <w:top w:val="single" w:sz="8" w:space="0" w:color="auto"/>
              <w:left w:val="nil"/>
              <w:bottom w:val="single" w:sz="4" w:space="0" w:color="auto"/>
              <w:right w:val="single" w:sz="8" w:space="0" w:color="auto"/>
            </w:tcBorders>
            <w:shd w:val="clear" w:color="auto" w:fill="D0CECE"/>
            <w:vAlign w:val="center"/>
            <w:hideMark/>
          </w:tcPr>
          <w:p w14:paraId="75023806" w14:textId="77777777" w:rsidR="004F1673" w:rsidRPr="00900712" w:rsidRDefault="004F1673" w:rsidP="00E711F8">
            <w:pPr>
              <w:jc w:val="center"/>
              <w:rPr>
                <w:rFonts w:ascii="Roboto" w:hAnsi="Roboto" w:cs="Calibri"/>
                <w:b/>
                <w:color w:val="000000"/>
                <w:sz w:val="18"/>
                <w:szCs w:val="18"/>
                <w:lang w:eastAsia="en-US"/>
              </w:rPr>
            </w:pPr>
            <w:r w:rsidRPr="00900712">
              <w:rPr>
                <w:rFonts w:ascii="Roboto" w:hAnsi="Roboto" w:cs="Calibri"/>
                <w:b/>
                <w:color w:val="000000"/>
                <w:sz w:val="18"/>
                <w:szCs w:val="18"/>
                <w:lang w:eastAsia="en-US"/>
              </w:rPr>
              <w:t>Specifics for this RFP</w:t>
            </w:r>
          </w:p>
        </w:tc>
      </w:tr>
      <w:tr w:rsidR="004F1673" w:rsidRPr="00900712" w14:paraId="57FC9CC0"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649841BE"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w:t>
            </w:r>
          </w:p>
        </w:tc>
        <w:tc>
          <w:tcPr>
            <w:tcW w:w="3360" w:type="dxa"/>
            <w:tcBorders>
              <w:top w:val="nil"/>
              <w:left w:val="nil"/>
              <w:bottom w:val="single" w:sz="4" w:space="0" w:color="auto"/>
              <w:right w:val="single" w:sz="4" w:space="0" w:color="auto"/>
            </w:tcBorders>
            <w:shd w:val="clear" w:color="auto" w:fill="auto"/>
            <w:vAlign w:val="bottom"/>
            <w:hideMark/>
          </w:tcPr>
          <w:p w14:paraId="3464984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Selection Method</w:t>
            </w:r>
          </w:p>
        </w:tc>
        <w:tc>
          <w:tcPr>
            <w:tcW w:w="4600" w:type="dxa"/>
            <w:tcBorders>
              <w:top w:val="nil"/>
              <w:left w:val="nil"/>
              <w:bottom w:val="single" w:sz="4" w:space="0" w:color="auto"/>
              <w:right w:val="single" w:sz="8" w:space="0" w:color="auto"/>
            </w:tcBorders>
            <w:shd w:val="clear" w:color="auto" w:fill="auto"/>
            <w:vAlign w:val="bottom"/>
            <w:hideMark/>
          </w:tcPr>
          <w:p w14:paraId="338C105C" w14:textId="07DF9EDD" w:rsidR="004F1673" w:rsidRPr="00900712" w:rsidRDefault="2425ECD8"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Q</w:t>
            </w:r>
            <w:r w:rsidR="40A09004" w:rsidRPr="00900712">
              <w:rPr>
                <w:rFonts w:ascii="Roboto" w:hAnsi="Roboto" w:cs="Calibri"/>
                <w:color w:val="000000" w:themeColor="text1"/>
                <w:sz w:val="18"/>
                <w:szCs w:val="18"/>
                <w:lang w:eastAsia="en-US"/>
              </w:rPr>
              <w:t>C</w:t>
            </w:r>
            <w:r w:rsidRPr="00900712">
              <w:rPr>
                <w:rFonts w:ascii="Roboto" w:hAnsi="Roboto" w:cs="Calibri"/>
                <w:color w:val="000000" w:themeColor="text1"/>
                <w:sz w:val="18"/>
                <w:szCs w:val="18"/>
                <w:lang w:eastAsia="en-US"/>
              </w:rPr>
              <w:t>B</w:t>
            </w:r>
            <w:r w:rsidR="7BBC8947" w:rsidRPr="00900712">
              <w:rPr>
                <w:rFonts w:ascii="Roboto" w:hAnsi="Roboto" w:cs="Calibri"/>
                <w:color w:val="000000" w:themeColor="text1"/>
                <w:sz w:val="18"/>
                <w:szCs w:val="18"/>
                <w:lang w:eastAsia="en-US"/>
              </w:rPr>
              <w:t>S</w:t>
            </w:r>
            <w:r w:rsidR="2137390E" w:rsidRPr="00900712">
              <w:rPr>
                <w:rFonts w:ascii="Roboto" w:hAnsi="Roboto" w:cs="Calibri"/>
                <w:color w:val="000000" w:themeColor="text1"/>
                <w:sz w:val="18"/>
                <w:szCs w:val="18"/>
                <w:lang w:eastAsia="en-US"/>
              </w:rPr>
              <w:t xml:space="preserve"> </w:t>
            </w:r>
          </w:p>
        </w:tc>
      </w:tr>
      <w:tr w:rsidR="004F1673" w:rsidRPr="00900712" w14:paraId="408C2A13"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18F999B5"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w:t>
            </w:r>
          </w:p>
        </w:tc>
        <w:tc>
          <w:tcPr>
            <w:tcW w:w="3360" w:type="dxa"/>
            <w:tcBorders>
              <w:top w:val="nil"/>
              <w:left w:val="nil"/>
              <w:bottom w:val="single" w:sz="4" w:space="0" w:color="auto"/>
              <w:right w:val="single" w:sz="4" w:space="0" w:color="auto"/>
            </w:tcBorders>
            <w:shd w:val="clear" w:color="auto" w:fill="auto"/>
            <w:vAlign w:val="bottom"/>
            <w:hideMark/>
          </w:tcPr>
          <w:p w14:paraId="299B3C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w:t>
            </w:r>
          </w:p>
        </w:tc>
        <w:tc>
          <w:tcPr>
            <w:tcW w:w="4600" w:type="dxa"/>
            <w:tcBorders>
              <w:top w:val="nil"/>
              <w:left w:val="nil"/>
              <w:bottom w:val="single" w:sz="4" w:space="0" w:color="auto"/>
              <w:right w:val="single" w:sz="8" w:space="0" w:color="auto"/>
            </w:tcBorders>
            <w:shd w:val="clear" w:color="auto" w:fill="auto"/>
            <w:vAlign w:val="bottom"/>
            <w:hideMark/>
          </w:tcPr>
          <w:p w14:paraId="0762E793" w14:textId="77777777" w:rsidR="00C14D36" w:rsidRPr="00900712" w:rsidRDefault="00C14D36" w:rsidP="00C14D36">
            <w:pPr>
              <w:pStyle w:val="Default"/>
              <w:spacing w:before="360" w:after="360"/>
              <w:rPr>
                <w:rFonts w:eastAsia="Times New Roman" w:cs="Calibri"/>
                <w:sz w:val="18"/>
                <w:szCs w:val="18"/>
                <w:lang w:eastAsia="en-US"/>
              </w:rPr>
            </w:pPr>
            <w:r w:rsidRPr="00900712">
              <w:rPr>
                <w:sz w:val="18"/>
                <w:szCs w:val="18"/>
              </w:rPr>
              <w:t xml:space="preserve">Islamic Development Bank Administrative Service Department </w:t>
            </w:r>
          </w:p>
        </w:tc>
      </w:tr>
      <w:tr w:rsidR="004F1673" w:rsidRPr="00900712" w14:paraId="5B326AE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5FCD5EC4"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6638EDF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w:t>
            </w:r>
          </w:p>
        </w:tc>
        <w:tc>
          <w:tcPr>
            <w:tcW w:w="4600" w:type="dxa"/>
            <w:tcBorders>
              <w:top w:val="nil"/>
              <w:left w:val="nil"/>
              <w:bottom w:val="single" w:sz="4" w:space="0" w:color="auto"/>
              <w:right w:val="single" w:sz="8" w:space="0" w:color="auto"/>
            </w:tcBorders>
            <w:shd w:val="clear" w:color="auto" w:fill="auto"/>
            <w:vAlign w:val="bottom"/>
            <w:hideMark/>
          </w:tcPr>
          <w:p w14:paraId="579D91FB" w14:textId="77777777" w:rsidR="004F1673" w:rsidRPr="00900712" w:rsidRDefault="4E2D3A56" w:rsidP="00E711F8">
            <w:pPr>
              <w:rPr>
                <w:rFonts w:ascii="Roboto" w:hAnsi="Roboto" w:cs="Calibri"/>
                <w:color w:val="000000"/>
                <w:sz w:val="18"/>
                <w:szCs w:val="18"/>
                <w:lang w:eastAsia="en-US"/>
              </w:rPr>
            </w:pPr>
            <w:r w:rsidRPr="00900712">
              <w:rPr>
                <w:rFonts w:ascii="Roboto" w:hAnsi="Roboto" w:cs="Calibri"/>
                <w:color w:val="000000" w:themeColor="text1"/>
                <w:sz w:val="18"/>
                <w:szCs w:val="18"/>
                <w:lang w:eastAsia="en-US"/>
              </w:rPr>
              <w:t>[Name and position of the Authorized Representative]</w:t>
            </w:r>
          </w:p>
        </w:tc>
      </w:tr>
      <w:tr w:rsidR="004F1673" w:rsidRPr="00900712" w14:paraId="6D53621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0B778152"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1BF55BAD"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Physical Address</w:t>
            </w:r>
          </w:p>
        </w:tc>
        <w:tc>
          <w:tcPr>
            <w:tcW w:w="4600" w:type="dxa"/>
            <w:tcBorders>
              <w:top w:val="nil"/>
              <w:left w:val="nil"/>
              <w:bottom w:val="single" w:sz="4" w:space="0" w:color="auto"/>
              <w:right w:val="single" w:sz="8" w:space="0" w:color="auto"/>
            </w:tcBorders>
            <w:shd w:val="clear" w:color="auto" w:fill="auto"/>
            <w:vAlign w:val="bottom"/>
            <w:hideMark/>
          </w:tcPr>
          <w:p w14:paraId="230D4835"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[Physical postal address: Room number, floor, street No. street name, city, county, postal code]</w:t>
            </w:r>
          </w:p>
        </w:tc>
      </w:tr>
      <w:tr w:rsidR="004F1673" w:rsidRPr="00900712" w14:paraId="2256795D"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A036E3D"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w:t>
            </w:r>
          </w:p>
        </w:tc>
        <w:tc>
          <w:tcPr>
            <w:tcW w:w="3360" w:type="dxa"/>
            <w:tcBorders>
              <w:top w:val="nil"/>
              <w:left w:val="nil"/>
              <w:bottom w:val="single" w:sz="4" w:space="0" w:color="auto"/>
              <w:right w:val="single" w:sz="4" w:space="0" w:color="auto"/>
            </w:tcBorders>
            <w:shd w:val="clear" w:color="auto" w:fill="auto"/>
            <w:vAlign w:val="bottom"/>
            <w:hideMark/>
          </w:tcPr>
          <w:p w14:paraId="21BB23C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Client's Authorized Representative telecommunication and electronic mail</w:t>
            </w:r>
          </w:p>
        </w:tc>
        <w:tc>
          <w:tcPr>
            <w:tcW w:w="4600" w:type="dxa"/>
            <w:tcBorders>
              <w:top w:val="nil"/>
              <w:left w:val="nil"/>
              <w:bottom w:val="single" w:sz="4" w:space="0" w:color="auto"/>
              <w:right w:val="single" w:sz="8" w:space="0" w:color="auto"/>
            </w:tcBorders>
            <w:shd w:val="clear" w:color="auto" w:fill="auto"/>
            <w:vAlign w:val="bottom"/>
            <w:hideMark/>
          </w:tcPr>
          <w:p w14:paraId="6A5A97C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[telephone number, fax number, email address]</w:t>
            </w:r>
          </w:p>
        </w:tc>
      </w:tr>
      <w:tr w:rsidR="004F1673" w:rsidRPr="00900712" w14:paraId="30EE731E"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2598DEE6"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4</w:t>
            </w:r>
          </w:p>
        </w:tc>
        <w:tc>
          <w:tcPr>
            <w:tcW w:w="3360" w:type="dxa"/>
            <w:tcBorders>
              <w:top w:val="nil"/>
              <w:left w:val="nil"/>
              <w:bottom w:val="single" w:sz="4" w:space="0" w:color="auto"/>
              <w:right w:val="single" w:sz="4" w:space="0" w:color="auto"/>
            </w:tcBorders>
            <w:shd w:val="clear" w:color="auto" w:fill="auto"/>
            <w:vAlign w:val="bottom"/>
            <w:hideMark/>
          </w:tcPr>
          <w:p w14:paraId="497A2B7E"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Deadline for Submission</w:t>
            </w:r>
          </w:p>
        </w:tc>
        <w:tc>
          <w:tcPr>
            <w:tcW w:w="4600" w:type="dxa"/>
            <w:tcBorders>
              <w:top w:val="nil"/>
              <w:left w:val="nil"/>
              <w:bottom w:val="single" w:sz="4" w:space="0" w:color="auto"/>
              <w:right w:val="single" w:sz="8" w:space="0" w:color="auto"/>
            </w:tcBorders>
            <w:shd w:val="clear" w:color="auto" w:fill="auto"/>
            <w:vAlign w:val="bottom"/>
            <w:hideMark/>
          </w:tcPr>
          <w:p w14:paraId="050D7561"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84ADDF"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8941E47"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5</w:t>
            </w:r>
          </w:p>
        </w:tc>
        <w:tc>
          <w:tcPr>
            <w:tcW w:w="3360" w:type="dxa"/>
            <w:tcBorders>
              <w:top w:val="nil"/>
              <w:left w:val="nil"/>
              <w:bottom w:val="single" w:sz="4" w:space="0" w:color="auto"/>
              <w:right w:val="single" w:sz="4" w:space="0" w:color="auto"/>
            </w:tcBorders>
            <w:shd w:val="clear" w:color="auto" w:fill="auto"/>
            <w:vAlign w:val="bottom"/>
            <w:hideMark/>
          </w:tcPr>
          <w:p w14:paraId="4B5742B6" w14:textId="6FBCFAD0"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Deadline for Inquiries </w:t>
            </w:r>
          </w:p>
        </w:tc>
        <w:tc>
          <w:tcPr>
            <w:tcW w:w="4600" w:type="dxa"/>
            <w:tcBorders>
              <w:top w:val="nil"/>
              <w:left w:val="nil"/>
              <w:bottom w:val="single" w:sz="4" w:space="0" w:color="auto"/>
              <w:right w:val="single" w:sz="8" w:space="0" w:color="auto"/>
            </w:tcBorders>
            <w:shd w:val="clear" w:color="auto" w:fill="auto"/>
            <w:vAlign w:val="bottom"/>
            <w:hideMark/>
          </w:tcPr>
          <w:p w14:paraId="0BF3F25F" w14:textId="1A5D548F" w:rsidR="004F1673" w:rsidRPr="00900712" w:rsidRDefault="00B74445"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DD/MM/YYYY/Standard time XXXX hours, ______]</w:t>
            </w:r>
          </w:p>
        </w:tc>
      </w:tr>
      <w:tr w:rsidR="004F1673" w:rsidRPr="00900712" w14:paraId="213C0C9B"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4737E36C"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11</w:t>
            </w:r>
          </w:p>
        </w:tc>
        <w:tc>
          <w:tcPr>
            <w:tcW w:w="3360" w:type="dxa"/>
            <w:tcBorders>
              <w:top w:val="nil"/>
              <w:left w:val="nil"/>
              <w:bottom w:val="single" w:sz="4" w:space="0" w:color="auto"/>
              <w:right w:val="single" w:sz="4" w:space="0" w:color="auto"/>
            </w:tcBorders>
            <w:shd w:val="clear" w:color="auto" w:fill="auto"/>
            <w:vAlign w:val="bottom"/>
            <w:hideMark/>
          </w:tcPr>
          <w:p w14:paraId="12DCFE32"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Validity</w:t>
            </w:r>
          </w:p>
        </w:tc>
        <w:tc>
          <w:tcPr>
            <w:tcW w:w="4600" w:type="dxa"/>
            <w:tcBorders>
              <w:top w:val="nil"/>
              <w:left w:val="nil"/>
              <w:bottom w:val="single" w:sz="4" w:space="0" w:color="auto"/>
              <w:right w:val="single" w:sz="8" w:space="0" w:color="auto"/>
            </w:tcBorders>
            <w:shd w:val="clear" w:color="auto" w:fill="auto"/>
            <w:vAlign w:val="bottom"/>
            <w:hideMark/>
          </w:tcPr>
          <w:p w14:paraId="6ED34499" w14:textId="3B32C8BF"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 xml:space="preserve">[Choose on: </w:t>
            </w:r>
            <w:r w:rsidR="000F5537" w:rsidRPr="00900712">
              <w:rPr>
                <w:rFonts w:ascii="Roboto" w:hAnsi="Roboto" w:cs="Calibri"/>
                <w:color w:val="000000"/>
                <w:sz w:val="18"/>
                <w:szCs w:val="18"/>
                <w:lang w:eastAsia="en-US"/>
              </w:rPr>
              <w:t xml:space="preserve">30 days, </w:t>
            </w:r>
            <w:r w:rsidRPr="00900712">
              <w:rPr>
                <w:rFonts w:ascii="Roboto" w:hAnsi="Roboto" w:cs="Calibri"/>
                <w:color w:val="000000"/>
                <w:sz w:val="18"/>
                <w:szCs w:val="18"/>
                <w:lang w:eastAsia="en-US"/>
              </w:rPr>
              <w:t>60 days</w:t>
            </w:r>
            <w:r w:rsidR="000F5537" w:rsidRPr="00900712">
              <w:rPr>
                <w:rFonts w:ascii="Roboto" w:hAnsi="Roboto" w:cs="Calibri"/>
                <w:color w:val="000000"/>
                <w:sz w:val="18"/>
                <w:szCs w:val="18"/>
                <w:lang w:eastAsia="en-US"/>
              </w:rPr>
              <w:t xml:space="preserve"> or </w:t>
            </w:r>
            <w:r w:rsidRPr="00900712">
              <w:rPr>
                <w:rFonts w:ascii="Roboto" w:hAnsi="Roboto" w:cs="Calibri"/>
                <w:color w:val="000000"/>
                <w:sz w:val="18"/>
                <w:szCs w:val="18"/>
                <w:lang w:eastAsia="en-US"/>
              </w:rPr>
              <w:t>90 days</w:t>
            </w:r>
            <w:r w:rsidR="000F5537" w:rsidRPr="00900712">
              <w:rPr>
                <w:rFonts w:ascii="Roboto" w:hAnsi="Roboto" w:cs="Calibri"/>
                <w:color w:val="000000"/>
                <w:sz w:val="18"/>
                <w:szCs w:val="18"/>
                <w:lang w:eastAsia="en-US"/>
              </w:rPr>
              <w:t>)</w:t>
            </w:r>
          </w:p>
        </w:tc>
      </w:tr>
      <w:tr w:rsidR="0008652B" w:rsidRPr="00900712" w14:paraId="0929874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tcPr>
          <w:p w14:paraId="17ED331D" w14:textId="16C505B9" w:rsidR="0008652B" w:rsidRPr="00900712" w:rsidRDefault="00785490"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24</w:t>
            </w:r>
          </w:p>
        </w:tc>
        <w:tc>
          <w:tcPr>
            <w:tcW w:w="3360" w:type="dxa"/>
            <w:tcBorders>
              <w:top w:val="nil"/>
              <w:left w:val="nil"/>
              <w:bottom w:val="single" w:sz="4" w:space="0" w:color="auto"/>
              <w:right w:val="single" w:sz="4" w:space="0" w:color="auto"/>
            </w:tcBorders>
            <w:shd w:val="clear" w:color="auto" w:fill="auto"/>
            <w:vAlign w:val="bottom"/>
          </w:tcPr>
          <w:p w14:paraId="01CEA78C" w14:textId="4E1BF5AC"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Currency</w:t>
            </w:r>
            <w:r w:rsidR="005836F5" w:rsidRPr="00900712">
              <w:rPr>
                <w:rFonts w:ascii="Roboto" w:hAnsi="Roboto" w:cs="Calibri"/>
                <w:color w:val="000000"/>
                <w:sz w:val="18"/>
                <w:szCs w:val="18"/>
                <w:lang w:eastAsia="en-US"/>
              </w:rPr>
              <w:t xml:space="preserve"> of Payment</w:t>
            </w:r>
            <w:r w:rsidR="00203C0F" w:rsidRPr="00900712">
              <w:rPr>
                <w:rFonts w:ascii="Roboto" w:hAnsi="Roboto" w:cs="Calibri"/>
                <w:color w:val="000000"/>
                <w:sz w:val="18"/>
                <w:szCs w:val="18"/>
                <w:lang w:eastAsia="en-US"/>
              </w:rPr>
              <w:t>s</w:t>
            </w:r>
          </w:p>
        </w:tc>
        <w:tc>
          <w:tcPr>
            <w:tcW w:w="4600" w:type="dxa"/>
            <w:tcBorders>
              <w:top w:val="nil"/>
              <w:left w:val="nil"/>
              <w:bottom w:val="single" w:sz="4" w:space="0" w:color="auto"/>
              <w:right w:val="single" w:sz="8" w:space="0" w:color="auto"/>
            </w:tcBorders>
            <w:shd w:val="clear" w:color="auto" w:fill="auto"/>
            <w:vAlign w:val="bottom"/>
          </w:tcPr>
          <w:p w14:paraId="6FFE4853" w14:textId="7B4B11D2" w:rsidR="0008652B" w:rsidRPr="00900712" w:rsidRDefault="0008652B"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US Dollars</w:t>
            </w:r>
          </w:p>
        </w:tc>
      </w:tr>
      <w:tr w:rsidR="004F1673" w:rsidRPr="00900712" w14:paraId="006674F7" w14:textId="77777777" w:rsidTr="5FEA0F12">
        <w:trPr>
          <w:trHeight w:val="645"/>
        </w:trPr>
        <w:tc>
          <w:tcPr>
            <w:tcW w:w="1300" w:type="dxa"/>
            <w:tcBorders>
              <w:top w:val="nil"/>
              <w:left w:val="single" w:sz="8" w:space="0" w:color="auto"/>
              <w:bottom w:val="single" w:sz="4" w:space="0" w:color="auto"/>
              <w:right w:val="single" w:sz="4" w:space="0" w:color="auto"/>
            </w:tcBorders>
            <w:shd w:val="clear" w:color="auto" w:fill="auto"/>
            <w:noWrap/>
            <w:vAlign w:val="bottom"/>
            <w:hideMark/>
          </w:tcPr>
          <w:p w14:paraId="7CE58F48"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33</w:t>
            </w:r>
          </w:p>
        </w:tc>
        <w:tc>
          <w:tcPr>
            <w:tcW w:w="3360" w:type="dxa"/>
            <w:tcBorders>
              <w:top w:val="nil"/>
              <w:left w:val="nil"/>
              <w:bottom w:val="single" w:sz="4" w:space="0" w:color="auto"/>
              <w:right w:val="single" w:sz="4" w:space="0" w:color="auto"/>
            </w:tcBorders>
            <w:shd w:val="clear" w:color="auto" w:fill="auto"/>
            <w:vAlign w:val="bottom"/>
            <w:hideMark/>
          </w:tcPr>
          <w:p w14:paraId="0DA490EB"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of Contract Negotiations</w:t>
            </w:r>
          </w:p>
        </w:tc>
        <w:tc>
          <w:tcPr>
            <w:tcW w:w="4600" w:type="dxa"/>
            <w:tcBorders>
              <w:top w:val="nil"/>
              <w:left w:val="nil"/>
              <w:bottom w:val="single" w:sz="4" w:space="0" w:color="auto"/>
              <w:right w:val="single" w:sz="8" w:space="0" w:color="auto"/>
            </w:tcBorders>
            <w:shd w:val="clear" w:color="auto" w:fill="auto"/>
            <w:vAlign w:val="bottom"/>
            <w:hideMark/>
          </w:tcPr>
          <w:p w14:paraId="5B5D018C"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r w:rsidR="004F1673" w:rsidRPr="00900712" w14:paraId="38FC3C04" w14:textId="77777777" w:rsidTr="5FEA0F12">
        <w:trPr>
          <w:trHeight w:val="645"/>
        </w:trPr>
        <w:tc>
          <w:tcPr>
            <w:tcW w:w="1300" w:type="dxa"/>
            <w:tcBorders>
              <w:top w:val="nil"/>
              <w:left w:val="single" w:sz="8" w:space="0" w:color="auto"/>
              <w:bottom w:val="single" w:sz="8" w:space="0" w:color="auto"/>
              <w:right w:val="single" w:sz="4" w:space="0" w:color="auto"/>
            </w:tcBorders>
            <w:shd w:val="clear" w:color="auto" w:fill="auto"/>
            <w:noWrap/>
            <w:vAlign w:val="bottom"/>
            <w:hideMark/>
          </w:tcPr>
          <w:p w14:paraId="0CD124DB" w14:textId="77777777" w:rsidR="004F1673" w:rsidRPr="00900712" w:rsidRDefault="004F1673" w:rsidP="00E711F8">
            <w:pPr>
              <w:jc w:val="center"/>
              <w:rPr>
                <w:rFonts w:ascii="Roboto" w:hAnsi="Roboto" w:cs="Calibri"/>
                <w:color w:val="000000"/>
                <w:sz w:val="18"/>
                <w:szCs w:val="18"/>
                <w:lang w:eastAsia="en-US"/>
              </w:rPr>
            </w:pPr>
            <w:r w:rsidRPr="00900712">
              <w:rPr>
                <w:rFonts w:ascii="Roboto" w:hAnsi="Roboto" w:cs="Calibri"/>
                <w:color w:val="000000"/>
                <w:sz w:val="18"/>
                <w:szCs w:val="18"/>
                <w:lang w:eastAsia="en-US"/>
              </w:rPr>
              <w:t>38</w:t>
            </w:r>
          </w:p>
        </w:tc>
        <w:tc>
          <w:tcPr>
            <w:tcW w:w="3360" w:type="dxa"/>
            <w:tcBorders>
              <w:top w:val="nil"/>
              <w:left w:val="nil"/>
              <w:bottom w:val="single" w:sz="8" w:space="0" w:color="auto"/>
              <w:right w:val="single" w:sz="4" w:space="0" w:color="auto"/>
            </w:tcBorders>
            <w:shd w:val="clear" w:color="auto" w:fill="auto"/>
            <w:vAlign w:val="bottom"/>
            <w:hideMark/>
          </w:tcPr>
          <w:p w14:paraId="37900BEA"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Expected Date and Location of Commencement of Services</w:t>
            </w:r>
          </w:p>
        </w:tc>
        <w:tc>
          <w:tcPr>
            <w:tcW w:w="4600" w:type="dxa"/>
            <w:tcBorders>
              <w:top w:val="nil"/>
              <w:left w:val="nil"/>
              <w:bottom w:val="single" w:sz="8" w:space="0" w:color="auto"/>
              <w:right w:val="single" w:sz="8" w:space="0" w:color="auto"/>
            </w:tcBorders>
            <w:shd w:val="clear" w:color="auto" w:fill="auto"/>
            <w:vAlign w:val="bottom"/>
            <w:hideMark/>
          </w:tcPr>
          <w:p w14:paraId="0A336F39" w14:textId="77777777" w:rsidR="004F1673" w:rsidRPr="00900712" w:rsidRDefault="004F1673" w:rsidP="00E711F8">
            <w:pPr>
              <w:rPr>
                <w:rFonts w:ascii="Roboto" w:hAnsi="Roboto" w:cs="Calibri"/>
                <w:color w:val="000000"/>
                <w:sz w:val="18"/>
                <w:szCs w:val="18"/>
                <w:lang w:eastAsia="en-US"/>
              </w:rPr>
            </w:pPr>
            <w:r w:rsidRPr="00900712">
              <w:rPr>
                <w:rFonts w:ascii="Roboto" w:hAnsi="Roboto" w:cs="Calibri"/>
                <w:color w:val="000000"/>
                <w:sz w:val="18"/>
                <w:szCs w:val="18"/>
                <w:lang w:eastAsia="en-US"/>
              </w:rPr>
              <w:t>[DD/MM/YYYY]</w:t>
            </w:r>
          </w:p>
        </w:tc>
      </w:tr>
    </w:tbl>
    <w:p w14:paraId="1A965116" w14:textId="77777777" w:rsidR="002A3432" w:rsidRPr="00900712" w:rsidRDefault="002A3432" w:rsidP="00E711F8">
      <w:pPr>
        <w:jc w:val="center"/>
        <w:rPr>
          <w:rFonts w:ascii="Roboto" w:hAnsi="Roboto" w:cs="Arial"/>
          <w:b/>
          <w:bCs/>
          <w:color w:val="000000"/>
          <w:sz w:val="16"/>
          <w:szCs w:val="16"/>
        </w:rPr>
      </w:pPr>
    </w:p>
    <w:p w14:paraId="679ECCD9" w14:textId="77777777" w:rsidR="00EC71E6" w:rsidRPr="00900712" w:rsidRDefault="00EC71E6">
      <w:pPr>
        <w:spacing w:beforeLines="150" w:before="360" w:afterLines="150" w:after="360"/>
        <w:ind w:left="1440" w:hanging="720"/>
        <w:rPr>
          <w:rFonts w:ascii="Roboto" w:eastAsiaTheme="majorEastAsia" w:hAnsi="Roboto" w:cstheme="majorBidi"/>
          <w:b/>
          <w:bCs/>
          <w:caps/>
          <w:color w:val="365F91" w:themeColor="accent1" w:themeShade="BF"/>
          <w:sz w:val="28"/>
          <w:szCs w:val="28"/>
          <w:lang w:eastAsia="en-US"/>
        </w:rPr>
      </w:pPr>
      <w:bookmarkStart w:id="46" w:name="_Toc448755290"/>
      <w:bookmarkStart w:id="47" w:name="_Toc149151864"/>
      <w:r w:rsidRPr="00900712">
        <w:rPr>
          <w:rFonts w:ascii="Roboto" w:hAnsi="Roboto"/>
          <w:caps/>
          <w:lang w:eastAsia="en-US"/>
        </w:rPr>
        <w:br w:type="page"/>
      </w:r>
    </w:p>
    <w:p w14:paraId="7DF4E37C" w14:textId="7046AE33" w:rsidR="000947B5" w:rsidRPr="00900712" w:rsidRDefault="4E2D3A56" w:rsidP="00BC176B">
      <w:pPr>
        <w:pStyle w:val="Heading1"/>
        <w:spacing w:before="360" w:after="360"/>
        <w:ind w:hanging="720"/>
        <w:jc w:val="center"/>
        <w:rPr>
          <w:rFonts w:ascii="Roboto" w:hAnsi="Roboto"/>
          <w:caps/>
          <w:lang w:eastAsia="en-US"/>
        </w:rPr>
      </w:pPr>
      <w:bookmarkStart w:id="48" w:name="_Toc146751074"/>
      <w:bookmarkStart w:id="49" w:name="_Toc1174854174"/>
      <w:bookmarkStart w:id="50" w:name="_Toc1045299474"/>
      <w:bookmarkStart w:id="51" w:name="_Toc1291418889"/>
      <w:bookmarkStart w:id="52" w:name="_Toc367241033"/>
      <w:bookmarkStart w:id="53" w:name="_Toc1340949292"/>
      <w:r w:rsidRPr="00900712">
        <w:rPr>
          <w:rFonts w:ascii="Roboto" w:hAnsi="Roboto"/>
          <w:caps/>
          <w:lang w:eastAsia="en-US"/>
        </w:rPr>
        <w:t>SECTION 4 Eligibility REQUIREMENTS</w:t>
      </w:r>
      <w:bookmarkEnd w:id="46"/>
      <w:bookmarkEnd w:id="47"/>
      <w:bookmarkEnd w:id="48"/>
      <w:bookmarkEnd w:id="49"/>
      <w:bookmarkEnd w:id="50"/>
      <w:bookmarkEnd w:id="51"/>
      <w:bookmarkEnd w:id="52"/>
      <w:bookmarkEnd w:id="53"/>
    </w:p>
    <w:p w14:paraId="2D132466" w14:textId="77777777" w:rsidR="000947B5" w:rsidRPr="00900712" w:rsidRDefault="000947B5" w:rsidP="001C6ADD">
      <w:pPr>
        <w:pStyle w:val="ListParagraph"/>
        <w:numPr>
          <w:ilvl w:val="0"/>
          <w:numId w:val="8"/>
        </w:numPr>
        <w:tabs>
          <w:tab w:val="left" w:pos="270"/>
        </w:tabs>
        <w:suppressAutoHyphens/>
        <w:snapToGrid w:val="0"/>
        <w:spacing w:before="240" w:after="240"/>
        <w:contextualSpacing w:val="0"/>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General Eligibility Requirements </w:t>
      </w:r>
    </w:p>
    <w:p w14:paraId="3FE6DFFF"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1.1    The IsDB has no restrictions on the source of its corporate procurement provided such sources comply with the Boycott Regulations of the Organization of Islamic Conference, the League of Arab States and the African Union. </w:t>
      </w:r>
    </w:p>
    <w:p w14:paraId="5561C253" w14:textId="77777777" w:rsidR="000947B5" w:rsidRPr="00900712" w:rsidRDefault="000947B5" w:rsidP="00E711F8">
      <w:pPr>
        <w:tabs>
          <w:tab w:val="left" w:pos="27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1.2    A consultant or consulting firm that is on any IsDB sanction or suspension list due to misconduct, administrative actions, integrity violations, poor performance or on any recognized terrorism list shall be ineligible for IsDB corporate procurement contract. </w:t>
      </w:r>
    </w:p>
    <w:p w14:paraId="0417FF99" w14:textId="02E365A1" w:rsidR="000947B5" w:rsidRPr="00900712" w:rsidRDefault="000947B5" w:rsidP="001C6ADD">
      <w:pPr>
        <w:pStyle w:val="ListParagraph"/>
        <w:numPr>
          <w:ilvl w:val="0"/>
          <w:numId w:val="8"/>
        </w:numPr>
        <w:tabs>
          <w:tab w:val="left" w:pos="720"/>
        </w:tabs>
        <w:suppressAutoHyphens/>
        <w:snapToGrid w:val="0"/>
        <w:spacing w:before="240" w:after="240"/>
        <w:jc w:val="both"/>
        <w:rPr>
          <w:rFonts w:ascii="Roboto" w:hAnsi="Roboto" w:cs="Arial"/>
          <w:b/>
          <w:spacing w:val="-2"/>
          <w:sz w:val="22"/>
          <w:szCs w:val="22"/>
          <w:lang w:eastAsia="en-US"/>
        </w:rPr>
      </w:pPr>
      <w:r w:rsidRPr="00900712">
        <w:rPr>
          <w:rFonts w:ascii="Roboto" w:hAnsi="Roboto" w:cs="Arial"/>
          <w:b/>
          <w:spacing w:val="-2"/>
          <w:sz w:val="22"/>
          <w:szCs w:val="22"/>
          <w:lang w:eastAsia="en-US"/>
        </w:rPr>
        <w:t>Specific Eligibility Requirements for Consultant</w:t>
      </w:r>
      <w:r w:rsidR="008522BA" w:rsidRPr="00900712">
        <w:rPr>
          <w:rFonts w:ascii="Roboto" w:hAnsi="Roboto" w:cs="Arial"/>
          <w:b/>
          <w:spacing w:val="-2"/>
          <w:sz w:val="22"/>
          <w:szCs w:val="22"/>
          <w:lang w:eastAsia="en-US"/>
        </w:rPr>
        <w:t xml:space="preserve"> Firms</w:t>
      </w:r>
    </w:p>
    <w:p w14:paraId="66227A80" w14:textId="77777777" w:rsidR="00436D2E" w:rsidRPr="00900712" w:rsidRDefault="00436D2E" w:rsidP="00436D2E">
      <w:pPr>
        <w:pStyle w:val="ListParagraph"/>
        <w:tabs>
          <w:tab w:val="left" w:pos="720"/>
        </w:tabs>
        <w:suppressAutoHyphens/>
        <w:snapToGrid w:val="0"/>
        <w:spacing w:before="240" w:after="240"/>
        <w:ind w:left="360"/>
        <w:jc w:val="both"/>
        <w:rPr>
          <w:rFonts w:ascii="Roboto" w:hAnsi="Roboto" w:cs="Arial"/>
          <w:b/>
          <w:spacing w:val="-2"/>
          <w:sz w:val="22"/>
          <w:szCs w:val="22"/>
          <w:lang w:eastAsia="en-US"/>
        </w:rPr>
      </w:pPr>
    </w:p>
    <w:p w14:paraId="648E35F2" w14:textId="5E1AFAFE"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IsDB prefers to hire consultants </w:t>
      </w:r>
      <w:r w:rsidR="009978EF" w:rsidRPr="00900712">
        <w:rPr>
          <w:rFonts w:ascii="Roboto" w:hAnsi="Roboto" w:cs="Arial"/>
          <w:spacing w:val="-2"/>
          <w:sz w:val="22"/>
          <w:szCs w:val="22"/>
          <w:lang w:eastAsia="en-US"/>
        </w:rPr>
        <w:t xml:space="preserve">and firms who are representative of </w:t>
      </w:r>
      <w:r w:rsidRPr="00900712">
        <w:rPr>
          <w:rFonts w:ascii="Roboto" w:hAnsi="Roboto" w:cs="Arial"/>
          <w:spacing w:val="-2"/>
          <w:sz w:val="22"/>
          <w:szCs w:val="22"/>
          <w:lang w:eastAsia="en-US"/>
        </w:rPr>
        <w:t xml:space="preserve">Member Countries. When such preference is to be applied in selecting </w:t>
      </w:r>
      <w:r w:rsidR="009978EF" w:rsidRPr="00900712">
        <w:rPr>
          <w:rFonts w:ascii="Roboto" w:hAnsi="Roboto" w:cs="Arial"/>
          <w:spacing w:val="-2"/>
          <w:sz w:val="22"/>
          <w:szCs w:val="22"/>
          <w:lang w:eastAsia="en-US"/>
        </w:rPr>
        <w:t>firms</w:t>
      </w:r>
      <w:r w:rsidRPr="00900712">
        <w:rPr>
          <w:rFonts w:ascii="Roboto" w:hAnsi="Roboto" w:cs="Arial"/>
          <w:spacing w:val="-2"/>
          <w:sz w:val="22"/>
          <w:szCs w:val="22"/>
          <w:lang w:eastAsia="en-US"/>
        </w:rPr>
        <w:t xml:space="preserve"> the invitation for expression of interest and/or the request for proposals shall define how such preference will be applied in the selection process.</w:t>
      </w:r>
    </w:p>
    <w:p w14:paraId="693D1AF6" w14:textId="634696B8"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w:t>
      </w:r>
      <w:r w:rsidRPr="00900712">
        <w:rPr>
          <w:rFonts w:ascii="Roboto" w:hAnsi="Roboto" w:cs="Arial"/>
          <w:spacing w:val="-2"/>
          <w:sz w:val="22"/>
          <w:szCs w:val="22"/>
          <w:lang w:eastAsia="en-US"/>
        </w:rPr>
        <w:t xml:space="preserve"> must be competent and qualified for the work they are hired to perform.</w:t>
      </w:r>
    </w:p>
    <w:p w14:paraId="3925ED64" w14:textId="36E658CD"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Consultant</w:t>
      </w:r>
      <w:r w:rsidR="00A278DD" w:rsidRPr="00900712">
        <w:rPr>
          <w:rFonts w:ascii="Roboto" w:hAnsi="Roboto" w:cs="Arial"/>
          <w:spacing w:val="-2"/>
          <w:sz w:val="22"/>
          <w:szCs w:val="22"/>
          <w:lang w:eastAsia="en-US"/>
        </w:rPr>
        <w:t xml:space="preserve"> firms </w:t>
      </w:r>
      <w:r w:rsidRPr="00900712">
        <w:rPr>
          <w:rFonts w:ascii="Roboto" w:hAnsi="Roboto" w:cs="Arial"/>
          <w:spacing w:val="-2"/>
          <w:sz w:val="22"/>
          <w:szCs w:val="22"/>
          <w:lang w:eastAsia="en-US"/>
        </w:rPr>
        <w:t>must be medically fit for their assignments, including any travel.</w:t>
      </w:r>
    </w:p>
    <w:p w14:paraId="6D9FCBBD" w14:textId="6F09B536"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There shall be generally a </w:t>
      </w:r>
      <w:r w:rsidR="00056120" w:rsidRPr="00900712">
        <w:rPr>
          <w:rFonts w:ascii="Roboto" w:hAnsi="Roboto" w:cs="Arial"/>
          <w:spacing w:val="-2"/>
          <w:sz w:val="22"/>
          <w:szCs w:val="22"/>
          <w:lang w:eastAsia="en-US"/>
        </w:rPr>
        <w:t>six-month</w:t>
      </w:r>
      <w:r w:rsidRPr="00900712">
        <w:rPr>
          <w:rFonts w:ascii="Roboto" w:hAnsi="Roboto" w:cs="Arial"/>
          <w:spacing w:val="-2"/>
          <w:sz w:val="22"/>
          <w:szCs w:val="22"/>
          <w:lang w:eastAsia="en-US"/>
        </w:rPr>
        <w:t xml:space="preserve"> “cooling period” after an IsDB staff or a member of IsDB Board of Executive Directors has retired or resigned from IsDB before the person </w:t>
      </w:r>
      <w:r w:rsidR="00A278DD" w:rsidRPr="00900712">
        <w:rPr>
          <w:rFonts w:ascii="Roboto" w:hAnsi="Roboto" w:cs="Arial"/>
          <w:spacing w:val="-2"/>
          <w:sz w:val="22"/>
          <w:szCs w:val="22"/>
          <w:lang w:eastAsia="en-US"/>
        </w:rPr>
        <w:t>or firm c</w:t>
      </w:r>
      <w:r w:rsidRPr="00900712">
        <w:rPr>
          <w:rFonts w:ascii="Roboto" w:hAnsi="Roboto" w:cs="Arial"/>
          <w:spacing w:val="-2"/>
          <w:sz w:val="22"/>
          <w:szCs w:val="22"/>
          <w:lang w:eastAsia="en-US"/>
        </w:rPr>
        <w:t>an be hired as consultant by IsDB.</w:t>
      </w:r>
    </w:p>
    <w:p w14:paraId="1780DFE9"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Human Resources Management Department (HRMD) clears proposals to engage former Bank personnel for the first time as consultants to be contracted by the Bank. </w:t>
      </w:r>
    </w:p>
    <w:p w14:paraId="3A016F92"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normally shall not be contracted by Bank as consultant for an assignment longer than six (6) months.</w:t>
      </w:r>
    </w:p>
    <w:p w14:paraId="7D9C3ADA"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Former Bank personnel whose employments with the Bank were terminated due to disciplinary actions shall be ineligible for being hired as consultant by the Bank.</w:t>
      </w:r>
    </w:p>
    <w:p w14:paraId="3E5BDC56"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There are generally no restrictions on hiring spouse, close relatives of Bank personnel as consultant provided that the consultant is not hired for an assignment in the same department of, or supervised directly or indirectly, by the consultant’s spouse or close relative. Close relative is defined as close relatives as son, daughter, stepson, stepdaughter, adopted son, adopted daughter, mother, father, brother, sister, niece, nephew, grandmother, grandfather, granddaughter, grandson, aunt, uncle, cousin, stepmother, stepfather, stepsister, stepbrother, mother-in-law, father-in-law, sister-in-law, brother-in-law, daughter-in-law, son-in-law.</w:t>
      </w:r>
    </w:p>
    <w:p w14:paraId="4718AD13"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 xml:space="preserve">Close relatives of consultants currently engaged by the Bank may not work as consultants if such engagement creates an actual or potential conflict of interest situation. </w:t>
      </w:r>
    </w:p>
    <w:p w14:paraId="4BAFE554" w14:textId="77777777"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sz w:val="22"/>
          <w:szCs w:val="22"/>
          <w:lang w:eastAsia="en-US"/>
        </w:rPr>
      </w:pPr>
      <w:r w:rsidRPr="00900712">
        <w:rPr>
          <w:rFonts w:ascii="Roboto" w:hAnsi="Roboto" w:cs="Arial"/>
          <w:spacing w:val="-2"/>
          <w:sz w:val="22"/>
          <w:szCs w:val="22"/>
          <w:lang w:eastAsia="en-US"/>
        </w:rPr>
        <w:t>Civil servants (public sector employees working for a government department or agency) may only be hired under consulting service contracts with the Bank, either as individuals or as team members of a consulting firm, if they are on leave of absence without pay, and are duly authorized to work under an IsDB consulting service contract and their employment would not create a conflict of interest. A letter from the candidate’s agency may be required to certify that these requirements are met. Once engaged by IsDB as consultant, such individuals shall serve in their own capacity and shall not represent any government organization or any entity external to IsDB.</w:t>
      </w:r>
    </w:p>
    <w:p w14:paraId="208FA05C" w14:textId="2DE775F9" w:rsidR="000947B5" w:rsidRPr="00900712" w:rsidRDefault="000947B5" w:rsidP="001C6ADD">
      <w:pPr>
        <w:pStyle w:val="ListParagraph"/>
        <w:numPr>
          <w:ilvl w:val="1"/>
          <w:numId w:val="8"/>
        </w:numPr>
        <w:tabs>
          <w:tab w:val="left" w:pos="990"/>
        </w:tabs>
        <w:suppressAutoHyphens/>
        <w:snapToGrid w:val="0"/>
        <w:spacing w:before="240" w:after="240"/>
        <w:ind w:left="990" w:hanging="630"/>
        <w:jc w:val="both"/>
        <w:rPr>
          <w:rFonts w:ascii="Roboto" w:hAnsi="Roboto" w:cs="Arial"/>
          <w:spacing w:val="-2"/>
          <w:lang w:eastAsia="en-US"/>
        </w:rPr>
      </w:pPr>
      <w:r w:rsidRPr="00900712">
        <w:rPr>
          <w:rFonts w:ascii="Roboto" w:hAnsi="Roboto" w:cs="Arial"/>
          <w:spacing w:val="-2"/>
          <w:sz w:val="22"/>
          <w:szCs w:val="22"/>
          <w:lang w:eastAsia="en-US"/>
        </w:rPr>
        <w:t>A consultant who is currently contracted by the Bank on a full-time assignment must not work as a consultant, resource person or service provider for another Bank financed contract, and for any other employer or project. A consultant who is currently engaged on an intermittent assignment for the Bank is allowed to work on another intermittent assignment, provided that the user-departments concerned are convinced that there would be no overlapping in working days and no conflict in time schedule and no conflict of interest between the assignments in question.</w:t>
      </w:r>
    </w:p>
    <w:p w14:paraId="42C6D796" w14:textId="2DE775F9" w:rsidR="000947B5" w:rsidRPr="00900712" w:rsidRDefault="001329AA" w:rsidP="6A3B2A02">
      <w:pPr>
        <w:tabs>
          <w:tab w:val="left" w:pos="990"/>
        </w:tabs>
        <w:suppressAutoHyphens/>
        <w:snapToGrid w:val="0"/>
        <w:spacing w:before="240" w:after="240"/>
        <w:jc w:val="both"/>
        <w:rPr>
          <w:rFonts w:ascii="Roboto" w:hAnsi="Roboto" w:cs="Arial"/>
          <w:spacing w:val="-2"/>
          <w:lang w:eastAsia="en-US"/>
        </w:rPr>
      </w:pPr>
      <w:r w:rsidRPr="00900712">
        <w:rPr>
          <w:rFonts w:ascii="Roboto" w:hAnsi="Roboto" w:cs="Arial"/>
          <w:spacing w:val="-2"/>
          <w:sz w:val="22"/>
          <w:szCs w:val="22"/>
          <w:lang w:eastAsia="en-US"/>
        </w:rPr>
        <w:t xml:space="preserve">Please see TOR for detailed requirements. </w:t>
      </w:r>
    </w:p>
    <w:p w14:paraId="7C50235F" w14:textId="1962EDF8" w:rsidR="000947B5" w:rsidRPr="00900712" w:rsidRDefault="000947B5" w:rsidP="00E711F8">
      <w:pPr>
        <w:pStyle w:val="Heading1"/>
        <w:spacing w:before="360" w:after="360"/>
        <w:ind w:hanging="720"/>
        <w:jc w:val="center"/>
        <w:rPr>
          <w:rFonts w:ascii="Roboto" w:hAnsi="Roboto"/>
          <w:caps/>
          <w:lang w:eastAsia="en-US"/>
        </w:rPr>
      </w:pPr>
      <w:bookmarkStart w:id="54" w:name="_Toc448755291"/>
      <w:bookmarkStart w:id="55" w:name="_Toc149151865"/>
      <w:bookmarkStart w:id="56" w:name="_Toc1327721604"/>
      <w:bookmarkStart w:id="57" w:name="_Toc212453407"/>
      <w:bookmarkStart w:id="58" w:name="_Toc1074537495"/>
      <w:bookmarkStart w:id="59" w:name="_Toc1046642292"/>
      <w:bookmarkStart w:id="60" w:name="_Toc438729638"/>
      <w:bookmarkStart w:id="61" w:name="_Toc1025880499"/>
      <w:r w:rsidRPr="00900712">
        <w:rPr>
          <w:rFonts w:ascii="Roboto" w:hAnsi="Roboto"/>
          <w:caps/>
          <w:lang w:eastAsia="en-US"/>
        </w:rPr>
        <w:t>SECTION 5 EVALUATION Criteria</w:t>
      </w:r>
      <w:bookmarkEnd w:id="54"/>
      <w:bookmarkEnd w:id="55"/>
      <w:bookmarkEnd w:id="56"/>
      <w:bookmarkEnd w:id="57"/>
      <w:bookmarkEnd w:id="58"/>
      <w:bookmarkEnd w:id="59"/>
      <w:bookmarkEnd w:id="60"/>
      <w:bookmarkEnd w:id="61"/>
    </w:p>
    <w:p w14:paraId="6204EC71" w14:textId="48B30F7E" w:rsidR="000947B5" w:rsidRPr="00900712" w:rsidRDefault="000947B5" w:rsidP="00436D2E">
      <w:pPr>
        <w:suppressAutoHyphens/>
        <w:jc w:val="both"/>
        <w:rPr>
          <w:rFonts w:ascii="Roboto" w:hAnsi="Roboto" w:cs="Arial"/>
          <w:i/>
          <w:iCs/>
          <w:color w:val="548DD4" w:themeColor="text2" w:themeTint="99"/>
          <w:spacing w:val="-2"/>
          <w:lang w:eastAsia="en-US"/>
        </w:rPr>
      </w:pPr>
      <w:r w:rsidRPr="00900712">
        <w:rPr>
          <w:rFonts w:ascii="Roboto" w:hAnsi="Roboto" w:cs="Arial"/>
          <w:i/>
          <w:iCs/>
          <w:color w:val="548DD4" w:themeColor="text2" w:themeTint="99"/>
          <w:spacing w:val="-2"/>
          <w:lang w:eastAsia="en-US"/>
        </w:rPr>
        <w:t>[Instructions to Requesting Department staff:</w:t>
      </w:r>
      <w:r w:rsidR="5F504B6E" w:rsidRPr="00900712">
        <w:rPr>
          <w:rFonts w:ascii="Roboto" w:hAnsi="Roboto" w:cs="Arial"/>
          <w:i/>
          <w:iCs/>
          <w:color w:val="548DD4" w:themeColor="text2" w:themeTint="99"/>
          <w:spacing w:val="-2"/>
          <w:lang w:eastAsia="en-US"/>
        </w:rPr>
        <w:t xml:space="preserve"> </w:t>
      </w:r>
      <w:r w:rsidRPr="00900712">
        <w:rPr>
          <w:rFonts w:ascii="Roboto" w:hAnsi="Roboto" w:cs="Arial"/>
          <w:i/>
          <w:iCs/>
          <w:color w:val="548DD4" w:themeColor="text2" w:themeTint="99"/>
          <w:spacing w:val="-2"/>
          <w:lang w:eastAsia="en-US"/>
        </w:rPr>
        <w:t>All numbers provided in the templates in this section are indicative and may be adjusted based on the specific requirements for each assignment in accordance with the TOR. For more details instructions, please consult RPC7.3]</w:t>
      </w:r>
    </w:p>
    <w:p w14:paraId="2DE403A5" w14:textId="77777777" w:rsidR="000947B5" w:rsidRPr="00900712" w:rsidRDefault="000947B5" w:rsidP="00E711F8">
      <w:pPr>
        <w:suppressAutoHyphens/>
        <w:jc w:val="both"/>
        <w:rPr>
          <w:rFonts w:ascii="Roboto" w:hAnsi="Roboto" w:cs="Arial"/>
          <w:spacing w:val="-2"/>
          <w:lang w:eastAsia="en-US"/>
        </w:rPr>
      </w:pPr>
    </w:p>
    <w:p w14:paraId="62431CDC" w14:textId="77777777" w:rsidR="000947B5" w:rsidRPr="00900712" w:rsidRDefault="000947B5" w:rsidP="00E711F8">
      <w:pPr>
        <w:tabs>
          <w:tab w:val="left" w:pos="270"/>
        </w:tabs>
        <w:suppressAutoHyphens/>
        <w:jc w:val="both"/>
        <w:rPr>
          <w:rFonts w:ascii="Roboto" w:hAnsi="Roboto" w:cs="Arial"/>
          <w:b/>
          <w:spacing w:val="-2"/>
          <w:lang w:eastAsia="en-US"/>
        </w:rPr>
      </w:pPr>
    </w:p>
    <w:p w14:paraId="1377D902" w14:textId="77777777" w:rsidR="000947B5" w:rsidRPr="00900712" w:rsidRDefault="000947B5" w:rsidP="00E711F8">
      <w:pPr>
        <w:tabs>
          <w:tab w:val="left" w:pos="270"/>
        </w:tabs>
        <w:suppressAutoHyphens/>
        <w:jc w:val="both"/>
        <w:rPr>
          <w:rFonts w:ascii="Roboto" w:hAnsi="Roboto" w:cs="Arial"/>
          <w:b/>
          <w:spacing w:val="-2"/>
          <w:lang w:eastAsia="en-US"/>
        </w:rPr>
      </w:pPr>
      <w:r w:rsidRPr="00900712">
        <w:rPr>
          <w:rFonts w:ascii="Roboto" w:hAnsi="Roboto" w:cs="Arial"/>
          <w:b/>
          <w:spacing w:val="-2"/>
          <w:lang w:eastAsia="en-US"/>
        </w:rPr>
        <w:t>1.</w:t>
      </w:r>
      <w:r w:rsidRPr="00900712">
        <w:rPr>
          <w:rFonts w:ascii="Roboto" w:hAnsi="Roboto" w:cs="Arial"/>
          <w:b/>
          <w:spacing w:val="-2"/>
          <w:lang w:eastAsia="en-US"/>
        </w:rPr>
        <w:tab/>
        <w:t>Technical Evaluation Criteria</w:t>
      </w:r>
    </w:p>
    <w:p w14:paraId="49E398E2" w14:textId="77777777" w:rsidR="000947B5" w:rsidRPr="00900712" w:rsidRDefault="000947B5" w:rsidP="00E711F8">
      <w:pPr>
        <w:tabs>
          <w:tab w:val="left" w:pos="720"/>
        </w:tabs>
        <w:suppressAutoHyphens/>
        <w:jc w:val="both"/>
        <w:rPr>
          <w:rFonts w:ascii="Roboto" w:hAnsi="Roboto" w:cs="Arial"/>
          <w:spacing w:val="-2"/>
          <w:lang w:eastAsia="en-US"/>
        </w:rPr>
      </w:pPr>
    </w:p>
    <w:p w14:paraId="16287F21" w14:textId="17B8C2C9" w:rsidR="000947B5"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 xml:space="preserve">1.1 </w:t>
      </w:r>
      <w:r w:rsidRPr="00900712">
        <w:rPr>
          <w:rFonts w:ascii="Roboto" w:hAnsi="Roboto" w:cs="Arial"/>
          <w:b/>
          <w:bCs/>
          <w:spacing w:val="-2"/>
          <w:lang w:eastAsia="en-US"/>
        </w:rPr>
        <w:t>Technical Proposal Evaluation Summary Sheet</w:t>
      </w:r>
      <w:r w:rsidRPr="00900712">
        <w:rPr>
          <w:rFonts w:ascii="Roboto" w:hAnsi="Roboto" w:cs="Arial"/>
          <w:spacing w:val="-2"/>
          <w:lang w:eastAsia="en-US"/>
        </w:rPr>
        <w:t xml:space="preserve"> - Each consulting firm submitting proposal shall be evaluated based on the criteria specified in the table below.</w:t>
      </w:r>
      <w:r w:rsidR="009E1929" w:rsidRPr="00900712">
        <w:rPr>
          <w:rFonts w:ascii="Roboto" w:hAnsi="Roboto" w:cs="Arial"/>
          <w:spacing w:val="-2"/>
          <w:lang w:eastAsia="en-US"/>
        </w:rPr>
        <w:t xml:space="preserve"> </w:t>
      </w:r>
      <w:r w:rsidR="00F10778" w:rsidRPr="00900712">
        <w:rPr>
          <w:rFonts w:ascii="Roboto" w:hAnsi="Roboto" w:cs="Arial"/>
          <w:spacing w:val="-2"/>
          <w:lang w:eastAsia="en-US"/>
        </w:rPr>
        <w:t xml:space="preserve">This is included for reference and not to be </w:t>
      </w:r>
      <w:r w:rsidR="009E1929" w:rsidRPr="00900712">
        <w:rPr>
          <w:rFonts w:ascii="Roboto" w:hAnsi="Roboto" w:cs="Arial"/>
          <w:spacing w:val="-2"/>
          <w:lang w:eastAsia="en-US"/>
        </w:rPr>
        <w:t>populated.</w:t>
      </w:r>
    </w:p>
    <w:tbl>
      <w:tblPr>
        <w:tblStyle w:val="TableGrid"/>
        <w:tblW w:w="9867" w:type="dxa"/>
        <w:tblInd w:w="-635" w:type="dxa"/>
        <w:tblLayout w:type="fixed"/>
        <w:tblLook w:val="04A0" w:firstRow="1" w:lastRow="0" w:firstColumn="1" w:lastColumn="0" w:noHBand="0" w:noVBand="1"/>
      </w:tblPr>
      <w:tblGrid>
        <w:gridCol w:w="344"/>
        <w:gridCol w:w="2796"/>
        <w:gridCol w:w="820"/>
        <w:gridCol w:w="899"/>
        <w:gridCol w:w="1073"/>
        <w:gridCol w:w="1073"/>
        <w:gridCol w:w="1073"/>
        <w:gridCol w:w="1073"/>
        <w:gridCol w:w="716"/>
      </w:tblGrid>
      <w:tr w:rsidR="00851D5C" w:rsidRPr="00900712" w14:paraId="160F41F6" w14:textId="77777777" w:rsidTr="002826E4">
        <w:trPr>
          <w:trHeight w:val="341"/>
        </w:trPr>
        <w:tc>
          <w:tcPr>
            <w:tcW w:w="3140" w:type="dxa"/>
            <w:gridSpan w:val="2"/>
            <w:vMerge w:val="restart"/>
            <w:vAlign w:val="center"/>
          </w:tcPr>
          <w:p w14:paraId="50E05F5B"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Evaluation Criteria</w:t>
            </w:r>
          </w:p>
        </w:tc>
        <w:tc>
          <w:tcPr>
            <w:tcW w:w="820" w:type="dxa"/>
            <w:vMerge w:val="restart"/>
            <w:vAlign w:val="center"/>
          </w:tcPr>
          <w:p w14:paraId="428F0BEA"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Max. Weight</w:t>
            </w:r>
          </w:p>
        </w:tc>
        <w:tc>
          <w:tcPr>
            <w:tcW w:w="1972" w:type="dxa"/>
            <w:gridSpan w:val="2"/>
            <w:vAlign w:val="center"/>
          </w:tcPr>
          <w:p w14:paraId="18A806D3"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1</w:t>
            </w:r>
          </w:p>
        </w:tc>
        <w:tc>
          <w:tcPr>
            <w:tcW w:w="2146" w:type="dxa"/>
            <w:gridSpan w:val="2"/>
            <w:vAlign w:val="center"/>
          </w:tcPr>
          <w:p w14:paraId="4727182C" w14:textId="77777777" w:rsidR="00797D94" w:rsidRPr="00900712" w:rsidRDefault="00797D94"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Firm 2</w:t>
            </w:r>
          </w:p>
        </w:tc>
        <w:tc>
          <w:tcPr>
            <w:tcW w:w="1789" w:type="dxa"/>
            <w:gridSpan w:val="2"/>
            <w:vAlign w:val="center"/>
          </w:tcPr>
          <w:p w14:paraId="0A27F540" w14:textId="75C84493" w:rsidR="00797D94" w:rsidRPr="00900712" w:rsidRDefault="00AB5931"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Etc.</w:t>
            </w:r>
          </w:p>
        </w:tc>
      </w:tr>
      <w:tr w:rsidR="00EA291E" w:rsidRPr="00900712" w14:paraId="00A2210D" w14:textId="77777777" w:rsidTr="00E529D2">
        <w:trPr>
          <w:trHeight w:val="170"/>
        </w:trPr>
        <w:tc>
          <w:tcPr>
            <w:tcW w:w="3140" w:type="dxa"/>
            <w:gridSpan w:val="2"/>
            <w:vMerge/>
            <w:vAlign w:val="center"/>
          </w:tcPr>
          <w:p w14:paraId="5BE93A62"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20" w:type="dxa"/>
            <w:vMerge/>
            <w:vAlign w:val="center"/>
          </w:tcPr>
          <w:p w14:paraId="384BA73E" w14:textId="77777777" w:rsidR="00EF12CF" w:rsidRPr="00900712" w:rsidRDefault="00EF12CF" w:rsidP="00E711F8">
            <w:pPr>
              <w:tabs>
                <w:tab w:val="left" w:pos="720"/>
              </w:tabs>
              <w:suppressAutoHyphens/>
              <w:jc w:val="center"/>
              <w:rPr>
                <w:rFonts w:ascii="Roboto" w:hAnsi="Roboto" w:cs="Arial"/>
                <w:spacing w:val="-2"/>
                <w:sz w:val="18"/>
                <w:szCs w:val="18"/>
                <w:lang w:eastAsia="en-US"/>
              </w:rPr>
            </w:pPr>
          </w:p>
        </w:tc>
        <w:tc>
          <w:tcPr>
            <w:tcW w:w="899" w:type="dxa"/>
            <w:vAlign w:val="center"/>
          </w:tcPr>
          <w:p w14:paraId="69B875D4"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657C3913"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1CD137A6"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1073" w:type="dxa"/>
            <w:vAlign w:val="center"/>
          </w:tcPr>
          <w:p w14:paraId="5F37C625"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1073" w:type="dxa"/>
            <w:vAlign w:val="center"/>
          </w:tcPr>
          <w:p w14:paraId="0BC603A0"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716" w:type="dxa"/>
            <w:vAlign w:val="center"/>
          </w:tcPr>
          <w:p w14:paraId="0A28460F" w14:textId="77777777" w:rsidR="00EF12CF" w:rsidRPr="00900712" w:rsidRDefault="00EF12CF"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r>
      <w:tr w:rsidR="00416146" w:rsidRPr="00900712" w14:paraId="4BE8B835" w14:textId="77777777" w:rsidTr="00E529D2">
        <w:tc>
          <w:tcPr>
            <w:tcW w:w="3140" w:type="dxa"/>
            <w:gridSpan w:val="2"/>
          </w:tcPr>
          <w:p w14:paraId="236BA0D7" w14:textId="77777777" w:rsidR="00EF12CF" w:rsidRPr="00900712" w:rsidRDefault="00EF12CF"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A. Firm’s Qualification</w:t>
            </w:r>
          </w:p>
        </w:tc>
        <w:tc>
          <w:tcPr>
            <w:tcW w:w="820" w:type="dxa"/>
          </w:tcPr>
          <w:p w14:paraId="5D369756" w14:textId="711D2F16" w:rsidR="00EF12CF" w:rsidRPr="00900712" w:rsidRDefault="0B57D325"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w:t>
            </w:r>
            <w:r w:rsidR="15901EA1" w:rsidRPr="00900712">
              <w:rPr>
                <w:rFonts w:ascii="Roboto" w:hAnsi="Roboto" w:cs="Arial"/>
                <w:b/>
                <w:bCs/>
                <w:spacing w:val="-2"/>
                <w:sz w:val="20"/>
                <w:szCs w:val="20"/>
                <w:lang w:eastAsia="en-US"/>
              </w:rPr>
              <w:t>0</w:t>
            </w:r>
          </w:p>
        </w:tc>
        <w:tc>
          <w:tcPr>
            <w:tcW w:w="899" w:type="dxa"/>
            <w:vAlign w:val="center"/>
          </w:tcPr>
          <w:p w14:paraId="34B3F2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7D34F5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0B4020A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1D7B270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vAlign w:val="center"/>
          </w:tcPr>
          <w:p w14:paraId="4F904CB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vAlign w:val="center"/>
          </w:tcPr>
          <w:p w14:paraId="06971CD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EE61B48" w14:textId="77777777" w:rsidTr="00E529D2">
        <w:tc>
          <w:tcPr>
            <w:tcW w:w="344" w:type="dxa"/>
          </w:tcPr>
          <w:p w14:paraId="278C2E2C"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EADC2AE" w14:textId="77777777" w:rsidR="00EF12CF" w:rsidRPr="00900712" w:rsidRDefault="00EF12CF"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Experience in similar Projects </w:t>
            </w:r>
          </w:p>
        </w:tc>
        <w:tc>
          <w:tcPr>
            <w:tcW w:w="820" w:type="dxa"/>
          </w:tcPr>
          <w:p w14:paraId="44240AAE" w14:textId="2620F802"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6D9C8D3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75E05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FC17F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0A4F722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AE48A43"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50F40DE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6C708289" w14:textId="77777777" w:rsidTr="00E529D2">
        <w:tc>
          <w:tcPr>
            <w:tcW w:w="344" w:type="dxa"/>
          </w:tcPr>
          <w:p w14:paraId="70D4C7D7" w14:textId="77777777" w:rsidR="00EF12CF" w:rsidRPr="00900712" w:rsidRDefault="00EF12CF"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68623F2C" w14:textId="77777777" w:rsidR="00EF12CF" w:rsidRPr="00900712" w:rsidRDefault="00B851A6"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in similar Geographic Areas</w:t>
            </w:r>
          </w:p>
        </w:tc>
        <w:tc>
          <w:tcPr>
            <w:tcW w:w="820" w:type="dxa"/>
          </w:tcPr>
          <w:p w14:paraId="76DB90EB" w14:textId="2D46A35D" w:rsidR="00EF12CF" w:rsidRPr="00900712" w:rsidRDefault="44660799"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w:t>
            </w:r>
            <w:r w:rsidR="2037CC16" w:rsidRPr="00900712">
              <w:rPr>
                <w:rFonts w:ascii="Roboto" w:hAnsi="Roboto" w:cs="Arial"/>
                <w:spacing w:val="-2"/>
                <w:sz w:val="20"/>
                <w:szCs w:val="20"/>
                <w:lang w:eastAsia="en-US"/>
              </w:rPr>
              <w:t>5</w:t>
            </w:r>
          </w:p>
        </w:tc>
        <w:tc>
          <w:tcPr>
            <w:tcW w:w="899" w:type="dxa"/>
          </w:tcPr>
          <w:p w14:paraId="56EE48E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908EB2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21FD38A"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1FE2DD9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2735753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07F023C8"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416146" w:rsidRPr="00900712" w14:paraId="0A23ECF5" w14:textId="77777777" w:rsidTr="00E529D2">
        <w:tc>
          <w:tcPr>
            <w:tcW w:w="3140" w:type="dxa"/>
            <w:gridSpan w:val="2"/>
          </w:tcPr>
          <w:p w14:paraId="740B89ED" w14:textId="5A4542D7" w:rsidR="00EF12CF" w:rsidRPr="00900712" w:rsidRDefault="5E2D50E3" w:rsidP="00E711F8">
            <w:pPr>
              <w:tabs>
                <w:tab w:val="left" w:pos="720"/>
              </w:tabs>
              <w:suppressAutoHyphens/>
              <w:jc w:val="both"/>
              <w:rPr>
                <w:rFonts w:ascii="Roboto" w:hAnsi="Roboto" w:cs="Arial"/>
                <w:b/>
                <w:spacing w:val="-2"/>
                <w:sz w:val="22"/>
                <w:szCs w:val="22"/>
                <w:lang w:eastAsia="en-US"/>
              </w:rPr>
            </w:pPr>
            <w:r w:rsidRPr="00900712">
              <w:rPr>
                <w:rFonts w:ascii="Roboto" w:hAnsi="Roboto" w:cs="Arial"/>
                <w:b/>
                <w:spacing w:val="-2"/>
                <w:sz w:val="22"/>
                <w:szCs w:val="22"/>
                <w:lang w:eastAsia="en-US"/>
              </w:rPr>
              <w:t xml:space="preserve">B. </w:t>
            </w:r>
            <w:r w:rsidR="4FCB4549" w:rsidRPr="00900712">
              <w:rPr>
                <w:rFonts w:ascii="Roboto" w:hAnsi="Roboto" w:cs="Arial"/>
                <w:b/>
                <w:spacing w:val="-2"/>
                <w:sz w:val="22"/>
                <w:szCs w:val="22"/>
                <w:lang w:eastAsia="en-US"/>
              </w:rPr>
              <w:t>Experience in the Sector</w:t>
            </w:r>
          </w:p>
        </w:tc>
        <w:tc>
          <w:tcPr>
            <w:tcW w:w="820" w:type="dxa"/>
          </w:tcPr>
          <w:p w14:paraId="219897CE" w14:textId="4AA18B59" w:rsidR="00EF12CF" w:rsidRPr="00900712" w:rsidRDefault="4BCFA6CD" w:rsidP="00E711F8">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4</w:t>
            </w:r>
            <w:r w:rsidR="119ED5D6" w:rsidRPr="00900712">
              <w:rPr>
                <w:rFonts w:ascii="Roboto" w:hAnsi="Roboto" w:cs="Arial"/>
                <w:b/>
                <w:bCs/>
                <w:spacing w:val="-2"/>
                <w:sz w:val="20"/>
                <w:szCs w:val="20"/>
                <w:lang w:eastAsia="en-US"/>
              </w:rPr>
              <w:t>0</w:t>
            </w:r>
          </w:p>
        </w:tc>
        <w:tc>
          <w:tcPr>
            <w:tcW w:w="899" w:type="dxa"/>
          </w:tcPr>
          <w:p w14:paraId="06BBA33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464FCBC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8C6B09"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382A3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C71F13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62199465"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07FBCDAD" w14:textId="77777777" w:rsidTr="00E529D2">
        <w:tc>
          <w:tcPr>
            <w:tcW w:w="344" w:type="dxa"/>
          </w:tcPr>
          <w:p w14:paraId="2B70D367" w14:textId="77777777" w:rsidR="00EF12CF" w:rsidRPr="00900712" w:rsidRDefault="00E572E9"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78CA5F1F" w14:textId="5D29C9AB" w:rsidR="00EF12CF" w:rsidRPr="00900712" w:rsidRDefault="66697FE4"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 xml:space="preserve">Specific experience </w:t>
            </w:r>
            <w:r w:rsidR="6469CD21" w:rsidRPr="00900712">
              <w:rPr>
                <w:rFonts w:ascii="Roboto" w:hAnsi="Roboto" w:cs="Arial"/>
                <w:spacing w:val="-2"/>
                <w:sz w:val="22"/>
                <w:szCs w:val="22"/>
                <w:lang w:eastAsia="en-US"/>
              </w:rPr>
              <w:t>related to assignments mentioned in the TOR</w:t>
            </w:r>
          </w:p>
        </w:tc>
        <w:tc>
          <w:tcPr>
            <w:tcW w:w="820" w:type="dxa"/>
          </w:tcPr>
          <w:p w14:paraId="68D9363B" w14:textId="1CFEFC42" w:rsidR="00EF12CF" w:rsidRPr="00900712" w:rsidRDefault="6469CD21"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67C0C651"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08D56CC"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97E50C6"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B04FA4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68C698B"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A93948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A291E" w:rsidRPr="00900712" w14:paraId="51960780" w14:textId="77777777" w:rsidTr="00E529D2">
        <w:tc>
          <w:tcPr>
            <w:tcW w:w="344" w:type="dxa"/>
          </w:tcPr>
          <w:p w14:paraId="07E45360" w14:textId="77777777" w:rsidR="00EF12CF" w:rsidRPr="00900712" w:rsidRDefault="00091A2C"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5460FC9F" w14:textId="61F83338" w:rsidR="00EF12CF" w:rsidRPr="00900712" w:rsidRDefault="6469CD21" w:rsidP="00E711F8">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with Multi-lateral/International/Development Aid Organisations</w:t>
            </w:r>
          </w:p>
        </w:tc>
        <w:tc>
          <w:tcPr>
            <w:tcW w:w="820" w:type="dxa"/>
          </w:tcPr>
          <w:p w14:paraId="446DE71A" w14:textId="383374D1" w:rsidR="00EF12CF" w:rsidRPr="00900712" w:rsidRDefault="30A808FB" w:rsidP="00E711F8">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3691E7B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526770CE"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7CBEED82"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6E36661F"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1073" w:type="dxa"/>
          </w:tcPr>
          <w:p w14:paraId="38645DC7"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c>
          <w:tcPr>
            <w:tcW w:w="716" w:type="dxa"/>
          </w:tcPr>
          <w:p w14:paraId="135E58C4" w14:textId="77777777" w:rsidR="00EF12CF" w:rsidRPr="00900712" w:rsidRDefault="00EF12CF" w:rsidP="00E711F8">
            <w:pPr>
              <w:tabs>
                <w:tab w:val="left" w:pos="720"/>
              </w:tabs>
              <w:suppressAutoHyphens/>
              <w:jc w:val="both"/>
              <w:rPr>
                <w:rFonts w:ascii="Roboto" w:hAnsi="Roboto" w:cs="Arial"/>
                <w:spacing w:val="-2"/>
                <w:sz w:val="20"/>
                <w:szCs w:val="20"/>
                <w:lang w:eastAsia="en-US"/>
              </w:rPr>
            </w:pPr>
          </w:p>
        </w:tc>
      </w:tr>
      <w:tr w:rsidR="00E529D2" w:rsidRPr="00900712" w14:paraId="4CF282F2" w14:textId="77777777" w:rsidTr="00E529D2">
        <w:tc>
          <w:tcPr>
            <w:tcW w:w="344" w:type="dxa"/>
          </w:tcPr>
          <w:p w14:paraId="6C0B7201" w14:textId="3C5FD1EC"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p w14:paraId="3E319262" w14:textId="5E15FBB3"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w:t>
            </w:r>
          </w:p>
        </w:tc>
        <w:tc>
          <w:tcPr>
            <w:tcW w:w="2796" w:type="dxa"/>
          </w:tcPr>
          <w:p w14:paraId="0EC994B8" w14:textId="0CB25A87" w:rsidR="00E529D2" w:rsidRPr="00900712" w:rsidRDefault="008C1630"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Experience working with IsDB (as a consultant)</w:t>
            </w:r>
          </w:p>
        </w:tc>
        <w:tc>
          <w:tcPr>
            <w:tcW w:w="820" w:type="dxa"/>
          </w:tcPr>
          <w:p w14:paraId="665B0586" w14:textId="26F97C8E"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4CEFC5B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581B84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C8672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CD8E2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76400F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86803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42EFA3C" w14:textId="77777777" w:rsidTr="00E529D2">
        <w:tc>
          <w:tcPr>
            <w:tcW w:w="344" w:type="dxa"/>
          </w:tcPr>
          <w:p w14:paraId="20D0C631" w14:textId="57410774"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2CBD612C" w14:textId="7837178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Exposure to relevant countries</w:t>
            </w:r>
          </w:p>
        </w:tc>
        <w:tc>
          <w:tcPr>
            <w:tcW w:w="820" w:type="dxa"/>
          </w:tcPr>
          <w:p w14:paraId="729DE7E4" w14:textId="53481DC1"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44F69B9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F07D11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1508A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3D6B1D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DBC151"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F8BD81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582CF91" w14:textId="77777777" w:rsidTr="00E529D2">
        <w:tc>
          <w:tcPr>
            <w:tcW w:w="344" w:type="dxa"/>
          </w:tcPr>
          <w:p w14:paraId="73DDD61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07CDBEBA" w14:textId="2DB80BF1"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Proficiency in strategic languages</w:t>
            </w:r>
          </w:p>
        </w:tc>
        <w:tc>
          <w:tcPr>
            <w:tcW w:w="820" w:type="dxa"/>
          </w:tcPr>
          <w:p w14:paraId="1D0ADF7A" w14:textId="7366D87F" w:rsidR="00E529D2" w:rsidRPr="00900712" w:rsidRDefault="008C1630"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B88899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9E2BB2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7C0D79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D142F6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475AD1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120C4E9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0F27983E" w14:textId="77777777" w:rsidTr="00E529D2">
        <w:tc>
          <w:tcPr>
            <w:tcW w:w="3140" w:type="dxa"/>
            <w:gridSpan w:val="2"/>
          </w:tcPr>
          <w:p w14:paraId="4AE0A372" w14:textId="77777777" w:rsidR="00E529D2" w:rsidRPr="00900712" w:rsidRDefault="00E529D2" w:rsidP="00E529D2">
            <w:pPr>
              <w:tabs>
                <w:tab w:val="left" w:pos="720"/>
              </w:tabs>
              <w:suppressAutoHyphens/>
              <w:rPr>
                <w:rFonts w:ascii="Roboto" w:hAnsi="Roboto" w:cs="Arial"/>
                <w:b/>
                <w:spacing w:val="-2"/>
                <w:sz w:val="22"/>
                <w:szCs w:val="22"/>
                <w:lang w:eastAsia="en-US"/>
              </w:rPr>
            </w:pPr>
            <w:r w:rsidRPr="00900712">
              <w:rPr>
                <w:rFonts w:ascii="Roboto" w:hAnsi="Roboto" w:cs="Arial"/>
                <w:b/>
                <w:spacing w:val="-2"/>
                <w:sz w:val="22"/>
                <w:szCs w:val="22"/>
                <w:lang w:eastAsia="en-US"/>
              </w:rPr>
              <w:t>C. Qualifications of Key Personnel</w:t>
            </w:r>
          </w:p>
        </w:tc>
        <w:tc>
          <w:tcPr>
            <w:tcW w:w="820" w:type="dxa"/>
          </w:tcPr>
          <w:p w14:paraId="68861898" w14:textId="34A74610"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30</w:t>
            </w:r>
          </w:p>
        </w:tc>
        <w:tc>
          <w:tcPr>
            <w:tcW w:w="899" w:type="dxa"/>
          </w:tcPr>
          <w:p w14:paraId="49206A8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7B7A70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1887C7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B7FD67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8D6B9B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2F860B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9DD882F" w14:textId="77777777" w:rsidTr="00E529D2">
        <w:tc>
          <w:tcPr>
            <w:tcW w:w="344" w:type="dxa"/>
          </w:tcPr>
          <w:p w14:paraId="254EDAE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796" w:type="dxa"/>
          </w:tcPr>
          <w:p w14:paraId="670632AD"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Leadership *</w:t>
            </w:r>
          </w:p>
        </w:tc>
        <w:tc>
          <w:tcPr>
            <w:tcW w:w="820" w:type="dxa"/>
          </w:tcPr>
          <w:p w14:paraId="3E1FE5D4" w14:textId="33216848"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10</w:t>
            </w:r>
          </w:p>
        </w:tc>
        <w:tc>
          <w:tcPr>
            <w:tcW w:w="899" w:type="dxa"/>
          </w:tcPr>
          <w:p w14:paraId="5C3E0E7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A1FAB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6BB753C"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3DA1E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5CAC6F5"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6060428"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65492DEE" w14:textId="77777777" w:rsidTr="00E529D2">
        <w:tc>
          <w:tcPr>
            <w:tcW w:w="344" w:type="dxa"/>
          </w:tcPr>
          <w:p w14:paraId="1F4BE734"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796" w:type="dxa"/>
          </w:tcPr>
          <w:p w14:paraId="362704EF"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1 Nominated as Team Leader</w:t>
            </w:r>
          </w:p>
        </w:tc>
        <w:tc>
          <w:tcPr>
            <w:tcW w:w="820" w:type="dxa"/>
          </w:tcPr>
          <w:p w14:paraId="31830EAB" w14:textId="6986EDE4"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53BD644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A3FAC4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BBD94B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854DE7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CA7ADD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314EE24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9196282" w14:textId="77777777" w:rsidTr="00E529D2">
        <w:tc>
          <w:tcPr>
            <w:tcW w:w="344" w:type="dxa"/>
          </w:tcPr>
          <w:p w14:paraId="6F613AC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796" w:type="dxa"/>
          </w:tcPr>
          <w:p w14:paraId="5EA3A8B7"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2</w:t>
            </w:r>
          </w:p>
        </w:tc>
        <w:tc>
          <w:tcPr>
            <w:tcW w:w="820" w:type="dxa"/>
          </w:tcPr>
          <w:p w14:paraId="34C3CC76"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03F828E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2AC57CB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5186B13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57C4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D404BC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61319B8A"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ACF0D43" w14:textId="77777777" w:rsidTr="00E529D2">
        <w:tc>
          <w:tcPr>
            <w:tcW w:w="344" w:type="dxa"/>
          </w:tcPr>
          <w:p w14:paraId="799AAD01"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796" w:type="dxa"/>
          </w:tcPr>
          <w:p w14:paraId="489C33FE"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3</w:t>
            </w:r>
          </w:p>
        </w:tc>
        <w:tc>
          <w:tcPr>
            <w:tcW w:w="820" w:type="dxa"/>
          </w:tcPr>
          <w:p w14:paraId="5090736E"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2DC4458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4FFCBC0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728B4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4959D4B"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D58BA2"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4357A96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3E21C7D3" w14:textId="77777777" w:rsidTr="00E529D2">
        <w:tc>
          <w:tcPr>
            <w:tcW w:w="344" w:type="dxa"/>
          </w:tcPr>
          <w:p w14:paraId="08F7A920" w14:textId="77777777" w:rsidR="00E529D2" w:rsidRPr="00900712" w:rsidRDefault="00E529D2" w:rsidP="00E529D2">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796" w:type="dxa"/>
          </w:tcPr>
          <w:p w14:paraId="09201883" w14:textId="77777777" w:rsidR="00E529D2" w:rsidRPr="00900712" w:rsidRDefault="00E529D2" w:rsidP="00E529D2">
            <w:pPr>
              <w:tabs>
                <w:tab w:val="left" w:pos="720"/>
              </w:tabs>
              <w:suppressAutoHyphens/>
              <w:rPr>
                <w:rFonts w:ascii="Roboto" w:hAnsi="Roboto" w:cs="Arial"/>
                <w:spacing w:val="-2"/>
                <w:sz w:val="22"/>
                <w:szCs w:val="22"/>
                <w:lang w:eastAsia="en-US"/>
              </w:rPr>
            </w:pPr>
            <w:r w:rsidRPr="00900712">
              <w:rPr>
                <w:rFonts w:ascii="Roboto" w:hAnsi="Roboto" w:cs="Arial"/>
                <w:spacing w:val="-2"/>
                <w:sz w:val="22"/>
                <w:szCs w:val="22"/>
                <w:lang w:eastAsia="en-US"/>
              </w:rPr>
              <w:t>Team Member 4</w:t>
            </w:r>
          </w:p>
        </w:tc>
        <w:tc>
          <w:tcPr>
            <w:tcW w:w="820" w:type="dxa"/>
          </w:tcPr>
          <w:p w14:paraId="795C1E81" w14:textId="77777777" w:rsidR="00E529D2" w:rsidRPr="00900712" w:rsidRDefault="00E529D2" w:rsidP="00E529D2">
            <w:pPr>
              <w:tabs>
                <w:tab w:val="left" w:pos="720"/>
              </w:tabs>
              <w:suppressAutoHyphens/>
              <w:jc w:val="center"/>
              <w:rPr>
                <w:rFonts w:ascii="Roboto" w:hAnsi="Roboto" w:cs="Arial"/>
                <w:spacing w:val="-2"/>
                <w:sz w:val="20"/>
                <w:szCs w:val="20"/>
                <w:lang w:eastAsia="en-US"/>
              </w:rPr>
            </w:pPr>
            <w:r w:rsidRPr="00900712">
              <w:rPr>
                <w:rFonts w:ascii="Roboto" w:hAnsi="Roboto" w:cs="Arial"/>
                <w:spacing w:val="-2"/>
                <w:sz w:val="20"/>
                <w:szCs w:val="20"/>
                <w:lang w:eastAsia="en-US"/>
              </w:rPr>
              <w:t>5</w:t>
            </w:r>
          </w:p>
        </w:tc>
        <w:tc>
          <w:tcPr>
            <w:tcW w:w="899" w:type="dxa"/>
          </w:tcPr>
          <w:p w14:paraId="3572E39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CEB15C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6518E39"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E75FCD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10FDAA0E"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774AF2BF"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r w:rsidR="00E529D2" w:rsidRPr="00900712" w14:paraId="282F9D2E" w14:textId="77777777" w:rsidTr="00E529D2">
        <w:tc>
          <w:tcPr>
            <w:tcW w:w="3140" w:type="dxa"/>
            <w:gridSpan w:val="2"/>
          </w:tcPr>
          <w:p w14:paraId="46FE0C09" w14:textId="77777777" w:rsidR="00E529D2" w:rsidRPr="00900712" w:rsidRDefault="00E529D2" w:rsidP="00E529D2">
            <w:pPr>
              <w:tabs>
                <w:tab w:val="left" w:pos="720"/>
              </w:tabs>
              <w:suppressAutoHyphens/>
              <w:jc w:val="center"/>
              <w:rPr>
                <w:rFonts w:ascii="Roboto" w:hAnsi="Roboto" w:cs="Arial"/>
                <w:b/>
                <w:spacing w:val="-2"/>
                <w:sz w:val="22"/>
                <w:szCs w:val="22"/>
                <w:lang w:eastAsia="en-US"/>
              </w:rPr>
            </w:pPr>
            <w:r w:rsidRPr="00900712">
              <w:rPr>
                <w:rFonts w:ascii="Roboto" w:hAnsi="Roboto" w:cs="Arial"/>
                <w:b/>
                <w:spacing w:val="-2"/>
                <w:sz w:val="22"/>
                <w:szCs w:val="22"/>
                <w:lang w:eastAsia="en-US"/>
              </w:rPr>
              <w:t>Total</w:t>
            </w:r>
          </w:p>
        </w:tc>
        <w:tc>
          <w:tcPr>
            <w:tcW w:w="820" w:type="dxa"/>
          </w:tcPr>
          <w:p w14:paraId="0CCF700D" w14:textId="77777777" w:rsidR="00E529D2" w:rsidRPr="00900712" w:rsidRDefault="00E529D2" w:rsidP="00E529D2">
            <w:pPr>
              <w:tabs>
                <w:tab w:val="left" w:pos="720"/>
              </w:tabs>
              <w:suppressAutoHyphens/>
              <w:jc w:val="center"/>
              <w:rPr>
                <w:rFonts w:ascii="Roboto" w:hAnsi="Roboto" w:cs="Arial"/>
                <w:b/>
                <w:bCs/>
                <w:spacing w:val="-2"/>
                <w:sz w:val="20"/>
                <w:szCs w:val="20"/>
                <w:lang w:eastAsia="en-US"/>
              </w:rPr>
            </w:pPr>
            <w:r w:rsidRPr="00900712">
              <w:rPr>
                <w:rFonts w:ascii="Roboto" w:hAnsi="Roboto" w:cs="Arial"/>
                <w:b/>
                <w:bCs/>
                <w:spacing w:val="-2"/>
                <w:sz w:val="20"/>
                <w:szCs w:val="20"/>
                <w:lang w:eastAsia="en-US"/>
              </w:rPr>
              <w:t>100</w:t>
            </w:r>
          </w:p>
        </w:tc>
        <w:tc>
          <w:tcPr>
            <w:tcW w:w="899" w:type="dxa"/>
          </w:tcPr>
          <w:p w14:paraId="5E6D6F63"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7B969857"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0FE634FD"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62A1F980"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1073" w:type="dxa"/>
          </w:tcPr>
          <w:p w14:paraId="300079F4"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c>
          <w:tcPr>
            <w:tcW w:w="716" w:type="dxa"/>
          </w:tcPr>
          <w:p w14:paraId="299D8616" w14:textId="77777777" w:rsidR="00E529D2" w:rsidRPr="00900712" w:rsidRDefault="00E529D2" w:rsidP="00E529D2">
            <w:pPr>
              <w:tabs>
                <w:tab w:val="left" w:pos="720"/>
              </w:tabs>
              <w:suppressAutoHyphens/>
              <w:jc w:val="both"/>
              <w:rPr>
                <w:rFonts w:ascii="Roboto" w:hAnsi="Roboto" w:cs="Arial"/>
                <w:spacing w:val="-2"/>
                <w:sz w:val="20"/>
                <w:szCs w:val="20"/>
                <w:lang w:eastAsia="en-US"/>
              </w:rPr>
            </w:pPr>
          </w:p>
        </w:tc>
      </w:tr>
    </w:tbl>
    <w:p w14:paraId="5101B52C" w14:textId="77777777" w:rsidR="000947B5" w:rsidRPr="00900712" w:rsidRDefault="000947B5" w:rsidP="00E711F8">
      <w:pPr>
        <w:tabs>
          <w:tab w:val="left" w:pos="720"/>
        </w:tabs>
        <w:suppressAutoHyphens/>
        <w:jc w:val="both"/>
        <w:rPr>
          <w:rFonts w:ascii="Roboto" w:hAnsi="Roboto" w:cs="Arial"/>
          <w:spacing w:val="-2"/>
          <w:lang w:eastAsia="en-US"/>
        </w:rPr>
      </w:pPr>
    </w:p>
    <w:p w14:paraId="3C8EC45C" w14:textId="77777777" w:rsidR="000947B5" w:rsidRPr="00900712" w:rsidRDefault="000947B5" w:rsidP="00E711F8">
      <w:pPr>
        <w:tabs>
          <w:tab w:val="left" w:pos="720"/>
        </w:tabs>
        <w:suppressAutoHyphens/>
        <w:jc w:val="both"/>
        <w:rPr>
          <w:rFonts w:ascii="Roboto" w:hAnsi="Roboto" w:cs="Arial"/>
          <w:spacing w:val="-2"/>
          <w:lang w:eastAsia="en-US"/>
        </w:rPr>
      </w:pPr>
    </w:p>
    <w:p w14:paraId="1D82CF03" w14:textId="1675EEEA" w:rsidR="009E1929" w:rsidRPr="00900712" w:rsidRDefault="000947B5" w:rsidP="009E1929">
      <w:pPr>
        <w:tabs>
          <w:tab w:val="left" w:pos="720"/>
        </w:tabs>
        <w:suppressAutoHyphens/>
        <w:ind w:left="360"/>
        <w:jc w:val="both"/>
        <w:rPr>
          <w:rFonts w:ascii="Roboto" w:hAnsi="Roboto" w:cs="Arial"/>
          <w:spacing w:val="-2"/>
          <w:lang w:eastAsia="en-US"/>
        </w:rPr>
      </w:pPr>
      <w:r w:rsidRPr="00900712">
        <w:rPr>
          <w:rFonts w:ascii="Roboto" w:hAnsi="Roboto" w:cs="Arial"/>
          <w:spacing w:val="-2"/>
          <w:lang w:eastAsia="en-US"/>
        </w:rPr>
        <w:t>1.2 Personnel</w:t>
      </w:r>
      <w:r w:rsidRPr="00900712">
        <w:rPr>
          <w:rFonts w:ascii="Roboto" w:hAnsi="Roboto" w:cs="Arial"/>
          <w:b/>
          <w:spacing w:val="-2"/>
          <w:lang w:eastAsia="en-US"/>
        </w:rPr>
        <w:t xml:space="preserve"> Evaluation Sheet</w:t>
      </w:r>
      <w:r w:rsidRPr="00900712">
        <w:rPr>
          <w:rFonts w:ascii="Roboto" w:hAnsi="Roboto" w:cs="Arial"/>
          <w:spacing w:val="-2"/>
          <w:lang w:eastAsia="en-US"/>
        </w:rPr>
        <w:t xml:space="preserve"> - Each member of key personnel proposed by each consulting firm shall be evaluated based on the criteria specified in the table below.</w:t>
      </w:r>
      <w:r w:rsidR="009E1929" w:rsidRPr="00900712">
        <w:rPr>
          <w:rFonts w:ascii="Roboto" w:hAnsi="Roboto" w:cs="Arial"/>
          <w:spacing w:val="-2"/>
          <w:lang w:eastAsia="en-US"/>
        </w:rPr>
        <w:t xml:space="preserve"> This is included for reference and not to be populated.</w:t>
      </w:r>
    </w:p>
    <w:p w14:paraId="326DC100" w14:textId="77777777" w:rsidR="000947B5" w:rsidRPr="00900712" w:rsidRDefault="000947B5" w:rsidP="00E711F8">
      <w:pPr>
        <w:tabs>
          <w:tab w:val="left" w:pos="720"/>
        </w:tabs>
        <w:suppressAutoHyphens/>
        <w:jc w:val="both"/>
        <w:rPr>
          <w:rFonts w:ascii="Roboto" w:hAnsi="Roboto" w:cs="Arial"/>
          <w:spacing w:val="-2"/>
          <w:lang w:eastAsia="en-US"/>
        </w:rPr>
      </w:pPr>
    </w:p>
    <w:tbl>
      <w:tblPr>
        <w:tblStyle w:val="TableGrid"/>
        <w:tblW w:w="9630" w:type="dxa"/>
        <w:tblInd w:w="-5" w:type="dxa"/>
        <w:tblLayout w:type="fixed"/>
        <w:tblLook w:val="04A0" w:firstRow="1" w:lastRow="0" w:firstColumn="1" w:lastColumn="0" w:noHBand="0" w:noVBand="1"/>
      </w:tblPr>
      <w:tblGrid>
        <w:gridCol w:w="360"/>
        <w:gridCol w:w="2250"/>
        <w:gridCol w:w="1620"/>
        <w:gridCol w:w="630"/>
        <w:gridCol w:w="540"/>
        <w:gridCol w:w="630"/>
        <w:gridCol w:w="540"/>
        <w:gridCol w:w="630"/>
        <w:gridCol w:w="540"/>
        <w:gridCol w:w="630"/>
        <w:gridCol w:w="540"/>
        <w:gridCol w:w="720"/>
      </w:tblGrid>
      <w:tr w:rsidR="00546A0A" w:rsidRPr="00900712" w14:paraId="6BFBBB42" w14:textId="77777777" w:rsidTr="00F81E41">
        <w:trPr>
          <w:trHeight w:val="341"/>
        </w:trPr>
        <w:tc>
          <w:tcPr>
            <w:tcW w:w="2610" w:type="dxa"/>
            <w:gridSpan w:val="2"/>
            <w:vMerge w:val="restart"/>
            <w:vAlign w:val="center"/>
          </w:tcPr>
          <w:p w14:paraId="4138E501" w14:textId="77777777" w:rsidR="00546A0A" w:rsidRPr="00900712" w:rsidRDefault="00BE209D"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Position/Area of Expertise</w:t>
            </w:r>
          </w:p>
        </w:tc>
        <w:tc>
          <w:tcPr>
            <w:tcW w:w="1620" w:type="dxa"/>
            <w:vMerge w:val="restart"/>
            <w:vAlign w:val="center"/>
          </w:tcPr>
          <w:p w14:paraId="0D909AE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Name</w:t>
            </w:r>
          </w:p>
        </w:tc>
        <w:tc>
          <w:tcPr>
            <w:tcW w:w="1170" w:type="dxa"/>
            <w:gridSpan w:val="2"/>
            <w:vAlign w:val="center"/>
          </w:tcPr>
          <w:p w14:paraId="05F1565A"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General Qualification</w:t>
            </w:r>
          </w:p>
        </w:tc>
        <w:tc>
          <w:tcPr>
            <w:tcW w:w="1170" w:type="dxa"/>
            <w:gridSpan w:val="2"/>
            <w:vAlign w:val="center"/>
          </w:tcPr>
          <w:p w14:paraId="33EC14CB" w14:textId="77777777" w:rsidR="00546A0A" w:rsidRPr="00900712" w:rsidRDefault="00F202A2"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Specific Experiences Relevant to TOR</w:t>
            </w:r>
          </w:p>
        </w:tc>
        <w:tc>
          <w:tcPr>
            <w:tcW w:w="1170" w:type="dxa"/>
            <w:gridSpan w:val="2"/>
            <w:vAlign w:val="center"/>
          </w:tcPr>
          <w:p w14:paraId="6148BB02" w14:textId="7C1C40D3" w:rsidR="00546A0A" w:rsidRPr="00900712" w:rsidRDefault="7BCDADD3"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Experience in </w:t>
            </w:r>
            <w:r w:rsidR="0CE9A452" w:rsidRPr="00900712">
              <w:rPr>
                <w:rFonts w:ascii="Roboto" w:hAnsi="Roboto" w:cs="Arial"/>
                <w:spacing w:val="-2"/>
                <w:sz w:val="18"/>
                <w:szCs w:val="18"/>
                <w:lang w:eastAsia="en-US"/>
              </w:rPr>
              <w:t>specific LLF regions</w:t>
            </w:r>
          </w:p>
        </w:tc>
        <w:tc>
          <w:tcPr>
            <w:tcW w:w="1170" w:type="dxa"/>
            <w:gridSpan w:val="2"/>
            <w:vAlign w:val="center"/>
          </w:tcPr>
          <w:p w14:paraId="024F676F" w14:textId="72734206" w:rsidR="00546A0A" w:rsidRPr="00900712" w:rsidRDefault="68DE11E8"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 xml:space="preserve">Required </w:t>
            </w:r>
            <w:r w:rsidR="7BCDADD3" w:rsidRPr="00900712">
              <w:rPr>
                <w:rFonts w:ascii="Roboto" w:hAnsi="Roboto" w:cs="Arial"/>
                <w:spacing w:val="-2"/>
                <w:sz w:val="18"/>
                <w:szCs w:val="18"/>
                <w:lang w:eastAsia="en-US"/>
              </w:rPr>
              <w:t>Language</w:t>
            </w:r>
            <w:r w:rsidR="3979C764" w:rsidRPr="00900712">
              <w:rPr>
                <w:rFonts w:ascii="Roboto" w:hAnsi="Roboto" w:cs="Arial"/>
                <w:spacing w:val="-2"/>
                <w:sz w:val="18"/>
                <w:szCs w:val="18"/>
                <w:lang w:eastAsia="en-US"/>
              </w:rPr>
              <w:t>s</w:t>
            </w:r>
          </w:p>
        </w:tc>
        <w:tc>
          <w:tcPr>
            <w:tcW w:w="720" w:type="dxa"/>
            <w:vMerge w:val="restart"/>
            <w:vAlign w:val="center"/>
          </w:tcPr>
          <w:p w14:paraId="51E8FDB7"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Total</w:t>
            </w:r>
          </w:p>
        </w:tc>
      </w:tr>
      <w:tr w:rsidR="00546A0A" w:rsidRPr="00900712" w14:paraId="4F14218B" w14:textId="77777777" w:rsidTr="00F81E41">
        <w:trPr>
          <w:trHeight w:val="341"/>
        </w:trPr>
        <w:tc>
          <w:tcPr>
            <w:tcW w:w="2610" w:type="dxa"/>
            <w:gridSpan w:val="2"/>
            <w:vMerge/>
            <w:vAlign w:val="center"/>
          </w:tcPr>
          <w:p w14:paraId="0A821549"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66FDCF4E"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170" w:type="dxa"/>
            <w:gridSpan w:val="2"/>
            <w:vAlign w:val="center"/>
          </w:tcPr>
          <w:p w14:paraId="17DCED26"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20%</w:t>
            </w:r>
          </w:p>
        </w:tc>
        <w:tc>
          <w:tcPr>
            <w:tcW w:w="1170" w:type="dxa"/>
            <w:gridSpan w:val="2"/>
            <w:vAlign w:val="center"/>
          </w:tcPr>
          <w:p w14:paraId="184D513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60%</w:t>
            </w:r>
          </w:p>
        </w:tc>
        <w:tc>
          <w:tcPr>
            <w:tcW w:w="1170" w:type="dxa"/>
            <w:gridSpan w:val="2"/>
            <w:vAlign w:val="center"/>
          </w:tcPr>
          <w:p w14:paraId="33E27760"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15%</w:t>
            </w:r>
          </w:p>
        </w:tc>
        <w:tc>
          <w:tcPr>
            <w:tcW w:w="1170" w:type="dxa"/>
            <w:gridSpan w:val="2"/>
            <w:vAlign w:val="center"/>
          </w:tcPr>
          <w:p w14:paraId="598B85BA"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r w:rsidRPr="00900712">
              <w:rPr>
                <w:rFonts w:ascii="Roboto" w:hAnsi="Roboto" w:cs="Arial"/>
                <w:spacing w:val="-2"/>
                <w:sz w:val="18"/>
                <w:szCs w:val="18"/>
                <w:lang w:eastAsia="en-US"/>
              </w:rPr>
              <w:t>5%</w:t>
            </w:r>
          </w:p>
        </w:tc>
        <w:tc>
          <w:tcPr>
            <w:tcW w:w="720" w:type="dxa"/>
            <w:vMerge/>
            <w:vAlign w:val="center"/>
          </w:tcPr>
          <w:p w14:paraId="3BEE236D"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r>
      <w:tr w:rsidR="00546A0A" w:rsidRPr="00900712" w14:paraId="6D83B4D9" w14:textId="77777777" w:rsidTr="00F81E41">
        <w:trPr>
          <w:trHeight w:val="170"/>
        </w:trPr>
        <w:tc>
          <w:tcPr>
            <w:tcW w:w="2610" w:type="dxa"/>
            <w:gridSpan w:val="2"/>
            <w:vMerge/>
            <w:vAlign w:val="center"/>
          </w:tcPr>
          <w:p w14:paraId="0CCC0888"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1620" w:type="dxa"/>
            <w:vMerge/>
            <w:vAlign w:val="center"/>
          </w:tcPr>
          <w:p w14:paraId="4A990D24" w14:textId="77777777" w:rsidR="00546A0A" w:rsidRPr="00900712" w:rsidRDefault="00546A0A" w:rsidP="00E711F8">
            <w:pPr>
              <w:tabs>
                <w:tab w:val="left" w:pos="720"/>
              </w:tabs>
              <w:suppressAutoHyphens/>
              <w:jc w:val="center"/>
              <w:rPr>
                <w:rFonts w:ascii="Roboto" w:hAnsi="Roboto" w:cs="Arial"/>
                <w:spacing w:val="-2"/>
                <w:sz w:val="18"/>
                <w:szCs w:val="18"/>
                <w:lang w:eastAsia="en-US"/>
              </w:rPr>
            </w:pPr>
          </w:p>
        </w:tc>
        <w:tc>
          <w:tcPr>
            <w:tcW w:w="630" w:type="dxa"/>
            <w:vAlign w:val="center"/>
          </w:tcPr>
          <w:p w14:paraId="0C45AFA8"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4DE9CD52"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805289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0CD6D8C0"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4D16E86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5F612419"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630" w:type="dxa"/>
            <w:vAlign w:val="center"/>
          </w:tcPr>
          <w:p w14:paraId="2BAE4211"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Rating</w:t>
            </w:r>
          </w:p>
        </w:tc>
        <w:tc>
          <w:tcPr>
            <w:tcW w:w="540" w:type="dxa"/>
            <w:vAlign w:val="center"/>
          </w:tcPr>
          <w:p w14:paraId="65304896"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r w:rsidRPr="00900712">
              <w:rPr>
                <w:rFonts w:ascii="Roboto" w:hAnsi="Roboto" w:cs="Arial"/>
                <w:spacing w:val="-2"/>
                <w:sz w:val="14"/>
                <w:szCs w:val="14"/>
                <w:lang w:eastAsia="en-US"/>
              </w:rPr>
              <w:t>Score</w:t>
            </w:r>
          </w:p>
        </w:tc>
        <w:tc>
          <w:tcPr>
            <w:tcW w:w="720" w:type="dxa"/>
            <w:vMerge/>
            <w:vAlign w:val="center"/>
          </w:tcPr>
          <w:p w14:paraId="603CC4DB" w14:textId="77777777" w:rsidR="00546A0A" w:rsidRPr="00900712" w:rsidRDefault="00546A0A" w:rsidP="00E711F8">
            <w:pPr>
              <w:tabs>
                <w:tab w:val="left" w:pos="720"/>
              </w:tabs>
              <w:suppressAutoHyphens/>
              <w:jc w:val="center"/>
              <w:rPr>
                <w:rFonts w:ascii="Roboto" w:hAnsi="Roboto" w:cs="Arial"/>
                <w:spacing w:val="-2"/>
                <w:sz w:val="14"/>
                <w:szCs w:val="14"/>
                <w:lang w:eastAsia="en-US"/>
              </w:rPr>
            </w:pPr>
          </w:p>
        </w:tc>
      </w:tr>
      <w:tr w:rsidR="0022574D" w:rsidRPr="00900712" w14:paraId="1CD6A66A" w14:textId="77777777" w:rsidTr="00F81E41">
        <w:tc>
          <w:tcPr>
            <w:tcW w:w="360" w:type="dxa"/>
          </w:tcPr>
          <w:p w14:paraId="39597B99"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a.</w:t>
            </w:r>
          </w:p>
        </w:tc>
        <w:tc>
          <w:tcPr>
            <w:tcW w:w="2250" w:type="dxa"/>
          </w:tcPr>
          <w:p w14:paraId="4E59A0B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Leadership *</w:t>
            </w:r>
          </w:p>
        </w:tc>
        <w:tc>
          <w:tcPr>
            <w:tcW w:w="1620" w:type="dxa"/>
          </w:tcPr>
          <w:p w14:paraId="5BAD3425"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C7D08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7A3105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C8C0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477E5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D9042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52D481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D3F89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80AF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6FC4A0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E289D9A" w14:textId="77777777" w:rsidTr="00F81E41">
        <w:tc>
          <w:tcPr>
            <w:tcW w:w="360" w:type="dxa"/>
          </w:tcPr>
          <w:p w14:paraId="4AD0C01A"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b.</w:t>
            </w:r>
          </w:p>
        </w:tc>
        <w:tc>
          <w:tcPr>
            <w:tcW w:w="2250" w:type="dxa"/>
          </w:tcPr>
          <w:p w14:paraId="44E94183"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1 Nominated as Team Leader</w:t>
            </w:r>
          </w:p>
        </w:tc>
        <w:tc>
          <w:tcPr>
            <w:tcW w:w="1620" w:type="dxa"/>
          </w:tcPr>
          <w:p w14:paraId="4DC2ECC6"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979669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297C6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48740F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1371A7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32434A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28BB07"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56AC6D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8AA98D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665A140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2C7684FA" w14:textId="77777777" w:rsidTr="00F81E41">
        <w:tc>
          <w:tcPr>
            <w:tcW w:w="360" w:type="dxa"/>
          </w:tcPr>
          <w:p w14:paraId="0B5550A3"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c.</w:t>
            </w:r>
          </w:p>
        </w:tc>
        <w:tc>
          <w:tcPr>
            <w:tcW w:w="2250" w:type="dxa"/>
          </w:tcPr>
          <w:p w14:paraId="65562D62"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2</w:t>
            </w:r>
          </w:p>
        </w:tc>
        <w:tc>
          <w:tcPr>
            <w:tcW w:w="1620" w:type="dxa"/>
          </w:tcPr>
          <w:p w14:paraId="71049383"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4D16AC4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2A4EA1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A1EA1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8717D3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338A72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1DAA4D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EAF47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81B37B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E500C7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0ED89E42" w14:textId="77777777" w:rsidTr="00F81E41">
        <w:tc>
          <w:tcPr>
            <w:tcW w:w="360" w:type="dxa"/>
          </w:tcPr>
          <w:p w14:paraId="1A42797E"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d.</w:t>
            </w:r>
          </w:p>
        </w:tc>
        <w:tc>
          <w:tcPr>
            <w:tcW w:w="2250" w:type="dxa"/>
          </w:tcPr>
          <w:p w14:paraId="2BB4B0EC"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3</w:t>
            </w:r>
          </w:p>
        </w:tc>
        <w:tc>
          <w:tcPr>
            <w:tcW w:w="1620" w:type="dxa"/>
          </w:tcPr>
          <w:p w14:paraId="74CD1D1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1C5BEDD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29154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03B94F4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D846F5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2F015A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B15DD1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E6811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30165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CB33CA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700D304C" w14:textId="77777777" w:rsidTr="00F81E41">
        <w:tc>
          <w:tcPr>
            <w:tcW w:w="360" w:type="dxa"/>
          </w:tcPr>
          <w:p w14:paraId="00BFB42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e.</w:t>
            </w:r>
          </w:p>
        </w:tc>
        <w:tc>
          <w:tcPr>
            <w:tcW w:w="2250" w:type="dxa"/>
          </w:tcPr>
          <w:p w14:paraId="6DF05817"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4</w:t>
            </w:r>
          </w:p>
        </w:tc>
        <w:tc>
          <w:tcPr>
            <w:tcW w:w="1620" w:type="dxa"/>
          </w:tcPr>
          <w:p w14:paraId="17414610"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781DF2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67882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57A6A0F0"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7DF0CA6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44BA342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75D53C2"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DB1D1D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0841E4F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711A9A3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430F7B7" w14:textId="77777777" w:rsidTr="00F81E41">
        <w:tc>
          <w:tcPr>
            <w:tcW w:w="360" w:type="dxa"/>
          </w:tcPr>
          <w:p w14:paraId="0ABB65F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f.</w:t>
            </w:r>
          </w:p>
        </w:tc>
        <w:tc>
          <w:tcPr>
            <w:tcW w:w="2250" w:type="dxa"/>
          </w:tcPr>
          <w:p w14:paraId="4869066E"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5</w:t>
            </w:r>
          </w:p>
        </w:tc>
        <w:tc>
          <w:tcPr>
            <w:tcW w:w="1620" w:type="dxa"/>
          </w:tcPr>
          <w:p w14:paraId="4EE333D4"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0D6BC73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4A104A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14B4F8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AABDC09"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3F82752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CA203BD"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1EEB5C6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27EFE50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44D1216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6D612D68" w14:textId="77777777" w:rsidTr="00F81E41">
        <w:tc>
          <w:tcPr>
            <w:tcW w:w="360" w:type="dxa"/>
          </w:tcPr>
          <w:p w14:paraId="43835995"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g.</w:t>
            </w:r>
          </w:p>
        </w:tc>
        <w:tc>
          <w:tcPr>
            <w:tcW w:w="2250" w:type="dxa"/>
          </w:tcPr>
          <w:p w14:paraId="4ACC6D15"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6</w:t>
            </w:r>
          </w:p>
        </w:tc>
        <w:tc>
          <w:tcPr>
            <w:tcW w:w="1620" w:type="dxa"/>
          </w:tcPr>
          <w:p w14:paraId="3517F98F"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34223B45"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39CD7A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9A260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DD220FA"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B186A81"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F24943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6AD9664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6BF7610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25DC539F"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31F4A6E8" w14:textId="77777777" w:rsidTr="00F81E41">
        <w:tc>
          <w:tcPr>
            <w:tcW w:w="360" w:type="dxa"/>
          </w:tcPr>
          <w:p w14:paraId="38D615A4" w14:textId="77777777" w:rsidR="0022574D" w:rsidRPr="00900712" w:rsidRDefault="0022574D" w:rsidP="00E711F8">
            <w:pPr>
              <w:tabs>
                <w:tab w:val="left" w:pos="720"/>
              </w:tabs>
              <w:suppressAutoHyphens/>
              <w:jc w:val="both"/>
              <w:rPr>
                <w:rFonts w:ascii="Roboto" w:hAnsi="Roboto" w:cs="Arial"/>
                <w:spacing w:val="-2"/>
                <w:sz w:val="18"/>
                <w:szCs w:val="18"/>
                <w:lang w:eastAsia="en-US"/>
              </w:rPr>
            </w:pPr>
            <w:r w:rsidRPr="00900712">
              <w:rPr>
                <w:rFonts w:ascii="Roboto" w:hAnsi="Roboto" w:cs="Arial"/>
                <w:spacing w:val="-2"/>
                <w:sz w:val="18"/>
                <w:szCs w:val="18"/>
                <w:lang w:eastAsia="en-US"/>
              </w:rPr>
              <w:t>h.</w:t>
            </w:r>
          </w:p>
        </w:tc>
        <w:tc>
          <w:tcPr>
            <w:tcW w:w="2250" w:type="dxa"/>
          </w:tcPr>
          <w:p w14:paraId="0E88845F" w14:textId="77777777" w:rsidR="0022574D" w:rsidRPr="00900712" w:rsidRDefault="0022574D" w:rsidP="00E711F8">
            <w:pPr>
              <w:tabs>
                <w:tab w:val="left" w:pos="720"/>
              </w:tabs>
              <w:suppressAutoHyphens/>
              <w:rPr>
                <w:rFonts w:ascii="Roboto" w:hAnsi="Roboto" w:cs="Arial"/>
                <w:spacing w:val="-2"/>
                <w:sz w:val="18"/>
                <w:szCs w:val="18"/>
                <w:lang w:eastAsia="en-US"/>
              </w:rPr>
            </w:pPr>
            <w:r w:rsidRPr="00900712">
              <w:rPr>
                <w:rFonts w:ascii="Roboto" w:hAnsi="Roboto" w:cs="Arial"/>
                <w:spacing w:val="-2"/>
                <w:sz w:val="18"/>
                <w:szCs w:val="18"/>
                <w:lang w:eastAsia="en-US"/>
              </w:rPr>
              <w:t>Team Member 7</w:t>
            </w:r>
          </w:p>
        </w:tc>
        <w:tc>
          <w:tcPr>
            <w:tcW w:w="1620" w:type="dxa"/>
          </w:tcPr>
          <w:p w14:paraId="63E83F18" w14:textId="77777777" w:rsidR="0022574D" w:rsidRPr="00900712" w:rsidRDefault="0022574D" w:rsidP="00E711F8">
            <w:pPr>
              <w:tabs>
                <w:tab w:val="left" w:pos="720"/>
              </w:tabs>
              <w:suppressAutoHyphens/>
              <w:jc w:val="center"/>
              <w:rPr>
                <w:rFonts w:ascii="Roboto" w:hAnsi="Roboto" w:cs="Arial"/>
                <w:spacing w:val="-2"/>
                <w:sz w:val="20"/>
                <w:szCs w:val="20"/>
                <w:lang w:eastAsia="en-US"/>
              </w:rPr>
            </w:pPr>
          </w:p>
        </w:tc>
        <w:tc>
          <w:tcPr>
            <w:tcW w:w="630" w:type="dxa"/>
          </w:tcPr>
          <w:p w14:paraId="6FBAD364"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5DC4596E"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71E9947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1413D853"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A7A9836"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47CE7A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630" w:type="dxa"/>
          </w:tcPr>
          <w:p w14:paraId="2C7DA92C"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540" w:type="dxa"/>
          </w:tcPr>
          <w:p w14:paraId="3F904CCB"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c>
          <w:tcPr>
            <w:tcW w:w="720" w:type="dxa"/>
          </w:tcPr>
          <w:p w14:paraId="040360B8" w14:textId="77777777" w:rsidR="0022574D" w:rsidRPr="00900712" w:rsidRDefault="0022574D" w:rsidP="00E711F8">
            <w:pPr>
              <w:tabs>
                <w:tab w:val="left" w:pos="720"/>
              </w:tabs>
              <w:suppressAutoHyphens/>
              <w:jc w:val="both"/>
              <w:rPr>
                <w:rFonts w:ascii="Roboto" w:hAnsi="Roboto" w:cs="Arial"/>
                <w:spacing w:val="-2"/>
                <w:sz w:val="20"/>
                <w:szCs w:val="20"/>
                <w:lang w:eastAsia="en-US"/>
              </w:rPr>
            </w:pPr>
          </w:p>
        </w:tc>
      </w:tr>
      <w:tr w:rsidR="0022574D" w:rsidRPr="00900712" w14:paraId="1DC31BDB" w14:textId="77777777" w:rsidTr="00F81E41">
        <w:tc>
          <w:tcPr>
            <w:tcW w:w="9630" w:type="dxa"/>
            <w:gridSpan w:val="12"/>
          </w:tcPr>
          <w:p w14:paraId="7BF959C1" w14:textId="77777777" w:rsidR="00BE209D" w:rsidRPr="00900712" w:rsidRDefault="00BE209D" w:rsidP="00E711F8">
            <w:pPr>
              <w:tabs>
                <w:tab w:val="left" w:pos="720"/>
              </w:tabs>
              <w:suppressAutoHyphens/>
              <w:jc w:val="both"/>
              <w:rPr>
                <w:rFonts w:ascii="Roboto" w:hAnsi="Roboto" w:cs="Arial"/>
                <w:spacing w:val="-2"/>
                <w:sz w:val="18"/>
                <w:szCs w:val="18"/>
                <w:lang w:eastAsia="en-US"/>
              </w:rPr>
            </w:pPr>
            <w:r w:rsidRPr="00900712">
              <w:rPr>
                <w:rFonts w:ascii="Roboto" w:hAnsi="Roboto" w:cs="Arial"/>
                <w:b/>
                <w:bCs/>
                <w:spacing w:val="-2"/>
                <w:sz w:val="18"/>
                <w:szCs w:val="18"/>
                <w:lang w:eastAsia="en-US"/>
              </w:rPr>
              <w:t>Rating :</w:t>
            </w:r>
            <w:r w:rsidRPr="00900712">
              <w:rPr>
                <w:rFonts w:ascii="Roboto" w:hAnsi="Roboto" w:cs="Arial"/>
                <w:spacing w:val="-2"/>
                <w:sz w:val="18"/>
                <w:szCs w:val="18"/>
                <w:lang w:eastAsia="en-US"/>
              </w:rPr>
              <w:t xml:space="preserve"> Excellent 95%-100%  Very Good 90%-94%  Above Average 80%- 89%  Average 70%-79% , Below Average &lt;70%, Non-Complying 0%</w:t>
            </w:r>
          </w:p>
          <w:p w14:paraId="5A6F5A22" w14:textId="77777777" w:rsidR="00BE209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b/>
                <w:bCs/>
                <w:spacing w:val="-2"/>
                <w:sz w:val="20"/>
                <w:szCs w:val="20"/>
                <w:lang w:eastAsia="en-US"/>
              </w:rPr>
              <w:t>Score :</w:t>
            </w:r>
            <w:r w:rsidRPr="00900712">
              <w:rPr>
                <w:rFonts w:ascii="Roboto" w:hAnsi="Roboto" w:cs="Arial"/>
                <w:spacing w:val="-2"/>
                <w:sz w:val="20"/>
                <w:szCs w:val="20"/>
                <w:lang w:eastAsia="en-US"/>
              </w:rPr>
              <w:t xml:space="preserve"> </w:t>
            </w:r>
            <w:r w:rsidR="00121D93" w:rsidRPr="00900712">
              <w:rPr>
                <w:rFonts w:ascii="Roboto" w:hAnsi="Roboto" w:cs="Arial"/>
                <w:spacing w:val="-2"/>
                <w:sz w:val="20"/>
                <w:szCs w:val="20"/>
                <w:lang w:eastAsia="en-US"/>
              </w:rPr>
              <w:t>Rating x percentage assign*</w:t>
            </w:r>
            <w:r w:rsidRPr="00900712">
              <w:rPr>
                <w:rFonts w:ascii="Roboto" w:hAnsi="Roboto" w:cs="Arial"/>
                <w:spacing w:val="-2"/>
                <w:sz w:val="20"/>
                <w:szCs w:val="20"/>
                <w:lang w:eastAsia="en-US"/>
              </w:rPr>
              <w:t xml:space="preserve">     </w:t>
            </w:r>
          </w:p>
          <w:p w14:paraId="576D6191" w14:textId="77777777" w:rsidR="0022574D" w:rsidRPr="00900712" w:rsidRDefault="00BE209D" w:rsidP="00E711F8">
            <w:pPr>
              <w:tabs>
                <w:tab w:val="left" w:pos="720"/>
              </w:tabs>
              <w:suppressAutoHyphens/>
              <w:jc w:val="both"/>
              <w:rPr>
                <w:rFonts w:ascii="Roboto" w:hAnsi="Roboto" w:cs="Arial"/>
                <w:spacing w:val="-2"/>
                <w:sz w:val="20"/>
                <w:szCs w:val="20"/>
                <w:lang w:eastAsia="en-US"/>
              </w:rPr>
            </w:pPr>
            <w:r w:rsidRPr="00900712">
              <w:rPr>
                <w:rFonts w:ascii="Roboto" w:hAnsi="Roboto" w:cs="Arial"/>
                <w:i/>
                <w:iCs/>
                <w:spacing w:val="-2"/>
                <w:sz w:val="20"/>
                <w:szCs w:val="20"/>
                <w:lang w:eastAsia="en-US"/>
              </w:rPr>
              <w:t xml:space="preserve"> * The Team Leader must be expert</w:t>
            </w:r>
          </w:p>
        </w:tc>
      </w:tr>
    </w:tbl>
    <w:p w14:paraId="17A1CA98" w14:textId="77777777" w:rsidR="000947B5" w:rsidRPr="00900712" w:rsidRDefault="000947B5" w:rsidP="00E711F8">
      <w:pPr>
        <w:tabs>
          <w:tab w:val="left" w:pos="720"/>
        </w:tabs>
        <w:suppressAutoHyphens/>
        <w:jc w:val="both"/>
        <w:rPr>
          <w:rFonts w:ascii="Roboto" w:hAnsi="Roboto" w:cs="Arial"/>
          <w:spacing w:val="-2"/>
          <w:lang w:eastAsia="en-US"/>
        </w:rPr>
      </w:pPr>
    </w:p>
    <w:p w14:paraId="1A55251A" w14:textId="77777777" w:rsidR="000947B5" w:rsidRPr="00900712" w:rsidRDefault="000947B5" w:rsidP="00E711F8">
      <w:pPr>
        <w:tabs>
          <w:tab w:val="left" w:pos="720"/>
        </w:tabs>
        <w:suppressAutoHyphens/>
        <w:jc w:val="both"/>
        <w:rPr>
          <w:rFonts w:ascii="Roboto" w:hAnsi="Roboto" w:cs="Arial"/>
          <w:spacing w:val="-2"/>
          <w:lang w:eastAsia="en-US"/>
        </w:rPr>
      </w:pPr>
    </w:p>
    <w:p w14:paraId="4F6D2C48" w14:textId="77777777" w:rsidR="000947B5" w:rsidRPr="00900712" w:rsidRDefault="000947B5" w:rsidP="00E711F8">
      <w:pPr>
        <w:tabs>
          <w:tab w:val="left" w:pos="720"/>
        </w:tabs>
        <w:suppressAutoHyphens/>
        <w:jc w:val="both"/>
        <w:rPr>
          <w:rFonts w:ascii="Roboto" w:hAnsi="Roboto" w:cs="Arial"/>
          <w:spacing w:val="-2"/>
          <w:lang w:eastAsia="en-US"/>
        </w:rPr>
      </w:pPr>
    </w:p>
    <w:p w14:paraId="32A5AEE5" w14:textId="77777777" w:rsidR="000947B5" w:rsidRPr="00900712" w:rsidRDefault="000947B5" w:rsidP="00E711F8">
      <w:pPr>
        <w:tabs>
          <w:tab w:val="left" w:pos="720"/>
        </w:tabs>
        <w:suppressAutoHyphens/>
        <w:jc w:val="both"/>
        <w:rPr>
          <w:rFonts w:ascii="Roboto" w:hAnsi="Roboto" w:cs="Arial"/>
          <w:spacing w:val="-2"/>
          <w:lang w:eastAsia="en-US"/>
        </w:rPr>
      </w:pPr>
      <w:r w:rsidRPr="00900712">
        <w:rPr>
          <w:rFonts w:ascii="Roboto" w:hAnsi="Roboto" w:cs="Arial"/>
          <w:spacing w:val="-2"/>
          <w:lang w:eastAsia="en-US"/>
        </w:rPr>
        <w:t xml:space="preserve">1.3 </w:t>
      </w:r>
      <w:r w:rsidRPr="00900712">
        <w:rPr>
          <w:rFonts w:ascii="Roboto" w:hAnsi="Roboto" w:cs="Arial"/>
          <w:b/>
          <w:spacing w:val="-2"/>
          <w:lang w:eastAsia="en-US"/>
        </w:rPr>
        <w:t>Minimum Qualifying Technical Score:</w:t>
      </w:r>
      <w:r w:rsidRPr="00900712">
        <w:rPr>
          <w:rFonts w:ascii="Roboto" w:hAnsi="Roboto" w:cs="Arial"/>
          <w:spacing w:val="-2"/>
          <w:lang w:eastAsia="en-US"/>
        </w:rPr>
        <w:t xml:space="preserve">  75</w:t>
      </w:r>
    </w:p>
    <w:p w14:paraId="39CA8924" w14:textId="02C5492C" w:rsidR="000947B5" w:rsidRPr="00900712" w:rsidRDefault="000947B5" w:rsidP="5E570ABD">
      <w:pPr>
        <w:pStyle w:val="Heading1"/>
        <w:spacing w:before="360" w:after="360"/>
        <w:ind w:left="-720"/>
        <w:jc w:val="both"/>
        <w:rPr>
          <w:rFonts w:ascii="Roboto" w:hAnsi="Roboto"/>
          <w:caps/>
          <w:lang w:eastAsia="en-US"/>
        </w:rPr>
      </w:pPr>
      <w:bookmarkStart w:id="62" w:name="_Toc397501852"/>
      <w:bookmarkStart w:id="63" w:name="_Toc448755292"/>
      <w:bookmarkStart w:id="64" w:name="_Toc149151866"/>
      <w:bookmarkStart w:id="65" w:name="_Toc1643339494"/>
      <w:bookmarkStart w:id="66" w:name="_Toc1603193997"/>
      <w:bookmarkStart w:id="67" w:name="_Toc2010462633"/>
      <w:bookmarkStart w:id="68" w:name="_Toc23970135"/>
      <w:bookmarkStart w:id="69" w:name="_Toc737044550"/>
      <w:bookmarkStart w:id="70" w:name="_Toc80257231"/>
      <w:r w:rsidRPr="00900712">
        <w:rPr>
          <w:rFonts w:ascii="Roboto" w:hAnsi="Roboto"/>
          <w:caps/>
          <w:lang w:eastAsia="en-US"/>
        </w:rPr>
        <w:t xml:space="preserve">Section 6.  </w:t>
      </w:r>
      <w:bookmarkEnd w:id="62"/>
      <w:r w:rsidRPr="00900712">
        <w:rPr>
          <w:rFonts w:ascii="Roboto" w:hAnsi="Roboto"/>
          <w:caps/>
          <w:lang w:val="it-IT" w:eastAsia="en-US"/>
        </w:rPr>
        <w:t>Standard Forms for Proposal Submission</w:t>
      </w:r>
      <w:bookmarkEnd w:id="63"/>
      <w:bookmarkEnd w:id="64"/>
      <w:bookmarkEnd w:id="65"/>
      <w:bookmarkEnd w:id="66"/>
      <w:bookmarkEnd w:id="67"/>
      <w:bookmarkEnd w:id="68"/>
      <w:bookmarkEnd w:id="69"/>
      <w:bookmarkEnd w:id="70"/>
    </w:p>
    <w:p w14:paraId="2C27646E" w14:textId="77777777" w:rsidR="000947B5" w:rsidRPr="00900712" w:rsidRDefault="000947B5" w:rsidP="5E570ABD">
      <w:pPr>
        <w:ind w:left="-720"/>
        <w:jc w:val="both"/>
        <w:rPr>
          <w:rFonts w:ascii="Roboto" w:hAnsi="Roboto" w:cs="Arial"/>
          <w:i/>
          <w:iCs/>
          <w:color w:val="548DD4" w:themeColor="text2" w:themeTint="99"/>
          <w:lang w:eastAsia="it-IT"/>
        </w:rPr>
      </w:pPr>
      <w:r w:rsidRPr="00900712">
        <w:rPr>
          <w:rFonts w:ascii="Roboto" w:hAnsi="Roboto" w:cs="Arial"/>
          <w:color w:val="548DD4" w:themeColor="text2" w:themeTint="99"/>
          <w:lang w:eastAsia="it-IT"/>
        </w:rPr>
        <w:t xml:space="preserve">[Instructions to Consultants: </w:t>
      </w:r>
      <w:r w:rsidRPr="00900712">
        <w:rPr>
          <w:rFonts w:ascii="Roboto" w:hAnsi="Roboto" w:cs="Arial"/>
          <w:i/>
          <w:iCs/>
          <w:color w:val="548DD4" w:themeColor="text2" w:themeTint="99"/>
          <w:lang w:eastAsia="it-IT"/>
        </w:rPr>
        <w:t xml:space="preserve">Comments in brackets </w:t>
      </w:r>
      <w:r w:rsidRPr="00900712">
        <w:rPr>
          <w:rFonts w:ascii="Roboto" w:hAnsi="Roboto" w:cs="Arial"/>
          <w:color w:val="548DD4" w:themeColor="text2" w:themeTint="99"/>
          <w:lang w:eastAsia="it-IT"/>
        </w:rPr>
        <w:t>[  ]</w:t>
      </w:r>
      <w:r w:rsidRPr="00900712">
        <w:rPr>
          <w:rFonts w:ascii="Roboto" w:hAnsi="Roboto" w:cs="Arial"/>
          <w:i/>
          <w:iCs/>
          <w:color w:val="548DD4" w:themeColor="text2" w:themeTint="99"/>
          <w:lang w:eastAsia="it-IT"/>
        </w:rPr>
        <w:t xml:space="preserve"> provide guidance to the shortlisted Consultants for the preparation of their Technical Proposals; they should not appear on the Technical Proposals to be submitted.</w:t>
      </w:r>
      <w:r w:rsidRPr="00900712">
        <w:rPr>
          <w:rFonts w:ascii="Roboto" w:hAnsi="Roboto" w:cs="Arial"/>
          <w:color w:val="548DD4" w:themeColor="text2" w:themeTint="99"/>
          <w:lang w:eastAsia="it-IT"/>
        </w:rPr>
        <w:t>]</w:t>
      </w:r>
    </w:p>
    <w:p w14:paraId="1BB6F150" w14:textId="77777777" w:rsidR="000947B5" w:rsidRPr="00900712" w:rsidRDefault="000947B5" w:rsidP="00E711F8">
      <w:pPr>
        <w:jc w:val="both"/>
        <w:rPr>
          <w:rFonts w:ascii="Roboto" w:hAnsi="Roboto" w:cs="Arial"/>
          <w:lang w:eastAsia="it-IT"/>
        </w:rPr>
      </w:pPr>
    </w:p>
    <w:p w14:paraId="04338875" w14:textId="77777777" w:rsidR="000947B5" w:rsidRPr="00900712" w:rsidRDefault="000947B5" w:rsidP="00E711F8">
      <w:pPr>
        <w:ind w:hanging="720"/>
        <w:jc w:val="both"/>
        <w:rPr>
          <w:rFonts w:ascii="Roboto" w:hAnsi="Roboto" w:cs="Arial"/>
          <w:lang w:eastAsia="it-IT"/>
        </w:rPr>
      </w:pPr>
    </w:p>
    <w:p w14:paraId="6C5F8FEC" w14:textId="5E44DD96" w:rsidR="000947B5" w:rsidRPr="00900712" w:rsidRDefault="008C1D5D" w:rsidP="00E711F8">
      <w:pPr>
        <w:ind w:hanging="72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6.1 Standard Forms for Technical Proposals</w:t>
      </w:r>
    </w:p>
    <w:p w14:paraId="2CCB938B" w14:textId="77777777" w:rsidR="000947B5" w:rsidRPr="00900712" w:rsidRDefault="000947B5" w:rsidP="00E711F8">
      <w:pPr>
        <w:ind w:hanging="720"/>
        <w:jc w:val="both"/>
        <w:rPr>
          <w:rFonts w:ascii="Roboto" w:hAnsi="Roboto" w:cs="Arial"/>
          <w:lang w:eastAsia="it-IT"/>
        </w:rPr>
      </w:pPr>
    </w:p>
    <w:p w14:paraId="444A7FFC" w14:textId="77777777"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TECH-1</w:t>
      </w:r>
      <w:r w:rsidRPr="00900712">
        <w:rPr>
          <w:rFonts w:ascii="Roboto" w:hAnsi="Roboto"/>
        </w:rPr>
        <w:tab/>
      </w:r>
      <w:r w:rsidRPr="00900712">
        <w:rPr>
          <w:rFonts w:ascii="Roboto" w:hAnsi="Roboto" w:cs="Arial"/>
          <w:sz w:val="22"/>
          <w:szCs w:val="22"/>
          <w:lang w:eastAsia="it-IT"/>
        </w:rPr>
        <w:t>Technical Proposal Submission Form</w:t>
      </w:r>
    </w:p>
    <w:p w14:paraId="0CFF7333" w14:textId="7268BC39" w:rsidR="62165E45" w:rsidRPr="00900712" w:rsidRDefault="62165E45" w:rsidP="62165E45">
      <w:pPr>
        <w:ind w:left="1080" w:hanging="1080"/>
        <w:jc w:val="both"/>
        <w:rPr>
          <w:rFonts w:ascii="Roboto" w:hAnsi="Roboto" w:cs="Arial"/>
          <w:sz w:val="22"/>
          <w:szCs w:val="22"/>
          <w:lang w:eastAsia="it-IT"/>
        </w:rPr>
      </w:pPr>
    </w:p>
    <w:p w14:paraId="1341F10B" w14:textId="1F07DCBC" w:rsidR="001F0951" w:rsidRPr="00900712" w:rsidRDefault="00DE5DDB"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BA5865" w:rsidRPr="00900712">
        <w:rPr>
          <w:rFonts w:ascii="Roboto" w:hAnsi="Roboto" w:cs="Arial"/>
          <w:sz w:val="22"/>
          <w:szCs w:val="22"/>
          <w:lang w:eastAsia="it-IT"/>
        </w:rPr>
        <w:t xml:space="preserve">2      </w:t>
      </w:r>
      <w:r w:rsidR="00BA5865" w:rsidRPr="00900712">
        <w:rPr>
          <w:rFonts w:ascii="Roboto" w:eastAsiaTheme="minorEastAsia" w:hAnsi="Roboto"/>
          <w:sz w:val="22"/>
          <w:szCs w:val="22"/>
          <w:lang w:eastAsia="it-IT"/>
        </w:rPr>
        <w:t>Proposal Submission for Multiple Sectors</w:t>
      </w:r>
    </w:p>
    <w:p w14:paraId="130A5B9B" w14:textId="2CAD6B61" w:rsidR="001F0951" w:rsidRPr="00900712" w:rsidRDefault="001F0951" w:rsidP="62165E45">
      <w:pPr>
        <w:autoSpaceDE w:val="0"/>
        <w:autoSpaceDN w:val="0"/>
        <w:adjustRightInd w:val="0"/>
        <w:ind w:left="1080" w:hanging="1080"/>
        <w:jc w:val="both"/>
        <w:rPr>
          <w:rFonts w:ascii="Roboto" w:hAnsi="Roboto" w:cs="Arial"/>
          <w:sz w:val="22"/>
          <w:szCs w:val="22"/>
          <w:lang w:eastAsia="it-IT"/>
        </w:rPr>
      </w:pPr>
    </w:p>
    <w:p w14:paraId="00C4C221" w14:textId="51B407ED" w:rsidR="001F0951" w:rsidRPr="00900712" w:rsidRDefault="001F0951" w:rsidP="62165E45">
      <w:pPr>
        <w:autoSpaceDE w:val="0"/>
        <w:autoSpaceDN w:val="0"/>
        <w:adjustRightInd w:val="0"/>
        <w:ind w:left="1080" w:hanging="1080"/>
        <w:jc w:val="both"/>
        <w:rPr>
          <w:rFonts w:ascii="Roboto" w:hAnsi="Roboto" w:cs="Arial"/>
          <w:sz w:val="22"/>
          <w:szCs w:val="22"/>
          <w:lang w:eastAsia="it-IT"/>
        </w:rPr>
      </w:pPr>
      <w:r w:rsidRPr="00900712">
        <w:rPr>
          <w:rFonts w:ascii="Roboto" w:hAnsi="Roboto" w:cs="Arial"/>
          <w:sz w:val="22"/>
          <w:szCs w:val="22"/>
          <w:lang w:eastAsia="it-IT"/>
        </w:rPr>
        <w:t>TEC</w:t>
      </w:r>
      <w:r w:rsidRPr="00900712">
        <w:rPr>
          <w:rFonts w:ascii="Roboto" w:eastAsiaTheme="minorEastAsia" w:hAnsi="Roboto" w:cstheme="minorBidi"/>
          <w:sz w:val="22"/>
          <w:szCs w:val="22"/>
          <w:lang w:eastAsia="it-IT"/>
        </w:rPr>
        <w:t>H-3      Previous or current assignments with IsDB</w:t>
      </w:r>
    </w:p>
    <w:p w14:paraId="796B98D5" w14:textId="77777777" w:rsidR="000947B5" w:rsidRPr="00900712" w:rsidRDefault="000947B5" w:rsidP="00E711F8">
      <w:pPr>
        <w:ind w:left="540" w:hanging="540"/>
        <w:jc w:val="both"/>
        <w:rPr>
          <w:rFonts w:ascii="Roboto" w:eastAsiaTheme="minorEastAsia" w:hAnsi="Roboto"/>
          <w:sz w:val="22"/>
          <w:szCs w:val="22"/>
          <w:lang w:eastAsia="it-IT"/>
        </w:rPr>
      </w:pPr>
    </w:p>
    <w:p w14:paraId="7D66873E" w14:textId="39E29E39" w:rsidR="000947B5" w:rsidRPr="00900712" w:rsidRDefault="000947B5" w:rsidP="009A565B">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4</w:t>
      </w:r>
      <w:r w:rsidRPr="00900712">
        <w:rPr>
          <w:rFonts w:ascii="Roboto" w:hAnsi="Roboto"/>
          <w:sz w:val="22"/>
          <w:szCs w:val="22"/>
        </w:rPr>
        <w:tab/>
      </w:r>
      <w:r w:rsidR="00DE5DDB" w:rsidRPr="00900712">
        <w:rPr>
          <w:rFonts w:ascii="Roboto" w:hAnsi="Roboto" w:cs="Arial"/>
          <w:sz w:val="22"/>
          <w:szCs w:val="22"/>
          <w:lang w:eastAsia="it-IT"/>
        </w:rPr>
        <w:t>C</w:t>
      </w:r>
      <w:r w:rsidRPr="00900712">
        <w:rPr>
          <w:rFonts w:ascii="Roboto" w:hAnsi="Roboto" w:cs="Arial"/>
          <w:sz w:val="22"/>
          <w:szCs w:val="22"/>
          <w:lang w:eastAsia="it-IT"/>
        </w:rPr>
        <w:t>onsultant’s Organization and Experience</w:t>
      </w:r>
    </w:p>
    <w:p w14:paraId="7EE3B4B9" w14:textId="77777777" w:rsidR="000947B5" w:rsidRPr="00900712" w:rsidRDefault="000947B5" w:rsidP="00E711F8">
      <w:pPr>
        <w:ind w:left="540" w:hanging="540"/>
        <w:jc w:val="both"/>
        <w:rPr>
          <w:rFonts w:ascii="Roboto" w:hAnsi="Roboto" w:cs="Arial"/>
          <w:sz w:val="22"/>
          <w:szCs w:val="22"/>
          <w:lang w:eastAsia="it-IT"/>
        </w:rPr>
      </w:pPr>
    </w:p>
    <w:p w14:paraId="4D3F2A4A" w14:textId="43B79E7F" w:rsidR="000947B5" w:rsidRPr="00900712" w:rsidRDefault="000947B5"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5</w:t>
      </w:r>
      <w:r w:rsidR="008C3C5C" w:rsidRPr="00900712">
        <w:rPr>
          <w:rFonts w:ascii="Roboto" w:hAnsi="Roboto" w:cs="Arial"/>
          <w:sz w:val="22"/>
          <w:szCs w:val="22"/>
          <w:lang w:eastAsia="it-IT"/>
        </w:rPr>
        <w:tab/>
      </w:r>
      <w:r w:rsidR="001405CA" w:rsidRPr="00900712">
        <w:rPr>
          <w:rFonts w:ascii="Roboto" w:hAnsi="Roboto" w:cs="Arial"/>
          <w:sz w:val="22"/>
          <w:szCs w:val="22"/>
          <w:lang w:eastAsia="it-IT"/>
        </w:rPr>
        <w:t>Engagement Model</w:t>
      </w:r>
    </w:p>
    <w:p w14:paraId="54DF35C6" w14:textId="77777777" w:rsidR="008C3C5C" w:rsidRPr="00900712" w:rsidRDefault="008C3C5C" w:rsidP="008C3C5C">
      <w:pPr>
        <w:jc w:val="both"/>
        <w:rPr>
          <w:rFonts w:ascii="Roboto" w:hAnsi="Roboto" w:cs="Arial"/>
          <w:sz w:val="22"/>
          <w:szCs w:val="22"/>
          <w:lang w:eastAsia="it-IT"/>
        </w:rPr>
      </w:pPr>
    </w:p>
    <w:p w14:paraId="7B5F88DB" w14:textId="4C15697A" w:rsidR="008C3C5C" w:rsidRPr="00900712" w:rsidRDefault="008C3C5C" w:rsidP="008C3C5C">
      <w:pPr>
        <w:ind w:left="1080" w:hanging="1080"/>
        <w:jc w:val="both"/>
        <w:rPr>
          <w:rFonts w:ascii="Roboto" w:hAnsi="Roboto" w:cs="Arial"/>
          <w:sz w:val="22"/>
          <w:szCs w:val="22"/>
          <w:lang w:eastAsia="it-IT"/>
        </w:rPr>
      </w:pPr>
      <w:r w:rsidRPr="00900712">
        <w:rPr>
          <w:rFonts w:ascii="Roboto" w:hAnsi="Roboto" w:cs="Arial"/>
          <w:sz w:val="22"/>
          <w:szCs w:val="22"/>
          <w:lang w:eastAsia="it-IT"/>
        </w:rPr>
        <w:t>TECH-</w:t>
      </w:r>
      <w:r w:rsidR="001F0951" w:rsidRPr="00900712">
        <w:rPr>
          <w:rFonts w:ascii="Roboto" w:hAnsi="Roboto" w:cs="Arial"/>
          <w:sz w:val="22"/>
          <w:szCs w:val="22"/>
          <w:lang w:eastAsia="it-IT"/>
        </w:rPr>
        <w:t>6</w:t>
      </w:r>
      <w:r w:rsidRPr="00900712">
        <w:rPr>
          <w:rFonts w:ascii="Roboto" w:hAnsi="Roboto"/>
          <w:sz w:val="22"/>
          <w:szCs w:val="22"/>
        </w:rPr>
        <w:tab/>
      </w:r>
      <w:r w:rsidRPr="00900712">
        <w:rPr>
          <w:rFonts w:ascii="Roboto" w:hAnsi="Roboto" w:cs="Arial"/>
          <w:sz w:val="22"/>
          <w:szCs w:val="22"/>
          <w:lang w:eastAsia="it-IT"/>
        </w:rPr>
        <w:t xml:space="preserve">Curriculum Vitae (CV) for Proposed Professional Experts </w:t>
      </w:r>
    </w:p>
    <w:p w14:paraId="0C498427" w14:textId="77777777" w:rsidR="008C3C5C" w:rsidRPr="00900712" w:rsidRDefault="008C3C5C" w:rsidP="00E711F8">
      <w:pPr>
        <w:ind w:left="1080" w:hanging="1080"/>
        <w:jc w:val="both"/>
        <w:rPr>
          <w:rFonts w:ascii="Roboto" w:hAnsi="Roboto" w:cs="Arial"/>
          <w:sz w:val="22"/>
          <w:szCs w:val="22"/>
          <w:lang w:eastAsia="it-IT"/>
        </w:rPr>
      </w:pPr>
    </w:p>
    <w:p w14:paraId="4A852BA6" w14:textId="06C1B09B" w:rsidR="000947B5" w:rsidRPr="00900712" w:rsidRDefault="000947B5" w:rsidP="2EF74BA6">
      <w:pPr>
        <w:ind w:left="540" w:hanging="540"/>
        <w:jc w:val="both"/>
        <w:rPr>
          <w:rFonts w:ascii="Roboto" w:hAnsi="Roboto" w:cs="Arial"/>
          <w:lang w:eastAsia="it-IT"/>
        </w:rPr>
      </w:pPr>
    </w:p>
    <w:p w14:paraId="4BFBB487" w14:textId="77777777" w:rsidR="000947B5" w:rsidRPr="00900712" w:rsidRDefault="000947B5" w:rsidP="00E711F8">
      <w:pPr>
        <w:jc w:val="both"/>
        <w:rPr>
          <w:rFonts w:ascii="Roboto" w:hAnsi="Roboto" w:cs="Arial"/>
          <w:b/>
          <w:lang w:eastAsia="it-IT"/>
        </w:rPr>
      </w:pPr>
      <w:r w:rsidRPr="00900712">
        <w:rPr>
          <w:rFonts w:ascii="Roboto" w:hAnsi="Roboto" w:cs="Arial"/>
          <w:b/>
          <w:lang w:eastAsia="it-IT"/>
        </w:rPr>
        <w:t>6.2 Standard Forms for Financial Proposals</w:t>
      </w:r>
    </w:p>
    <w:p w14:paraId="1299FC03" w14:textId="77777777" w:rsidR="000947B5" w:rsidRPr="00900712" w:rsidRDefault="000947B5" w:rsidP="00E711F8">
      <w:pPr>
        <w:jc w:val="both"/>
        <w:rPr>
          <w:rFonts w:ascii="Roboto" w:hAnsi="Roboto" w:cs="Arial"/>
          <w:b/>
          <w:lang w:eastAsia="it-IT"/>
        </w:rPr>
      </w:pPr>
    </w:p>
    <w:p w14:paraId="3755E36A" w14:textId="5EE4E34C" w:rsidR="000947B5" w:rsidRPr="00900712" w:rsidRDefault="000947B5" w:rsidP="00E711F8">
      <w:pPr>
        <w:ind w:left="1080" w:hanging="1080"/>
        <w:jc w:val="both"/>
        <w:rPr>
          <w:rFonts w:ascii="Roboto" w:hAnsi="Roboto" w:cs="Arial"/>
          <w:sz w:val="22"/>
          <w:szCs w:val="22"/>
          <w:lang w:eastAsia="it-IT"/>
        </w:rPr>
      </w:pPr>
      <w:r w:rsidRPr="00900712">
        <w:rPr>
          <w:rFonts w:ascii="Roboto" w:hAnsi="Roboto" w:cs="Arial"/>
          <w:sz w:val="22"/>
          <w:szCs w:val="22"/>
          <w:lang w:eastAsia="it-IT"/>
        </w:rPr>
        <w:t>FIN-1</w:t>
      </w:r>
      <w:r w:rsidRPr="00900712">
        <w:rPr>
          <w:rFonts w:ascii="Roboto" w:hAnsi="Roboto" w:cs="Arial"/>
          <w:sz w:val="22"/>
          <w:szCs w:val="22"/>
          <w:lang w:eastAsia="it-IT"/>
        </w:rPr>
        <w:tab/>
      </w:r>
      <w:r w:rsidR="001B70DB" w:rsidRPr="00900712">
        <w:rPr>
          <w:rFonts w:ascii="Roboto" w:hAnsi="Roboto" w:cs="Arial"/>
          <w:sz w:val="22"/>
          <w:szCs w:val="22"/>
          <w:lang w:eastAsia="it-IT"/>
        </w:rPr>
        <w:t>Summary of Financial Proposal</w:t>
      </w:r>
    </w:p>
    <w:p w14:paraId="53508331" w14:textId="77777777" w:rsidR="000947B5" w:rsidRPr="00900712" w:rsidRDefault="000947B5" w:rsidP="00E711F8">
      <w:pPr>
        <w:ind w:left="540" w:hanging="540"/>
        <w:jc w:val="both"/>
        <w:rPr>
          <w:rFonts w:ascii="Roboto" w:hAnsi="Roboto" w:cs="Arial"/>
          <w:sz w:val="22"/>
          <w:szCs w:val="22"/>
          <w:lang w:eastAsia="it-IT"/>
        </w:rPr>
      </w:pPr>
    </w:p>
    <w:p w14:paraId="04ED7A31" w14:textId="531A18B2" w:rsidR="000947B5" w:rsidRPr="00900712" w:rsidRDefault="000947B5" w:rsidP="001B70DB">
      <w:pPr>
        <w:ind w:left="1080" w:hanging="1080"/>
        <w:jc w:val="both"/>
        <w:rPr>
          <w:rFonts w:ascii="Roboto" w:hAnsi="Roboto" w:cs="Arial"/>
          <w:sz w:val="22"/>
          <w:szCs w:val="22"/>
          <w:lang w:eastAsia="it-IT"/>
        </w:rPr>
      </w:pPr>
      <w:r w:rsidRPr="00900712">
        <w:rPr>
          <w:rFonts w:ascii="Roboto" w:hAnsi="Roboto" w:cs="Arial"/>
          <w:sz w:val="22"/>
          <w:szCs w:val="22"/>
          <w:lang w:eastAsia="it-IT"/>
        </w:rPr>
        <w:t>FIN-2</w:t>
      </w:r>
      <w:r w:rsidRPr="00900712">
        <w:rPr>
          <w:rFonts w:ascii="Roboto" w:hAnsi="Roboto" w:cs="Arial"/>
          <w:sz w:val="22"/>
          <w:szCs w:val="22"/>
          <w:lang w:eastAsia="it-IT"/>
        </w:rPr>
        <w:tab/>
      </w:r>
      <w:r w:rsidR="001B70DB" w:rsidRPr="00900712">
        <w:rPr>
          <w:rFonts w:ascii="Roboto" w:hAnsi="Roboto" w:cs="Arial"/>
          <w:sz w:val="22"/>
          <w:szCs w:val="22"/>
          <w:lang w:eastAsia="it-IT"/>
        </w:rPr>
        <w:t>Other expenses</w:t>
      </w:r>
    </w:p>
    <w:p w14:paraId="60D33C12" w14:textId="77777777" w:rsidR="009E00B2" w:rsidRPr="00900712" w:rsidRDefault="008C1D5D" w:rsidP="008C1D5D">
      <w:pPr>
        <w:spacing w:before="360" w:after="360"/>
        <w:ind w:hanging="720"/>
        <w:jc w:val="both"/>
        <w:rPr>
          <w:rFonts w:ascii="Roboto" w:hAnsi="Roboto" w:cs="Arial"/>
          <w:b/>
          <w:lang w:eastAsia="it-IT"/>
        </w:rPr>
      </w:pPr>
      <w:r w:rsidRPr="00900712">
        <w:rPr>
          <w:rFonts w:ascii="Roboto" w:hAnsi="Roboto" w:cs="Arial"/>
          <w:b/>
          <w:lang w:eastAsia="it-IT"/>
        </w:rPr>
        <w:t xml:space="preserve">          </w:t>
      </w:r>
    </w:p>
    <w:p w14:paraId="18D160CB" w14:textId="28BC74A2" w:rsidR="000947B5" w:rsidRPr="00900712" w:rsidRDefault="008C1D5D" w:rsidP="009E00B2">
      <w:pPr>
        <w:spacing w:before="360" w:after="360"/>
        <w:jc w:val="both"/>
        <w:rPr>
          <w:rFonts w:ascii="Roboto" w:hAnsi="Roboto" w:cs="Arial"/>
          <w:b/>
          <w:lang w:eastAsia="it-IT"/>
        </w:rPr>
      </w:pPr>
      <w:r w:rsidRPr="00900712">
        <w:rPr>
          <w:rFonts w:ascii="Roboto" w:hAnsi="Roboto" w:cs="Arial"/>
          <w:b/>
          <w:lang w:eastAsia="it-IT"/>
        </w:rPr>
        <w:t xml:space="preserve"> </w:t>
      </w:r>
      <w:r w:rsidR="000947B5" w:rsidRPr="00900712">
        <w:rPr>
          <w:rFonts w:ascii="Roboto" w:hAnsi="Roboto" w:cs="Arial"/>
          <w:b/>
          <w:lang w:eastAsia="it-IT"/>
        </w:rPr>
        <w:t>Form  TECH-1  Technical Proposal Submission For</w:t>
      </w:r>
      <w:r w:rsidRPr="00900712">
        <w:rPr>
          <w:rFonts w:ascii="Roboto" w:hAnsi="Roboto" w:cs="Arial"/>
          <w:b/>
          <w:lang w:eastAsia="it-IT"/>
        </w:rPr>
        <w:t>m</w:t>
      </w:r>
    </w:p>
    <w:p w14:paraId="7F6215BB"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4B401BCE" w14:textId="355380B7" w:rsidR="000947B5" w:rsidRPr="00900712" w:rsidRDefault="000947B5" w:rsidP="00E711F8">
      <w:pPr>
        <w:jc w:val="both"/>
        <w:rPr>
          <w:rFonts w:ascii="Roboto" w:hAnsi="Roboto" w:cs="Arial"/>
          <w:lang w:eastAsia="it-IT"/>
        </w:rPr>
      </w:pPr>
      <w:r w:rsidRPr="00900712">
        <w:rPr>
          <w:rFonts w:ascii="Roboto" w:hAnsi="Roboto" w:cs="Arial"/>
          <w:lang w:eastAsia="it-IT"/>
        </w:rPr>
        <w:t>To:</w:t>
      </w:r>
      <w:r w:rsidR="52D2463A" w:rsidRPr="00900712">
        <w:rPr>
          <w:rFonts w:ascii="Roboto" w:hAnsi="Roboto" w:cs="Arial"/>
          <w:lang w:eastAsia="it-IT"/>
        </w:rPr>
        <w:t xml:space="preserve"> </w:t>
      </w:r>
      <w:r w:rsidRPr="00900712">
        <w:rPr>
          <w:rFonts w:ascii="Roboto" w:hAnsi="Roboto" w:cs="Arial"/>
          <w:lang w:eastAsia="it-IT"/>
        </w:rPr>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61AC30FB" w14:textId="77777777" w:rsidR="000947B5" w:rsidRPr="00900712" w:rsidRDefault="000947B5" w:rsidP="00E711F8">
      <w:pPr>
        <w:jc w:val="both"/>
        <w:rPr>
          <w:rFonts w:ascii="Roboto" w:hAnsi="Roboto" w:cs="Arial"/>
          <w:lang w:eastAsia="it-IT"/>
        </w:rPr>
      </w:pPr>
    </w:p>
    <w:p w14:paraId="7F71BDC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26B1A375" w14:textId="77777777" w:rsidR="000947B5" w:rsidRPr="00900712" w:rsidRDefault="000947B5" w:rsidP="00E711F8">
      <w:pPr>
        <w:jc w:val="both"/>
        <w:rPr>
          <w:rFonts w:ascii="Roboto" w:hAnsi="Roboto" w:cs="Arial"/>
          <w:lang w:eastAsia="it-IT"/>
        </w:rPr>
      </w:pPr>
    </w:p>
    <w:p w14:paraId="0B95C8B9" w14:textId="08775D7D"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 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xml:space="preserve">] and our Proposal.  We are hereby submitting our Proposal, which includes this </w:t>
      </w:r>
      <w:r w:rsidRPr="00900712">
        <w:rPr>
          <w:rFonts w:ascii="Roboto" w:hAnsi="Roboto" w:cs="Arial"/>
          <w:spacing w:val="-2"/>
          <w:lang w:eastAsia="it-IT"/>
        </w:rPr>
        <w:t>Technical Proposal</w:t>
      </w:r>
      <w:r w:rsidRPr="00900712">
        <w:rPr>
          <w:rFonts w:ascii="Roboto" w:hAnsi="Roboto" w:cs="Arial"/>
          <w:lang w:eastAsia="it-IT"/>
        </w:rPr>
        <w:t>, and a Financial Proposal</w:t>
      </w:r>
      <w:r w:rsidR="00CC6024" w:rsidRPr="00900712">
        <w:rPr>
          <w:rFonts w:ascii="Roboto" w:hAnsi="Roboto" w:cs="Arial"/>
          <w:lang w:eastAsia="it-IT"/>
        </w:rPr>
        <w:t>.</w:t>
      </w:r>
    </w:p>
    <w:p w14:paraId="211FC6EA" w14:textId="77777777" w:rsidR="000947B5" w:rsidRPr="00900712" w:rsidRDefault="000947B5" w:rsidP="00436D2E">
      <w:pPr>
        <w:suppressAutoHyphens/>
        <w:ind w:left="720"/>
        <w:jc w:val="both"/>
        <w:rPr>
          <w:rFonts w:ascii="Roboto" w:hAnsi="Roboto" w:cs="Arial"/>
          <w:lang w:eastAsia="it-IT"/>
        </w:rPr>
      </w:pPr>
    </w:p>
    <w:p w14:paraId="55F5E634"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are submitting our Proposal in association with______/as a Joint Venture: [</w:t>
      </w:r>
      <w:r w:rsidRPr="00900712">
        <w:rPr>
          <w:rFonts w:ascii="Roboto" w:hAnsi="Roboto" w:cs="Arial"/>
          <w:i/>
          <w:iCs/>
          <w:lang w:eastAsia="it-IT"/>
        </w:rPr>
        <w:t>Insert a list with full name and address of each joint venture partner or associated firm</w:t>
      </w:r>
      <w:r w:rsidRPr="00900712">
        <w:rPr>
          <w:rFonts w:ascii="Roboto" w:hAnsi="Roboto" w:cs="Arial"/>
          <w:lang w:eastAsia="it-IT"/>
        </w:rPr>
        <w:t>].</w:t>
      </w:r>
      <w:r w:rsidRPr="00900712">
        <w:rPr>
          <w:rFonts w:ascii="Roboto" w:hAnsi="Roboto" w:cs="Arial"/>
          <w:vertAlign w:val="superscript"/>
          <w:lang w:eastAsia="it-IT"/>
        </w:rPr>
        <w:footnoteReference w:id="2"/>
      </w:r>
      <w:r w:rsidRPr="00900712">
        <w:rPr>
          <w:rFonts w:ascii="Roboto" w:hAnsi="Roboto" w:cs="Arial"/>
          <w:lang w:eastAsia="it-IT"/>
        </w:rPr>
        <w:t xml:space="preserve"> Attached is the following documentation: [Joint Venture Agreement or letters of association]</w:t>
      </w:r>
      <w:r w:rsidRPr="00900712">
        <w:rPr>
          <w:rFonts w:ascii="Roboto" w:hAnsi="Roboto" w:cs="Arial"/>
          <w:vertAlign w:val="superscript"/>
          <w:lang w:eastAsia="it-IT"/>
        </w:rPr>
        <w:footnoteReference w:id="3"/>
      </w:r>
    </w:p>
    <w:p w14:paraId="1A0DB222" w14:textId="317264BF" w:rsidR="2EF74BA6" w:rsidRPr="00900712" w:rsidRDefault="2EF74BA6" w:rsidP="00436D2E">
      <w:pPr>
        <w:ind w:left="720"/>
        <w:jc w:val="both"/>
        <w:rPr>
          <w:rFonts w:ascii="Roboto" w:hAnsi="Roboto" w:cs="Arial"/>
          <w:lang w:eastAsia="it-IT"/>
        </w:rPr>
      </w:pPr>
    </w:p>
    <w:p w14:paraId="12EA63A5" w14:textId="06813B54"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hereby declare that all the information and statements made in this Proposal are true and accept that any misinterpretation contained in it may lead to our disqualification.</w:t>
      </w:r>
    </w:p>
    <w:p w14:paraId="0AB93745" w14:textId="77777777" w:rsidR="000947B5" w:rsidRPr="00900712" w:rsidRDefault="000947B5" w:rsidP="00436D2E">
      <w:pPr>
        <w:suppressAutoHyphens/>
        <w:ind w:left="720"/>
        <w:jc w:val="both"/>
        <w:rPr>
          <w:rFonts w:ascii="Roboto" w:hAnsi="Roboto" w:cs="Arial"/>
          <w:lang w:eastAsia="it-IT"/>
        </w:rPr>
      </w:pPr>
    </w:p>
    <w:p w14:paraId="6604F898"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Our technical and financial proposals shall remain valid for the period as defined in the Data Sheet of your Request for Proposal. If negotiations are held during the validity period, we undertake to negotiate on the basis of the proposed personnel.  Our Proposal is binding upon us and subject to the modifications resulting from contract negotiations.</w:t>
      </w:r>
    </w:p>
    <w:p w14:paraId="49635555" w14:textId="77777777" w:rsidR="000947B5" w:rsidRPr="00900712" w:rsidRDefault="000947B5" w:rsidP="00436D2E">
      <w:pPr>
        <w:suppressAutoHyphens/>
        <w:ind w:left="720"/>
        <w:jc w:val="both"/>
        <w:rPr>
          <w:rFonts w:ascii="Roboto" w:hAnsi="Roboto" w:cs="Arial"/>
          <w:lang w:eastAsia="it-IT"/>
        </w:rPr>
      </w:pPr>
    </w:p>
    <w:p w14:paraId="7D5AFD99" w14:textId="77777777" w:rsidR="000947B5" w:rsidRPr="00900712" w:rsidRDefault="000947B5" w:rsidP="5E570ABD">
      <w:pPr>
        <w:suppressAutoHyphens/>
        <w:ind w:left="-720"/>
        <w:jc w:val="both"/>
        <w:rPr>
          <w:rFonts w:ascii="Roboto" w:hAnsi="Roboto" w:cs="Arial"/>
          <w:lang w:eastAsia="it-IT"/>
        </w:rPr>
      </w:pPr>
      <w:r w:rsidRPr="00900712">
        <w:rPr>
          <w:rFonts w:ascii="Roboto" w:hAnsi="Roboto" w:cs="Arial"/>
          <w:lang w:eastAsia="it-IT"/>
        </w:rPr>
        <w:t>We undertake, if our Proposal is accepted, to initiate the consulting services related to the assignment not later than the date indicated in Clause Reference 37 of the Data Sheet.</w:t>
      </w:r>
    </w:p>
    <w:p w14:paraId="17A53FC6" w14:textId="77777777" w:rsidR="000947B5" w:rsidRPr="00900712" w:rsidRDefault="000947B5" w:rsidP="00E711F8">
      <w:pPr>
        <w:jc w:val="both"/>
        <w:rPr>
          <w:rFonts w:ascii="Roboto" w:hAnsi="Roboto" w:cs="Arial"/>
          <w:lang w:eastAsia="it-IT"/>
        </w:rPr>
      </w:pPr>
    </w:p>
    <w:p w14:paraId="24204565" w14:textId="4164B012" w:rsidR="000947B5" w:rsidRPr="00900712" w:rsidRDefault="000947B5" w:rsidP="2EF74BA6">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AB5B3A7" w14:textId="6754BF3E" w:rsidR="000947B5" w:rsidRPr="00900712" w:rsidRDefault="000947B5" w:rsidP="2EF74BA6">
      <w:pPr>
        <w:jc w:val="both"/>
        <w:rPr>
          <w:rFonts w:ascii="Roboto" w:hAnsi="Roboto" w:cs="Arial"/>
          <w:lang w:eastAsia="it-IT"/>
        </w:rPr>
      </w:pPr>
    </w:p>
    <w:p w14:paraId="3351BF15" w14:textId="7779C3D9"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0ADA2BBB" w14:textId="6FFBFFF7" w:rsidR="2EF74BA6" w:rsidRPr="00900712" w:rsidRDefault="2EF74BA6" w:rsidP="2EF74BA6">
      <w:pPr>
        <w:jc w:val="both"/>
        <w:rPr>
          <w:rFonts w:ascii="Roboto" w:hAnsi="Roboto" w:cs="Arial"/>
          <w:lang w:eastAsia="it-IT"/>
        </w:rPr>
      </w:pPr>
    </w:p>
    <w:p w14:paraId="78B26A1E" w14:textId="43F35150"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2FF85D32" w14:textId="77777777" w:rsidR="000947B5" w:rsidRPr="00900712" w:rsidRDefault="000947B5" w:rsidP="00E711F8">
      <w:pPr>
        <w:jc w:val="both"/>
        <w:rPr>
          <w:rFonts w:ascii="Roboto" w:hAnsi="Roboto" w:cs="Arial"/>
          <w:lang w:eastAsia="it-IT"/>
        </w:rPr>
      </w:pPr>
    </w:p>
    <w:p w14:paraId="5584F8B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175DA9A9"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105B6DF8"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of Firm:  </w:t>
      </w:r>
      <w:r w:rsidRPr="00900712">
        <w:rPr>
          <w:rFonts w:ascii="Roboto" w:hAnsi="Roboto" w:cs="Arial"/>
          <w:u w:val="single"/>
          <w:lang w:eastAsia="it-IT"/>
        </w:rPr>
        <w:tab/>
      </w:r>
    </w:p>
    <w:p w14:paraId="0556B664" w14:textId="7AC62E1E" w:rsidR="00AB5236" w:rsidRPr="00900712" w:rsidRDefault="000947B5" w:rsidP="008C1D5D">
      <w:pPr>
        <w:tabs>
          <w:tab w:val="right" w:pos="8460"/>
        </w:tabs>
        <w:jc w:val="both"/>
        <w:rPr>
          <w:rFonts w:ascii="Roboto" w:hAnsi="Roboto" w:cs="Arial"/>
          <w:u w:val="single"/>
          <w:lang w:eastAsia="it-IT"/>
        </w:rPr>
      </w:pPr>
      <w:r w:rsidRPr="00900712">
        <w:rPr>
          <w:rFonts w:ascii="Roboto" w:hAnsi="Roboto" w:cs="Arial"/>
          <w:lang w:eastAsia="it-IT"/>
        </w:rPr>
        <w:t xml:space="preserve">Address:  </w:t>
      </w:r>
      <w:r w:rsidRPr="00900712">
        <w:rPr>
          <w:rFonts w:ascii="Roboto" w:hAnsi="Roboto" w:cs="Arial"/>
          <w:u w:val="single"/>
          <w:lang w:eastAsia="it-IT"/>
        </w:rPr>
        <w:tab/>
      </w:r>
    </w:p>
    <w:p w14:paraId="123C4BC4" w14:textId="77777777" w:rsidR="00AB5236" w:rsidRPr="00900712" w:rsidRDefault="00AB5236" w:rsidP="008C1D5D">
      <w:pPr>
        <w:tabs>
          <w:tab w:val="right" w:pos="8460"/>
        </w:tabs>
        <w:jc w:val="both"/>
        <w:rPr>
          <w:rFonts w:ascii="Roboto" w:hAnsi="Roboto" w:cs="Arial"/>
          <w:u w:val="single"/>
          <w:lang w:eastAsia="it-IT"/>
        </w:rPr>
      </w:pPr>
    </w:p>
    <w:p w14:paraId="66216FDB" w14:textId="77777777" w:rsidR="00BA5865" w:rsidRPr="00900712" w:rsidRDefault="00BA5865" w:rsidP="00BA5865">
      <w:pPr>
        <w:autoSpaceDE w:val="0"/>
        <w:autoSpaceDN w:val="0"/>
        <w:adjustRightInd w:val="0"/>
        <w:rPr>
          <w:rFonts w:ascii="Roboto" w:hAnsi="Roboto" w:cs="Arial"/>
          <w:b/>
          <w:lang w:eastAsia="it-IT"/>
        </w:rPr>
      </w:pPr>
    </w:p>
    <w:p w14:paraId="50D0A18F" w14:textId="77777777" w:rsidR="00BA5865" w:rsidRPr="00900712" w:rsidRDefault="00BA5865" w:rsidP="00BA5865">
      <w:pPr>
        <w:autoSpaceDE w:val="0"/>
        <w:autoSpaceDN w:val="0"/>
        <w:adjustRightInd w:val="0"/>
        <w:rPr>
          <w:rFonts w:ascii="Roboto" w:hAnsi="Roboto" w:cs="Arial"/>
          <w:b/>
          <w:lang w:eastAsia="it-IT"/>
        </w:rPr>
      </w:pPr>
    </w:p>
    <w:p w14:paraId="2655D0BF" w14:textId="77777777" w:rsidR="00BA5865" w:rsidRPr="00900712" w:rsidRDefault="00BA5865" w:rsidP="00BA5865">
      <w:pPr>
        <w:autoSpaceDE w:val="0"/>
        <w:autoSpaceDN w:val="0"/>
        <w:adjustRightInd w:val="0"/>
        <w:rPr>
          <w:rFonts w:ascii="Roboto" w:hAnsi="Roboto" w:cs="Arial"/>
          <w:b/>
          <w:lang w:eastAsia="it-IT"/>
        </w:rPr>
      </w:pPr>
    </w:p>
    <w:p w14:paraId="440DA595" w14:textId="62FAA22A" w:rsidR="00BA5865" w:rsidRPr="00900712" w:rsidRDefault="00BA5865" w:rsidP="00BA5865">
      <w:pPr>
        <w:spacing w:before="360" w:after="360"/>
        <w:jc w:val="both"/>
        <w:rPr>
          <w:rFonts w:ascii="Roboto" w:hAnsi="Roboto" w:cs="Arial"/>
          <w:lang w:eastAsia="it-IT"/>
        </w:rPr>
      </w:pPr>
      <w:r w:rsidRPr="00900712">
        <w:rPr>
          <w:rFonts w:ascii="Roboto" w:hAnsi="Roboto" w:cs="Arial"/>
          <w:b/>
          <w:lang w:eastAsia="it-IT"/>
        </w:rPr>
        <w:t>Form  TECH-2 Proposal Submission for Multiple Sectors</w:t>
      </w:r>
    </w:p>
    <w:p w14:paraId="4BAD592D" w14:textId="77777777" w:rsidR="00BA5865" w:rsidRPr="00900712" w:rsidRDefault="00BA5865" w:rsidP="00BA5865">
      <w:pPr>
        <w:autoSpaceDE w:val="0"/>
        <w:autoSpaceDN w:val="0"/>
        <w:adjustRightInd w:val="0"/>
        <w:rPr>
          <w:rFonts w:ascii="Roboto" w:hAnsi="Roboto" w:cs="Segoe UI"/>
          <w:b/>
          <w:bCs/>
          <w:sz w:val="22"/>
          <w:szCs w:val="22"/>
          <w:lang w:val="en-US"/>
        </w:rPr>
      </w:pPr>
    </w:p>
    <w:p w14:paraId="2A54E133" w14:textId="3FEC0934"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This RFP is part of a broader effort to develop a roster of qualified consultants across all of the LLF’s key areas of work. The full collection of RFPs is available here:</w:t>
      </w:r>
      <w:r w:rsidR="00BA7D01">
        <w:rPr>
          <w:rStyle w:val="normaltextrun"/>
          <w:rFonts w:ascii="Roboto" w:hAnsi="Roboto" w:cs="Segoe UI"/>
          <w:sz w:val="22"/>
          <w:szCs w:val="22"/>
          <w:lang w:val="en-US"/>
        </w:rPr>
        <w:t xml:space="preserve"> </w:t>
      </w:r>
      <w:r w:rsidR="00BA7D01" w:rsidRPr="00BA7D01">
        <w:rPr>
          <w:rStyle w:val="normaltextrun"/>
          <w:rFonts w:ascii="Roboto" w:hAnsi="Roboto" w:cs="Segoe UI"/>
          <w:sz w:val="22"/>
          <w:szCs w:val="22"/>
          <w:lang w:val="en-US"/>
        </w:rPr>
        <w:t>www.livesandlivelihoodsfund.org/en/latest-updates</w:t>
      </w:r>
    </w:p>
    <w:p w14:paraId="155024E4" w14:textId="77777777" w:rsidR="00AB5236" w:rsidRPr="00900712" w:rsidRDefault="00AB5236" w:rsidP="00436D2E">
      <w:pPr>
        <w:autoSpaceDE w:val="0"/>
        <w:autoSpaceDN w:val="0"/>
        <w:adjustRightInd w:val="0"/>
        <w:ind w:left="720"/>
        <w:rPr>
          <w:rStyle w:val="normaltextrun"/>
          <w:rFonts w:ascii="Roboto" w:hAnsi="Roboto" w:cs="Segoe UI"/>
          <w:sz w:val="22"/>
          <w:szCs w:val="22"/>
          <w:lang w:val="en-US"/>
        </w:rPr>
      </w:pPr>
    </w:p>
    <w:p w14:paraId="3EA3FD9E" w14:textId="77777777" w:rsidR="00AB5236" w:rsidRPr="00900712" w:rsidRDefault="00AB5236" w:rsidP="5E570ABD">
      <w:pPr>
        <w:autoSpaceDE w:val="0"/>
        <w:autoSpaceDN w:val="0"/>
        <w:adjustRightInd w:val="0"/>
        <w:ind w:left="-720"/>
        <w:rPr>
          <w:rStyle w:val="normaltextrun"/>
          <w:rFonts w:ascii="Roboto" w:hAnsi="Roboto" w:cs="Segoe UI"/>
          <w:sz w:val="22"/>
          <w:szCs w:val="22"/>
          <w:lang w:val="en-US"/>
        </w:rPr>
      </w:pPr>
      <w:r w:rsidRPr="00900712">
        <w:rPr>
          <w:rStyle w:val="normaltextrun"/>
          <w:rFonts w:ascii="Roboto" w:hAnsi="Roboto" w:cs="Segoe UI"/>
          <w:sz w:val="22"/>
          <w:szCs w:val="22"/>
          <w:lang w:val="en-US"/>
        </w:rPr>
        <w:t>Firms that possess the expertise, capacity, and meet the requirements of multiple sectors within these RFPs may submit separate proposals for each sector. It is important to maintain a consistent approach across all proposals submitted. Please indicate below if your firm is applying for multiple sectors.</w:t>
      </w:r>
    </w:p>
    <w:p w14:paraId="796A90EB" w14:textId="77777777" w:rsidR="00436D2E" w:rsidRPr="00900712" w:rsidRDefault="00436D2E" w:rsidP="00436D2E">
      <w:pPr>
        <w:autoSpaceDE w:val="0"/>
        <w:autoSpaceDN w:val="0"/>
        <w:adjustRightInd w:val="0"/>
        <w:rPr>
          <w:rStyle w:val="normaltextrun"/>
          <w:rFonts w:ascii="Roboto" w:hAnsi="Roboto" w:cs="Segoe UI"/>
          <w:sz w:val="22"/>
          <w:szCs w:val="22"/>
          <w:lang w:val="en-US"/>
        </w:rPr>
      </w:pPr>
    </w:p>
    <w:p w14:paraId="3445787B" w14:textId="77777777" w:rsidR="00AB5236" w:rsidRPr="00900712" w:rsidRDefault="00AB5236" w:rsidP="00436D2E">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Check the box if you are applying for multiple sectors and specify which sectors you are applying for:</w:t>
      </w:r>
    </w:p>
    <w:p w14:paraId="682BD79B" w14:textId="77777777" w:rsidR="00AB5236" w:rsidRPr="00900712" w:rsidRDefault="00AB5236" w:rsidP="00436D2E">
      <w:pPr>
        <w:autoSpaceDE w:val="0"/>
        <w:autoSpaceDN w:val="0"/>
        <w:adjustRightInd w:val="0"/>
        <w:ind w:left="720"/>
        <w:rPr>
          <w:rFonts w:ascii="Roboto" w:eastAsiaTheme="minorEastAsia" w:hAnsi="Roboto" w:cs="Helvetica Neue"/>
          <w:sz w:val="22"/>
          <w:szCs w:val="22"/>
          <w:lang w:eastAsia="zh-CN"/>
        </w:rPr>
      </w:pPr>
    </w:p>
    <w:tbl>
      <w:tblPr>
        <w:tblW w:w="8748" w:type="dxa"/>
        <w:tblInd w:w="602"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4428"/>
        <w:gridCol w:w="4320"/>
      </w:tblGrid>
      <w:tr w:rsidR="00AB5236" w:rsidRPr="00900712" w14:paraId="746A0616"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FB35B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Sectors Applied For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498B18"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Tick (√)</w:t>
            </w:r>
          </w:p>
        </w:tc>
      </w:tr>
      <w:tr w:rsidR="00AB5236" w:rsidRPr="00900712" w14:paraId="358182F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2786930"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Primary Health Care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681F32"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501860B3"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89908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Agriculture</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C7B4524"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18D3FA81"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429F26"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Gender/Women's Empowerment</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E052C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2C72BB4"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3DDD6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Social Infrastructure (Water, Sanitation &amp; Hygiene, Digital Financial Inclusion, Rural Power)</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63E7FA"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6479C9B6" w14:textId="77777777" w:rsidTr="00436D2E">
        <w:tblPrEx>
          <w:tblBorders>
            <w:top w:val="none" w:sz="0" w:space="0" w:color="auto"/>
          </w:tblBorders>
        </w:tblPrEx>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E44F9D"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Climate Adaptation</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ACF0EDC"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r w:rsidR="00AB5236" w:rsidRPr="00900712" w14:paraId="08CE791A" w14:textId="77777777" w:rsidTr="00436D2E">
        <w:tc>
          <w:tcPr>
            <w:tcW w:w="4428"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3C495F"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M&amp;E and Data/Information Systems</w:t>
            </w:r>
          </w:p>
        </w:tc>
        <w:tc>
          <w:tcPr>
            <w:tcW w:w="432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D79DD3" w14:textId="77777777" w:rsidR="00AB5236" w:rsidRPr="00900712" w:rsidRDefault="00AB5236"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w:t>
            </w:r>
          </w:p>
        </w:tc>
      </w:tr>
    </w:tbl>
    <w:p w14:paraId="1A1A7E54" w14:textId="77777777" w:rsidR="00AB5236" w:rsidRPr="00900712" w:rsidRDefault="00AB5236" w:rsidP="00436D2E">
      <w:pPr>
        <w:tabs>
          <w:tab w:val="right" w:pos="8460"/>
        </w:tabs>
        <w:ind w:left="720"/>
        <w:jc w:val="both"/>
        <w:rPr>
          <w:rFonts w:ascii="Roboto" w:hAnsi="Roboto" w:cs="Arial"/>
          <w:lang w:eastAsia="it-IT"/>
        </w:rPr>
      </w:pPr>
    </w:p>
    <w:p w14:paraId="47F24B19" w14:textId="77777777" w:rsidR="00DC4A09" w:rsidRPr="00900712" w:rsidRDefault="00DC4A09" w:rsidP="00436D2E">
      <w:pPr>
        <w:ind w:left="720"/>
        <w:rPr>
          <w:rFonts w:ascii="Roboto" w:hAnsi="Roboto" w:cs="Arial"/>
          <w:lang w:eastAsia="it-IT"/>
        </w:rPr>
      </w:pPr>
    </w:p>
    <w:p w14:paraId="3D124B7F" w14:textId="77777777" w:rsidR="00DC4A09" w:rsidRPr="00900712" w:rsidRDefault="00DC4A09" w:rsidP="00DC4A09">
      <w:pPr>
        <w:rPr>
          <w:rFonts w:ascii="Roboto" w:hAnsi="Roboto" w:cs="Arial"/>
          <w:lang w:eastAsia="it-IT"/>
        </w:rPr>
      </w:pPr>
    </w:p>
    <w:p w14:paraId="411E0B6A" w14:textId="77680FAC" w:rsidR="003B6309" w:rsidRPr="00900712" w:rsidRDefault="00DC4A09" w:rsidP="003B6309">
      <w:pPr>
        <w:spacing w:before="360" w:after="360"/>
        <w:jc w:val="both"/>
        <w:rPr>
          <w:rFonts w:ascii="Roboto" w:hAnsi="Roboto" w:cs="Arial"/>
          <w:lang w:eastAsia="it-IT"/>
        </w:rPr>
      </w:pPr>
      <w:r w:rsidRPr="00900712">
        <w:rPr>
          <w:rFonts w:ascii="Roboto" w:hAnsi="Roboto" w:cs="Arial"/>
          <w:b/>
          <w:lang w:eastAsia="it-IT"/>
        </w:rPr>
        <w:t>Form TECH-3 Previous or Current Assignments with IsDB</w:t>
      </w:r>
    </w:p>
    <w:p w14:paraId="4B56D056" w14:textId="18F36ED4" w:rsidR="003B6309" w:rsidRPr="00900712" w:rsidRDefault="003B6309" w:rsidP="5E570ABD">
      <w:pPr>
        <w:spacing w:before="360" w:after="360"/>
        <w:ind w:left="-720"/>
        <w:jc w:val="both"/>
        <w:rPr>
          <w:rStyle w:val="normaltextrun"/>
          <w:rFonts w:ascii="Roboto" w:hAnsi="Roboto" w:cs="Arial"/>
          <w:lang w:eastAsia="it-IT"/>
        </w:rPr>
      </w:pPr>
      <w:r w:rsidRPr="00900712">
        <w:rPr>
          <w:rStyle w:val="normaltextrun"/>
          <w:rFonts w:ascii="Roboto" w:hAnsi="Roboto" w:cs="Segoe UI"/>
          <w:sz w:val="22"/>
          <w:szCs w:val="22"/>
          <w:lang w:val="en-US"/>
        </w:rPr>
        <w:t>In this form, please provide details of your previous or current assignments with IsDB. Fill in the table with the following information:</w:t>
      </w:r>
    </w:p>
    <w:p w14:paraId="5C835253"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Project Name:</w:t>
      </w:r>
      <w:r w:rsidRPr="00900712">
        <w:rPr>
          <w:rStyle w:val="normaltextrun"/>
          <w:rFonts w:ascii="Roboto" w:hAnsi="Roboto" w:cs="Segoe UI"/>
          <w:sz w:val="22"/>
          <w:szCs w:val="22"/>
          <w:lang w:val="en-US"/>
        </w:rPr>
        <w:t xml:space="preserve"> Name of the project you were involved in.</w:t>
      </w:r>
    </w:p>
    <w:p w14:paraId="34FA2740"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Role/Responsibilities:</w:t>
      </w:r>
      <w:r w:rsidRPr="00900712">
        <w:rPr>
          <w:rStyle w:val="normaltextrun"/>
          <w:rFonts w:ascii="Roboto" w:hAnsi="Roboto" w:cs="Segoe UI"/>
          <w:sz w:val="22"/>
          <w:szCs w:val="22"/>
          <w:lang w:val="en-US"/>
        </w:rPr>
        <w:t xml:space="preserve"> Describe your role and responsibilities for each assignment.</w:t>
      </w:r>
    </w:p>
    <w:p w14:paraId="239022BC" w14:textId="73E29F34" w:rsidR="00291CE1" w:rsidRPr="00E4322C" w:rsidRDefault="00291CE1" w:rsidP="00E4322C">
      <w:pPr>
        <w:rPr>
          <w:rStyle w:val="normaltextrun"/>
          <w:rFonts w:ascii="Roboto" w:hAnsi="Roboto"/>
          <w:sz w:val="22"/>
          <w:szCs w:val="22"/>
          <w:lang w:val="en-US"/>
        </w:rPr>
      </w:pPr>
      <w:r w:rsidRPr="00900712">
        <w:rPr>
          <w:rStyle w:val="normaltextrun"/>
          <w:rFonts w:ascii="Roboto" w:hAnsi="Roboto"/>
          <w:b/>
          <w:bCs/>
          <w:sz w:val="22"/>
          <w:szCs w:val="22"/>
          <w:lang w:val="en-US"/>
        </w:rPr>
        <w:t>Departments Worked With:</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Mention any relevant departments you collaborated with during the</w:t>
      </w:r>
      <w:r w:rsidR="69EF8E82" w:rsidRPr="00E4322C">
        <w:rPr>
          <w:rStyle w:val="normaltextrun"/>
          <w:rFonts w:ascii="Roboto" w:hAnsi="Roboto"/>
          <w:sz w:val="22"/>
          <w:szCs w:val="22"/>
          <w:lang w:val="en-US"/>
        </w:rPr>
        <w:t xml:space="preserve"> </w:t>
      </w:r>
      <w:r w:rsidRPr="00E4322C">
        <w:rPr>
          <w:rStyle w:val="normaltextrun"/>
          <w:rFonts w:ascii="Roboto" w:hAnsi="Roboto"/>
          <w:sz w:val="22"/>
          <w:szCs w:val="22"/>
          <w:lang w:val="en-US"/>
        </w:rPr>
        <w:t>assignment.</w:t>
      </w:r>
    </w:p>
    <w:p w14:paraId="7BC087B5" w14:textId="77777777" w:rsidR="003B6309" w:rsidRPr="00900712" w:rsidRDefault="003B6309" w:rsidP="00436D2E">
      <w:pPr>
        <w:rPr>
          <w:rStyle w:val="normaltextrun"/>
          <w:rFonts w:ascii="Roboto" w:hAnsi="Roboto" w:cs="Segoe UI"/>
          <w:sz w:val="22"/>
          <w:szCs w:val="22"/>
          <w:lang w:val="en-US"/>
        </w:rPr>
      </w:pPr>
      <w:r w:rsidRPr="00900712">
        <w:rPr>
          <w:rStyle w:val="normaltextrun"/>
          <w:rFonts w:ascii="Roboto" w:hAnsi="Roboto"/>
          <w:b/>
          <w:bCs/>
          <w:sz w:val="22"/>
          <w:szCs w:val="22"/>
          <w:lang w:val="en-US"/>
        </w:rPr>
        <w:t>Start Date:</w:t>
      </w:r>
      <w:r w:rsidRPr="00900712">
        <w:rPr>
          <w:rStyle w:val="normaltextrun"/>
          <w:rFonts w:ascii="Roboto" w:hAnsi="Roboto" w:cs="Segoe UI"/>
          <w:sz w:val="22"/>
          <w:szCs w:val="22"/>
          <w:lang w:val="en-US"/>
        </w:rPr>
        <w:t xml:space="preserve"> Specify the start date of the assignment (Month and Year).</w:t>
      </w:r>
    </w:p>
    <w:p w14:paraId="24231335" w14:textId="77777777" w:rsidR="003B6309" w:rsidRPr="00E4322C" w:rsidRDefault="003B6309" w:rsidP="00E4322C">
      <w:pPr>
        <w:rPr>
          <w:rStyle w:val="normaltextrun"/>
          <w:rFonts w:ascii="Roboto" w:hAnsi="Roboto"/>
          <w:sz w:val="22"/>
          <w:szCs w:val="22"/>
          <w:lang w:val="en-US"/>
        </w:rPr>
      </w:pPr>
      <w:r w:rsidRPr="00900712">
        <w:rPr>
          <w:rStyle w:val="normaltextrun"/>
          <w:rFonts w:ascii="Roboto" w:hAnsi="Roboto"/>
          <w:b/>
          <w:bCs/>
          <w:sz w:val="22"/>
          <w:szCs w:val="22"/>
          <w:lang w:val="en-US"/>
        </w:rPr>
        <w:t>End Date (or Ongoing?):</w:t>
      </w:r>
      <w:r w:rsidRPr="00E4322C">
        <w:rPr>
          <w:rStyle w:val="normaltextrun"/>
          <w:rFonts w:ascii="Roboto" w:hAnsi="Roboto"/>
          <w:b/>
          <w:bCs/>
          <w:sz w:val="22"/>
          <w:szCs w:val="22"/>
          <w:lang w:val="en-US"/>
        </w:rPr>
        <w:t xml:space="preserve"> </w:t>
      </w:r>
      <w:r w:rsidRPr="00E4322C">
        <w:rPr>
          <w:rStyle w:val="normaltextrun"/>
          <w:rFonts w:ascii="Roboto" w:hAnsi="Roboto"/>
          <w:sz w:val="22"/>
          <w:szCs w:val="22"/>
          <w:lang w:val="en-US"/>
        </w:rPr>
        <w:t>Specify whether the assignment has ended or is ongoing. If it has ended, provide the end date (Month and Year); if it's ongoing, indicate "Ongoing."</w:t>
      </w:r>
    </w:p>
    <w:p w14:paraId="0C3720F0" w14:textId="77777777" w:rsidR="00DC4A09" w:rsidRPr="00900712" w:rsidRDefault="00DC4A09" w:rsidP="00DC4A09">
      <w:pPr>
        <w:rPr>
          <w:rFonts w:ascii="Roboto" w:hAnsi="Roboto" w:cs="Arial"/>
          <w:lang w:eastAsia="it-IT"/>
        </w:rPr>
      </w:pPr>
    </w:p>
    <w:tbl>
      <w:tblPr>
        <w:tblW w:w="9214" w:type="dxa"/>
        <w:tblInd w:w="-10"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60"/>
        <w:gridCol w:w="2835"/>
        <w:gridCol w:w="1644"/>
        <w:gridCol w:w="2075"/>
      </w:tblGrid>
      <w:tr w:rsidR="003B6309" w:rsidRPr="00900712" w14:paraId="0815CB35" w14:textId="39E11D28"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7138C0" w14:textId="197255AA" w:rsidR="003B6309" w:rsidRPr="00900712" w:rsidRDefault="003B6309"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 xml:space="preserve">Project </w:t>
            </w:r>
            <w:r w:rsidR="00291CE1" w:rsidRPr="00900712">
              <w:rPr>
                <w:rStyle w:val="normaltextrun"/>
                <w:rFonts w:ascii="Roboto" w:hAnsi="Roboto" w:cs="Segoe UI"/>
                <w:sz w:val="22"/>
                <w:szCs w:val="22"/>
                <w:lang w:val="en-US"/>
              </w:rPr>
              <w:t>N</w:t>
            </w:r>
            <w:r w:rsidRPr="00900712">
              <w:rPr>
                <w:rStyle w:val="normaltextrun"/>
                <w:rFonts w:ascii="Roboto" w:hAnsi="Roboto" w:cs="Segoe UI"/>
                <w:sz w:val="22"/>
                <w:szCs w:val="22"/>
                <w:lang w:val="en-US"/>
              </w:rPr>
              <w:t>ame</w:t>
            </w:r>
          </w:p>
        </w:tc>
        <w:tc>
          <w:tcPr>
            <w:tcW w:w="2835" w:type="dxa"/>
            <w:tcBorders>
              <w:top w:val="single" w:sz="8" w:space="0" w:color="9A9A9A"/>
              <w:left w:val="single" w:sz="8" w:space="0" w:color="9A9A9A"/>
              <w:bottom w:val="single" w:sz="8" w:space="0" w:color="9A9A9A"/>
              <w:right w:val="single" w:sz="8" w:space="0" w:color="9A9A9A"/>
            </w:tcBorders>
          </w:tcPr>
          <w:p w14:paraId="16AC8C0E" w14:textId="64DDC50F"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Role and Responsibilities</w:t>
            </w:r>
          </w:p>
        </w:tc>
        <w:tc>
          <w:tcPr>
            <w:tcW w:w="1644" w:type="dxa"/>
            <w:tcBorders>
              <w:top w:val="single" w:sz="8" w:space="0" w:color="9A9A9A"/>
              <w:left w:val="single" w:sz="8" w:space="0" w:color="9A9A9A"/>
              <w:bottom w:val="single" w:sz="8" w:space="0" w:color="9A9A9A"/>
              <w:right w:val="single" w:sz="8" w:space="0" w:color="9A9A9A"/>
            </w:tcBorders>
          </w:tcPr>
          <w:p w14:paraId="703EAD80" w14:textId="549A45A1"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Departments Worked With</w:t>
            </w:r>
          </w:p>
        </w:tc>
        <w:tc>
          <w:tcPr>
            <w:tcW w:w="2075" w:type="dxa"/>
            <w:tcBorders>
              <w:top w:val="single" w:sz="8" w:space="0" w:color="9A9A9A"/>
              <w:left w:val="single" w:sz="8" w:space="0" w:color="9A9A9A"/>
              <w:bottom w:val="single" w:sz="8" w:space="0" w:color="9A9A9A"/>
              <w:right w:val="single" w:sz="8" w:space="0" w:color="9A9A9A"/>
            </w:tcBorders>
          </w:tcPr>
          <w:p w14:paraId="0C285C65" w14:textId="2EB41976" w:rsidR="003B6309" w:rsidRPr="00900712" w:rsidRDefault="00291CE1" w:rsidP="000B12F2">
            <w:pPr>
              <w:autoSpaceDE w:val="0"/>
              <w:autoSpaceDN w:val="0"/>
              <w:adjustRightInd w:val="0"/>
              <w:rPr>
                <w:rStyle w:val="normaltextrun"/>
                <w:rFonts w:ascii="Roboto" w:hAnsi="Roboto" w:cs="Segoe UI"/>
                <w:sz w:val="22"/>
                <w:szCs w:val="22"/>
                <w:lang w:val="en-US"/>
              </w:rPr>
            </w:pPr>
            <w:r w:rsidRPr="00900712">
              <w:rPr>
                <w:rStyle w:val="normaltextrun"/>
                <w:rFonts w:ascii="Roboto" w:hAnsi="Roboto" w:cs="Segoe UI"/>
                <w:sz w:val="22"/>
                <w:szCs w:val="22"/>
                <w:lang w:val="en-US"/>
              </w:rPr>
              <w:t>Start date – End date (or Ongoing?)</w:t>
            </w:r>
          </w:p>
        </w:tc>
      </w:tr>
      <w:tr w:rsidR="00291CE1" w:rsidRPr="00900712" w14:paraId="262A9AA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3E3F3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540B87E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968A258"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1E29017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33622914"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90948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0A9DA5D4"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5CEF79C0"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6A1E9C61"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01C09A49"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6B4B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772B36CB"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4FE1FA5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2B4E9BED"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r w:rsidR="00291CE1" w:rsidRPr="00900712" w14:paraId="49D637FF" w14:textId="77777777" w:rsidTr="00291CE1">
        <w:tc>
          <w:tcPr>
            <w:tcW w:w="266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EB850F"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835" w:type="dxa"/>
            <w:tcBorders>
              <w:top w:val="single" w:sz="8" w:space="0" w:color="9A9A9A"/>
              <w:left w:val="single" w:sz="8" w:space="0" w:color="9A9A9A"/>
              <w:bottom w:val="single" w:sz="8" w:space="0" w:color="9A9A9A"/>
              <w:right w:val="single" w:sz="8" w:space="0" w:color="9A9A9A"/>
            </w:tcBorders>
          </w:tcPr>
          <w:p w14:paraId="6A5C8689"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1644" w:type="dxa"/>
            <w:tcBorders>
              <w:top w:val="single" w:sz="8" w:space="0" w:color="9A9A9A"/>
              <w:left w:val="single" w:sz="8" w:space="0" w:color="9A9A9A"/>
              <w:bottom w:val="single" w:sz="8" w:space="0" w:color="9A9A9A"/>
              <w:right w:val="single" w:sz="8" w:space="0" w:color="9A9A9A"/>
            </w:tcBorders>
          </w:tcPr>
          <w:p w14:paraId="7AA230CC"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c>
          <w:tcPr>
            <w:tcW w:w="2075" w:type="dxa"/>
            <w:tcBorders>
              <w:top w:val="single" w:sz="8" w:space="0" w:color="9A9A9A"/>
              <w:left w:val="single" w:sz="8" w:space="0" w:color="9A9A9A"/>
              <w:bottom w:val="single" w:sz="8" w:space="0" w:color="9A9A9A"/>
              <w:right w:val="single" w:sz="8" w:space="0" w:color="9A9A9A"/>
            </w:tcBorders>
          </w:tcPr>
          <w:p w14:paraId="3B370C0E" w14:textId="77777777" w:rsidR="00291CE1" w:rsidRPr="00900712" w:rsidRDefault="00291CE1" w:rsidP="000B12F2">
            <w:pPr>
              <w:autoSpaceDE w:val="0"/>
              <w:autoSpaceDN w:val="0"/>
              <w:adjustRightInd w:val="0"/>
              <w:rPr>
                <w:rStyle w:val="normaltextrun"/>
                <w:rFonts w:ascii="Roboto" w:hAnsi="Roboto" w:cs="Segoe UI"/>
                <w:sz w:val="22"/>
                <w:szCs w:val="22"/>
                <w:lang w:val="en-US"/>
              </w:rPr>
            </w:pPr>
          </w:p>
        </w:tc>
      </w:tr>
    </w:tbl>
    <w:p w14:paraId="1E954643" w14:textId="5DFAA754" w:rsidR="003B6309" w:rsidRPr="00900712" w:rsidRDefault="003B6309" w:rsidP="00DC4A09">
      <w:pPr>
        <w:rPr>
          <w:rFonts w:ascii="Roboto" w:hAnsi="Roboto" w:cs="Arial"/>
          <w:lang w:eastAsia="it-IT"/>
        </w:rPr>
        <w:sectPr w:rsidR="003B6309" w:rsidRPr="00900712" w:rsidSect="007F63C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pgNumType w:start="0"/>
          <w:cols w:space="720"/>
          <w:titlePg/>
          <w:docGrid w:linePitch="326"/>
        </w:sectPr>
      </w:pPr>
    </w:p>
    <w:p w14:paraId="656AA76D" w14:textId="7832B102" w:rsidR="009E00B2" w:rsidRPr="00900712" w:rsidRDefault="000947B5" w:rsidP="009E00B2">
      <w:pPr>
        <w:spacing w:before="360" w:after="360"/>
        <w:jc w:val="both"/>
        <w:rPr>
          <w:rFonts w:ascii="Roboto" w:hAnsi="Roboto" w:cs="Arial"/>
          <w:b/>
          <w:lang w:eastAsia="it-IT"/>
        </w:rPr>
      </w:pPr>
      <w:r w:rsidRPr="00900712">
        <w:rPr>
          <w:rFonts w:ascii="Roboto" w:hAnsi="Roboto" w:cs="Arial"/>
          <w:b/>
          <w:lang w:eastAsia="it-IT"/>
        </w:rPr>
        <w:t>Form TECH-</w:t>
      </w:r>
      <w:r w:rsidR="001F0951" w:rsidRPr="00900712">
        <w:rPr>
          <w:rFonts w:ascii="Roboto" w:hAnsi="Roboto" w:cs="Arial"/>
          <w:b/>
          <w:lang w:eastAsia="it-IT"/>
        </w:rPr>
        <w:t>4</w:t>
      </w:r>
      <w:r w:rsidRPr="00900712">
        <w:rPr>
          <w:rFonts w:ascii="Roboto" w:hAnsi="Roboto" w:cs="Arial"/>
          <w:b/>
          <w:lang w:eastAsia="it-IT"/>
        </w:rPr>
        <w:t xml:space="preserve">  Consultant’s Organization and Experience</w:t>
      </w:r>
    </w:p>
    <w:p w14:paraId="73EDA30C" w14:textId="77777777" w:rsidR="000947B5" w:rsidRPr="00900712" w:rsidRDefault="000947B5" w:rsidP="00E711F8">
      <w:pPr>
        <w:jc w:val="both"/>
        <w:outlineLvl w:val="3"/>
        <w:rPr>
          <w:rFonts w:ascii="Roboto" w:hAnsi="Roboto" w:cs="Arial"/>
          <w:b/>
          <w:sz w:val="28"/>
          <w:lang w:eastAsia="it-IT"/>
        </w:rPr>
      </w:pPr>
      <w:r w:rsidRPr="00900712">
        <w:rPr>
          <w:rFonts w:ascii="Roboto" w:hAnsi="Roboto" w:cs="Arial"/>
          <w:b/>
          <w:sz w:val="28"/>
          <w:lang w:eastAsia="it-IT"/>
        </w:rPr>
        <w:t>1. Consultant’s Organization</w:t>
      </w:r>
    </w:p>
    <w:p w14:paraId="401A7268" w14:textId="476D4669" w:rsidR="000947B5" w:rsidRPr="00900712" w:rsidRDefault="000947B5" w:rsidP="00436D2E">
      <w:pPr>
        <w:ind w:left="720"/>
        <w:jc w:val="both"/>
        <w:rPr>
          <w:rFonts w:ascii="Roboto" w:hAnsi="Roboto" w:cs="Arial"/>
          <w:lang w:eastAsia="it-IT"/>
        </w:rPr>
      </w:pPr>
    </w:p>
    <w:p w14:paraId="131B6F6B" w14:textId="0A5F848D" w:rsidR="000947B5" w:rsidRPr="00900712" w:rsidRDefault="000947B5" w:rsidP="00436D2E">
      <w:pPr>
        <w:suppressAutoHyphens/>
        <w:jc w:val="both"/>
        <w:rPr>
          <w:rFonts w:ascii="Roboto" w:hAnsi="Roboto" w:cs="Arial"/>
          <w:lang w:eastAsia="it-IT"/>
        </w:rPr>
      </w:pPr>
      <w:r w:rsidRPr="00900712">
        <w:rPr>
          <w:rFonts w:ascii="Roboto" w:hAnsi="Roboto" w:cs="Arial"/>
          <w:lang w:eastAsia="it-IT"/>
        </w:rPr>
        <w:t>[</w:t>
      </w:r>
      <w:r w:rsidRPr="00900712">
        <w:rPr>
          <w:rFonts w:ascii="Roboto" w:hAnsi="Roboto" w:cs="Arial"/>
          <w:i/>
          <w:iCs/>
          <w:lang w:eastAsia="it-IT"/>
        </w:rPr>
        <w:t>Provide here a brief (not more than two pages) description of the background and organization of the Consultant</w:t>
      </w:r>
      <w:r w:rsidR="007B0169" w:rsidRPr="00900712">
        <w:rPr>
          <w:rFonts w:ascii="Roboto" w:hAnsi="Roboto" w:cs="Arial"/>
          <w:i/>
          <w:iCs/>
          <w:lang w:eastAsia="it-IT"/>
        </w:rPr>
        <w:t xml:space="preserve"> firm</w:t>
      </w:r>
      <w:r w:rsidRPr="00900712">
        <w:rPr>
          <w:rFonts w:ascii="Roboto" w:hAnsi="Roboto" w:cs="Arial"/>
          <w:i/>
          <w:iCs/>
          <w:lang w:eastAsia="it-IT"/>
        </w:rPr>
        <w:t xml:space="preserve"> (including associate firms) and, if applicable, Sub-Consultant and each joint venture partner for this assignment</w:t>
      </w:r>
      <w:r w:rsidR="00957516" w:rsidRPr="00900712">
        <w:rPr>
          <w:rFonts w:ascii="Roboto" w:hAnsi="Roboto" w:cs="Arial"/>
          <w:i/>
          <w:iCs/>
          <w:lang w:eastAsia="it-IT"/>
        </w:rPr>
        <w:t>. Attach any additional information</w:t>
      </w:r>
      <w:r w:rsidR="008C483B" w:rsidRPr="00900712">
        <w:rPr>
          <w:rFonts w:ascii="Roboto" w:hAnsi="Roboto" w:cs="Arial"/>
          <w:i/>
          <w:iCs/>
          <w:lang w:eastAsia="it-IT"/>
        </w:rPr>
        <w:t xml:space="preserve"> that is relevant to the firms experience and that</w:t>
      </w:r>
      <w:r w:rsidR="00957516" w:rsidRPr="00900712">
        <w:rPr>
          <w:rFonts w:ascii="Roboto" w:hAnsi="Roboto" w:cs="Arial"/>
          <w:i/>
          <w:iCs/>
          <w:lang w:eastAsia="it-IT"/>
        </w:rPr>
        <w:t xml:space="preserve"> </w:t>
      </w:r>
      <w:r w:rsidR="004D280A" w:rsidRPr="00900712">
        <w:rPr>
          <w:rFonts w:ascii="Roboto" w:hAnsi="Roboto" w:cs="Arial"/>
          <w:i/>
          <w:iCs/>
          <w:lang w:eastAsia="it-IT"/>
        </w:rPr>
        <w:t>you would like for us to consider</w:t>
      </w:r>
      <w:r w:rsidR="00243053" w:rsidRPr="00900712">
        <w:rPr>
          <w:rFonts w:ascii="Roboto" w:hAnsi="Roboto" w:cs="Arial"/>
          <w:i/>
          <w:iCs/>
          <w:lang w:eastAsia="it-IT"/>
        </w:rPr>
        <w:t xml:space="preserve"> as a separate document</w:t>
      </w:r>
      <w:r w:rsidR="004D280A" w:rsidRPr="00900712">
        <w:rPr>
          <w:rFonts w:ascii="Roboto" w:hAnsi="Roboto" w:cs="Arial"/>
          <w:i/>
          <w:iCs/>
          <w:lang w:eastAsia="it-IT"/>
        </w:rPr>
        <w:t>].</w:t>
      </w:r>
    </w:p>
    <w:p w14:paraId="752F30A4" w14:textId="77777777" w:rsidR="000947B5" w:rsidRPr="00900712" w:rsidRDefault="000947B5" w:rsidP="00436D2E">
      <w:pPr>
        <w:ind w:left="720"/>
        <w:jc w:val="both"/>
        <w:rPr>
          <w:rFonts w:ascii="Roboto" w:hAnsi="Roboto"/>
          <w:lang w:eastAsia="it-IT"/>
        </w:rPr>
      </w:pPr>
    </w:p>
    <w:p w14:paraId="3048BA75" w14:textId="77777777" w:rsidR="000947B5" w:rsidRPr="00900712" w:rsidRDefault="000947B5" w:rsidP="00E711F8">
      <w:pPr>
        <w:jc w:val="both"/>
        <w:rPr>
          <w:rFonts w:ascii="Roboto" w:hAnsi="Roboto"/>
          <w:lang w:eastAsia="it-IT"/>
        </w:rPr>
      </w:pPr>
    </w:p>
    <w:p w14:paraId="38AC92CD" w14:textId="01E20D16" w:rsidR="000947B5" w:rsidRPr="00900712" w:rsidRDefault="000947B5" w:rsidP="5FEA0F12">
      <w:pPr>
        <w:jc w:val="both"/>
        <w:rPr>
          <w:rFonts w:ascii="Roboto" w:hAnsi="Roboto" w:cs="Arial"/>
          <w:b/>
          <w:bCs/>
          <w:sz w:val="28"/>
          <w:szCs w:val="28"/>
          <w:lang w:eastAsia="it-IT"/>
        </w:rPr>
      </w:pPr>
      <w:r w:rsidRPr="00900712">
        <w:rPr>
          <w:rFonts w:ascii="Roboto" w:hAnsi="Roboto" w:cs="Arial"/>
          <w:b/>
          <w:bCs/>
          <w:sz w:val="28"/>
          <w:szCs w:val="28"/>
          <w:lang w:eastAsia="it-IT"/>
        </w:rPr>
        <w:t xml:space="preserve">2.  </w:t>
      </w:r>
      <w:r w:rsidR="00BB1ED3" w:rsidRPr="00900712">
        <w:rPr>
          <w:rFonts w:ascii="Roboto" w:hAnsi="Roboto" w:cs="Arial"/>
          <w:b/>
          <w:bCs/>
          <w:sz w:val="28"/>
          <w:szCs w:val="28"/>
          <w:lang w:eastAsia="it-IT"/>
        </w:rPr>
        <w:t xml:space="preserve">Firm </w:t>
      </w:r>
      <w:r w:rsidRPr="00900712">
        <w:rPr>
          <w:rFonts w:ascii="Roboto" w:hAnsi="Roboto" w:cs="Arial"/>
          <w:b/>
          <w:bCs/>
          <w:sz w:val="28"/>
          <w:szCs w:val="28"/>
          <w:lang w:eastAsia="it-IT"/>
        </w:rPr>
        <w:t>Experience</w:t>
      </w:r>
    </w:p>
    <w:p w14:paraId="081CEB47" w14:textId="77777777" w:rsidR="000947B5" w:rsidRPr="00900712" w:rsidRDefault="000947B5" w:rsidP="00E711F8">
      <w:pPr>
        <w:jc w:val="both"/>
        <w:rPr>
          <w:rFonts w:ascii="Roboto" w:hAnsi="Roboto" w:cs="Arial"/>
          <w:lang w:eastAsia="it-IT"/>
        </w:rPr>
      </w:pPr>
    </w:p>
    <w:p w14:paraId="1CF40DB0" w14:textId="05761298" w:rsidR="000947B5" w:rsidRPr="00900712" w:rsidRDefault="000947B5" w:rsidP="00436D2E">
      <w:pPr>
        <w:suppressAutoHyphens/>
        <w:jc w:val="both"/>
        <w:rPr>
          <w:rFonts w:ascii="Roboto" w:hAnsi="Roboto" w:cs="Arial"/>
          <w:lang w:eastAsia="it-IT"/>
        </w:rPr>
      </w:pPr>
      <w:r w:rsidRPr="709EEF79">
        <w:rPr>
          <w:rFonts w:ascii="Roboto" w:hAnsi="Roboto" w:cs="Arial"/>
          <w:lang w:eastAsia="it-IT"/>
        </w:rPr>
        <w:t>[</w:t>
      </w:r>
      <w:r w:rsidRPr="709EEF79">
        <w:rPr>
          <w:rFonts w:ascii="Roboto" w:hAnsi="Roboto" w:cs="Arial"/>
          <w:i/>
          <w:iCs/>
          <w:lang w:eastAsia="it-IT"/>
        </w:rPr>
        <w:t xml:space="preserve">Using the format below, provide information on each assignment for which your firm, and each associated firm or joint venture partner for this assignment, was legally contracted either individually as a corporate entity or as one of the major companies within an joint </w:t>
      </w:r>
      <w:r w:rsidR="00E4322C" w:rsidRPr="709EEF79">
        <w:rPr>
          <w:rFonts w:ascii="Roboto" w:hAnsi="Roboto" w:cs="Arial"/>
          <w:i/>
          <w:iCs/>
          <w:lang w:eastAsia="it-IT"/>
        </w:rPr>
        <w:t>venture for</w:t>
      </w:r>
      <w:r w:rsidRPr="709EEF79">
        <w:rPr>
          <w:rFonts w:ascii="Roboto" w:hAnsi="Roboto" w:cs="Arial"/>
          <w:i/>
          <w:iCs/>
          <w:lang w:eastAsia="it-IT"/>
        </w:rPr>
        <w:t xml:space="preserve"> carrying out consulting services similar to the ones requested under this assignment.</w:t>
      </w:r>
      <w:r w:rsidRPr="709EEF79">
        <w:rPr>
          <w:rFonts w:ascii="Roboto" w:hAnsi="Roboto"/>
        </w:rPr>
        <w:t xml:space="preserve"> </w:t>
      </w:r>
      <w:r w:rsidR="00363827" w:rsidRPr="709EEF79">
        <w:rPr>
          <w:rFonts w:ascii="Roboto" w:hAnsi="Roboto" w:cs="Arial"/>
          <w:i/>
          <w:iCs/>
          <w:lang w:eastAsia="it-IT"/>
        </w:rPr>
        <w:t xml:space="preserve">For each assignment that fits the criteria outlined, replicate the table in its entirety to ensure clarity and consistency in how the information is presented. </w:t>
      </w:r>
      <w:r w:rsidR="00AD59A6">
        <w:rPr>
          <w:rFonts w:ascii="Roboto" w:hAnsi="Roboto" w:cs="Arial"/>
          <w:i/>
          <w:iCs/>
          <w:lang w:eastAsia="it-IT"/>
        </w:rPr>
        <w:t>Y</w:t>
      </w:r>
      <w:r w:rsidR="00363827" w:rsidRPr="709EEF79">
        <w:rPr>
          <w:rFonts w:ascii="Roboto" w:hAnsi="Roboto" w:cs="Arial"/>
          <w:i/>
          <w:iCs/>
          <w:lang w:eastAsia="it-IT"/>
        </w:rPr>
        <w:t>ou may include up to 10 of the most recently completed assignments.</w:t>
      </w:r>
    </w:p>
    <w:p w14:paraId="54D4AFED" w14:textId="77777777" w:rsidR="000947B5" w:rsidRPr="00900712" w:rsidRDefault="000947B5" w:rsidP="00E711F8">
      <w:pPr>
        <w:jc w:val="both"/>
        <w:rPr>
          <w:rFonts w:ascii="Roboto" w:hAnsi="Roboto"/>
          <w:lang w:eastAsia="it-IT"/>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000" w:firstRow="0" w:lastRow="0" w:firstColumn="0" w:lastColumn="0" w:noHBand="0" w:noVBand="0"/>
      </w:tblPr>
      <w:tblGrid>
        <w:gridCol w:w="4457"/>
        <w:gridCol w:w="4543"/>
      </w:tblGrid>
      <w:tr w:rsidR="000947B5" w:rsidRPr="00900712" w14:paraId="646AA4DD" w14:textId="77777777" w:rsidTr="00062591">
        <w:tc>
          <w:tcPr>
            <w:tcW w:w="4457" w:type="dxa"/>
            <w:tcMar>
              <w:top w:w="28" w:type="dxa"/>
              <w:right w:w="28" w:type="dxa"/>
            </w:tcMar>
          </w:tcPr>
          <w:p w14:paraId="51210588"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Assignment name:</w:t>
            </w:r>
          </w:p>
          <w:p w14:paraId="0FBA7733" w14:textId="77777777" w:rsidR="000947B5" w:rsidRPr="00900712" w:rsidRDefault="000947B5" w:rsidP="00E711F8">
            <w:pPr>
              <w:jc w:val="both"/>
              <w:rPr>
                <w:rFonts w:ascii="Roboto" w:hAnsi="Roboto" w:cs="Arial"/>
                <w:sz w:val="20"/>
                <w:lang w:eastAsia="it-IT"/>
              </w:rPr>
            </w:pPr>
          </w:p>
          <w:p w14:paraId="506B019F"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5949B53"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contract (in current US$ or Euro):</w:t>
            </w:r>
          </w:p>
          <w:p w14:paraId="4F7836D1" w14:textId="77777777" w:rsidR="000947B5" w:rsidRPr="00900712" w:rsidRDefault="000947B5" w:rsidP="00E711F8">
            <w:pPr>
              <w:jc w:val="both"/>
              <w:rPr>
                <w:rFonts w:ascii="Roboto" w:hAnsi="Roboto" w:cs="Arial"/>
                <w:sz w:val="20"/>
                <w:lang w:eastAsia="it-IT"/>
              </w:rPr>
            </w:pPr>
          </w:p>
          <w:p w14:paraId="478D7399" w14:textId="77777777" w:rsidR="000947B5" w:rsidRPr="00900712" w:rsidRDefault="000947B5" w:rsidP="00E711F8">
            <w:pPr>
              <w:jc w:val="both"/>
              <w:rPr>
                <w:rFonts w:ascii="Roboto" w:hAnsi="Roboto" w:cs="Arial"/>
                <w:sz w:val="20"/>
                <w:lang w:eastAsia="it-IT"/>
              </w:rPr>
            </w:pPr>
          </w:p>
        </w:tc>
      </w:tr>
      <w:tr w:rsidR="000947B5" w:rsidRPr="00900712" w14:paraId="16E72F7D" w14:textId="77777777" w:rsidTr="00062591">
        <w:tc>
          <w:tcPr>
            <w:tcW w:w="4457" w:type="dxa"/>
            <w:tcMar>
              <w:top w:w="28" w:type="dxa"/>
              <w:right w:w="28" w:type="dxa"/>
            </w:tcMar>
          </w:tcPr>
          <w:p w14:paraId="2A7B6AF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Country:</w:t>
            </w:r>
          </w:p>
          <w:p w14:paraId="363E87A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Location within country:</w:t>
            </w:r>
          </w:p>
          <w:p w14:paraId="1AB2B8F9"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6AA9A02"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Duration of assignment (months):</w:t>
            </w:r>
          </w:p>
          <w:p w14:paraId="3FBF0C5E" w14:textId="77777777" w:rsidR="000947B5" w:rsidRPr="00900712" w:rsidRDefault="000947B5" w:rsidP="00E711F8">
            <w:pPr>
              <w:jc w:val="both"/>
              <w:rPr>
                <w:rFonts w:ascii="Roboto" w:hAnsi="Roboto" w:cs="Arial"/>
                <w:sz w:val="20"/>
                <w:lang w:eastAsia="it-IT"/>
              </w:rPr>
            </w:pPr>
          </w:p>
          <w:p w14:paraId="7896E9D9" w14:textId="77777777" w:rsidR="000947B5" w:rsidRPr="00900712" w:rsidRDefault="000947B5" w:rsidP="00E711F8">
            <w:pPr>
              <w:jc w:val="both"/>
              <w:rPr>
                <w:rFonts w:ascii="Roboto" w:hAnsi="Roboto" w:cs="Arial"/>
                <w:sz w:val="20"/>
                <w:lang w:eastAsia="it-IT"/>
              </w:rPr>
            </w:pPr>
          </w:p>
        </w:tc>
      </w:tr>
      <w:tr w:rsidR="000947B5" w:rsidRPr="00900712" w14:paraId="5960BB0B" w14:textId="77777777" w:rsidTr="00062591">
        <w:tc>
          <w:tcPr>
            <w:tcW w:w="4457" w:type="dxa"/>
            <w:tcMar>
              <w:top w:w="28" w:type="dxa"/>
              <w:right w:w="28" w:type="dxa"/>
            </w:tcMar>
          </w:tcPr>
          <w:p w14:paraId="42DD1844" w14:textId="3E274C1E"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 xml:space="preserve">Name of </w:t>
            </w:r>
            <w:r w:rsidR="009604E9" w:rsidRPr="00900712">
              <w:rPr>
                <w:rFonts w:ascii="Roboto" w:hAnsi="Roboto" w:cs="Arial"/>
                <w:sz w:val="20"/>
                <w:lang w:eastAsia="it-IT"/>
              </w:rPr>
              <w:t xml:space="preserve">Client: </w:t>
            </w:r>
          </w:p>
          <w:p w14:paraId="1B319C6E" w14:textId="77777777" w:rsidR="000947B5" w:rsidRPr="00900712" w:rsidRDefault="000947B5" w:rsidP="00E711F8">
            <w:pPr>
              <w:jc w:val="both"/>
              <w:rPr>
                <w:rFonts w:ascii="Roboto" w:hAnsi="Roboto" w:cs="Arial"/>
                <w:sz w:val="20"/>
                <w:lang w:eastAsia="it-IT"/>
              </w:rPr>
            </w:pPr>
          </w:p>
          <w:p w14:paraId="1DCF0334"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4BE7A63B"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Total 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person-months of the assignment:</w:t>
            </w:r>
          </w:p>
          <w:p w14:paraId="2E780729" w14:textId="77777777" w:rsidR="000947B5" w:rsidRPr="00900712" w:rsidRDefault="000947B5" w:rsidP="00E711F8">
            <w:pPr>
              <w:jc w:val="both"/>
              <w:rPr>
                <w:rFonts w:ascii="Roboto" w:hAnsi="Roboto" w:cs="Arial"/>
                <w:sz w:val="20"/>
                <w:lang w:eastAsia="it-IT"/>
              </w:rPr>
            </w:pPr>
          </w:p>
          <w:p w14:paraId="7118DC78" w14:textId="77777777" w:rsidR="000947B5" w:rsidRPr="00900712" w:rsidRDefault="000947B5" w:rsidP="00E711F8">
            <w:pPr>
              <w:jc w:val="both"/>
              <w:rPr>
                <w:rFonts w:ascii="Roboto" w:hAnsi="Roboto" w:cs="Arial"/>
                <w:sz w:val="20"/>
                <w:lang w:eastAsia="it-IT"/>
              </w:rPr>
            </w:pPr>
          </w:p>
        </w:tc>
      </w:tr>
      <w:tr w:rsidR="000947B5" w:rsidRPr="00900712" w14:paraId="6E9FB512" w14:textId="77777777" w:rsidTr="00062591">
        <w:tc>
          <w:tcPr>
            <w:tcW w:w="4457" w:type="dxa"/>
            <w:tcMar>
              <w:top w:w="28" w:type="dxa"/>
              <w:right w:w="28" w:type="dxa"/>
            </w:tcMar>
          </w:tcPr>
          <w:p w14:paraId="385E5CC6"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Address:</w:t>
            </w:r>
          </w:p>
          <w:p w14:paraId="7876FC12" w14:textId="77777777" w:rsidR="000947B5" w:rsidRPr="00900712" w:rsidRDefault="000947B5" w:rsidP="00E711F8">
            <w:pPr>
              <w:jc w:val="both"/>
              <w:rPr>
                <w:rFonts w:ascii="Roboto" w:hAnsi="Roboto" w:cs="Arial"/>
                <w:sz w:val="20"/>
                <w:lang w:eastAsia="it-IT"/>
              </w:rPr>
            </w:pPr>
          </w:p>
          <w:p w14:paraId="35703ED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04FE87D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Approx. value of the services provided by your firm under the contract (in current US$ or Euro):</w:t>
            </w:r>
          </w:p>
          <w:p w14:paraId="5E86F948" w14:textId="77777777" w:rsidR="000947B5" w:rsidRPr="00900712" w:rsidRDefault="000947B5" w:rsidP="00E711F8">
            <w:pPr>
              <w:jc w:val="both"/>
              <w:rPr>
                <w:rFonts w:ascii="Roboto" w:hAnsi="Roboto" w:cs="Arial"/>
                <w:sz w:val="20"/>
                <w:lang w:eastAsia="it-IT"/>
              </w:rPr>
            </w:pPr>
          </w:p>
        </w:tc>
      </w:tr>
      <w:tr w:rsidR="000947B5" w:rsidRPr="00900712" w14:paraId="00BD237B" w14:textId="77777777" w:rsidTr="00062591">
        <w:tc>
          <w:tcPr>
            <w:tcW w:w="4457" w:type="dxa"/>
            <w:tcMar>
              <w:top w:w="28" w:type="dxa"/>
              <w:right w:w="28" w:type="dxa"/>
            </w:tcMar>
          </w:tcPr>
          <w:p w14:paraId="011D7A3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Start date (month/year):</w:t>
            </w:r>
          </w:p>
          <w:p w14:paraId="234C516D"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Completion date (month/year):</w:t>
            </w:r>
          </w:p>
          <w:p w14:paraId="1946BE5E"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21458E5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w:t>
            </w:r>
            <w:r w:rsidRPr="00900712">
              <w:rPr>
                <w:rFonts w:ascii="Roboto" w:hAnsi="Roboto" w:cs="Arial"/>
                <w:sz w:val="20"/>
                <w:u w:val="single"/>
                <w:vertAlign w:val="superscript"/>
                <w:lang w:eastAsia="it-IT"/>
              </w:rPr>
              <w:t>o</w:t>
            </w:r>
            <w:r w:rsidRPr="00900712">
              <w:rPr>
                <w:rFonts w:ascii="Roboto" w:hAnsi="Roboto" w:cs="Arial"/>
                <w:sz w:val="20"/>
                <w:lang w:eastAsia="it-IT"/>
              </w:rPr>
              <w:t xml:space="preserve"> of professional person-months provided by the associated firms or joint venture partners or the Sub-Consultants:</w:t>
            </w:r>
          </w:p>
          <w:p w14:paraId="51C34A15" w14:textId="77777777" w:rsidR="000947B5" w:rsidRPr="00900712" w:rsidRDefault="000947B5" w:rsidP="00E711F8">
            <w:pPr>
              <w:jc w:val="both"/>
              <w:rPr>
                <w:rFonts w:ascii="Roboto" w:hAnsi="Roboto" w:cs="Arial"/>
                <w:sz w:val="20"/>
                <w:lang w:eastAsia="it-IT"/>
              </w:rPr>
            </w:pPr>
          </w:p>
        </w:tc>
      </w:tr>
      <w:tr w:rsidR="000947B5" w:rsidRPr="00900712" w14:paraId="03351998" w14:textId="77777777" w:rsidTr="00062591">
        <w:tc>
          <w:tcPr>
            <w:tcW w:w="4457" w:type="dxa"/>
            <w:tcMar>
              <w:top w:w="28" w:type="dxa"/>
              <w:right w:w="28" w:type="dxa"/>
            </w:tcMar>
          </w:tcPr>
          <w:p w14:paraId="5632D7A9"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Name of Joint venture partner, if any:</w:t>
            </w:r>
          </w:p>
          <w:p w14:paraId="7E051CA8" w14:textId="77777777" w:rsidR="000947B5" w:rsidRPr="00900712" w:rsidRDefault="000947B5" w:rsidP="00E711F8">
            <w:pPr>
              <w:jc w:val="both"/>
              <w:rPr>
                <w:rFonts w:ascii="Roboto" w:hAnsi="Roboto" w:cs="Arial"/>
                <w:sz w:val="20"/>
                <w:lang w:eastAsia="it-IT"/>
              </w:rPr>
            </w:pPr>
          </w:p>
          <w:p w14:paraId="126953D2" w14:textId="77777777" w:rsidR="000947B5" w:rsidRPr="00900712" w:rsidRDefault="000947B5" w:rsidP="00E711F8">
            <w:pPr>
              <w:jc w:val="both"/>
              <w:rPr>
                <w:rFonts w:ascii="Roboto" w:hAnsi="Roboto" w:cs="Arial"/>
                <w:sz w:val="20"/>
                <w:lang w:eastAsia="it-IT"/>
              </w:rPr>
            </w:pPr>
          </w:p>
          <w:p w14:paraId="1E5BF58C" w14:textId="77777777" w:rsidR="000947B5" w:rsidRPr="00900712" w:rsidRDefault="000947B5" w:rsidP="00E711F8">
            <w:pPr>
              <w:jc w:val="both"/>
              <w:rPr>
                <w:rFonts w:ascii="Roboto" w:hAnsi="Roboto" w:cs="Arial"/>
                <w:sz w:val="20"/>
                <w:lang w:eastAsia="it-IT"/>
              </w:rPr>
            </w:pPr>
          </w:p>
          <w:p w14:paraId="053A08E0" w14:textId="77777777" w:rsidR="000947B5" w:rsidRPr="00900712" w:rsidRDefault="000947B5" w:rsidP="00E711F8">
            <w:pPr>
              <w:jc w:val="both"/>
              <w:rPr>
                <w:rFonts w:ascii="Roboto" w:hAnsi="Roboto" w:cs="Arial"/>
                <w:sz w:val="20"/>
                <w:lang w:eastAsia="it-IT"/>
              </w:rPr>
            </w:pPr>
          </w:p>
          <w:p w14:paraId="1674D195" w14:textId="77777777" w:rsidR="000947B5" w:rsidRPr="00900712" w:rsidRDefault="000947B5" w:rsidP="00E711F8">
            <w:pPr>
              <w:jc w:val="both"/>
              <w:rPr>
                <w:rFonts w:ascii="Roboto" w:hAnsi="Roboto" w:cs="Arial"/>
                <w:sz w:val="20"/>
                <w:lang w:eastAsia="it-IT"/>
              </w:rPr>
            </w:pPr>
          </w:p>
        </w:tc>
        <w:tc>
          <w:tcPr>
            <w:tcW w:w="4543" w:type="dxa"/>
            <w:tcMar>
              <w:top w:w="28" w:type="dxa"/>
              <w:right w:w="28" w:type="dxa"/>
            </w:tcMar>
          </w:tcPr>
          <w:p w14:paraId="76C4EDC8" w14:textId="77777777" w:rsidR="000947B5" w:rsidRPr="00900712" w:rsidRDefault="000947B5" w:rsidP="00E711F8">
            <w:pPr>
              <w:suppressAutoHyphens/>
              <w:jc w:val="both"/>
              <w:rPr>
                <w:rFonts w:ascii="Roboto" w:hAnsi="Roboto" w:cs="Arial"/>
                <w:sz w:val="20"/>
                <w:lang w:eastAsia="it-IT"/>
              </w:rPr>
            </w:pPr>
            <w:r w:rsidRPr="00900712">
              <w:rPr>
                <w:rFonts w:ascii="Roboto" w:hAnsi="Roboto" w:cs="Arial"/>
                <w:sz w:val="20"/>
                <w:lang w:eastAsia="it-IT"/>
              </w:rPr>
              <w:t>Name of senior regular full-time employees of your firm involved and functions performed (indicate most significant profiles such as Project Director/Coordinator, Team Leader):</w:t>
            </w:r>
          </w:p>
          <w:p w14:paraId="3C72A837" w14:textId="77777777" w:rsidR="000947B5" w:rsidRPr="00900712" w:rsidRDefault="000947B5" w:rsidP="00E711F8">
            <w:pPr>
              <w:suppressAutoHyphens/>
              <w:jc w:val="both"/>
              <w:rPr>
                <w:rFonts w:ascii="Roboto" w:hAnsi="Roboto" w:cs="Arial"/>
                <w:sz w:val="20"/>
                <w:lang w:eastAsia="it-IT"/>
              </w:rPr>
            </w:pPr>
          </w:p>
          <w:p w14:paraId="7A9A139D" w14:textId="77777777" w:rsidR="000947B5" w:rsidRPr="00900712" w:rsidRDefault="000947B5" w:rsidP="00E711F8">
            <w:pPr>
              <w:suppressAutoHyphens/>
              <w:jc w:val="both"/>
              <w:rPr>
                <w:rFonts w:ascii="Roboto" w:hAnsi="Roboto" w:cs="Arial"/>
                <w:sz w:val="20"/>
                <w:lang w:eastAsia="it-IT"/>
              </w:rPr>
            </w:pPr>
          </w:p>
          <w:p w14:paraId="56A0069A" w14:textId="77777777" w:rsidR="000947B5" w:rsidRPr="00900712" w:rsidRDefault="000947B5" w:rsidP="00E711F8">
            <w:pPr>
              <w:suppressAutoHyphens/>
              <w:jc w:val="both"/>
              <w:rPr>
                <w:rFonts w:ascii="Roboto" w:hAnsi="Roboto" w:cs="Arial"/>
                <w:sz w:val="20"/>
                <w:lang w:eastAsia="it-IT"/>
              </w:rPr>
            </w:pPr>
          </w:p>
        </w:tc>
      </w:tr>
      <w:tr w:rsidR="000947B5" w:rsidRPr="00900712" w14:paraId="1D15BB47" w14:textId="77777777" w:rsidTr="00062591">
        <w:tc>
          <w:tcPr>
            <w:tcW w:w="9000" w:type="dxa"/>
            <w:gridSpan w:val="2"/>
            <w:tcMar>
              <w:top w:w="28" w:type="dxa"/>
              <w:right w:w="28" w:type="dxa"/>
            </w:tcMar>
          </w:tcPr>
          <w:p w14:paraId="322C2D1E"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Narrative description of Project:</w:t>
            </w:r>
          </w:p>
          <w:p w14:paraId="7DF6F7AA" w14:textId="77777777" w:rsidR="000947B5" w:rsidRPr="00900712" w:rsidRDefault="000947B5" w:rsidP="00E711F8">
            <w:pPr>
              <w:jc w:val="both"/>
              <w:rPr>
                <w:rFonts w:ascii="Roboto" w:hAnsi="Roboto" w:cs="Arial"/>
                <w:sz w:val="20"/>
                <w:lang w:eastAsia="it-IT"/>
              </w:rPr>
            </w:pPr>
          </w:p>
          <w:p w14:paraId="320646EB" w14:textId="77777777" w:rsidR="000947B5" w:rsidRPr="00900712" w:rsidRDefault="000947B5" w:rsidP="00E711F8">
            <w:pPr>
              <w:jc w:val="both"/>
              <w:rPr>
                <w:rFonts w:ascii="Roboto" w:hAnsi="Roboto" w:cs="Arial"/>
                <w:sz w:val="20"/>
                <w:lang w:eastAsia="it-IT"/>
              </w:rPr>
            </w:pPr>
          </w:p>
          <w:p w14:paraId="31ED7778" w14:textId="77777777" w:rsidR="000947B5" w:rsidRPr="00900712" w:rsidRDefault="000947B5" w:rsidP="00E711F8">
            <w:pPr>
              <w:jc w:val="both"/>
              <w:rPr>
                <w:rFonts w:ascii="Roboto" w:hAnsi="Roboto" w:cs="Arial"/>
                <w:sz w:val="20"/>
                <w:lang w:eastAsia="it-IT"/>
              </w:rPr>
            </w:pPr>
          </w:p>
        </w:tc>
      </w:tr>
      <w:tr w:rsidR="000947B5" w:rsidRPr="00900712" w14:paraId="731FB27D" w14:textId="77777777" w:rsidTr="005F17EF">
        <w:trPr>
          <w:trHeight w:val="677"/>
        </w:trPr>
        <w:tc>
          <w:tcPr>
            <w:tcW w:w="9000" w:type="dxa"/>
            <w:gridSpan w:val="2"/>
            <w:tcMar>
              <w:top w:w="28" w:type="dxa"/>
              <w:right w:w="28" w:type="dxa"/>
            </w:tcMar>
          </w:tcPr>
          <w:p w14:paraId="09516D50" w14:textId="77777777" w:rsidR="000947B5" w:rsidRPr="00900712" w:rsidRDefault="000947B5" w:rsidP="00E711F8">
            <w:pPr>
              <w:jc w:val="both"/>
              <w:rPr>
                <w:rFonts w:ascii="Roboto" w:hAnsi="Roboto" w:cs="Arial"/>
                <w:sz w:val="20"/>
                <w:lang w:eastAsia="it-IT"/>
              </w:rPr>
            </w:pPr>
            <w:r w:rsidRPr="00900712">
              <w:rPr>
                <w:rFonts w:ascii="Roboto" w:hAnsi="Roboto" w:cs="Arial"/>
                <w:sz w:val="20"/>
                <w:lang w:eastAsia="it-IT"/>
              </w:rPr>
              <w:t>Description of actual services provided in the assignment:</w:t>
            </w:r>
          </w:p>
          <w:p w14:paraId="532070F0" w14:textId="77777777" w:rsidR="000947B5" w:rsidRPr="00900712" w:rsidRDefault="000947B5" w:rsidP="00E711F8">
            <w:pPr>
              <w:jc w:val="both"/>
              <w:rPr>
                <w:rFonts w:ascii="Roboto" w:hAnsi="Roboto" w:cs="Arial"/>
                <w:sz w:val="20"/>
                <w:lang w:eastAsia="it-IT"/>
              </w:rPr>
            </w:pPr>
          </w:p>
          <w:p w14:paraId="1A9B60E1" w14:textId="77777777" w:rsidR="000947B5" w:rsidRPr="00900712" w:rsidRDefault="000947B5" w:rsidP="00E711F8">
            <w:pPr>
              <w:jc w:val="both"/>
              <w:rPr>
                <w:rFonts w:ascii="Roboto" w:hAnsi="Roboto" w:cs="Arial"/>
                <w:sz w:val="20"/>
                <w:lang w:eastAsia="it-IT"/>
              </w:rPr>
            </w:pPr>
          </w:p>
          <w:p w14:paraId="3E190F5E" w14:textId="77777777" w:rsidR="000947B5" w:rsidRPr="00900712" w:rsidRDefault="000947B5" w:rsidP="00E711F8">
            <w:pPr>
              <w:jc w:val="both"/>
              <w:rPr>
                <w:rFonts w:ascii="Roboto" w:hAnsi="Roboto" w:cs="Arial"/>
                <w:sz w:val="20"/>
                <w:lang w:eastAsia="it-IT"/>
              </w:rPr>
            </w:pPr>
          </w:p>
          <w:p w14:paraId="0FB76C7C" w14:textId="77777777" w:rsidR="000947B5" w:rsidRPr="00900712" w:rsidRDefault="000947B5" w:rsidP="00E711F8">
            <w:pPr>
              <w:jc w:val="both"/>
              <w:rPr>
                <w:rFonts w:ascii="Roboto" w:hAnsi="Roboto" w:cs="Arial"/>
                <w:sz w:val="20"/>
                <w:lang w:eastAsia="it-IT"/>
              </w:rPr>
            </w:pPr>
          </w:p>
        </w:tc>
      </w:tr>
    </w:tbl>
    <w:p w14:paraId="00EE7A80" w14:textId="77777777" w:rsidR="000947B5" w:rsidRPr="00900712" w:rsidRDefault="000947B5" w:rsidP="00E711F8">
      <w:pPr>
        <w:tabs>
          <w:tab w:val="left" w:pos="5760"/>
        </w:tabs>
        <w:jc w:val="both"/>
        <w:rPr>
          <w:rFonts w:ascii="Roboto" w:hAnsi="Roboto"/>
          <w:lang w:eastAsia="it-IT"/>
        </w:rPr>
      </w:pPr>
    </w:p>
    <w:p w14:paraId="16E5E008" w14:textId="514D5AF8" w:rsidR="000947B5" w:rsidRPr="00900712" w:rsidRDefault="000947B5" w:rsidP="2EF74BA6">
      <w:pPr>
        <w:tabs>
          <w:tab w:val="left" w:pos="8820"/>
        </w:tabs>
        <w:suppressAutoHyphens/>
        <w:spacing w:before="360" w:after="360"/>
        <w:jc w:val="both"/>
        <w:rPr>
          <w:rFonts w:ascii="Roboto" w:hAnsi="Roboto" w:cs="Arial"/>
          <w:lang w:eastAsia="it-IT"/>
        </w:rPr>
      </w:pPr>
      <w:r w:rsidRPr="00900712">
        <w:rPr>
          <w:rFonts w:ascii="Roboto" w:hAnsi="Roboto" w:cs="Arial"/>
          <w:lang w:eastAsia="it-IT"/>
        </w:rPr>
        <w:t xml:space="preserve">Firm’s Name:  </w:t>
      </w:r>
    </w:p>
    <w:p w14:paraId="40D2860B" w14:textId="77777777" w:rsidR="000947B5" w:rsidRPr="00900712" w:rsidRDefault="000947B5" w:rsidP="00E711F8">
      <w:pPr>
        <w:tabs>
          <w:tab w:val="left" w:pos="-720"/>
          <w:tab w:val="left" w:pos="1080"/>
        </w:tabs>
        <w:jc w:val="both"/>
        <w:rPr>
          <w:rFonts w:ascii="Roboto" w:hAnsi="Roboto"/>
          <w:lang w:eastAsia="it-IT"/>
        </w:rPr>
      </w:pPr>
    </w:p>
    <w:p w14:paraId="42050CB3" w14:textId="77777777" w:rsidR="000947B5" w:rsidRPr="00900712" w:rsidRDefault="000947B5" w:rsidP="00E711F8">
      <w:pPr>
        <w:jc w:val="both"/>
        <w:rPr>
          <w:rFonts w:ascii="Roboto" w:hAnsi="Roboto"/>
          <w:lang w:eastAsia="it-IT"/>
        </w:rPr>
      </w:pPr>
    </w:p>
    <w:p w14:paraId="29EFCC6E" w14:textId="77777777" w:rsidR="008C3C5C" w:rsidRPr="00900712" w:rsidRDefault="008C3C5C" w:rsidP="008C3C5C">
      <w:pPr>
        <w:tabs>
          <w:tab w:val="right" w:pos="9000"/>
        </w:tabs>
        <w:spacing w:before="240"/>
        <w:jc w:val="both"/>
        <w:rPr>
          <w:rFonts w:ascii="Roboto" w:hAnsi="Roboto"/>
          <w:lang w:eastAsia="it-IT"/>
        </w:rPr>
        <w:sectPr w:rsidR="008C3C5C" w:rsidRPr="00900712" w:rsidSect="007F63C9">
          <w:headerReference w:type="even" r:id="rId22"/>
          <w:headerReference w:type="default" r:id="rId23"/>
          <w:footerReference w:type="default" r:id="rId24"/>
          <w:headerReference w:type="first" r:id="rId25"/>
          <w:pgSz w:w="12240" w:h="15840" w:code="1"/>
          <w:pgMar w:top="1440" w:right="1440" w:bottom="1728" w:left="1728"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sectPr>
      </w:pPr>
      <w:r w:rsidRPr="00900712">
        <w:rPr>
          <w:rFonts w:ascii="Roboto" w:hAnsi="Roboto" w:cs="Arial"/>
          <w:lang w:eastAsia="en-US"/>
        </w:rPr>
        <w:t xml:space="preserve">Full name of authorized representative:  </w:t>
      </w:r>
    </w:p>
    <w:p w14:paraId="6F8262A9" w14:textId="4525C16E" w:rsidR="008C3C5C" w:rsidRPr="00900712" w:rsidRDefault="008C3C5C" w:rsidP="008C3C5C">
      <w:pPr>
        <w:spacing w:before="360" w:after="360"/>
        <w:jc w:val="both"/>
        <w:rPr>
          <w:rFonts w:ascii="Roboto" w:hAnsi="Roboto" w:cs="Arial"/>
          <w:b/>
          <w:bCs/>
          <w:lang w:eastAsia="it-IT"/>
        </w:rPr>
      </w:pPr>
      <w:r w:rsidRPr="00900712">
        <w:rPr>
          <w:rFonts w:ascii="Roboto" w:hAnsi="Roboto" w:cs="Arial"/>
          <w:b/>
          <w:bCs/>
          <w:lang w:eastAsia="it-IT"/>
        </w:rPr>
        <w:t xml:space="preserve">Form TECH- </w:t>
      </w:r>
      <w:r w:rsidR="001F0951" w:rsidRPr="00900712">
        <w:rPr>
          <w:rFonts w:ascii="Roboto" w:hAnsi="Roboto" w:cs="Arial"/>
          <w:b/>
          <w:bCs/>
          <w:lang w:eastAsia="it-IT"/>
        </w:rPr>
        <w:t>5</w:t>
      </w:r>
      <w:r w:rsidRPr="00900712">
        <w:rPr>
          <w:rFonts w:ascii="Roboto" w:hAnsi="Roboto" w:cs="Arial"/>
          <w:b/>
          <w:bCs/>
          <w:lang w:eastAsia="it-IT"/>
        </w:rPr>
        <w:t xml:space="preserve"> Engagement Model </w:t>
      </w:r>
    </w:p>
    <w:p w14:paraId="780FF144"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 xml:space="preserve">4.1 Country and Capabilities Assessment </w:t>
      </w:r>
    </w:p>
    <w:p w14:paraId="16A7B1EB" w14:textId="77777777" w:rsidR="008C3C5C" w:rsidRPr="00900712" w:rsidRDefault="008C3C5C" w:rsidP="00436D2E">
      <w:pPr>
        <w:ind w:left="720"/>
        <w:jc w:val="both"/>
        <w:rPr>
          <w:rFonts w:ascii="Roboto" w:hAnsi="Roboto" w:cs="Arial"/>
          <w:lang w:eastAsia="it-IT"/>
        </w:rPr>
      </w:pPr>
    </w:p>
    <w:p w14:paraId="3A6153B9"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i/>
          <w:iCs/>
          <w:lang w:eastAsia="zh-CN"/>
        </w:rPr>
        <w:t>This section is designed to gather essential information regarding your firm's capabilities in specific countries. As part of your proposal, we kindly request you to provide a comprehensive overview of your firm's capacity to operate effectively in the countries listed below. This information is critical for our evaluation and will help us determine your ability to execute projects successfully.</w:t>
      </w:r>
    </w:p>
    <w:p w14:paraId="42D5A16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Country</w:t>
      </w:r>
      <w:r w:rsidRPr="00900712">
        <w:rPr>
          <w:rFonts w:ascii="Roboto" w:eastAsiaTheme="minorEastAsia" w:hAnsi="Roboto" w:cs="AppleSystemUIFont"/>
          <w:lang w:eastAsia="zh-CN"/>
        </w:rPr>
        <w:t>: Please list each country in which you are assessing your capabilities. The list of countries provided is where we anticipate potential project deployments.</w:t>
      </w:r>
    </w:p>
    <w:p w14:paraId="189D7A95" w14:textId="77777777" w:rsidR="008C3C5C" w:rsidRPr="00900712" w:rsidRDefault="008C3C5C" w:rsidP="00436D2E">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Capabilities Description</w:t>
      </w:r>
      <w:r w:rsidRPr="00900712">
        <w:rPr>
          <w:rFonts w:ascii="Roboto" w:eastAsiaTheme="minorEastAsia" w:hAnsi="Roboto" w:cs="AppleSystemUIFont"/>
          <w:lang w:eastAsia="zh-CN"/>
        </w:rPr>
        <w:t>: For each country, provide detailed information about your capabilities. This may include:</w:t>
      </w:r>
    </w:p>
    <w:p w14:paraId="020F0F2D" w14:textId="64598BF0"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Existing On-Ground Staff</w:t>
      </w:r>
      <w:r w:rsidRPr="00900712">
        <w:rPr>
          <w:rFonts w:ascii="Roboto" w:eastAsiaTheme="minorEastAsia" w:hAnsi="Roboto" w:cs="AppleSystemUIFont"/>
          <w:lang w:eastAsia="zh-CN"/>
        </w:rPr>
        <w:t>: Describe the number of staff you currently have in each country and their roles, including any local or international staff.</w:t>
      </w:r>
    </w:p>
    <w:p w14:paraId="5DC0D533" w14:textId="7E6BDB09"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Offices, Legal Entities or Remote</w:t>
      </w:r>
      <w:r w:rsidRPr="00900712">
        <w:rPr>
          <w:rFonts w:ascii="Roboto" w:eastAsiaTheme="minorEastAsia" w:hAnsi="Roboto" w:cs="AppleSystemUIFont"/>
          <w:lang w:eastAsia="zh-CN"/>
        </w:rPr>
        <w:t xml:space="preserve">: If your firm has local offices, legal entities, local partnerships in the country or operates remotely, please provide details. </w:t>
      </w:r>
    </w:p>
    <w:p w14:paraId="3268847C" w14:textId="166F9BDE" w:rsidR="008C3C5C" w:rsidRPr="00900712" w:rsidRDefault="008C3C5C" w:rsidP="2EF74BA6">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Deployment Timelines (if relevant)</w:t>
      </w:r>
      <w:r w:rsidRPr="00900712">
        <w:rPr>
          <w:rFonts w:ascii="Roboto" w:eastAsiaTheme="minorEastAsia" w:hAnsi="Roboto" w:cs="AppleSystemUIFont"/>
          <w:lang w:eastAsia="zh-CN"/>
        </w:rPr>
        <w:t>: If necessary, specify the expected timelines for deploying staff or resources to the country.</w:t>
      </w:r>
    </w:p>
    <w:p w14:paraId="2698E5C4" w14:textId="4AF4CAD1" w:rsidR="008C3C5C" w:rsidRPr="00900712" w:rsidRDefault="00C51A0E" w:rsidP="62165E45">
      <w:pPr>
        <w:pStyle w:val="ListParagraph"/>
        <w:numPr>
          <w:ilvl w:val="0"/>
          <w:numId w:val="1"/>
        </w:num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Additional Information:</w:t>
      </w:r>
      <w:r w:rsidRPr="00900712">
        <w:rPr>
          <w:rFonts w:ascii="Roboto" w:eastAsiaTheme="minorEastAsia" w:hAnsi="Roboto" w:cstheme="minorBidi"/>
          <w:lang w:eastAsia="zh-CN"/>
        </w:rPr>
        <w:t xml:space="preserve"> Please provide any relevant details that you believe will enhance your engagement model. This may include insights into your expertise within your sector, your professional network, or any unique advantages or constraints you foresee with regard to resources, geography, language, or other factors. </w:t>
      </w:r>
    </w:p>
    <w:p w14:paraId="2B7AB4BD" w14:textId="77777777" w:rsidR="00C51A0E" w:rsidRPr="00900712" w:rsidRDefault="00C51A0E" w:rsidP="00C51A0E">
      <w:pPr>
        <w:autoSpaceDE w:val="0"/>
        <w:autoSpaceDN w:val="0"/>
        <w:adjustRightInd w:val="0"/>
        <w:rPr>
          <w:rFonts w:ascii="Roboto" w:eastAsiaTheme="minorEastAsia" w:hAnsi="Roboto" w:cs="AppleSystemUIFont"/>
          <w:lang w:eastAsia="zh-CN"/>
        </w:rPr>
      </w:pPr>
    </w:p>
    <w:tbl>
      <w:tblPr>
        <w:tblW w:w="13350"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735"/>
        <w:gridCol w:w="2486"/>
        <w:gridCol w:w="2486"/>
        <w:gridCol w:w="2486"/>
        <w:gridCol w:w="3157"/>
      </w:tblGrid>
      <w:tr w:rsidR="008C3C5C" w:rsidRPr="00900712" w14:paraId="4034C6A1" w14:textId="77777777" w:rsidTr="000B12F2">
        <w:trPr>
          <w:trHeight w:val="588"/>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36A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Country</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0938E4"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Existing On-Ground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D869DB"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Offices/Legal Entities/Remote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61C709"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Deployment Timelines (If Applicable)</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D24D07E" w14:textId="77777777" w:rsidR="008C3C5C" w:rsidRPr="00900712" w:rsidRDefault="008C3C5C" w:rsidP="000B12F2">
            <w:pPr>
              <w:tabs>
                <w:tab w:val="left" w:pos="360"/>
              </w:tabs>
              <w:rPr>
                <w:rFonts w:ascii="Roboto" w:eastAsiaTheme="minorEastAsia" w:hAnsi="Roboto" w:cs="Arial"/>
                <w:b/>
                <w:sz w:val="20"/>
                <w:lang w:eastAsia="it-IT"/>
              </w:rPr>
            </w:pPr>
            <w:r w:rsidRPr="00900712">
              <w:rPr>
                <w:rFonts w:ascii="Roboto" w:eastAsiaTheme="minorEastAsia" w:hAnsi="Roboto" w:cs="Arial"/>
                <w:b/>
                <w:sz w:val="20"/>
                <w:lang w:eastAsia="it-IT"/>
              </w:rPr>
              <w:t>Additional Notes</w:t>
            </w:r>
          </w:p>
          <w:p w14:paraId="4B1D5AE4" w14:textId="77777777" w:rsidR="00BA64C1" w:rsidRPr="00900712" w:rsidRDefault="00BA64C1" w:rsidP="000B12F2">
            <w:pPr>
              <w:tabs>
                <w:tab w:val="left" w:pos="360"/>
              </w:tabs>
              <w:rPr>
                <w:rFonts w:ascii="Roboto" w:eastAsiaTheme="minorEastAsia" w:hAnsi="Roboto" w:cs="Arial"/>
                <w:b/>
                <w:sz w:val="20"/>
                <w:lang w:eastAsia="it-IT"/>
              </w:rPr>
            </w:pPr>
          </w:p>
        </w:tc>
      </w:tr>
      <w:tr w:rsidR="008C3C5C" w:rsidRPr="00900712" w14:paraId="587EAFEB"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B4D4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Afghanistan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3F52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75A20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8F6EE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9E50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CE2029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2FAE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Bangladesh</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568A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A177FA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886DA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Timelines]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E3668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32D179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8B47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Benin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6E7D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38F7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67DAA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14E8A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A92EA68"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EFEB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Burkina Faso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39DF2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53293A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57B8F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F14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17EFDF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3784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Chad</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C0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F837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8478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1AFD9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F7631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E0E4F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Comoros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BC861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71CAC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7DB9C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24D77B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CBDAA1"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DA0D2C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Djibouti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C3E8D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C7C52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E2AB6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BD75B0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804CF3F"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8F507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Gambia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70DE5E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3A9E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2CF04B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F585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253F7E5"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8F81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B544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9BD9CE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386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1367C8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0D549D4"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A59F68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Guinea-Bissau</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52F62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B9111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D1E6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7F68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A6A763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7E210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Mali</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C51F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48AA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D41F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DBF995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8F63005" w14:textId="77777777" w:rsidTr="000B12F2">
        <w:tblPrEx>
          <w:tblBorders>
            <w:top w:val="none" w:sz="0" w:space="0" w:color="auto"/>
          </w:tblBorders>
        </w:tblPrEx>
        <w:trPr>
          <w:trHeight w:val="461"/>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4542F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Mauritania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26DFA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35F3FB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D502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99239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2102F73"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9CE8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Mozambique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9807DA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160DAC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B551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5F2E38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1CCDEEE"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F9347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Niger</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5E32A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8C971A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31A0DB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8D6E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DFAE740" w14:textId="77777777" w:rsidTr="000B12F2">
        <w:tblPrEx>
          <w:tblBorders>
            <w:top w:val="none" w:sz="0" w:space="0" w:color="auto"/>
          </w:tblBorders>
        </w:tblPrEx>
        <w:trPr>
          <w:trHeight w:val="44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B9126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Senegal</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844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E8B02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B99C5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2B03C0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D230874"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8669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Sierra Leone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98984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17D1A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D40F4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59DA9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27D275F7"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815E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Somalia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3CBE2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5858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4821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35823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0E33FF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045EB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Sudan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B2987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88F6B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13C4D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73F0A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4477571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91A64C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Togo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49A573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1139D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E4CAE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495CB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825A5E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154C9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Uganda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B2AED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E9B51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9D4DE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57FA2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784BA20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75A7E0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Yemen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A2076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03802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57D0F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F8CFE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E184AD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940F0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Cameroon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12798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6CE24E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D69EC5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9B76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437078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4FCD6E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Cote d’Ivoire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CD34D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571A6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15058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8116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AACFE4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8789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Egypt</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A8368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D41309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F2C0C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D9EED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6D839C5"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A2F4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Indonesia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86153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E9A38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320CE9"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6355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9FF539E"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02D102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Kyrgyz Republic</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D0D2D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34C6C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BA061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F87DB9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50DDBE8C"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37BD9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Morocco</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71715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152F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2C69B5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842AC6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A4169D8"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E3CF6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Nigeria</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F97CA3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D35F4EE"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020A7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58D71F"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00BED152"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867C6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45F5BB3"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4DCB87"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85CA4A"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AE6754"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185E567F"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70D51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Palestine</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AAA88F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55ACB5"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0CF81B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3AF550B"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3D031809"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6291542"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Tajikistan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1217D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EB13E0"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1663E5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731BEC"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r w:rsidR="008C3C5C" w:rsidRPr="00900712" w14:paraId="6FD5FD46" w14:textId="77777777" w:rsidTr="000B12F2">
        <w:trPr>
          <w:trHeight w:val="397"/>
        </w:trPr>
        <w:tc>
          <w:tcPr>
            <w:tcW w:w="273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ABDD46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Roboto" w:hAnsi="Roboto" w:cs="Roboto"/>
                <w:color w:val="000000" w:themeColor="text1"/>
                <w:sz w:val="22"/>
                <w:szCs w:val="22"/>
                <w:lang w:val="en-US"/>
              </w:rPr>
              <w:t>Uzbekistan</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F8A6A08"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[Describe Staff]</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C127CFD"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2486"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C51C5B6"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[Provide Details]</w:t>
            </w:r>
          </w:p>
        </w:tc>
        <w:tc>
          <w:tcPr>
            <w:tcW w:w="315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1A9BC1" w14:textId="77777777" w:rsidR="008C3C5C" w:rsidRPr="00900712" w:rsidRDefault="008C3C5C" w:rsidP="000B12F2">
            <w:pPr>
              <w:autoSpaceDE w:val="0"/>
              <w:autoSpaceDN w:val="0"/>
              <w:adjustRightInd w:val="0"/>
              <w:rPr>
                <w:rFonts w:ascii="Roboto" w:eastAsiaTheme="minorEastAsia" w:hAnsi="Roboto" w:cs="Arial"/>
                <w:sz w:val="20"/>
                <w:lang w:eastAsia="it-IT"/>
              </w:rPr>
            </w:pPr>
            <w:r w:rsidRPr="00900712">
              <w:rPr>
                <w:rFonts w:ascii="Roboto" w:eastAsiaTheme="minorEastAsia" w:hAnsi="Roboto" w:cs="Arial"/>
                <w:sz w:val="20"/>
                <w:lang w:eastAsia="it-IT"/>
              </w:rPr>
              <w:t>[Any Additional Information]</w:t>
            </w:r>
          </w:p>
        </w:tc>
      </w:tr>
    </w:tbl>
    <w:p w14:paraId="7F624F2D"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79846F00" w14:textId="77777777" w:rsidR="008C3C5C" w:rsidRPr="00900712" w:rsidRDefault="008C3C5C" w:rsidP="008C3C5C">
      <w:pPr>
        <w:autoSpaceDE w:val="0"/>
        <w:autoSpaceDN w:val="0"/>
        <w:adjustRightInd w:val="0"/>
        <w:rPr>
          <w:rFonts w:ascii="Roboto" w:eastAsiaTheme="minorEastAsia" w:hAnsi="Roboto" w:cs="AppleSystemUIFont"/>
          <w:sz w:val="26"/>
          <w:szCs w:val="26"/>
          <w:lang w:eastAsia="zh-CN"/>
        </w:rPr>
      </w:pPr>
      <w:r w:rsidRPr="00900712">
        <w:rPr>
          <w:rFonts w:ascii="Roboto" w:eastAsiaTheme="minorEastAsia" w:hAnsi="Roboto" w:cs="AppleSystemUIFont"/>
          <w:b/>
          <w:bCs/>
          <w:lang w:eastAsia="zh-CN"/>
        </w:rPr>
        <w:t>4.2</w:t>
      </w:r>
      <w:r w:rsidRPr="00900712">
        <w:rPr>
          <w:rFonts w:ascii="Roboto" w:eastAsiaTheme="minorEastAsia" w:hAnsi="Roboto" w:cs="AppleSystemUIFont"/>
          <w:lang w:eastAsia="zh-CN"/>
        </w:rPr>
        <w:t xml:space="preserve"> </w:t>
      </w:r>
      <w:r w:rsidRPr="00900712">
        <w:rPr>
          <w:rFonts w:ascii="Roboto" w:eastAsiaTheme="minorEastAsia" w:hAnsi="Roboto" w:cs="AppleSystemUIFont"/>
          <w:b/>
          <w:bCs/>
          <w:sz w:val="26"/>
          <w:szCs w:val="26"/>
          <w:lang w:eastAsia="zh-CN"/>
        </w:rPr>
        <w:t>Sub-Sector Expertise Assessment</w:t>
      </w:r>
    </w:p>
    <w:p w14:paraId="38D9CD17" w14:textId="77777777" w:rsidR="0092679B" w:rsidRPr="00581F5A" w:rsidRDefault="0092679B" w:rsidP="0092679B">
      <w:pPr>
        <w:autoSpaceDE w:val="0"/>
        <w:autoSpaceDN w:val="0"/>
        <w:adjustRightInd w:val="0"/>
        <w:rPr>
          <w:rFonts w:ascii="Roboto" w:eastAsiaTheme="minorEastAsia" w:hAnsi="Roboto" w:cs="AppleSystemUIFont"/>
          <w:sz w:val="22"/>
          <w:szCs w:val="22"/>
          <w:lang w:eastAsia="zh-CN"/>
        </w:rPr>
      </w:pPr>
      <w:r w:rsidRPr="49677134">
        <w:rPr>
          <w:rFonts w:ascii="Roboto" w:eastAsiaTheme="minorEastAsia" w:hAnsi="Roboto" w:cs="AppleSystemUIFont"/>
          <w:sz w:val="22"/>
          <w:szCs w:val="22"/>
          <w:lang w:eastAsia="zh-CN"/>
        </w:rPr>
        <w:t>In this section, firms are required to demonstrate their capabilities and capacity in specific sub-sectors within the social infrastructure development projects. Please provide detailed information for each sub-sector mentioned below.</w:t>
      </w:r>
    </w:p>
    <w:tbl>
      <w:tblPr>
        <w:tblW w:w="0" w:type="auto"/>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6602"/>
        <w:gridCol w:w="6441"/>
      </w:tblGrid>
      <w:tr w:rsidR="0092679B" w:rsidRPr="00581F5A" w14:paraId="255A1233" w14:textId="77777777" w:rsidTr="00DB57E3">
        <w:trPr>
          <w:trHeight w:val="531"/>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9DABCC" w14:textId="77777777" w:rsidR="0092679B" w:rsidRPr="00581F5A" w:rsidRDefault="0092679B" w:rsidP="00DB57E3">
            <w:pPr>
              <w:autoSpaceDE w:val="0"/>
              <w:autoSpaceDN w:val="0"/>
              <w:adjustRightInd w:val="0"/>
              <w:rPr>
                <w:rFonts w:ascii="Roboto" w:eastAsiaTheme="minorEastAsia" w:hAnsi="Roboto" w:cs="AppleSystemUIFont"/>
                <w:b/>
                <w:bCs/>
                <w:sz w:val="22"/>
                <w:szCs w:val="22"/>
                <w:lang w:eastAsia="zh-CN"/>
              </w:rPr>
            </w:pPr>
            <w:r w:rsidRPr="00581F5A">
              <w:rPr>
                <w:rFonts w:ascii="Roboto" w:eastAsiaTheme="minorEastAsia" w:hAnsi="Roboto" w:cs="AppleSystemUIFont"/>
                <w:b/>
                <w:bCs/>
                <w:sz w:val="22"/>
                <w:szCs w:val="22"/>
                <w:lang w:eastAsia="zh-CN"/>
              </w:rPr>
              <w:t>Sub-Sector</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D46CAE" w14:textId="77777777" w:rsidR="0092679B" w:rsidRPr="00581F5A" w:rsidRDefault="0092679B" w:rsidP="00DB57E3">
            <w:pPr>
              <w:autoSpaceDE w:val="0"/>
              <w:autoSpaceDN w:val="0"/>
              <w:adjustRightInd w:val="0"/>
              <w:rPr>
                <w:rFonts w:ascii="Roboto" w:eastAsiaTheme="minorEastAsia" w:hAnsi="Roboto" w:cs="AppleSystemUIFont"/>
                <w:b/>
                <w:bCs/>
                <w:sz w:val="22"/>
                <w:szCs w:val="22"/>
                <w:lang w:eastAsia="zh-CN"/>
              </w:rPr>
            </w:pPr>
            <w:r w:rsidRPr="00581F5A">
              <w:rPr>
                <w:rFonts w:ascii="Roboto" w:eastAsiaTheme="minorEastAsia" w:hAnsi="Roboto" w:cs="AppleSystemUIFont"/>
                <w:b/>
                <w:bCs/>
                <w:sz w:val="22"/>
                <w:szCs w:val="22"/>
                <w:lang w:eastAsia="zh-CN"/>
              </w:rPr>
              <w:t>Capacity and Capability Assessment</w:t>
            </w:r>
          </w:p>
        </w:tc>
      </w:tr>
      <w:tr w:rsidR="0092679B" w:rsidRPr="00581F5A" w14:paraId="04CDA304" w14:textId="77777777" w:rsidTr="00DB57E3">
        <w:tblPrEx>
          <w:tblBorders>
            <w:top w:val="none" w:sz="0" w:space="0" w:color="auto"/>
          </w:tblBorders>
        </w:tblPrEx>
        <w:trPr>
          <w:trHeight w:val="2056"/>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B78F0D8" w14:textId="77777777" w:rsidR="0092679B" w:rsidRPr="00581F5A" w:rsidRDefault="0092679B" w:rsidP="00DB57E3">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sz w:val="22"/>
                <w:szCs w:val="22"/>
                <w:lang w:eastAsia="zh-CN"/>
              </w:rPr>
              <w:t>Digital Financial Inclusion</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BC386E" w14:textId="77777777" w:rsidR="0092679B" w:rsidRPr="00581F5A" w:rsidRDefault="0092679B" w:rsidP="00DB57E3">
            <w:pPr>
              <w:autoSpaceDE w:val="0"/>
              <w:autoSpaceDN w:val="0"/>
              <w:adjustRightInd w:val="0"/>
              <w:rPr>
                <w:rFonts w:ascii="Roboto" w:eastAsiaTheme="minorEastAsia" w:hAnsi="Roboto" w:cs="AppleSystemUIFont"/>
                <w:i/>
                <w:iCs/>
                <w:sz w:val="22"/>
                <w:szCs w:val="22"/>
                <w:lang w:eastAsia="zh-CN"/>
              </w:rPr>
            </w:pPr>
            <w:r w:rsidRPr="49677134">
              <w:rPr>
                <w:rFonts w:ascii="Roboto" w:eastAsiaTheme="minorEastAsia" w:hAnsi="Roboto" w:cs="AppleSystemUIFont"/>
                <w:i/>
                <w:iCs/>
                <w:sz w:val="22"/>
                <w:szCs w:val="22"/>
                <w:lang w:eastAsia="zh-CN"/>
              </w:rPr>
              <w:t>Provide details of your expertise in digital financial inclusion. Include any relevant projects, methodologies, and results achieved in improving social infrastructure outcomes. Evaluate your capacity to address digital financial inclusion-related challenges in development projects.</w:t>
            </w:r>
          </w:p>
        </w:tc>
      </w:tr>
      <w:tr w:rsidR="0092679B" w:rsidRPr="00581F5A" w14:paraId="1F03AB68" w14:textId="77777777" w:rsidTr="00DB57E3">
        <w:tblPrEx>
          <w:tblBorders>
            <w:top w:val="none" w:sz="0" w:space="0" w:color="auto"/>
          </w:tblBorders>
        </w:tblPrEx>
        <w:trPr>
          <w:trHeight w:val="1688"/>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FF375C4" w14:textId="77777777" w:rsidR="0092679B" w:rsidRPr="00581F5A" w:rsidRDefault="0092679B" w:rsidP="00DB57E3">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sz w:val="22"/>
                <w:szCs w:val="22"/>
                <w:lang w:eastAsia="zh-CN"/>
              </w:rPr>
              <w:t xml:space="preserve">Rural Off-Grid Power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9F9CB94" w14:textId="77777777" w:rsidR="0092679B" w:rsidRPr="00581F5A" w:rsidRDefault="0092679B" w:rsidP="00DB57E3">
            <w:pPr>
              <w:autoSpaceDE w:val="0"/>
              <w:autoSpaceDN w:val="0"/>
              <w:adjustRightInd w:val="0"/>
              <w:rPr>
                <w:rFonts w:ascii="Roboto" w:eastAsiaTheme="minorEastAsia" w:hAnsi="Roboto" w:cs="AppleSystemUIFont"/>
                <w:i/>
                <w:iCs/>
                <w:sz w:val="22"/>
                <w:szCs w:val="22"/>
                <w:lang w:eastAsia="zh-CN"/>
              </w:rPr>
            </w:pPr>
            <w:r w:rsidRPr="49677134">
              <w:rPr>
                <w:rFonts w:ascii="Roboto" w:eastAsiaTheme="minorEastAsia" w:hAnsi="Roboto" w:cs="AppleSystemUIFont"/>
                <w:i/>
                <w:iCs/>
                <w:sz w:val="22"/>
                <w:szCs w:val="22"/>
                <w:lang w:eastAsia="zh-CN"/>
              </w:rPr>
              <w:t>Provide details of your expertise in rural off-grid power. Include any relevant projects, methodologies, and results achieved in improving social infrastructure outcomes. Evaluate your capacity to address rural off-grid power related challenges in development projects.</w:t>
            </w:r>
          </w:p>
        </w:tc>
      </w:tr>
      <w:tr w:rsidR="0092679B" w:rsidRPr="00581F5A" w14:paraId="2CF47B2D" w14:textId="77777777" w:rsidTr="00DB57E3">
        <w:tblPrEx>
          <w:tblBorders>
            <w:top w:val="none" w:sz="0" w:space="0" w:color="auto"/>
          </w:tblBorders>
        </w:tblPrEx>
        <w:trPr>
          <w:trHeight w:val="1543"/>
        </w:trPr>
        <w:tc>
          <w:tcPr>
            <w:tcW w:w="6602"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D388EC" w14:textId="77777777" w:rsidR="0092679B" w:rsidRPr="00581F5A" w:rsidRDefault="0092679B" w:rsidP="00DB57E3">
            <w:pPr>
              <w:autoSpaceDE w:val="0"/>
              <w:autoSpaceDN w:val="0"/>
              <w:adjustRightInd w:val="0"/>
              <w:rPr>
                <w:rFonts w:ascii="Roboto" w:eastAsiaTheme="minorEastAsia" w:hAnsi="Roboto" w:cs="AppleSystemUIFont"/>
                <w:sz w:val="22"/>
                <w:szCs w:val="22"/>
                <w:lang w:eastAsia="zh-CN"/>
              </w:rPr>
            </w:pPr>
            <w:r w:rsidRPr="00581F5A">
              <w:rPr>
                <w:rFonts w:ascii="Roboto" w:eastAsiaTheme="minorEastAsia" w:hAnsi="Roboto" w:cs="AppleSystemUIFont"/>
                <w:sz w:val="22"/>
                <w:szCs w:val="22"/>
                <w:lang w:eastAsia="zh-CN"/>
              </w:rPr>
              <w:t xml:space="preserve">Water, Sanitation and Hygiene </w:t>
            </w:r>
          </w:p>
        </w:tc>
        <w:tc>
          <w:tcPr>
            <w:tcW w:w="644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038C543" w14:textId="77777777" w:rsidR="0092679B" w:rsidRPr="00581F5A" w:rsidRDefault="0092679B" w:rsidP="00DB57E3">
            <w:pPr>
              <w:autoSpaceDE w:val="0"/>
              <w:autoSpaceDN w:val="0"/>
              <w:adjustRightInd w:val="0"/>
              <w:rPr>
                <w:rFonts w:ascii="Roboto" w:eastAsiaTheme="minorEastAsia" w:hAnsi="Roboto" w:cs="AppleSystemUIFont"/>
                <w:i/>
                <w:iCs/>
                <w:sz w:val="22"/>
                <w:szCs w:val="22"/>
                <w:lang w:eastAsia="zh-CN"/>
              </w:rPr>
            </w:pPr>
            <w:r w:rsidRPr="49677134">
              <w:rPr>
                <w:rFonts w:ascii="Roboto" w:eastAsiaTheme="minorEastAsia" w:hAnsi="Roboto" w:cs="AppleSystemUIFont"/>
                <w:i/>
                <w:iCs/>
                <w:sz w:val="22"/>
                <w:szCs w:val="22"/>
                <w:lang w:eastAsia="zh-CN"/>
              </w:rPr>
              <w:t>Provide details of your expertise in water, sanitation and hygiene. Include any relevant projects, methodologies, and results achieved in improving social infrastructure outcomes. Evaluate your capacity to address WASH related challenges in development projects.</w:t>
            </w:r>
          </w:p>
        </w:tc>
      </w:tr>
    </w:tbl>
    <w:p w14:paraId="6B15B2D2" w14:textId="77777777" w:rsidR="008C3C5C" w:rsidRPr="00900712" w:rsidRDefault="008C3C5C" w:rsidP="008C3C5C">
      <w:pPr>
        <w:autoSpaceDE w:val="0"/>
        <w:autoSpaceDN w:val="0"/>
        <w:adjustRightInd w:val="0"/>
        <w:rPr>
          <w:rFonts w:ascii="Roboto" w:eastAsiaTheme="minorEastAsia" w:hAnsi="Roboto" w:cs="AppleSystemUIFont"/>
          <w:lang w:eastAsia="zh-CN"/>
        </w:rPr>
      </w:pPr>
    </w:p>
    <w:p w14:paraId="3A7A1262" w14:textId="77777777" w:rsidR="008C3C5C" w:rsidRPr="00900712" w:rsidRDefault="008C3C5C" w:rsidP="008C3C5C">
      <w:pPr>
        <w:jc w:val="both"/>
        <w:rPr>
          <w:rFonts w:ascii="Roboto" w:hAnsi="Roboto" w:cs="Arial"/>
          <w:lang w:eastAsia="it-IT"/>
        </w:rPr>
      </w:pPr>
    </w:p>
    <w:p w14:paraId="7820093F" w14:textId="77777777" w:rsidR="008C3C5C" w:rsidRPr="00900712" w:rsidRDefault="008C3C5C" w:rsidP="008C3C5C">
      <w:pPr>
        <w:jc w:val="both"/>
        <w:rPr>
          <w:rFonts w:ascii="Roboto" w:hAnsi="Roboto" w:cs="Arial"/>
          <w:b/>
          <w:bCs/>
          <w:lang w:eastAsia="it-IT"/>
        </w:rPr>
      </w:pPr>
      <w:r w:rsidRPr="00900712">
        <w:rPr>
          <w:rFonts w:ascii="Roboto" w:hAnsi="Roboto" w:cs="Arial"/>
          <w:b/>
          <w:bCs/>
          <w:lang w:eastAsia="it-IT"/>
        </w:rPr>
        <w:t>4.3 Team Composition for preparing an MDB project</w:t>
      </w:r>
    </w:p>
    <w:p w14:paraId="1FDDCA2E" w14:textId="150A0452" w:rsidR="001D606A"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In this section, we request potential consulting firms to provide comprehensive information about the composition of their teams for typical </w:t>
      </w:r>
      <w:r w:rsidR="00BC648E" w:rsidRPr="00900712">
        <w:rPr>
          <w:rFonts w:ascii="Roboto" w:eastAsiaTheme="minorEastAsia" w:hAnsi="Roboto" w:cs="AppleSystemUIFont"/>
          <w:i/>
          <w:iCs/>
          <w:lang w:eastAsia="zh-CN"/>
        </w:rPr>
        <w:t>Multilateral</w:t>
      </w:r>
      <w:r w:rsidRPr="00900712">
        <w:rPr>
          <w:rFonts w:ascii="Roboto" w:eastAsiaTheme="minorEastAsia" w:hAnsi="Roboto" w:cs="AppleSystemUIFont"/>
          <w:i/>
          <w:iCs/>
          <w:lang w:eastAsia="zh-CN"/>
        </w:rPr>
        <w:t xml:space="preserve"> Development Bank (MDB) preparation projects. This information is crucial for our evaluation and will help us assess the expertise and capabilities of your team. Please complete the table below for a typical MDB preparation project. Describe the team members, specify whether they are local or international, and provide a detailed description of their roles in the project.</w:t>
      </w:r>
    </w:p>
    <w:p w14:paraId="000FB951" w14:textId="133CD5AB" w:rsidR="008C3C5C" w:rsidRPr="00900712" w:rsidRDefault="008C3C5C" w:rsidP="007110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AppleSystemUIFont"/>
          <w:i/>
          <w:iCs/>
          <w:lang w:eastAsia="zh-CN"/>
        </w:rPr>
      </w:pPr>
      <w:r w:rsidRPr="00900712">
        <w:rPr>
          <w:rFonts w:ascii="Roboto" w:eastAsiaTheme="minorEastAsia" w:hAnsi="Roboto" w:cs="AppleSystemUIFont"/>
          <w:i/>
          <w:iCs/>
          <w:lang w:eastAsia="zh-CN"/>
        </w:rPr>
        <w:t xml:space="preserve">For examples of past projects supported by LLF financing, please see </w:t>
      </w:r>
      <w:r w:rsidR="001D606A" w:rsidRPr="001D606A">
        <w:rPr>
          <w:rFonts w:ascii="Roboto" w:eastAsiaTheme="minorEastAsia" w:hAnsi="Roboto" w:cs="AppleSystemUIFont"/>
          <w:i/>
          <w:iCs/>
          <w:lang w:eastAsia="zh-CN"/>
        </w:rPr>
        <w:t>https://www.livesandlivelihoodsfund.org/en/project-listing</w:t>
      </w:r>
    </w:p>
    <w:p w14:paraId="7644FC77" w14:textId="4EF71404" w:rsidR="008C3C5C" w:rsidRPr="00900712" w:rsidRDefault="008C3C5C" w:rsidP="008C3C5C">
      <w:pPr>
        <w:jc w:val="both"/>
        <w:rPr>
          <w:rFonts w:ascii="Roboto" w:eastAsiaTheme="minorEastAsia" w:hAnsi="Roboto" w:cs="AppleSystemUIFont"/>
          <w:lang w:eastAsia="zh-CN"/>
        </w:rPr>
      </w:pPr>
    </w:p>
    <w:p w14:paraId="4F96493B" w14:textId="009DF4B1" w:rsidR="008C3C5C" w:rsidRPr="001D606A" w:rsidRDefault="008C3C5C" w:rsidP="709EEF79">
      <w:pPr>
        <w:autoSpaceDE w:val="0"/>
        <w:autoSpaceDN w:val="0"/>
        <w:adjustRightInd w:val="0"/>
        <w:rPr>
          <w:rFonts w:ascii="Roboto" w:eastAsiaTheme="minorEastAsia" w:hAnsi="Roboto" w:cs="AppleSystemUIFont"/>
          <w:color w:val="FF0000"/>
          <w:lang w:eastAsia="zh-CN"/>
        </w:rPr>
      </w:pPr>
      <w:r w:rsidRPr="709EEF79">
        <w:rPr>
          <w:rFonts w:ascii="Roboto" w:eastAsiaTheme="minorEastAsia" w:hAnsi="Roboto" w:cs="AppleSystemUIFont"/>
          <w:b/>
          <w:bCs/>
          <w:lang w:eastAsia="zh-CN"/>
        </w:rPr>
        <w:t>Team Member</w:t>
      </w:r>
      <w:r w:rsidRPr="709EEF79">
        <w:rPr>
          <w:rFonts w:ascii="Roboto" w:eastAsiaTheme="minorEastAsia" w:hAnsi="Roboto" w:cs="AppleSystemUIFont"/>
          <w:lang w:eastAsia="zh-CN"/>
        </w:rPr>
        <w:t>: Please list each team member's role, such as Project Director, Senior Consultant, Analyst, etc.</w:t>
      </w:r>
      <w:r w:rsidR="001D606A" w:rsidRPr="709EEF79">
        <w:rPr>
          <w:rFonts w:ascii="Roboto" w:eastAsiaTheme="minorEastAsia" w:hAnsi="Roboto" w:cs="AppleSystemUIFont"/>
          <w:lang w:eastAsia="zh-CN"/>
        </w:rPr>
        <w:t xml:space="preserve"> </w:t>
      </w:r>
      <w:r w:rsidR="001D606A" w:rsidRPr="004172EE">
        <w:rPr>
          <w:rFonts w:ascii="Roboto" w:eastAsiaTheme="minorEastAsia" w:hAnsi="Roboto" w:cs="AppleSystemUIFont"/>
          <w:lang w:eastAsia="zh-CN"/>
        </w:rPr>
        <w:t>The list should include only key personnel</w:t>
      </w:r>
      <w:r w:rsidR="004172EE" w:rsidRPr="004172EE">
        <w:rPr>
          <w:rFonts w:ascii="Roboto" w:eastAsiaTheme="minorEastAsia" w:hAnsi="Roboto" w:cs="AppleSystemUIFont"/>
          <w:lang w:eastAsia="zh-CN"/>
        </w:rPr>
        <w:t>.</w:t>
      </w:r>
      <w:r w:rsidR="001D606A" w:rsidRPr="004172EE">
        <w:rPr>
          <w:rFonts w:ascii="Roboto" w:eastAsiaTheme="minorEastAsia" w:hAnsi="Roboto" w:cs="AppleSystemUIFont"/>
          <w:lang w:eastAsia="zh-CN"/>
        </w:rPr>
        <w:t xml:space="preserve"> </w:t>
      </w:r>
    </w:p>
    <w:p w14:paraId="53844868" w14:textId="725DA20C" w:rsidR="008C3C5C" w:rsidRPr="00900712" w:rsidRDefault="008C3C5C" w:rsidP="62165E45">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Local vs. International</w:t>
      </w:r>
      <w:r w:rsidRPr="00900712">
        <w:rPr>
          <w:rFonts w:ascii="Roboto" w:eastAsiaTheme="minorEastAsia" w:hAnsi="Roboto" w:cs="AppleSystemUIFont"/>
          <w:lang w:eastAsia="zh-CN"/>
        </w:rPr>
        <w:t>: Indicate whether the team member is locally based or internationa</w:t>
      </w:r>
      <w:r w:rsidR="2CF460E3" w:rsidRPr="00900712">
        <w:rPr>
          <w:rFonts w:ascii="Roboto" w:eastAsiaTheme="minorEastAsia" w:hAnsi="Roboto" w:cs="AppleSystemUIFont"/>
          <w:lang w:eastAsia="zh-CN"/>
        </w:rPr>
        <w:t>l.</w:t>
      </w:r>
    </w:p>
    <w:p w14:paraId="14DA8DCF" w14:textId="77777777" w:rsidR="008C3C5C" w:rsidRPr="00900712" w:rsidRDefault="008C3C5C" w:rsidP="008C3C5C">
      <w:pPr>
        <w:autoSpaceDE w:val="0"/>
        <w:autoSpaceDN w:val="0"/>
        <w:adjustRightInd w:val="0"/>
        <w:rPr>
          <w:rFonts w:ascii="Roboto" w:eastAsiaTheme="minorEastAsia" w:hAnsi="Roboto" w:cs="AppleSystemUIFont"/>
          <w:lang w:eastAsia="zh-CN"/>
        </w:rPr>
      </w:pPr>
      <w:r w:rsidRPr="00900712">
        <w:rPr>
          <w:rFonts w:ascii="Roboto" w:eastAsiaTheme="minorEastAsia" w:hAnsi="Roboto" w:cs="AppleSystemUIFont"/>
          <w:b/>
          <w:bCs/>
          <w:lang w:eastAsia="zh-CN"/>
        </w:rPr>
        <w:t>Role (Description)</w:t>
      </w:r>
      <w:r w:rsidRPr="00900712">
        <w:rPr>
          <w:rFonts w:ascii="Roboto" w:eastAsiaTheme="minorEastAsia" w:hAnsi="Roboto" w:cs="AppleSystemUIFont"/>
          <w:lang w:eastAsia="zh-CN"/>
        </w:rPr>
        <w:t xml:space="preserve">: Describe in detail the responsibilities and contributions of each team member. This should include an explanation of how their expertise and role align with LLF and sector requirements. </w:t>
      </w:r>
    </w:p>
    <w:p w14:paraId="1F7EF161" w14:textId="77777777" w:rsidR="008C3C5C" w:rsidRPr="00900712" w:rsidRDefault="008C3C5C" w:rsidP="008C3C5C">
      <w:pPr>
        <w:autoSpaceDE w:val="0"/>
        <w:autoSpaceDN w:val="0"/>
        <w:adjustRightInd w:val="0"/>
        <w:rPr>
          <w:rFonts w:ascii="Roboto" w:eastAsiaTheme="minorEastAsia" w:hAnsi="Roboto" w:cs="Helvetica Neue"/>
          <w:b/>
          <w:bCs/>
          <w:sz w:val="26"/>
          <w:szCs w:val="26"/>
          <w:lang w:eastAsia="zh-CN"/>
        </w:rPr>
      </w:pPr>
    </w:p>
    <w:tbl>
      <w:tblPr>
        <w:tblW w:w="13373"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3833"/>
        <w:gridCol w:w="2839"/>
        <w:gridCol w:w="6701"/>
      </w:tblGrid>
      <w:tr w:rsidR="008C3C5C" w:rsidRPr="00900712" w14:paraId="13D0DA77"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FECC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Team Member</w:t>
            </w: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0E65F2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Local vs. International</w:t>
            </w: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0DCDB2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w:sz w:val="20"/>
                <w:szCs w:val="20"/>
                <w:lang w:eastAsia="zh-CN"/>
              </w:rPr>
            </w:pPr>
            <w:r w:rsidRPr="00900712">
              <w:rPr>
                <w:rFonts w:ascii="Roboto" w:eastAsiaTheme="minorEastAsia" w:hAnsi="Roboto" w:cs="Helvetica Neue"/>
                <w:b/>
                <w:bCs/>
                <w:sz w:val="20"/>
                <w:szCs w:val="20"/>
                <w:lang w:eastAsia="zh-CN"/>
              </w:rPr>
              <w:t>Role (Description)</w:t>
            </w:r>
          </w:p>
        </w:tc>
      </w:tr>
      <w:tr w:rsidR="008C3C5C" w:rsidRPr="00900712" w14:paraId="6F7C2308"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E59B28A"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223318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2FAFE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4B5072BA"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58DC5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4091DB7"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C5CCD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E96CC36"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4E37F0"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BC4E162"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07355B"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618D90F3"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A24F98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785759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5FC77D3"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5757B575"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EFE961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7CFD135"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99BF96"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211F25DF"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AD92CC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897E858"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6B96331"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r w:rsidR="008C3C5C" w:rsidRPr="00900712" w14:paraId="055F5804" w14:textId="77777777" w:rsidTr="000B12F2">
        <w:trPr>
          <w:trHeight w:val="446"/>
        </w:trPr>
        <w:tc>
          <w:tcPr>
            <w:tcW w:w="383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FC9209"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2839"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E7B3BAF"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c>
          <w:tcPr>
            <w:tcW w:w="6701"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8AD8F4E" w14:textId="77777777" w:rsidR="008C3C5C" w:rsidRPr="00900712" w:rsidRDefault="008C3C5C" w:rsidP="000B12F2">
            <w:pPr>
              <w:framePr w:hSpace="180" w:wrap="around" w:vAnchor="text" w:hAnchor="margin" w:x="-294" w:y="-103"/>
              <w:autoSpaceDE w:val="0"/>
              <w:autoSpaceDN w:val="0"/>
              <w:adjustRightInd w:val="0"/>
              <w:rPr>
                <w:rFonts w:ascii="Roboto" w:eastAsiaTheme="minorEastAsia" w:hAnsi="Roboto" w:cs="Helvetica Neue"/>
                <w:b/>
                <w:bCs/>
                <w:sz w:val="20"/>
                <w:szCs w:val="20"/>
                <w:lang w:eastAsia="zh-CN"/>
              </w:rPr>
            </w:pPr>
          </w:p>
        </w:tc>
      </w:tr>
    </w:tbl>
    <w:p w14:paraId="35409193" w14:textId="77777777" w:rsidR="00D4581F" w:rsidRPr="00900712" w:rsidRDefault="00D4581F" w:rsidP="00711060">
      <w:pPr>
        <w:tabs>
          <w:tab w:val="left" w:pos="360"/>
          <w:tab w:val="right" w:pos="9000"/>
        </w:tabs>
        <w:jc w:val="both"/>
        <w:rPr>
          <w:rFonts w:ascii="Roboto" w:eastAsiaTheme="minorEastAsia" w:hAnsi="Roboto" w:cs="AppleSystemUIFont"/>
          <w:lang w:eastAsia="zh-CN"/>
        </w:rPr>
      </w:pPr>
    </w:p>
    <w:p w14:paraId="35C0392B" w14:textId="0332219F" w:rsidR="008C3C5C" w:rsidRPr="00900712" w:rsidRDefault="008C3C5C" w:rsidP="00711060">
      <w:pPr>
        <w:tabs>
          <w:tab w:val="left" w:pos="360"/>
          <w:tab w:val="right" w:pos="9000"/>
        </w:tabs>
        <w:jc w:val="both"/>
        <w:rPr>
          <w:rFonts w:ascii="Roboto" w:eastAsiaTheme="minorEastAsia" w:hAnsi="Roboto" w:cs="Arial"/>
          <w:lang w:eastAsia="it-IT"/>
        </w:rPr>
        <w:sectPr w:rsidR="008C3C5C" w:rsidRPr="00900712" w:rsidSect="007F63C9">
          <w:headerReference w:type="even" r:id="rId26"/>
          <w:headerReference w:type="default" r:id="rId27"/>
          <w:headerReference w:type="first" r:id="rId28"/>
          <w:pgSz w:w="15842" w:h="12242" w:orient="landscape"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08"/>
          <w:docGrid w:linePitch="360"/>
        </w:sectPr>
      </w:pPr>
      <w:r w:rsidRPr="00900712">
        <w:rPr>
          <w:rFonts w:ascii="Roboto" w:eastAsiaTheme="minorEastAsia" w:hAnsi="Roboto" w:cs="AppleSystemUIFont"/>
          <w:lang w:eastAsia="zh-CN"/>
        </w:rPr>
        <w:t>In the event that on-ground personnel are not available, describe your firm's strategy for hiring local staff or experts when needed to support project implementation in the specified countries</w:t>
      </w:r>
      <w:r w:rsidR="001B70DB" w:rsidRPr="00900712">
        <w:rPr>
          <w:rFonts w:ascii="Roboto" w:eastAsiaTheme="minorEastAsia" w:hAnsi="Roboto" w:cs="AppleSystemUIFont"/>
          <w:lang w:eastAsia="zh-CN"/>
        </w:rPr>
        <w:t>:</w:t>
      </w:r>
    </w:p>
    <w:p w14:paraId="1ADCC9BE" w14:textId="78F1CFE0" w:rsidR="000947B5" w:rsidRDefault="000947B5" w:rsidP="004172EE">
      <w:pPr>
        <w:spacing w:before="360"/>
        <w:jc w:val="both"/>
        <w:rPr>
          <w:rFonts w:ascii="Roboto" w:hAnsi="Roboto" w:cs="Arial"/>
          <w:b/>
          <w:lang w:eastAsia="it-IT"/>
        </w:rPr>
      </w:pPr>
      <w:r w:rsidRPr="00900712">
        <w:rPr>
          <w:rFonts w:ascii="Roboto" w:hAnsi="Roboto" w:cs="Arial"/>
          <w:b/>
          <w:lang w:eastAsia="it-IT"/>
        </w:rPr>
        <w:t xml:space="preserve">Form  TECH- </w:t>
      </w:r>
      <w:r w:rsidR="001F0951" w:rsidRPr="00900712">
        <w:rPr>
          <w:rFonts w:ascii="Roboto" w:hAnsi="Roboto" w:cs="Arial"/>
          <w:b/>
          <w:lang w:eastAsia="it-IT"/>
        </w:rPr>
        <w:t>6</w:t>
      </w:r>
      <w:r w:rsidRPr="00900712">
        <w:rPr>
          <w:rFonts w:ascii="Roboto" w:hAnsi="Roboto" w:cs="Arial"/>
          <w:b/>
          <w:lang w:eastAsia="it-IT"/>
        </w:rPr>
        <w:t xml:space="preserve">  Curriculum Vitae (CV) for Proposed International or National Experts </w:t>
      </w:r>
    </w:p>
    <w:p w14:paraId="7D7C4DFE" w14:textId="2AC9ED7E" w:rsidR="005B534C" w:rsidRPr="004172EE" w:rsidRDefault="00E114F6" w:rsidP="004172EE">
      <w:pPr>
        <w:spacing w:before="120" w:after="360"/>
        <w:jc w:val="both"/>
        <w:rPr>
          <w:rFonts w:ascii="Roboto" w:hAnsi="Roboto" w:cs="Arial"/>
          <w:bCs/>
          <w:lang w:eastAsia="it-IT"/>
        </w:rPr>
      </w:pPr>
      <w:r>
        <w:rPr>
          <w:rFonts w:ascii="Roboto" w:hAnsi="Roboto" w:cs="Arial"/>
          <w:bCs/>
          <w:lang w:eastAsia="it-IT"/>
        </w:rPr>
        <w:t xml:space="preserve">Please include </w:t>
      </w:r>
      <w:r w:rsidR="000040D5">
        <w:rPr>
          <w:rFonts w:ascii="Roboto" w:hAnsi="Roboto" w:cs="Arial"/>
          <w:bCs/>
          <w:lang w:eastAsia="it-IT"/>
        </w:rPr>
        <w:t xml:space="preserve">up to </w:t>
      </w:r>
      <w:r w:rsidR="005B534C" w:rsidRPr="004172EE">
        <w:rPr>
          <w:rFonts w:ascii="Roboto" w:hAnsi="Roboto" w:cs="Arial"/>
          <w:bCs/>
          <w:lang w:eastAsia="it-IT"/>
        </w:rPr>
        <w:t xml:space="preserve">3 </w:t>
      </w:r>
      <w:r w:rsidR="000040D5">
        <w:rPr>
          <w:rFonts w:ascii="Roboto" w:hAnsi="Roboto" w:cs="Arial"/>
          <w:bCs/>
          <w:lang w:eastAsia="it-IT"/>
        </w:rPr>
        <w:t xml:space="preserve">of the </w:t>
      </w:r>
      <w:r>
        <w:rPr>
          <w:rFonts w:ascii="Roboto" w:hAnsi="Roboto" w:cs="Arial"/>
          <w:bCs/>
          <w:lang w:eastAsia="it-IT"/>
        </w:rPr>
        <w:t xml:space="preserve">most </w:t>
      </w:r>
      <w:r w:rsidR="005B534C" w:rsidRPr="004172EE">
        <w:rPr>
          <w:rFonts w:ascii="Roboto" w:hAnsi="Roboto" w:cs="Arial"/>
          <w:bCs/>
          <w:lang w:eastAsia="it-IT"/>
        </w:rPr>
        <w:t>relevant CVs</w:t>
      </w:r>
      <w:r w:rsidR="000040D5">
        <w:rPr>
          <w:rFonts w:ascii="Roboto" w:hAnsi="Roboto" w:cs="Arial"/>
          <w:bCs/>
          <w:lang w:eastAsia="it-IT"/>
        </w:rPr>
        <w:t xml:space="preserve"> based on the team composition described above</w:t>
      </w:r>
      <w:r w:rsidR="004172EE">
        <w:rPr>
          <w:rFonts w:ascii="Roboto" w:hAnsi="Roboto" w:cs="Arial"/>
          <w:bCs/>
          <w:lang w:eastAsia="it-IT"/>
        </w:rPr>
        <w:t>.</w:t>
      </w:r>
    </w:p>
    <w:p w14:paraId="055BFDB1" w14:textId="77777777" w:rsidR="000947B5" w:rsidRPr="00900712" w:rsidRDefault="000947B5" w:rsidP="001437A1">
      <w:pPr>
        <w:rPr>
          <w:rFonts w:ascii="Roboto" w:hAnsi="Roboto"/>
          <w:lang w:eastAsia="it-IT"/>
        </w:rPr>
      </w:pPr>
    </w:p>
    <w:tbl>
      <w:tblPr>
        <w:tblW w:w="9471" w:type="dxa"/>
        <w:tblInd w:w="-118"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054"/>
        <w:gridCol w:w="2307"/>
        <w:gridCol w:w="6110"/>
      </w:tblGrid>
      <w:tr w:rsidR="001437A1" w:rsidRPr="00900712" w14:paraId="52FA390B" w14:textId="77777777" w:rsidTr="001437A1">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36B3EC7" w14:textId="035F613F" w:rsidR="001437A1" w:rsidRPr="00900712" w:rsidRDefault="001437A1" w:rsidP="001437A1">
            <w:pPr>
              <w:rPr>
                <w:rFonts w:ascii="Roboto" w:hAnsi="Roboto" w:cs="Arial"/>
                <w:b/>
                <w:bCs/>
                <w:lang w:eastAsia="it-IT"/>
              </w:rPr>
            </w:pPr>
            <w:r w:rsidRPr="00900712">
              <w:rPr>
                <w:rFonts w:ascii="Roboto" w:hAnsi="Roboto" w:cs="Arial"/>
                <w:lang w:eastAsia="it-IT"/>
              </w:rPr>
              <w:t>#</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454419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Information Required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F643962" w14:textId="77777777" w:rsidR="001437A1" w:rsidRPr="00900712" w:rsidRDefault="001437A1" w:rsidP="001437A1">
            <w:pPr>
              <w:rPr>
                <w:rFonts w:ascii="Roboto" w:hAnsi="Roboto" w:cs="Arial"/>
                <w:b/>
                <w:bCs/>
                <w:lang w:eastAsia="it-IT"/>
              </w:rPr>
            </w:pPr>
            <w:r w:rsidRPr="00900712">
              <w:rPr>
                <w:rFonts w:ascii="Roboto" w:hAnsi="Roboto" w:cs="Arial"/>
                <w:b/>
                <w:bCs/>
                <w:lang w:eastAsia="it-IT"/>
              </w:rPr>
              <w:t>Instructions/Details</w:t>
            </w:r>
          </w:p>
        </w:tc>
      </w:tr>
      <w:tr w:rsidR="001437A1" w:rsidRPr="00900712" w14:paraId="4F242D62"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46B500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3EA387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Proposed Position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B852D3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[Only one candidate shall be nominated for each position]</w:t>
            </w:r>
          </w:p>
        </w:tc>
      </w:tr>
      <w:tr w:rsidR="001437A1" w:rsidRPr="00900712" w14:paraId="4C43C00C"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9EDEE5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2.</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DDE628"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Firm</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6D3893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name of firm proposing the expert]</w:t>
            </w:r>
          </w:p>
        </w:tc>
      </w:tr>
      <w:tr w:rsidR="001437A1" w:rsidRPr="00900712" w14:paraId="73910672"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E2B679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3.</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3321B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Name of Expert</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EA24DD7"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full name]</w:t>
            </w:r>
          </w:p>
        </w:tc>
      </w:tr>
      <w:tr w:rsidR="001437A1" w:rsidRPr="00900712" w14:paraId="4EB32221" w14:textId="77777777" w:rsidTr="001437A1">
        <w:tblPrEx>
          <w:tblBorders>
            <w:top w:val="none" w:sz="0" w:space="0" w:color="auto"/>
          </w:tblBorders>
        </w:tblPrEx>
        <w:trPr>
          <w:trHeight w:val="27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DB13F59"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4.</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3D7FD71"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Date of Birth</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22B6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date of birth]</w:t>
            </w:r>
          </w:p>
        </w:tc>
      </w:tr>
      <w:tr w:rsidR="001437A1" w:rsidRPr="00900712" w14:paraId="18AA65C3" w14:textId="77777777" w:rsidTr="001437A1">
        <w:tblPrEx>
          <w:tblBorders>
            <w:top w:val="none" w:sz="0" w:space="0" w:color="auto"/>
          </w:tblBorders>
        </w:tblPrEx>
        <w:trPr>
          <w:trHeight w:val="24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93120A9" w14:textId="77777777" w:rsidR="001437A1" w:rsidRPr="00900712" w:rsidRDefault="001437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Roboto" w:eastAsiaTheme="minorEastAsia" w:hAnsi="Roboto" w:cs="Helvetica"/>
                <w:sz w:val="22"/>
                <w:szCs w:val="22"/>
                <w:lang w:eastAsia="zh-CN"/>
              </w:rPr>
            </w:pP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CBEBE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Citizenship</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CB2210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[Insert citizenship]</w:t>
            </w:r>
          </w:p>
        </w:tc>
      </w:tr>
      <w:tr w:rsidR="001437A1" w:rsidRPr="00900712" w14:paraId="77FB35C1"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C0E973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5.</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CD289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Education</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9A5D5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college/university and other specialized education of expert, giving names of institutions, degrees obtained, and dates of obtainment]</w:t>
            </w:r>
          </w:p>
        </w:tc>
      </w:tr>
      <w:tr w:rsidR="001437A1" w:rsidRPr="00900712" w14:paraId="3CCEF73E" w14:textId="77777777" w:rsidTr="001437A1">
        <w:tblPrEx>
          <w:tblBorders>
            <w:top w:val="none" w:sz="0" w:space="0" w:color="auto"/>
          </w:tblBorders>
        </w:tblPrEx>
        <w:trPr>
          <w:trHeight w:val="76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B4A3002"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6.</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820C98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Membership in Professional Associations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CDFB27B"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all relevant professional associations]</w:t>
            </w:r>
          </w:p>
        </w:tc>
      </w:tr>
      <w:tr w:rsidR="001437A1" w:rsidRPr="00900712" w14:paraId="4E313858"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AEFE83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7.</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0ABF533"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Other Trainings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EA64FE"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[Indicate significant training since degrees under 5 - Education were obtained]</w:t>
            </w:r>
          </w:p>
        </w:tc>
      </w:tr>
      <w:tr w:rsidR="001437A1" w:rsidRPr="00900712" w14:paraId="5244E7F6" w14:textId="77777777" w:rsidTr="001437A1">
        <w:tblPrEx>
          <w:tblBorders>
            <w:top w:val="none" w:sz="0" w:space="0" w:color="auto"/>
          </w:tblBorders>
        </w:tblPrEx>
        <w:trPr>
          <w:trHeight w:val="49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14B5A2A"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8.</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2CEE11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Countries of Work Experience</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59CFA8D"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[List countries where expert has worked in the last ten years]</w:t>
            </w:r>
          </w:p>
        </w:tc>
      </w:tr>
      <w:tr w:rsidR="001437A1" w:rsidRPr="00900712" w14:paraId="6E8F2E3A" w14:textId="77777777" w:rsidTr="001437A1">
        <w:tblPrEx>
          <w:tblBorders>
            <w:top w:val="none" w:sz="0" w:space="0" w:color="auto"/>
          </w:tblBorders>
        </w:tblPrEx>
        <w:trPr>
          <w:trHeight w:val="520"/>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883A20F"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9.</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CECDD30"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Languages</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15EE35B5"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[For each language indicate proficiency: good, fair, or poor in speaking, reading, and writing]</w:t>
            </w:r>
          </w:p>
        </w:tc>
      </w:tr>
      <w:tr w:rsidR="001437A1" w:rsidRPr="00900712" w14:paraId="0B71E6CD" w14:textId="77777777" w:rsidTr="001437A1">
        <w:trPr>
          <w:trHeight w:val="1019"/>
        </w:trPr>
        <w:tc>
          <w:tcPr>
            <w:tcW w:w="1054"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5ED603C"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10.</w:t>
            </w:r>
          </w:p>
        </w:tc>
        <w:tc>
          <w:tcPr>
            <w:tcW w:w="2307"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E918654" w14:textId="77777777" w:rsidR="001437A1" w:rsidRPr="00900712" w:rsidRDefault="001437A1">
            <w:pPr>
              <w:autoSpaceDE w:val="0"/>
              <w:autoSpaceDN w:val="0"/>
              <w:adjustRightInd w:val="0"/>
              <w:rPr>
                <w:rFonts w:ascii="Roboto" w:eastAsiaTheme="minorEastAsia" w:hAnsi="Roboto" w:cs="Helvetica"/>
                <w:sz w:val="22"/>
                <w:szCs w:val="22"/>
                <w:lang w:eastAsia="zh-CN"/>
              </w:rPr>
            </w:pPr>
            <w:r w:rsidRPr="00900712">
              <w:rPr>
                <w:rFonts w:ascii="Roboto" w:eastAsiaTheme="minorEastAsia" w:hAnsi="Roboto" w:cs="Helvetica Neue"/>
                <w:sz w:val="22"/>
                <w:szCs w:val="22"/>
                <w:lang w:eastAsia="zh-CN"/>
              </w:rPr>
              <w:t>Employment Record</w:t>
            </w:r>
          </w:p>
        </w:tc>
        <w:tc>
          <w:tcPr>
            <w:tcW w:w="6110"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2FDB4EFC" w14:textId="77777777" w:rsidR="001437A1" w:rsidRPr="00900712" w:rsidRDefault="001437A1">
            <w:pPr>
              <w:autoSpaceDE w:val="0"/>
              <w:autoSpaceDN w:val="0"/>
              <w:adjustRightInd w:val="0"/>
              <w:rPr>
                <w:rFonts w:ascii="Roboto" w:eastAsiaTheme="minorEastAsia" w:hAnsi="Roboto" w:cs="Helvetica Neue"/>
                <w:sz w:val="22"/>
                <w:szCs w:val="22"/>
                <w:lang w:eastAsia="zh-CN"/>
              </w:rPr>
            </w:pPr>
            <w:r w:rsidRPr="00900712">
              <w:rPr>
                <w:rFonts w:ascii="Roboto" w:eastAsiaTheme="minorEastAsia" w:hAnsi="Roboto" w:cs="Helvetica Neue"/>
                <w:sz w:val="22"/>
                <w:szCs w:val="22"/>
                <w:lang w:eastAsia="zh-CN"/>
              </w:rPr>
              <w:t>[Starting with present position, list in reverse order every employment held by expert since graduation, giving for each employment: dates of employment, name of employing organization, positions held.]</w:t>
            </w:r>
          </w:p>
        </w:tc>
      </w:tr>
    </w:tbl>
    <w:p w14:paraId="0662AD45" w14:textId="77777777" w:rsidR="000947B5" w:rsidRPr="00900712" w:rsidRDefault="000947B5" w:rsidP="00E711F8">
      <w:pPr>
        <w:tabs>
          <w:tab w:val="right" w:pos="4320"/>
        </w:tabs>
        <w:spacing w:before="120"/>
        <w:jc w:val="both"/>
        <w:rPr>
          <w:rFonts w:ascii="Roboto" w:hAnsi="Roboto"/>
          <w:b/>
          <w:smallCaps/>
          <w:sz w:val="28"/>
          <w:u w:val="single"/>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121"/>
      </w:tblGrid>
      <w:tr w:rsidR="000947B5" w:rsidRPr="00900712" w14:paraId="685508BC" w14:textId="77777777" w:rsidTr="00062591">
        <w:tc>
          <w:tcPr>
            <w:tcW w:w="3168" w:type="dxa"/>
          </w:tcPr>
          <w:p w14:paraId="14219C77" w14:textId="77777777" w:rsidR="000947B5" w:rsidRPr="00900712" w:rsidRDefault="000947B5" w:rsidP="00E711F8">
            <w:pPr>
              <w:tabs>
                <w:tab w:val="left" w:pos="360"/>
                <w:tab w:val="right" w:pos="8640"/>
              </w:tabs>
              <w:spacing w:before="120"/>
              <w:jc w:val="both"/>
              <w:rPr>
                <w:rFonts w:ascii="Roboto" w:hAnsi="Roboto" w:cs="Arial"/>
                <w:b/>
                <w:bCs/>
                <w:smallCaps/>
                <w:lang w:eastAsia="it-IT"/>
              </w:rPr>
            </w:pPr>
            <w:r w:rsidRPr="00900712">
              <w:rPr>
                <w:rFonts w:ascii="Roboto" w:hAnsi="Roboto" w:cs="Arial"/>
                <w:b/>
                <w:smallCaps/>
                <w:sz w:val="28"/>
                <w:lang w:eastAsia="it-IT"/>
              </w:rPr>
              <w:br w:type="page"/>
            </w:r>
            <w:r w:rsidRPr="00900712">
              <w:rPr>
                <w:rFonts w:ascii="Roboto" w:hAnsi="Roboto" w:cs="Arial"/>
                <w:b/>
                <w:bCs/>
                <w:smallCaps/>
                <w:lang w:eastAsia="it-IT"/>
              </w:rPr>
              <w:t>11.</w:t>
            </w:r>
            <w:r w:rsidRPr="00900712">
              <w:rPr>
                <w:rFonts w:ascii="Roboto" w:hAnsi="Roboto" w:cs="Arial"/>
                <w:b/>
                <w:bCs/>
                <w:smallCaps/>
                <w:lang w:eastAsia="it-IT"/>
              </w:rPr>
              <w:tab/>
              <w:t>Detailed Tasks Assigned</w:t>
            </w:r>
          </w:p>
          <w:p w14:paraId="757622B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6D72DC9D" w14:textId="77777777" w:rsidR="000947B5" w:rsidRPr="00900712" w:rsidRDefault="000947B5" w:rsidP="00E711F8">
            <w:pPr>
              <w:tabs>
                <w:tab w:val="left" w:pos="360"/>
                <w:tab w:val="right" w:pos="8640"/>
              </w:tabs>
              <w:ind w:left="360"/>
              <w:jc w:val="both"/>
              <w:rPr>
                <w:rFonts w:ascii="Roboto" w:hAnsi="Roboto" w:cs="Arial"/>
                <w:b/>
                <w:smallCaps/>
                <w:sz w:val="20"/>
                <w:lang w:eastAsia="it-IT"/>
              </w:rPr>
            </w:pPr>
          </w:p>
          <w:p w14:paraId="44D491E4" w14:textId="77777777" w:rsidR="000947B5" w:rsidRPr="00900712" w:rsidRDefault="000947B5" w:rsidP="00E711F8">
            <w:pPr>
              <w:tabs>
                <w:tab w:val="right" w:pos="8640"/>
              </w:tabs>
              <w:ind w:left="397"/>
              <w:jc w:val="both"/>
              <w:rPr>
                <w:rFonts w:ascii="Roboto" w:hAnsi="Roboto" w:cs="Arial"/>
                <w:b/>
                <w:smallCaps/>
                <w:sz w:val="28"/>
                <w:lang w:eastAsia="it-IT"/>
              </w:rPr>
            </w:pPr>
            <w:r w:rsidRPr="00900712">
              <w:rPr>
                <w:rFonts w:ascii="Roboto" w:hAnsi="Roboto" w:cs="Arial"/>
                <w:b/>
                <w:smallCaps/>
                <w:sz w:val="20"/>
                <w:lang w:eastAsia="it-IT"/>
              </w:rPr>
              <w:t>[</w:t>
            </w:r>
            <w:r w:rsidRPr="00900712">
              <w:rPr>
                <w:rFonts w:ascii="Roboto" w:hAnsi="Roboto" w:cs="Arial"/>
                <w:b/>
                <w:i/>
                <w:iCs/>
                <w:smallCaps/>
                <w:sz w:val="20"/>
                <w:lang w:eastAsia="it-IT"/>
              </w:rPr>
              <w:t>List all tasks to be performed under this assignment</w:t>
            </w:r>
            <w:r w:rsidRPr="00900712">
              <w:rPr>
                <w:rFonts w:ascii="Roboto" w:hAnsi="Roboto" w:cs="Arial"/>
                <w:b/>
                <w:smallCaps/>
                <w:sz w:val="20"/>
                <w:lang w:eastAsia="it-IT"/>
              </w:rPr>
              <w:t>]</w:t>
            </w:r>
          </w:p>
        </w:tc>
        <w:tc>
          <w:tcPr>
            <w:tcW w:w="6121" w:type="dxa"/>
          </w:tcPr>
          <w:p w14:paraId="1B12AD97" w14:textId="77777777" w:rsidR="000947B5" w:rsidRPr="00900712" w:rsidRDefault="000947B5" w:rsidP="00E711F8">
            <w:pPr>
              <w:tabs>
                <w:tab w:val="left" w:pos="357"/>
                <w:tab w:val="right" w:pos="9000"/>
              </w:tabs>
              <w:spacing w:before="120"/>
              <w:ind w:left="357" w:hanging="357"/>
              <w:jc w:val="both"/>
              <w:rPr>
                <w:rFonts w:ascii="Roboto" w:hAnsi="Roboto" w:cs="Arial"/>
                <w:b/>
                <w:bCs/>
                <w:lang w:eastAsia="it-IT"/>
              </w:rPr>
            </w:pPr>
            <w:r w:rsidRPr="00900712">
              <w:rPr>
                <w:rFonts w:ascii="Roboto" w:hAnsi="Roboto" w:cs="Arial"/>
                <w:b/>
                <w:bCs/>
                <w:lang w:eastAsia="it-IT"/>
              </w:rPr>
              <w:t>12.</w:t>
            </w:r>
            <w:r w:rsidRPr="00900712">
              <w:rPr>
                <w:rFonts w:ascii="Roboto" w:hAnsi="Roboto" w:cs="Arial"/>
                <w:b/>
                <w:bCs/>
                <w:lang w:eastAsia="it-IT"/>
              </w:rPr>
              <w:tab/>
              <w:t>Work Undertaken that Best Illustrates Capability to Handle the Tasks Assigned</w:t>
            </w:r>
          </w:p>
          <w:p w14:paraId="477AB001" w14:textId="77777777" w:rsidR="000947B5" w:rsidRPr="00900712" w:rsidRDefault="000947B5" w:rsidP="00E711F8">
            <w:pPr>
              <w:tabs>
                <w:tab w:val="left" w:pos="576"/>
                <w:tab w:val="right" w:pos="9000"/>
              </w:tabs>
              <w:ind w:left="360"/>
              <w:jc w:val="both"/>
              <w:rPr>
                <w:rFonts w:ascii="Roboto" w:hAnsi="Roboto" w:cs="Arial"/>
                <w:sz w:val="20"/>
                <w:lang w:eastAsia="it-IT"/>
              </w:rPr>
            </w:pPr>
          </w:p>
          <w:p w14:paraId="4BCA7675" w14:textId="77777777" w:rsidR="000947B5" w:rsidRPr="00900712" w:rsidRDefault="000947B5" w:rsidP="00E711F8">
            <w:pPr>
              <w:tabs>
                <w:tab w:val="left" w:pos="576"/>
                <w:tab w:val="right" w:pos="9000"/>
              </w:tabs>
              <w:suppressAutoHyphens/>
              <w:ind w:left="360"/>
              <w:jc w:val="both"/>
              <w:rPr>
                <w:rFonts w:ascii="Roboto" w:hAnsi="Roboto" w:cs="Arial"/>
                <w:sz w:val="20"/>
                <w:lang w:eastAsia="it-IT"/>
              </w:rPr>
            </w:pPr>
            <w:r w:rsidRPr="00900712">
              <w:rPr>
                <w:rFonts w:ascii="Roboto" w:hAnsi="Roboto" w:cs="Arial"/>
                <w:sz w:val="20"/>
                <w:lang w:eastAsia="it-IT"/>
              </w:rPr>
              <w:t>[</w:t>
            </w:r>
            <w:r w:rsidRPr="00900712">
              <w:rPr>
                <w:rFonts w:ascii="Roboto" w:hAnsi="Roboto" w:cs="Arial"/>
                <w:i/>
                <w:iCs/>
                <w:sz w:val="20"/>
                <w:lang w:eastAsia="it-IT"/>
              </w:rPr>
              <w:t>Among the</w:t>
            </w:r>
            <w:r w:rsidRPr="00900712">
              <w:rPr>
                <w:rFonts w:ascii="Roboto" w:hAnsi="Roboto" w:cs="Arial"/>
                <w:sz w:val="20"/>
                <w:lang w:eastAsia="it-IT"/>
              </w:rPr>
              <w:t xml:space="preserve"> </w:t>
            </w:r>
            <w:r w:rsidRPr="00900712">
              <w:rPr>
                <w:rFonts w:ascii="Roboto" w:hAnsi="Roboto" w:cs="Arial"/>
                <w:i/>
                <w:iCs/>
                <w:sz w:val="20"/>
                <w:lang w:eastAsia="it-IT"/>
              </w:rPr>
              <w:t>assignments in which the expert has been involved, indicate the following information for</w:t>
            </w:r>
            <w:r w:rsidRPr="00900712">
              <w:rPr>
                <w:rFonts w:ascii="Roboto" w:hAnsi="Roboto" w:cs="Arial"/>
                <w:sz w:val="20"/>
                <w:lang w:eastAsia="it-IT"/>
              </w:rPr>
              <w:t xml:space="preserve"> </w:t>
            </w:r>
            <w:r w:rsidRPr="00900712">
              <w:rPr>
                <w:rFonts w:ascii="Roboto" w:hAnsi="Roboto" w:cs="Arial"/>
                <w:i/>
                <w:iCs/>
                <w:sz w:val="20"/>
                <w:lang w:eastAsia="it-IT"/>
              </w:rPr>
              <w:t>those assignments that best illustrate the expert’s capability to handle the tasks listed in line 11.</w:t>
            </w:r>
            <w:r w:rsidRPr="00900712">
              <w:rPr>
                <w:rFonts w:ascii="Roboto" w:hAnsi="Roboto" w:cs="Arial"/>
                <w:sz w:val="20"/>
                <w:lang w:eastAsia="it-IT"/>
              </w:rPr>
              <w:t>]</w:t>
            </w:r>
          </w:p>
          <w:p w14:paraId="369B25BB" w14:textId="77777777" w:rsidR="000947B5" w:rsidRPr="00900712" w:rsidRDefault="000947B5" w:rsidP="00E711F8">
            <w:pPr>
              <w:tabs>
                <w:tab w:val="right" w:pos="9000"/>
              </w:tabs>
              <w:ind w:left="360"/>
              <w:jc w:val="both"/>
              <w:rPr>
                <w:rFonts w:ascii="Roboto" w:hAnsi="Roboto" w:cs="Arial"/>
                <w:sz w:val="20"/>
                <w:lang w:eastAsia="it-IT"/>
              </w:rPr>
            </w:pPr>
          </w:p>
          <w:p w14:paraId="7FBFC141" w14:textId="77777777" w:rsidR="000947B5" w:rsidRPr="00900712" w:rsidRDefault="000947B5" w:rsidP="00E711F8">
            <w:pPr>
              <w:tabs>
                <w:tab w:val="left" w:pos="5652"/>
                <w:tab w:val="right" w:pos="9000"/>
              </w:tabs>
              <w:ind w:left="360"/>
              <w:jc w:val="both"/>
              <w:rPr>
                <w:rFonts w:ascii="Roboto" w:hAnsi="Roboto" w:cs="Arial"/>
                <w:sz w:val="20"/>
                <w:u w:val="single"/>
                <w:lang w:eastAsia="it-IT"/>
              </w:rPr>
            </w:pPr>
            <w:r w:rsidRPr="00900712">
              <w:rPr>
                <w:rFonts w:ascii="Roboto" w:hAnsi="Roboto" w:cs="Arial"/>
                <w:sz w:val="20"/>
                <w:lang w:eastAsia="it-IT"/>
              </w:rPr>
              <w:t xml:space="preserve">Name of assignment or project:  </w:t>
            </w:r>
            <w:r w:rsidRPr="00900712">
              <w:rPr>
                <w:rFonts w:ascii="Roboto" w:hAnsi="Roboto" w:cs="Arial"/>
                <w:u w:val="single"/>
                <w:lang w:eastAsia="it-IT"/>
              </w:rPr>
              <w:tab/>
            </w:r>
          </w:p>
          <w:p w14:paraId="31B3701E"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Year:  </w:t>
            </w:r>
            <w:r w:rsidRPr="00900712">
              <w:rPr>
                <w:rFonts w:ascii="Roboto" w:hAnsi="Roboto" w:cs="Arial"/>
                <w:u w:val="single"/>
                <w:lang w:eastAsia="it-IT"/>
              </w:rPr>
              <w:tab/>
            </w:r>
          </w:p>
          <w:p w14:paraId="7A734946"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Location:  </w:t>
            </w:r>
            <w:r w:rsidRPr="00900712">
              <w:rPr>
                <w:rFonts w:ascii="Roboto" w:hAnsi="Roboto" w:cs="Arial"/>
                <w:u w:val="single"/>
                <w:lang w:eastAsia="it-IT"/>
              </w:rPr>
              <w:tab/>
            </w:r>
          </w:p>
          <w:p w14:paraId="397183C8" w14:textId="77777777" w:rsidR="000947B5" w:rsidRPr="00900712" w:rsidRDefault="00535C0D"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IsDB</w:t>
            </w:r>
            <w:r w:rsidR="000947B5" w:rsidRPr="00900712">
              <w:rPr>
                <w:rFonts w:ascii="Roboto" w:hAnsi="Roboto" w:cs="Arial"/>
                <w:sz w:val="20"/>
                <w:lang w:eastAsia="it-IT"/>
              </w:rPr>
              <w:t xml:space="preserve">:  </w:t>
            </w:r>
            <w:r w:rsidR="000947B5" w:rsidRPr="00900712">
              <w:rPr>
                <w:rFonts w:ascii="Roboto" w:hAnsi="Roboto" w:cs="Arial"/>
                <w:u w:val="single"/>
                <w:lang w:eastAsia="it-IT"/>
              </w:rPr>
              <w:tab/>
            </w:r>
          </w:p>
          <w:p w14:paraId="01805EF2"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Main project features:  </w:t>
            </w:r>
            <w:r w:rsidRPr="00900712">
              <w:rPr>
                <w:rFonts w:ascii="Roboto" w:hAnsi="Roboto" w:cs="Arial"/>
                <w:u w:val="single"/>
                <w:lang w:eastAsia="it-IT"/>
              </w:rPr>
              <w:tab/>
            </w:r>
          </w:p>
          <w:p w14:paraId="75F10E8C" w14:textId="77777777" w:rsidR="000947B5" w:rsidRPr="00900712" w:rsidRDefault="000947B5" w:rsidP="00E711F8">
            <w:pPr>
              <w:tabs>
                <w:tab w:val="left" w:pos="5652"/>
                <w:tab w:val="right" w:pos="9000"/>
              </w:tabs>
              <w:spacing w:before="120"/>
              <w:ind w:left="357"/>
              <w:jc w:val="both"/>
              <w:rPr>
                <w:rFonts w:ascii="Roboto" w:hAnsi="Roboto" w:cs="Arial"/>
                <w:sz w:val="20"/>
                <w:u w:val="single"/>
                <w:lang w:eastAsia="it-IT"/>
              </w:rPr>
            </w:pPr>
            <w:r w:rsidRPr="00900712">
              <w:rPr>
                <w:rFonts w:ascii="Roboto" w:hAnsi="Roboto" w:cs="Arial"/>
                <w:sz w:val="20"/>
                <w:lang w:eastAsia="it-IT"/>
              </w:rPr>
              <w:t xml:space="preserve">Positions held:  </w:t>
            </w:r>
            <w:r w:rsidRPr="00900712">
              <w:rPr>
                <w:rFonts w:ascii="Roboto" w:hAnsi="Roboto" w:cs="Arial"/>
                <w:u w:val="single"/>
                <w:lang w:eastAsia="it-IT"/>
              </w:rPr>
              <w:tab/>
            </w:r>
          </w:p>
          <w:p w14:paraId="179E7C17" w14:textId="77777777" w:rsidR="000947B5" w:rsidRPr="00900712" w:rsidRDefault="000947B5" w:rsidP="00E711F8">
            <w:pPr>
              <w:tabs>
                <w:tab w:val="left" w:pos="5652"/>
                <w:tab w:val="right" w:pos="9000"/>
              </w:tabs>
              <w:spacing w:before="120"/>
              <w:ind w:left="357"/>
              <w:jc w:val="both"/>
              <w:rPr>
                <w:rFonts w:ascii="Roboto" w:hAnsi="Roboto" w:cs="Arial"/>
                <w:sz w:val="20"/>
                <w:lang w:eastAsia="it-IT"/>
              </w:rPr>
            </w:pPr>
            <w:r w:rsidRPr="00900712">
              <w:rPr>
                <w:rFonts w:ascii="Roboto" w:hAnsi="Roboto" w:cs="Arial"/>
                <w:sz w:val="20"/>
                <w:lang w:eastAsia="it-IT"/>
              </w:rPr>
              <w:t xml:space="preserve">Activities performed:  </w:t>
            </w:r>
            <w:r w:rsidRPr="00900712">
              <w:rPr>
                <w:rFonts w:ascii="Roboto" w:hAnsi="Roboto" w:cs="Arial"/>
                <w:u w:val="single"/>
                <w:lang w:eastAsia="it-IT"/>
              </w:rPr>
              <w:tab/>
            </w:r>
          </w:p>
          <w:p w14:paraId="3DACA320" w14:textId="77777777" w:rsidR="000947B5" w:rsidRPr="00900712" w:rsidRDefault="000947B5" w:rsidP="00E711F8">
            <w:pPr>
              <w:tabs>
                <w:tab w:val="right" w:pos="8640"/>
              </w:tabs>
              <w:jc w:val="both"/>
              <w:rPr>
                <w:rFonts w:ascii="Roboto" w:hAnsi="Roboto" w:cs="Arial"/>
                <w:b/>
                <w:smallCaps/>
                <w:sz w:val="28"/>
                <w:lang w:eastAsia="it-IT"/>
              </w:rPr>
            </w:pPr>
          </w:p>
        </w:tc>
      </w:tr>
    </w:tbl>
    <w:p w14:paraId="53DBAC7D" w14:textId="77777777" w:rsidR="000947B5" w:rsidRPr="00900712" w:rsidRDefault="000947B5" w:rsidP="00E711F8">
      <w:pPr>
        <w:tabs>
          <w:tab w:val="right" w:pos="8640"/>
        </w:tabs>
        <w:jc w:val="both"/>
        <w:rPr>
          <w:rFonts w:ascii="Roboto" w:hAnsi="Roboto" w:cs="Arial"/>
          <w:b/>
          <w:smallCaps/>
          <w:sz w:val="28"/>
          <w:lang w:eastAsia="it-IT"/>
        </w:rPr>
      </w:pPr>
    </w:p>
    <w:p w14:paraId="6A1B5C7B" w14:textId="77777777" w:rsidR="00062591" w:rsidRPr="00900712" w:rsidRDefault="00062591" w:rsidP="00E711F8">
      <w:pPr>
        <w:tabs>
          <w:tab w:val="left" w:pos="360"/>
        </w:tabs>
        <w:jc w:val="both"/>
        <w:rPr>
          <w:rFonts w:ascii="Roboto" w:hAnsi="Roboto" w:cs="Arial"/>
          <w:b/>
          <w:lang w:eastAsia="it-IT"/>
        </w:rPr>
      </w:pPr>
    </w:p>
    <w:p w14:paraId="4D35CF86" w14:textId="77777777" w:rsidR="00062591" w:rsidRPr="00900712" w:rsidRDefault="00062591" w:rsidP="00E711F8">
      <w:pPr>
        <w:tabs>
          <w:tab w:val="left" w:pos="360"/>
        </w:tabs>
        <w:jc w:val="both"/>
        <w:rPr>
          <w:rFonts w:ascii="Roboto" w:hAnsi="Roboto" w:cs="Arial"/>
          <w:b/>
          <w:lang w:eastAsia="it-IT"/>
        </w:rPr>
      </w:pPr>
    </w:p>
    <w:p w14:paraId="6393AAC3" w14:textId="77777777" w:rsidR="00D13121" w:rsidRPr="00900712" w:rsidRDefault="000947B5" w:rsidP="00D13121">
      <w:pPr>
        <w:tabs>
          <w:tab w:val="left" w:pos="360"/>
        </w:tabs>
        <w:jc w:val="both"/>
        <w:rPr>
          <w:rFonts w:ascii="Roboto" w:hAnsi="Roboto" w:cs="Arial"/>
          <w:b/>
          <w:lang w:eastAsia="it-IT"/>
        </w:rPr>
      </w:pPr>
      <w:r w:rsidRPr="00900712">
        <w:rPr>
          <w:rFonts w:ascii="Roboto" w:hAnsi="Roboto" w:cs="Arial"/>
          <w:b/>
          <w:lang w:eastAsia="it-IT"/>
        </w:rPr>
        <w:t>13.</w:t>
      </w:r>
      <w:r w:rsidRPr="00900712">
        <w:rPr>
          <w:rFonts w:ascii="Roboto" w:hAnsi="Roboto" w:cs="Arial"/>
          <w:b/>
          <w:lang w:eastAsia="it-IT"/>
        </w:rPr>
        <w:tab/>
        <w:t>Certification:</w:t>
      </w:r>
    </w:p>
    <w:p w14:paraId="78F1C935" w14:textId="77777777" w:rsidR="00D13121" w:rsidRPr="00900712" w:rsidRDefault="00D13121" w:rsidP="00D13121">
      <w:pPr>
        <w:tabs>
          <w:tab w:val="left" w:pos="360"/>
        </w:tabs>
        <w:jc w:val="both"/>
        <w:rPr>
          <w:rFonts w:ascii="Roboto" w:hAnsi="Roboto" w:cs="Arial"/>
          <w:b/>
          <w:lang w:eastAsia="it-IT"/>
        </w:rPr>
      </w:pPr>
    </w:p>
    <w:p w14:paraId="3ABAB417" w14:textId="43644682" w:rsidR="000947B5" w:rsidRPr="00900712" w:rsidRDefault="000947B5" w:rsidP="00D13121">
      <w:pPr>
        <w:tabs>
          <w:tab w:val="left" w:pos="360"/>
        </w:tabs>
        <w:jc w:val="both"/>
        <w:rPr>
          <w:rFonts w:ascii="Roboto" w:hAnsi="Roboto" w:cs="Arial"/>
          <w:b/>
          <w:lang w:eastAsia="it-IT"/>
        </w:rPr>
      </w:pPr>
      <w:r w:rsidRPr="00900712">
        <w:rPr>
          <w:rFonts w:ascii="Roboto" w:hAnsi="Roboto" w:cs="Arial"/>
          <w:bCs/>
          <w:lang w:eastAsia="it-IT"/>
        </w:rPr>
        <w:t>I, the undersigned, certify to the best of my knowledge and belief that</w:t>
      </w:r>
    </w:p>
    <w:p w14:paraId="0B09DA9F" w14:textId="77777777" w:rsidR="00062591" w:rsidRPr="00900712" w:rsidRDefault="00062591" w:rsidP="00E711F8">
      <w:pPr>
        <w:tabs>
          <w:tab w:val="left" w:pos="1170"/>
        </w:tabs>
        <w:spacing w:before="120" w:after="120"/>
        <w:jc w:val="both"/>
        <w:rPr>
          <w:rFonts w:ascii="Roboto" w:hAnsi="Roboto" w:cs="Arial"/>
          <w:bCs/>
          <w:lang w:eastAsia="it-IT"/>
        </w:rPr>
      </w:pPr>
    </w:p>
    <w:p w14:paraId="5C2E4299"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 </w:t>
      </w:r>
      <w:r w:rsidRPr="00900712">
        <w:rPr>
          <w:rFonts w:ascii="Roboto" w:hAnsi="Roboto" w:cs="Arial"/>
          <w:bCs/>
          <w:lang w:eastAsia="it-IT"/>
        </w:rPr>
        <w:tab/>
        <w:t>this CV correctly describes my qualifications and my experience;</w:t>
      </w:r>
    </w:p>
    <w:p w14:paraId="0491B864"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(ii)</w:t>
      </w:r>
      <w:r w:rsidRPr="00900712">
        <w:rPr>
          <w:rFonts w:ascii="Roboto" w:hAnsi="Roboto" w:cs="Arial"/>
          <w:bCs/>
          <w:lang w:eastAsia="it-IT"/>
        </w:rPr>
        <w:tab/>
        <w:t>I am not a close relative</w:t>
      </w:r>
      <w:r w:rsidRPr="00900712">
        <w:rPr>
          <w:rFonts w:ascii="Roboto" w:hAnsi="Roboto" w:cs="Arial"/>
          <w:bCs/>
          <w:vertAlign w:val="superscript"/>
          <w:lang w:eastAsia="it-IT"/>
        </w:rPr>
        <w:footnoteReference w:customMarkFollows="1" w:id="4"/>
        <w:t>*</w:t>
      </w:r>
      <w:r w:rsidRPr="00900712">
        <w:rPr>
          <w:rFonts w:ascii="Roboto" w:hAnsi="Roboto" w:cs="Arial"/>
          <w:bCs/>
          <w:lang w:eastAsia="it-IT"/>
        </w:rPr>
        <w:t xml:space="preserve"> of a current IsDB staff member; </w:t>
      </w:r>
    </w:p>
    <w:p w14:paraId="61E4C49A" w14:textId="097DED38"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 xml:space="preserve">(iii) </w:t>
      </w:r>
      <w:r w:rsidRPr="00900712">
        <w:rPr>
          <w:rFonts w:ascii="Roboto" w:hAnsi="Roboto" w:cs="Arial"/>
          <w:bCs/>
          <w:lang w:eastAsia="it-IT"/>
        </w:rPr>
        <w:tab/>
        <w:t xml:space="preserve">In the absence of medical incapacity, I will undertake this assignment for the duration and in terms of the inputs specified </w:t>
      </w:r>
      <w:r w:rsidR="00D75875" w:rsidRPr="00900712">
        <w:rPr>
          <w:rFonts w:ascii="Roboto" w:hAnsi="Roboto" w:cs="Arial"/>
          <w:bCs/>
          <w:lang w:eastAsia="it-IT"/>
        </w:rPr>
        <w:t xml:space="preserve">and ensure </w:t>
      </w:r>
      <w:r w:rsidRPr="00900712">
        <w:rPr>
          <w:rFonts w:ascii="Roboto" w:hAnsi="Roboto" w:cs="Arial"/>
          <w:bCs/>
          <w:lang w:eastAsia="it-IT"/>
        </w:rPr>
        <w:t>mobilization takes place within the validity of this proposal or any agreed extension thereof;</w:t>
      </w:r>
    </w:p>
    <w:p w14:paraId="11AD6D2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(iv)</w:t>
      </w:r>
      <w:r w:rsidRPr="00900712">
        <w:rPr>
          <w:rFonts w:ascii="Roboto" w:hAnsi="Roboto" w:cs="Arial"/>
          <w:bCs/>
          <w:lang w:eastAsia="it-IT"/>
        </w:rPr>
        <w:tab/>
        <w:t>I am committed to undertake the assignment within the validity of Proposal;</w:t>
      </w:r>
    </w:p>
    <w:p w14:paraId="6E5673D2" w14:textId="77777777" w:rsidR="000947B5" w:rsidRPr="00900712" w:rsidRDefault="000947B5" w:rsidP="00E711F8">
      <w:pPr>
        <w:tabs>
          <w:tab w:val="left" w:pos="540"/>
          <w:tab w:val="left" w:pos="1170"/>
        </w:tabs>
        <w:ind w:left="540" w:hanging="540"/>
        <w:jc w:val="both"/>
        <w:rPr>
          <w:rFonts w:ascii="Roboto" w:hAnsi="Roboto" w:cs="Arial"/>
          <w:bCs/>
          <w:lang w:eastAsia="it-IT"/>
        </w:rPr>
      </w:pPr>
      <w:r w:rsidRPr="00900712">
        <w:rPr>
          <w:rFonts w:ascii="Roboto" w:hAnsi="Roboto" w:cs="Arial"/>
          <w:bCs/>
          <w:lang w:eastAsia="it-IT"/>
        </w:rPr>
        <w:t>(v)</w:t>
      </w:r>
      <w:r w:rsidRPr="00900712">
        <w:rPr>
          <w:rFonts w:ascii="Roboto" w:hAnsi="Roboto" w:cs="Arial"/>
          <w:bCs/>
          <w:lang w:eastAsia="it-IT"/>
        </w:rPr>
        <w:tab/>
        <w:t>I am not sanctioned (ineligible for engagement) by IsDB.</w:t>
      </w:r>
    </w:p>
    <w:p w14:paraId="18CEC12B" w14:textId="77777777" w:rsidR="000947B5" w:rsidRPr="00900712" w:rsidRDefault="000947B5" w:rsidP="00E711F8">
      <w:pPr>
        <w:tabs>
          <w:tab w:val="left" w:pos="1170"/>
        </w:tabs>
        <w:jc w:val="both"/>
        <w:rPr>
          <w:rFonts w:ascii="Roboto" w:hAnsi="Roboto" w:cs="Arial"/>
          <w:bCs/>
          <w:lang w:eastAsia="it-IT"/>
        </w:rPr>
      </w:pPr>
    </w:p>
    <w:p w14:paraId="0B7C5EF6" w14:textId="2A89E15D" w:rsidR="000947B5" w:rsidRPr="00900712" w:rsidRDefault="000947B5" w:rsidP="00D13121">
      <w:pPr>
        <w:tabs>
          <w:tab w:val="left" w:pos="1170"/>
        </w:tabs>
        <w:jc w:val="both"/>
        <w:rPr>
          <w:rFonts w:ascii="Roboto" w:hAnsi="Roboto" w:cs="Arial"/>
          <w:lang w:eastAsia="it-IT"/>
        </w:rPr>
      </w:pPr>
      <w:r w:rsidRPr="00900712">
        <w:rPr>
          <w:rFonts w:ascii="Roboto" w:hAnsi="Roboto" w:cs="Arial"/>
          <w:lang w:eastAsia="it-IT"/>
        </w:rPr>
        <w:t xml:space="preserve">I understand that any </w:t>
      </w:r>
      <w:r w:rsidR="000040D5" w:rsidRPr="00900712">
        <w:rPr>
          <w:rFonts w:ascii="Roboto" w:hAnsi="Roboto" w:cs="Arial"/>
          <w:lang w:eastAsia="it-IT"/>
        </w:rPr>
        <w:t>wilful</w:t>
      </w:r>
      <w:r w:rsidRPr="00900712">
        <w:rPr>
          <w:rFonts w:ascii="Roboto" w:hAnsi="Roboto" w:cs="Arial"/>
          <w:lang w:eastAsia="it-IT"/>
        </w:rPr>
        <w:t xml:space="preserve"> misstatement described herein may lead to my disqualification or dismissal, if engaged.</w:t>
      </w:r>
    </w:p>
    <w:p w14:paraId="0ADD416C" w14:textId="77777777" w:rsidR="00062591" w:rsidRPr="00900712" w:rsidRDefault="00062591" w:rsidP="00E711F8">
      <w:pPr>
        <w:tabs>
          <w:tab w:val="right" w:pos="7290"/>
          <w:tab w:val="right" w:pos="9000"/>
        </w:tabs>
        <w:jc w:val="both"/>
        <w:rPr>
          <w:rFonts w:ascii="Roboto" w:hAnsi="Roboto" w:cs="Arial"/>
          <w:u w:val="single"/>
          <w:lang w:eastAsia="it-IT"/>
        </w:rPr>
      </w:pPr>
    </w:p>
    <w:p w14:paraId="78C0D4CB" w14:textId="77777777" w:rsidR="00062591" w:rsidRPr="00900712" w:rsidRDefault="00062591" w:rsidP="00E711F8">
      <w:pPr>
        <w:tabs>
          <w:tab w:val="right" w:pos="7290"/>
          <w:tab w:val="right" w:pos="9000"/>
        </w:tabs>
        <w:jc w:val="both"/>
        <w:rPr>
          <w:rFonts w:ascii="Roboto" w:hAnsi="Roboto" w:cs="Arial"/>
          <w:u w:val="single"/>
          <w:lang w:eastAsia="it-IT"/>
        </w:rPr>
      </w:pPr>
    </w:p>
    <w:p w14:paraId="55482F3C" w14:textId="77777777" w:rsidR="00062591" w:rsidRPr="00900712" w:rsidRDefault="00062591" w:rsidP="00E711F8">
      <w:pPr>
        <w:tabs>
          <w:tab w:val="right" w:pos="7290"/>
          <w:tab w:val="right" w:pos="9000"/>
        </w:tabs>
        <w:jc w:val="both"/>
        <w:rPr>
          <w:rFonts w:ascii="Roboto" w:hAnsi="Roboto" w:cs="Arial"/>
          <w:u w:val="single"/>
          <w:lang w:eastAsia="it-IT"/>
        </w:rPr>
      </w:pPr>
    </w:p>
    <w:p w14:paraId="174B32FF" w14:textId="77777777" w:rsidR="00D13121"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u w:val="single"/>
          <w:lang w:eastAsia="it-IT"/>
        </w:rPr>
        <w:tab/>
      </w:r>
      <w:r w:rsidRPr="00900712">
        <w:rPr>
          <w:rFonts w:ascii="Roboto" w:hAnsi="Roboto" w:cs="Arial"/>
          <w:lang w:eastAsia="it-IT"/>
        </w:rPr>
        <w:t xml:space="preserve"> Date:  </w:t>
      </w:r>
      <w:r w:rsidRPr="00900712">
        <w:rPr>
          <w:rFonts w:ascii="Roboto" w:hAnsi="Roboto" w:cs="Arial"/>
          <w:u w:val="single"/>
          <w:lang w:eastAsia="it-IT"/>
        </w:rPr>
        <w:tab/>
      </w:r>
    </w:p>
    <w:p w14:paraId="2A42CB8D" w14:textId="77777777" w:rsidR="00D13121" w:rsidRPr="00900712" w:rsidRDefault="00D13121" w:rsidP="00D13121">
      <w:pPr>
        <w:tabs>
          <w:tab w:val="right" w:pos="7290"/>
          <w:tab w:val="right" w:pos="9000"/>
        </w:tabs>
        <w:jc w:val="both"/>
        <w:rPr>
          <w:rFonts w:ascii="Roboto" w:hAnsi="Roboto" w:cs="Arial"/>
          <w:u w:val="single"/>
          <w:lang w:eastAsia="it-IT"/>
        </w:rPr>
      </w:pPr>
    </w:p>
    <w:p w14:paraId="60FE0B6A" w14:textId="3AF02832" w:rsidR="000947B5" w:rsidRPr="00900712" w:rsidRDefault="000947B5" w:rsidP="00D13121">
      <w:pPr>
        <w:tabs>
          <w:tab w:val="right" w:pos="7290"/>
          <w:tab w:val="right" w:pos="9000"/>
        </w:tabs>
        <w:jc w:val="both"/>
        <w:rPr>
          <w:rFonts w:ascii="Roboto" w:hAnsi="Roboto" w:cs="Arial"/>
          <w:u w:val="single"/>
          <w:lang w:eastAsia="it-IT"/>
        </w:rPr>
      </w:pPr>
      <w:r w:rsidRPr="00900712">
        <w:rPr>
          <w:rFonts w:ascii="Roboto" w:hAnsi="Roboto" w:cs="Arial"/>
          <w:i/>
          <w:iCs/>
          <w:lang w:eastAsia="it-IT"/>
        </w:rPr>
        <w:t xml:space="preserve"> [Signature of expert or authorized representative of the firm]</w:t>
      </w:r>
      <w:r w:rsidRPr="00900712">
        <w:rPr>
          <w:rFonts w:ascii="Roboto" w:hAnsi="Roboto" w:cs="Arial"/>
          <w:i/>
          <w:iCs/>
          <w:vertAlign w:val="superscript"/>
          <w:lang w:eastAsia="it-IT"/>
        </w:rPr>
        <w:footnoteReference w:id="5"/>
      </w:r>
      <w:r w:rsidRPr="00900712">
        <w:rPr>
          <w:rFonts w:ascii="Roboto" w:hAnsi="Roboto" w:cs="Arial"/>
          <w:lang w:eastAsia="it-IT"/>
        </w:rPr>
        <w:tab/>
      </w:r>
      <w:r w:rsidRPr="00900712">
        <w:rPr>
          <w:rFonts w:ascii="Roboto" w:hAnsi="Roboto" w:cs="Arial"/>
          <w:i/>
          <w:lang w:eastAsia="it-IT"/>
        </w:rPr>
        <w:t>Day/Month/Year</w:t>
      </w:r>
    </w:p>
    <w:p w14:paraId="30FAE3EA" w14:textId="77777777" w:rsidR="00062591" w:rsidRPr="00900712" w:rsidRDefault="00062591" w:rsidP="00E711F8">
      <w:pPr>
        <w:tabs>
          <w:tab w:val="right" w:pos="9000"/>
        </w:tabs>
        <w:spacing w:before="240"/>
        <w:jc w:val="both"/>
        <w:rPr>
          <w:rFonts w:ascii="Roboto" w:hAnsi="Roboto" w:cs="Arial"/>
          <w:lang w:eastAsia="en-US"/>
        </w:rPr>
      </w:pPr>
    </w:p>
    <w:p w14:paraId="31282F13" w14:textId="77777777" w:rsidR="00062591" w:rsidRPr="00900712" w:rsidRDefault="00062591" w:rsidP="00E711F8">
      <w:pPr>
        <w:tabs>
          <w:tab w:val="right" w:pos="9000"/>
        </w:tabs>
        <w:spacing w:before="240"/>
        <w:jc w:val="both"/>
        <w:rPr>
          <w:rFonts w:ascii="Roboto" w:hAnsi="Roboto" w:cs="Arial"/>
          <w:lang w:eastAsia="en-US"/>
        </w:rPr>
      </w:pPr>
    </w:p>
    <w:p w14:paraId="2EAF0182" w14:textId="38B255CF" w:rsidR="000947B5" w:rsidRPr="00900712" w:rsidRDefault="000947B5" w:rsidP="008C1D5D">
      <w:pPr>
        <w:spacing w:before="360" w:after="360"/>
        <w:jc w:val="both"/>
        <w:rPr>
          <w:rFonts w:ascii="Roboto" w:hAnsi="Roboto" w:cs="Arial"/>
          <w:b/>
          <w:lang w:eastAsia="it-IT"/>
        </w:rPr>
      </w:pPr>
      <w:r w:rsidRPr="00900712">
        <w:rPr>
          <w:rFonts w:ascii="Roboto" w:hAnsi="Roboto" w:cs="Arial"/>
          <w:b/>
          <w:lang w:eastAsia="it-IT"/>
        </w:rPr>
        <w:t>Form  FIN-1  Financial Proposal Submission Form</w:t>
      </w:r>
    </w:p>
    <w:p w14:paraId="4BA2EEC0" w14:textId="77777777" w:rsidR="000947B5" w:rsidRPr="00900712" w:rsidRDefault="000947B5" w:rsidP="00E711F8">
      <w:pPr>
        <w:jc w:val="both"/>
        <w:rPr>
          <w:rFonts w:ascii="Roboto" w:hAnsi="Roboto" w:cs="Arial"/>
          <w:lang w:eastAsia="it-IT"/>
        </w:rPr>
      </w:pPr>
      <w:r w:rsidRPr="00900712">
        <w:rPr>
          <w:rFonts w:ascii="Roboto" w:hAnsi="Roboto" w:cs="Arial"/>
          <w:lang w:eastAsia="it-IT"/>
        </w:rPr>
        <w:t>[</w:t>
      </w:r>
      <w:r w:rsidRPr="00900712">
        <w:rPr>
          <w:rFonts w:ascii="Roboto" w:hAnsi="Roboto" w:cs="Arial"/>
          <w:i/>
          <w:lang w:eastAsia="it-IT"/>
        </w:rPr>
        <w:t>Location, Date</w:t>
      </w:r>
      <w:r w:rsidRPr="00900712">
        <w:rPr>
          <w:rFonts w:ascii="Roboto" w:hAnsi="Roboto" w:cs="Arial"/>
          <w:lang w:eastAsia="it-IT"/>
        </w:rPr>
        <w:t>]</w:t>
      </w:r>
    </w:p>
    <w:p w14:paraId="22C360CA" w14:textId="77777777" w:rsidR="000947B5" w:rsidRPr="00900712" w:rsidRDefault="000947B5" w:rsidP="00E711F8">
      <w:pPr>
        <w:jc w:val="both"/>
        <w:rPr>
          <w:rFonts w:ascii="Roboto" w:hAnsi="Roboto" w:cs="Arial"/>
          <w:lang w:eastAsia="it-IT"/>
        </w:rPr>
      </w:pPr>
    </w:p>
    <w:p w14:paraId="0221814F" w14:textId="77777777" w:rsidR="000947B5" w:rsidRPr="00900712" w:rsidRDefault="000947B5" w:rsidP="00E711F8">
      <w:pPr>
        <w:jc w:val="both"/>
        <w:rPr>
          <w:rFonts w:ascii="Roboto" w:hAnsi="Roboto" w:cs="Arial"/>
          <w:lang w:eastAsia="it-IT"/>
        </w:rPr>
      </w:pPr>
      <w:r w:rsidRPr="00900712">
        <w:rPr>
          <w:rFonts w:ascii="Roboto" w:hAnsi="Roboto" w:cs="Arial"/>
          <w:lang w:eastAsia="it-IT"/>
        </w:rPr>
        <w:t>To:</w:t>
      </w:r>
      <w:r w:rsidRPr="00900712">
        <w:rPr>
          <w:rFonts w:ascii="Roboto" w:hAnsi="Roboto" w:cs="Arial"/>
          <w:lang w:eastAsia="it-IT"/>
        </w:rPr>
        <w:tab/>
        <w:t>[</w:t>
      </w:r>
      <w:r w:rsidRPr="00900712">
        <w:rPr>
          <w:rFonts w:ascii="Roboto" w:hAnsi="Roboto" w:cs="Arial"/>
          <w:i/>
          <w:lang w:eastAsia="it-IT"/>
        </w:rPr>
        <w:t xml:space="preserve">Name and address of </w:t>
      </w:r>
      <w:r w:rsidR="00535C0D" w:rsidRPr="00900712">
        <w:rPr>
          <w:rFonts w:ascii="Roboto" w:hAnsi="Roboto" w:cs="Arial"/>
          <w:i/>
          <w:lang w:eastAsia="it-IT"/>
        </w:rPr>
        <w:t>IsDB</w:t>
      </w:r>
      <w:r w:rsidRPr="00900712">
        <w:rPr>
          <w:rFonts w:ascii="Roboto" w:hAnsi="Roboto" w:cs="Arial"/>
          <w:lang w:eastAsia="it-IT"/>
        </w:rPr>
        <w:t>]</w:t>
      </w:r>
    </w:p>
    <w:p w14:paraId="5244676D" w14:textId="77777777" w:rsidR="000947B5" w:rsidRPr="00900712" w:rsidRDefault="000947B5" w:rsidP="00E711F8">
      <w:pPr>
        <w:jc w:val="both"/>
        <w:rPr>
          <w:rFonts w:ascii="Roboto" w:hAnsi="Roboto" w:cs="Arial"/>
          <w:lang w:eastAsia="it-IT"/>
        </w:rPr>
      </w:pPr>
    </w:p>
    <w:p w14:paraId="49871886" w14:textId="77777777" w:rsidR="000947B5" w:rsidRPr="00900712" w:rsidRDefault="000947B5" w:rsidP="00E711F8">
      <w:pPr>
        <w:jc w:val="both"/>
        <w:rPr>
          <w:rFonts w:ascii="Roboto" w:hAnsi="Roboto" w:cs="Arial"/>
          <w:lang w:eastAsia="it-IT"/>
        </w:rPr>
      </w:pPr>
    </w:p>
    <w:p w14:paraId="397C87DA" w14:textId="77777777" w:rsidR="000947B5" w:rsidRPr="00900712" w:rsidRDefault="000947B5" w:rsidP="00E711F8">
      <w:pPr>
        <w:jc w:val="both"/>
        <w:rPr>
          <w:rFonts w:ascii="Roboto" w:hAnsi="Roboto" w:cs="Arial"/>
          <w:lang w:eastAsia="it-IT"/>
        </w:rPr>
      </w:pPr>
      <w:r w:rsidRPr="00900712">
        <w:rPr>
          <w:rFonts w:ascii="Roboto" w:hAnsi="Roboto" w:cs="Arial"/>
          <w:lang w:eastAsia="it-IT"/>
        </w:rPr>
        <w:t>Dear Sirs:</w:t>
      </w:r>
    </w:p>
    <w:p w14:paraId="119CF3BA" w14:textId="77777777" w:rsidR="00D13121" w:rsidRPr="00900712" w:rsidRDefault="00D13121" w:rsidP="00D13121">
      <w:pPr>
        <w:jc w:val="both"/>
        <w:rPr>
          <w:rFonts w:ascii="Roboto" w:hAnsi="Roboto" w:cs="Arial"/>
          <w:lang w:eastAsia="it-IT"/>
        </w:rPr>
      </w:pPr>
    </w:p>
    <w:p w14:paraId="581C363A" w14:textId="6A928248" w:rsidR="000947B5" w:rsidRPr="00900712" w:rsidRDefault="000947B5" w:rsidP="00711060">
      <w:pPr>
        <w:jc w:val="both"/>
        <w:rPr>
          <w:rFonts w:ascii="Roboto" w:hAnsi="Roboto" w:cs="Arial"/>
          <w:lang w:eastAsia="it-IT"/>
        </w:rPr>
      </w:pPr>
      <w:r w:rsidRPr="00900712">
        <w:rPr>
          <w:rFonts w:ascii="Roboto" w:hAnsi="Roboto" w:cs="Arial"/>
          <w:lang w:eastAsia="it-IT"/>
        </w:rPr>
        <w:t>We, the undersigned, offer to provide the consulting services for [</w:t>
      </w:r>
      <w:r w:rsidRPr="00900712">
        <w:rPr>
          <w:rFonts w:ascii="Roboto" w:hAnsi="Roboto" w:cs="Arial"/>
          <w:i/>
          <w:iCs/>
          <w:lang w:eastAsia="it-IT"/>
        </w:rPr>
        <w:t>Insert</w:t>
      </w:r>
      <w:r w:rsidRPr="00900712">
        <w:rPr>
          <w:rFonts w:ascii="Roboto" w:hAnsi="Roboto" w:cs="Arial"/>
          <w:lang w:eastAsia="it-IT"/>
        </w:rPr>
        <w:t xml:space="preserve"> </w:t>
      </w:r>
      <w:r w:rsidRPr="00900712">
        <w:rPr>
          <w:rFonts w:ascii="Roboto" w:hAnsi="Roboto" w:cs="Arial"/>
          <w:i/>
          <w:iCs/>
          <w:lang w:eastAsia="it-IT"/>
        </w:rPr>
        <w:t>title of assignment</w:t>
      </w:r>
      <w:r w:rsidRPr="00900712">
        <w:rPr>
          <w:rFonts w:ascii="Roboto" w:hAnsi="Roboto" w:cs="Arial"/>
          <w:lang w:eastAsia="it-IT"/>
        </w:rPr>
        <w:t>] in accordance with your Request for Proposal dated [</w:t>
      </w:r>
      <w:r w:rsidRPr="00900712">
        <w:rPr>
          <w:rFonts w:ascii="Roboto" w:hAnsi="Roboto" w:cs="Arial"/>
          <w:i/>
          <w:iCs/>
          <w:lang w:eastAsia="it-IT"/>
        </w:rPr>
        <w:t>Insert Date</w:t>
      </w:r>
      <w:r w:rsidRPr="00900712">
        <w:rPr>
          <w:rFonts w:ascii="Roboto" w:hAnsi="Roboto" w:cs="Arial"/>
          <w:lang w:eastAsia="it-IT"/>
        </w:rPr>
        <w:t>] and our Technical Proposal.  Our attached Financial Proposal is for the sum of [</w:t>
      </w:r>
      <w:r w:rsidRPr="00900712">
        <w:rPr>
          <w:rFonts w:ascii="Roboto" w:hAnsi="Roboto" w:cs="Arial"/>
          <w:i/>
          <w:iCs/>
          <w:lang w:eastAsia="it-IT"/>
        </w:rPr>
        <w:t xml:space="preserve">Insert </w:t>
      </w:r>
      <w:r w:rsidRPr="00900712">
        <w:rPr>
          <w:rFonts w:ascii="Roboto" w:hAnsi="Roboto" w:cs="Arial"/>
          <w:lang w:eastAsia="it-IT"/>
        </w:rPr>
        <w:t>a</w:t>
      </w:r>
      <w:r w:rsidRPr="00900712">
        <w:rPr>
          <w:rFonts w:ascii="Roboto" w:hAnsi="Roboto" w:cs="Arial"/>
          <w:i/>
          <w:iCs/>
          <w:lang w:eastAsia="it-IT"/>
        </w:rPr>
        <w:t>mount(s) in words and figures</w:t>
      </w:r>
      <w:r w:rsidRPr="00900712">
        <w:rPr>
          <w:rFonts w:ascii="Roboto" w:hAnsi="Roboto" w:cs="Arial"/>
          <w:vertAlign w:val="superscript"/>
          <w:lang w:eastAsia="it-IT"/>
        </w:rPr>
        <w:t>1</w:t>
      </w:r>
      <w:r w:rsidRPr="00900712">
        <w:rPr>
          <w:rFonts w:ascii="Roboto" w:hAnsi="Roboto" w:cs="Arial"/>
          <w:lang w:eastAsia="it-IT"/>
        </w:rPr>
        <w:t xml:space="preserve">].  </w:t>
      </w:r>
    </w:p>
    <w:p w14:paraId="484B1DE4" w14:textId="77777777" w:rsidR="00D13121" w:rsidRPr="00900712" w:rsidRDefault="00D13121" w:rsidP="00711060">
      <w:pPr>
        <w:ind w:left="720"/>
        <w:jc w:val="both"/>
        <w:rPr>
          <w:rFonts w:ascii="Roboto" w:hAnsi="Roboto" w:cs="Arial"/>
          <w:lang w:eastAsia="it-IT"/>
        </w:rPr>
      </w:pPr>
    </w:p>
    <w:p w14:paraId="26BC104B" w14:textId="654CA462" w:rsidR="000947B5" w:rsidRPr="00900712" w:rsidRDefault="000947B5" w:rsidP="00711060">
      <w:pPr>
        <w:jc w:val="both"/>
        <w:rPr>
          <w:rFonts w:ascii="Roboto" w:hAnsi="Roboto" w:cs="Arial"/>
          <w:lang w:eastAsia="it-IT"/>
        </w:rPr>
      </w:pPr>
      <w:r w:rsidRPr="00900712">
        <w:rPr>
          <w:rFonts w:ascii="Roboto" w:hAnsi="Roboto" w:cs="Arial"/>
          <w:lang w:eastAsia="it-IT"/>
        </w:rPr>
        <w:t>Our Financial Proposal shall be binding upon us subject to the modifications resulting from Contract negotiations, up to expiration of the validity period of the Proposal indicated in Clause Reference 11 of the Data Sheet.</w:t>
      </w:r>
    </w:p>
    <w:p w14:paraId="4D9B0A56" w14:textId="77777777" w:rsidR="00D13121" w:rsidRPr="00900712" w:rsidRDefault="000947B5" w:rsidP="00711060">
      <w:pPr>
        <w:tabs>
          <w:tab w:val="right" w:pos="2520"/>
          <w:tab w:val="left" w:pos="2880"/>
          <w:tab w:val="right" w:pos="5760"/>
          <w:tab w:val="left" w:pos="6120"/>
          <w:tab w:val="right" w:pos="9000"/>
        </w:tabs>
        <w:ind w:left="720"/>
        <w:jc w:val="both"/>
        <w:rPr>
          <w:rFonts w:ascii="Roboto" w:hAnsi="Roboto" w:cs="Arial"/>
          <w:lang w:eastAsia="it-IT"/>
        </w:rPr>
      </w:pPr>
      <w:r w:rsidRPr="00900712">
        <w:rPr>
          <w:rFonts w:ascii="Roboto" w:hAnsi="Roboto" w:cs="Arial"/>
          <w:lang w:eastAsia="it-IT"/>
        </w:rPr>
        <w:tab/>
      </w:r>
    </w:p>
    <w:p w14:paraId="48B92677" w14:textId="79690969" w:rsidR="000947B5" w:rsidRPr="00900712" w:rsidRDefault="000947B5" w:rsidP="00711060">
      <w:pPr>
        <w:tabs>
          <w:tab w:val="right" w:pos="2520"/>
          <w:tab w:val="left" w:pos="2880"/>
          <w:tab w:val="right" w:pos="5760"/>
          <w:tab w:val="left" w:pos="6120"/>
          <w:tab w:val="right" w:pos="9000"/>
        </w:tabs>
        <w:jc w:val="both"/>
        <w:rPr>
          <w:rFonts w:ascii="Roboto" w:hAnsi="Roboto" w:cs="Arial"/>
          <w:lang w:eastAsia="it-IT"/>
        </w:rPr>
      </w:pPr>
      <w:r w:rsidRPr="00900712">
        <w:rPr>
          <w:rFonts w:ascii="Roboto" w:hAnsi="Roboto" w:cs="Arial"/>
          <w:lang w:eastAsia="en-US"/>
        </w:rPr>
        <w:t>If negotiations are held during the validity of the proposal, we confirm availability of our team of proposed personnel. Our proposal is binding upon us and subject to the modifications resulting from contract negotiations.</w:t>
      </w:r>
    </w:p>
    <w:p w14:paraId="27BC7BD8" w14:textId="77777777" w:rsidR="00D13121" w:rsidRPr="00900712" w:rsidRDefault="00D13121" w:rsidP="00711060">
      <w:pPr>
        <w:suppressAutoHyphens/>
        <w:ind w:left="720"/>
        <w:jc w:val="both"/>
        <w:rPr>
          <w:rFonts w:ascii="Roboto" w:hAnsi="Roboto" w:cs="Arial"/>
          <w:lang w:eastAsia="en-US"/>
        </w:rPr>
      </w:pPr>
    </w:p>
    <w:p w14:paraId="57FF2599" w14:textId="35A8CC90" w:rsidR="000947B5" w:rsidRPr="00900712" w:rsidRDefault="000947B5" w:rsidP="00711060">
      <w:pPr>
        <w:suppressAutoHyphens/>
        <w:jc w:val="both"/>
        <w:rPr>
          <w:rFonts w:ascii="Roboto" w:hAnsi="Roboto" w:cs="Arial"/>
          <w:lang w:eastAsia="it-IT"/>
        </w:rPr>
      </w:pPr>
      <w:r w:rsidRPr="00900712">
        <w:rPr>
          <w:rFonts w:ascii="Roboto" w:hAnsi="Roboto" w:cs="Arial"/>
          <w:lang w:eastAsia="en-US"/>
        </w:rPr>
        <w:t>We undertake, if our proposal is accepted, to initiate the consulting services for the services by the date indicated in Clause Reference 38 of the Data Sheet.</w:t>
      </w:r>
    </w:p>
    <w:p w14:paraId="7B361A0E" w14:textId="77777777" w:rsidR="00D13121" w:rsidRPr="00900712" w:rsidRDefault="00D13121" w:rsidP="00711060">
      <w:pPr>
        <w:suppressAutoHyphens/>
        <w:ind w:left="720"/>
        <w:jc w:val="both"/>
        <w:rPr>
          <w:rFonts w:ascii="Roboto" w:hAnsi="Roboto"/>
          <w:lang w:eastAsia="en-US"/>
        </w:rPr>
      </w:pPr>
    </w:p>
    <w:p w14:paraId="4D1B96FB" w14:textId="24FF8FA3" w:rsidR="000947B5" w:rsidRPr="00900712" w:rsidRDefault="000947B5" w:rsidP="00711060">
      <w:pPr>
        <w:suppressAutoHyphens/>
        <w:jc w:val="both"/>
        <w:rPr>
          <w:rFonts w:ascii="Roboto" w:hAnsi="Roboto" w:cs="Arial"/>
          <w:lang w:eastAsia="it-IT"/>
        </w:rPr>
      </w:pPr>
      <w:r w:rsidRPr="00900712">
        <w:rPr>
          <w:rFonts w:ascii="Roboto" w:hAnsi="Roboto"/>
          <w:lang w:eastAsia="en-US"/>
        </w:rPr>
        <w:t>We hereby certify on behalf of the Consultant and myself that information provided in the Technical and Financial Proposals (collectively “Proposals”) submitted by us for the Services is true, correct and accurate to the best of our knowledge and belief. We further certify that we have not taken any action which is or constitutes a corrupt, fraudulent, collusive or coercive practice and is not subject to any conflict of interest as defined in your RFP; and we agree to allow the IsDB, at its option, to inspect and audit all accounts, related documents, and records relating to the Proposals and, if we are engaged, to the ensuing contract.</w:t>
      </w:r>
    </w:p>
    <w:p w14:paraId="01B48576" w14:textId="77777777" w:rsidR="00D13121" w:rsidRPr="00900712" w:rsidRDefault="00D13121" w:rsidP="00711060">
      <w:pPr>
        <w:suppressAutoHyphens/>
        <w:ind w:left="720"/>
        <w:jc w:val="both"/>
        <w:rPr>
          <w:rFonts w:ascii="Roboto" w:hAnsi="Roboto"/>
          <w:lang w:eastAsia="en-US"/>
        </w:rPr>
      </w:pPr>
    </w:p>
    <w:p w14:paraId="5C9891FA" w14:textId="1CDA672A" w:rsidR="000947B5" w:rsidRPr="00900712" w:rsidRDefault="000947B5" w:rsidP="00711060">
      <w:pPr>
        <w:suppressAutoHyphens/>
        <w:jc w:val="both"/>
        <w:rPr>
          <w:rFonts w:ascii="Roboto" w:hAnsi="Roboto" w:cs="Arial"/>
          <w:lang w:eastAsia="it-IT"/>
        </w:rPr>
      </w:pPr>
      <w:r w:rsidRPr="00900712">
        <w:rPr>
          <w:rFonts w:ascii="Roboto" w:hAnsi="Roboto"/>
          <w:lang w:eastAsia="en-US"/>
        </w:rPr>
        <w:t>We certify that neither the Consultant (including any associate firm) nor any Sub-Consultant or Joint Venture Partner, or expert nominated in these Proposals has been sanctioned by the IsDB.</w:t>
      </w:r>
    </w:p>
    <w:p w14:paraId="77CBE861" w14:textId="77777777" w:rsidR="000947B5" w:rsidRPr="00900712" w:rsidRDefault="000947B5" w:rsidP="00E711F8">
      <w:pPr>
        <w:jc w:val="both"/>
        <w:rPr>
          <w:rFonts w:ascii="Roboto" w:hAnsi="Roboto" w:cs="Arial"/>
          <w:lang w:eastAsia="it-IT"/>
        </w:rPr>
      </w:pPr>
    </w:p>
    <w:p w14:paraId="72A93D9B" w14:textId="0B8E2E4C" w:rsidR="000947B5" w:rsidRPr="00900712" w:rsidRDefault="000947B5" w:rsidP="00E711F8">
      <w:pPr>
        <w:jc w:val="both"/>
        <w:rPr>
          <w:rFonts w:ascii="Roboto" w:hAnsi="Roboto" w:cs="Arial"/>
          <w:lang w:eastAsia="it-IT"/>
        </w:rPr>
      </w:pPr>
      <w:r w:rsidRPr="00900712">
        <w:rPr>
          <w:rFonts w:ascii="Roboto" w:hAnsi="Roboto" w:cs="Arial"/>
          <w:lang w:eastAsia="it-IT"/>
        </w:rPr>
        <w:t>We understand you are not bound to accept any Proposal you receive.</w:t>
      </w:r>
    </w:p>
    <w:p w14:paraId="30AA8F23" w14:textId="77777777" w:rsidR="000947B5" w:rsidRPr="00900712" w:rsidRDefault="000947B5" w:rsidP="00E711F8">
      <w:pPr>
        <w:jc w:val="both"/>
        <w:rPr>
          <w:rFonts w:ascii="Roboto" w:hAnsi="Roboto" w:cs="Arial"/>
          <w:lang w:eastAsia="it-IT"/>
        </w:rPr>
      </w:pPr>
    </w:p>
    <w:p w14:paraId="48BD5119" w14:textId="6892D600" w:rsidR="000947B5" w:rsidRPr="00900712" w:rsidRDefault="000947B5" w:rsidP="00E711F8">
      <w:pPr>
        <w:jc w:val="both"/>
        <w:rPr>
          <w:rFonts w:ascii="Roboto" w:hAnsi="Roboto" w:cs="Arial"/>
          <w:lang w:eastAsia="it-IT"/>
        </w:rPr>
      </w:pPr>
      <w:r w:rsidRPr="00900712">
        <w:rPr>
          <w:rFonts w:ascii="Roboto" w:hAnsi="Roboto" w:cs="Arial"/>
          <w:lang w:eastAsia="it-IT"/>
        </w:rPr>
        <w:t>We remain,</w:t>
      </w:r>
    </w:p>
    <w:p w14:paraId="5F19B779" w14:textId="1575B3F1" w:rsidR="2EF74BA6" w:rsidRPr="00900712" w:rsidRDefault="2EF74BA6" w:rsidP="2EF74BA6">
      <w:pPr>
        <w:jc w:val="both"/>
        <w:rPr>
          <w:rFonts w:ascii="Roboto" w:hAnsi="Roboto" w:cs="Arial"/>
          <w:lang w:eastAsia="it-IT"/>
        </w:rPr>
      </w:pPr>
    </w:p>
    <w:p w14:paraId="7DCC85F1" w14:textId="5299C0EE" w:rsidR="000947B5" w:rsidRPr="00900712" w:rsidRDefault="000947B5" w:rsidP="2EF74BA6">
      <w:pPr>
        <w:jc w:val="both"/>
        <w:rPr>
          <w:rFonts w:ascii="Roboto" w:hAnsi="Roboto" w:cs="Arial"/>
          <w:lang w:eastAsia="it-IT"/>
        </w:rPr>
      </w:pPr>
      <w:r w:rsidRPr="00900712">
        <w:rPr>
          <w:rFonts w:ascii="Roboto" w:hAnsi="Roboto" w:cs="Arial"/>
          <w:lang w:eastAsia="it-IT"/>
        </w:rPr>
        <w:t>Yours sincerely,</w:t>
      </w:r>
    </w:p>
    <w:p w14:paraId="521DC0F4" w14:textId="77777777" w:rsidR="000947B5" w:rsidRPr="00900712" w:rsidRDefault="000947B5" w:rsidP="00E711F8">
      <w:pPr>
        <w:jc w:val="both"/>
        <w:rPr>
          <w:rFonts w:ascii="Roboto" w:hAnsi="Roboto" w:cs="Arial"/>
          <w:lang w:eastAsia="it-IT"/>
        </w:rPr>
      </w:pPr>
    </w:p>
    <w:p w14:paraId="7A3DCC60"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Authorized Signature [</w:t>
      </w:r>
      <w:r w:rsidRPr="00900712">
        <w:rPr>
          <w:rFonts w:ascii="Roboto" w:hAnsi="Roboto" w:cs="Arial"/>
          <w:i/>
          <w:iCs/>
          <w:lang w:eastAsia="it-IT"/>
        </w:rPr>
        <w:t>In full and initials</w:t>
      </w:r>
      <w:r w:rsidRPr="00900712">
        <w:rPr>
          <w:rFonts w:ascii="Roboto" w:hAnsi="Roboto" w:cs="Arial"/>
          <w:lang w:eastAsia="it-IT"/>
        </w:rPr>
        <w:t xml:space="preserve">]:  </w:t>
      </w:r>
      <w:r w:rsidRPr="00900712">
        <w:rPr>
          <w:rFonts w:ascii="Roboto" w:hAnsi="Roboto" w:cs="Arial"/>
          <w:u w:val="single"/>
          <w:lang w:eastAsia="it-IT"/>
        </w:rPr>
        <w:tab/>
      </w:r>
    </w:p>
    <w:p w14:paraId="5A63C45D" w14:textId="77777777"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 xml:space="preserve">Name and Title of Signatory:  </w:t>
      </w:r>
      <w:r w:rsidRPr="00900712">
        <w:rPr>
          <w:rFonts w:ascii="Roboto" w:hAnsi="Roboto" w:cs="Arial"/>
          <w:u w:val="single"/>
          <w:lang w:eastAsia="it-IT"/>
        </w:rPr>
        <w:tab/>
      </w:r>
    </w:p>
    <w:p w14:paraId="099CC944" w14:textId="3A635241" w:rsidR="000947B5" w:rsidRPr="00900712" w:rsidRDefault="000947B5" w:rsidP="00E711F8">
      <w:pPr>
        <w:tabs>
          <w:tab w:val="right" w:pos="8460"/>
        </w:tabs>
        <w:jc w:val="both"/>
        <w:rPr>
          <w:rFonts w:ascii="Roboto" w:hAnsi="Roboto" w:cs="Arial"/>
          <w:u w:val="single"/>
          <w:lang w:eastAsia="it-IT"/>
        </w:rPr>
      </w:pPr>
      <w:r w:rsidRPr="00900712">
        <w:rPr>
          <w:rFonts w:ascii="Roboto" w:hAnsi="Roboto" w:cs="Arial"/>
          <w:lang w:eastAsia="it-IT"/>
        </w:rPr>
        <w:t>For and on behalf of:</w:t>
      </w:r>
      <w:r w:rsidRPr="00900712">
        <w:rPr>
          <w:rFonts w:ascii="Roboto" w:hAnsi="Roboto" w:cs="Arial"/>
          <w:u w:val="single"/>
          <w:lang w:eastAsia="it-IT"/>
        </w:rPr>
        <w:t xml:space="preserve"> ___________________________________</w:t>
      </w:r>
      <w:r w:rsidR="00071547" w:rsidRPr="00900712">
        <w:rPr>
          <w:rFonts w:ascii="Roboto" w:hAnsi="Roboto" w:cs="Arial"/>
          <w:u w:val="single"/>
          <w:lang w:eastAsia="it-IT"/>
        </w:rPr>
        <w:t xml:space="preserve">  </w:t>
      </w:r>
      <w:r w:rsidRPr="00900712">
        <w:rPr>
          <w:rFonts w:ascii="Roboto" w:hAnsi="Roboto" w:cs="Arial"/>
          <w:u w:val="single"/>
          <w:lang w:eastAsia="it-IT"/>
        </w:rPr>
        <w:t>[</w:t>
      </w:r>
      <w:r w:rsidRPr="00900712">
        <w:rPr>
          <w:rFonts w:ascii="Roboto" w:hAnsi="Roboto" w:cs="Arial"/>
          <w:lang w:eastAsia="it-IT"/>
        </w:rPr>
        <w:t>Name of Firm]</w:t>
      </w:r>
    </w:p>
    <w:p w14:paraId="6387A788" w14:textId="77777777" w:rsidR="000947B5" w:rsidRPr="00900712" w:rsidRDefault="000947B5" w:rsidP="2EF74BA6">
      <w:pPr>
        <w:tabs>
          <w:tab w:val="right" w:pos="8460"/>
        </w:tabs>
        <w:jc w:val="both"/>
        <w:rPr>
          <w:rFonts w:ascii="Roboto" w:hAnsi="Roboto" w:cs="Arial"/>
          <w:lang w:eastAsia="it-IT"/>
        </w:rPr>
      </w:pPr>
      <w:r w:rsidRPr="00900712">
        <w:rPr>
          <w:rFonts w:ascii="Roboto" w:hAnsi="Roboto" w:cs="Arial"/>
          <w:lang w:eastAsia="it-IT"/>
        </w:rPr>
        <w:t xml:space="preserve">Address:  </w:t>
      </w:r>
      <w:r w:rsidRPr="00900712">
        <w:rPr>
          <w:rFonts w:ascii="Roboto" w:hAnsi="Roboto"/>
        </w:rPr>
        <w:tab/>
      </w:r>
    </w:p>
    <w:p w14:paraId="1210A802" w14:textId="76D524D4" w:rsidR="2EF74BA6" w:rsidRPr="00900712" w:rsidRDefault="2EF74BA6" w:rsidP="2EF74BA6">
      <w:pPr>
        <w:tabs>
          <w:tab w:val="right" w:pos="8460"/>
        </w:tabs>
        <w:jc w:val="both"/>
        <w:rPr>
          <w:rFonts w:ascii="Roboto" w:hAnsi="Roboto" w:cs="Arial"/>
          <w:lang w:eastAsia="it-IT"/>
        </w:rPr>
      </w:pPr>
    </w:p>
    <w:p w14:paraId="21F400DE" w14:textId="365B8C88" w:rsidR="2EF74BA6" w:rsidRPr="00900712" w:rsidRDefault="2EF74BA6" w:rsidP="2EF74BA6">
      <w:pPr>
        <w:tabs>
          <w:tab w:val="right" w:pos="8460"/>
        </w:tabs>
        <w:jc w:val="both"/>
        <w:rPr>
          <w:rFonts w:ascii="Roboto" w:hAnsi="Roboto" w:cs="Arial"/>
          <w:lang w:eastAsia="it-IT"/>
        </w:rPr>
      </w:pPr>
    </w:p>
    <w:p w14:paraId="68D41213" w14:textId="2EDC4FAA" w:rsidR="000947B5" w:rsidRPr="00900712" w:rsidRDefault="000947B5" w:rsidP="00E711F8">
      <w:pPr>
        <w:jc w:val="both"/>
        <w:rPr>
          <w:rFonts w:ascii="Roboto" w:hAnsi="Roboto" w:cs="Arial"/>
          <w:b/>
          <w:lang w:eastAsia="it-IT"/>
        </w:rPr>
      </w:pPr>
      <w:bookmarkStart w:id="71" w:name="_MON_1213428052"/>
      <w:bookmarkStart w:id="72" w:name="_MON_1213428117"/>
      <w:bookmarkStart w:id="73" w:name="_MON_1213428160"/>
      <w:bookmarkStart w:id="74" w:name="_MON_1213428643"/>
      <w:bookmarkStart w:id="75" w:name="_MON_1213428677"/>
      <w:bookmarkStart w:id="76" w:name="_MON_1213428751"/>
      <w:bookmarkStart w:id="77" w:name="_MON_1213428782"/>
      <w:bookmarkStart w:id="78" w:name="_MON_1213428820"/>
      <w:bookmarkStart w:id="79" w:name="_MON_1213428828"/>
      <w:bookmarkStart w:id="80" w:name="_MON_1213428853"/>
      <w:bookmarkStart w:id="81" w:name="_MON_1213428862"/>
      <w:bookmarkStart w:id="82" w:name="_MON_1213428898"/>
      <w:bookmarkStart w:id="83" w:name="_MON_1213428916"/>
      <w:bookmarkStart w:id="84" w:name="_MON_1213429277"/>
      <w:bookmarkStart w:id="85" w:name="_MON_1213429286"/>
      <w:bookmarkStart w:id="86" w:name="_MON_1213429337"/>
      <w:bookmarkStart w:id="87" w:name="_MON_1213429370"/>
      <w:bookmarkStart w:id="88" w:name="_MON_1214206956"/>
      <w:bookmarkStart w:id="89" w:name="_MON_1220703196"/>
      <w:bookmarkStart w:id="90" w:name="_MON_1220703238"/>
      <w:bookmarkStart w:id="91" w:name="_MON_1220703241"/>
      <w:bookmarkStart w:id="92" w:name="_MON_1262070575"/>
      <w:bookmarkStart w:id="93" w:name="_MON_1266746663"/>
      <w:bookmarkStart w:id="94" w:name="_MON_1280825269"/>
      <w:bookmarkStart w:id="95" w:name="_MON_128082532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900712">
        <w:rPr>
          <w:rFonts w:ascii="Roboto" w:hAnsi="Roboto" w:cs="Arial"/>
          <w:b/>
          <w:lang w:eastAsia="it-IT"/>
        </w:rPr>
        <w:t>FIN-</w:t>
      </w:r>
      <w:r w:rsidR="001B70DB" w:rsidRPr="00900712">
        <w:rPr>
          <w:rFonts w:ascii="Roboto" w:hAnsi="Roboto" w:cs="Arial"/>
          <w:b/>
          <w:lang w:eastAsia="it-IT"/>
        </w:rPr>
        <w:t>1</w:t>
      </w:r>
      <w:r w:rsidRPr="00900712">
        <w:rPr>
          <w:rFonts w:ascii="Roboto" w:hAnsi="Roboto" w:cs="Arial"/>
          <w:b/>
          <w:lang w:eastAsia="it-IT"/>
        </w:rPr>
        <w:t>:  Summary of Financial Proposal</w:t>
      </w:r>
    </w:p>
    <w:p w14:paraId="4E50EF48" w14:textId="3FE2CCAA" w:rsidR="001B70DB" w:rsidRPr="00900712" w:rsidRDefault="001B70DB" w:rsidP="001B70DB">
      <w:pPr>
        <w:autoSpaceDE w:val="0"/>
        <w:autoSpaceDN w:val="0"/>
        <w:adjustRightInd w:val="0"/>
        <w:rPr>
          <w:rFonts w:ascii="Roboto" w:eastAsiaTheme="minorEastAsia" w:hAnsi="Roboto" w:cs="AppleSystemUIFont"/>
          <w:sz w:val="22"/>
          <w:szCs w:val="22"/>
          <w:lang w:eastAsia="zh-CN"/>
        </w:rPr>
      </w:pPr>
    </w:p>
    <w:p w14:paraId="11F87CD8" w14:textId="7F67BCA2" w:rsidR="001B70DB" w:rsidRPr="00900712" w:rsidRDefault="001B70DB" w:rsidP="00711060">
      <w:pPr>
        <w:autoSpaceDE w:val="0"/>
        <w:autoSpaceDN w:val="0"/>
        <w:adjustRightInd w:val="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Firms are requested to provide a daily rate card as part of their financial proposal. This requirement stems from the variable and on-demand nature of the consultancy services required by the Lives and Livelihoods Fund (LLF). Rather than proposing a total remuneration figure, applicants should submit a rate card that details daily rates, which will offer the necessary flexibility to accommodate the changing scheduling and scope of tasks that may arise during the framework agreement.</w:t>
      </w:r>
    </w:p>
    <w:p w14:paraId="3D617145" w14:textId="4D49D82D" w:rsidR="2EF74BA6" w:rsidRPr="00900712" w:rsidRDefault="2EF74BA6" w:rsidP="00711060">
      <w:pPr>
        <w:rPr>
          <w:rFonts w:ascii="Roboto" w:eastAsiaTheme="minorEastAsia" w:hAnsi="Roboto" w:cs="AppleSystemUIFont"/>
          <w:i/>
          <w:iCs/>
          <w:sz w:val="22"/>
          <w:szCs w:val="22"/>
          <w:lang w:eastAsia="zh-CN"/>
        </w:rPr>
      </w:pPr>
    </w:p>
    <w:p w14:paraId="04DA27B0" w14:textId="77777777" w:rsidR="001B70DB" w:rsidRPr="00900712" w:rsidRDefault="001B70DB" w:rsidP="00711060">
      <w:pPr>
        <w:autoSpaceDE w:val="0"/>
        <w:autoSpaceDN w:val="0"/>
        <w:adjustRightInd w:val="0"/>
        <w:ind w:left="72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The daily rate card should be comprehensive and include all costs associated with the provision of services, such as:</w:t>
      </w:r>
    </w:p>
    <w:p w14:paraId="40314DC6"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Personnel compensation</w:t>
      </w:r>
    </w:p>
    <w:p w14:paraId="3E817FAB" w14:textId="77777777" w:rsidR="001B70DB"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Overhead</w:t>
      </w:r>
    </w:p>
    <w:p w14:paraId="6A971AD1" w14:textId="10E67558" w:rsidR="000947B5" w:rsidRPr="00900712" w:rsidRDefault="001B70DB" w:rsidP="001C6ADD">
      <w:pPr>
        <w:numPr>
          <w:ilvl w:val="0"/>
          <w:numId w:val="10"/>
        </w:numPr>
        <w:autoSpaceDE w:val="0"/>
        <w:autoSpaceDN w:val="0"/>
        <w:adjustRightInd w:val="0"/>
        <w:ind w:firstLine="0"/>
        <w:rPr>
          <w:rFonts w:ascii="Roboto" w:eastAsiaTheme="minorEastAsia" w:hAnsi="Roboto" w:cs="AppleSystemUIFont"/>
          <w:i/>
          <w:iCs/>
          <w:sz w:val="22"/>
          <w:szCs w:val="22"/>
          <w:lang w:eastAsia="zh-CN"/>
        </w:rPr>
      </w:pPr>
      <w:r w:rsidRPr="00900712">
        <w:rPr>
          <w:rFonts w:ascii="Roboto" w:eastAsiaTheme="minorEastAsia" w:hAnsi="Roboto" w:cs="AppleSystemUIFont"/>
          <w:i/>
          <w:iCs/>
          <w:sz w:val="22"/>
          <w:szCs w:val="22"/>
          <w:lang w:eastAsia="zh-CN"/>
        </w:rPr>
        <w:t>Any other relevant expenses that the consultant may incur during the assignment</w:t>
      </w:r>
    </w:p>
    <w:p w14:paraId="58516DE4" w14:textId="23AA8B74" w:rsidR="000947B5" w:rsidRPr="00900712" w:rsidRDefault="000947B5" w:rsidP="00711060">
      <w:pPr>
        <w:ind w:left="720"/>
        <w:jc w:val="both"/>
        <w:rPr>
          <w:rFonts w:ascii="Roboto" w:hAnsi="Roboto" w:cs="Arial"/>
          <w:b/>
          <w:lang w:eastAsia="it-IT"/>
        </w:rPr>
      </w:pPr>
    </w:p>
    <w:tbl>
      <w:tblPr>
        <w:tblStyle w:val="TableGrid"/>
        <w:tblW w:w="9432" w:type="dxa"/>
        <w:tblLook w:val="04A0" w:firstRow="1" w:lastRow="0" w:firstColumn="1" w:lastColumn="0" w:noHBand="0" w:noVBand="1"/>
      </w:tblPr>
      <w:tblGrid>
        <w:gridCol w:w="1862"/>
        <w:gridCol w:w="2220"/>
        <w:gridCol w:w="2713"/>
        <w:gridCol w:w="2637"/>
      </w:tblGrid>
      <w:tr w:rsidR="00A659A6" w:rsidRPr="00900712" w14:paraId="1BE233FA" w14:textId="77777777" w:rsidTr="713DB5F5">
        <w:trPr>
          <w:trHeight w:val="1131"/>
        </w:trPr>
        <w:tc>
          <w:tcPr>
            <w:tcW w:w="1862" w:type="dxa"/>
            <w:vAlign w:val="center"/>
          </w:tcPr>
          <w:p w14:paraId="74092D41"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vAlign w:val="center"/>
          </w:tcPr>
          <w:p w14:paraId="739E8073" w14:textId="77777777" w:rsidR="00A659A6" w:rsidRPr="00900712" w:rsidRDefault="00A659A6" w:rsidP="00E711F8">
            <w:pPr>
              <w:jc w:val="center"/>
              <w:rPr>
                <w:rFonts w:ascii="Roboto" w:hAnsi="Roboto"/>
                <w:lang w:eastAsia="it-IT"/>
              </w:rPr>
            </w:pPr>
            <w:r w:rsidRPr="00900712">
              <w:rPr>
                <w:rFonts w:ascii="Roboto" w:hAnsi="Roboto"/>
                <w:lang w:eastAsia="it-IT"/>
              </w:rPr>
              <w:t>Regular Employee of The Firm (Y/N)</w:t>
            </w:r>
          </w:p>
        </w:tc>
        <w:tc>
          <w:tcPr>
            <w:tcW w:w="2713" w:type="dxa"/>
            <w:vAlign w:val="center"/>
          </w:tcPr>
          <w:p w14:paraId="72EC7F56" w14:textId="1C71936D" w:rsidR="00A659A6" w:rsidRPr="00900712" w:rsidRDefault="00A659A6" w:rsidP="00E711F8">
            <w:pPr>
              <w:jc w:val="center"/>
              <w:rPr>
                <w:rFonts w:ascii="Roboto" w:hAnsi="Roboto"/>
                <w:lang w:eastAsia="it-IT"/>
              </w:rPr>
            </w:pPr>
            <w:r w:rsidRPr="00900712">
              <w:rPr>
                <w:rFonts w:ascii="Roboto" w:hAnsi="Roboto"/>
                <w:lang w:eastAsia="it-IT"/>
              </w:rPr>
              <w:t>Currency</w:t>
            </w:r>
            <w:r w:rsidR="3C3B5799" w:rsidRPr="00900712">
              <w:rPr>
                <w:rFonts w:ascii="Roboto" w:hAnsi="Roboto"/>
                <w:lang w:eastAsia="it-IT"/>
              </w:rPr>
              <w:t xml:space="preserve"> </w:t>
            </w:r>
          </w:p>
        </w:tc>
        <w:tc>
          <w:tcPr>
            <w:tcW w:w="2637" w:type="dxa"/>
            <w:vAlign w:val="center"/>
          </w:tcPr>
          <w:p w14:paraId="5725D0E6" w14:textId="77777777" w:rsidR="00A659A6" w:rsidRPr="00900712" w:rsidRDefault="00A659A6" w:rsidP="00E711F8">
            <w:pPr>
              <w:jc w:val="center"/>
              <w:rPr>
                <w:rFonts w:ascii="Roboto" w:hAnsi="Roboto"/>
                <w:lang w:eastAsia="it-IT"/>
              </w:rPr>
            </w:pPr>
            <w:r w:rsidRPr="00900712">
              <w:rPr>
                <w:rFonts w:ascii="Roboto" w:hAnsi="Roboto"/>
                <w:lang w:eastAsia="it-IT"/>
              </w:rPr>
              <w:t>Remuneration Rate per working day</w:t>
            </w:r>
          </w:p>
        </w:tc>
      </w:tr>
      <w:tr w:rsidR="00A659A6" w:rsidRPr="00900712" w14:paraId="078789CC" w14:textId="77777777" w:rsidTr="713DB5F5">
        <w:trPr>
          <w:trHeight w:val="277"/>
        </w:trPr>
        <w:tc>
          <w:tcPr>
            <w:tcW w:w="1862" w:type="dxa"/>
          </w:tcPr>
          <w:p w14:paraId="5DFE2666" w14:textId="77777777" w:rsidR="00A659A6" w:rsidRPr="00900712" w:rsidRDefault="00A659A6" w:rsidP="00E711F8">
            <w:pPr>
              <w:jc w:val="center"/>
              <w:rPr>
                <w:rFonts w:ascii="Roboto" w:hAnsi="Roboto"/>
                <w:lang w:eastAsia="it-IT"/>
              </w:rPr>
            </w:pPr>
            <w:r w:rsidRPr="00900712">
              <w:rPr>
                <w:rFonts w:ascii="Roboto" w:hAnsi="Roboto"/>
                <w:lang w:eastAsia="it-IT"/>
              </w:rPr>
              <w:t>Team Leader</w:t>
            </w:r>
          </w:p>
        </w:tc>
        <w:tc>
          <w:tcPr>
            <w:tcW w:w="2220" w:type="dxa"/>
          </w:tcPr>
          <w:p w14:paraId="72241D2F" w14:textId="77777777" w:rsidR="00A659A6" w:rsidRPr="00900712" w:rsidRDefault="00A659A6" w:rsidP="00E711F8">
            <w:pPr>
              <w:jc w:val="center"/>
              <w:rPr>
                <w:rFonts w:ascii="Roboto" w:hAnsi="Roboto"/>
                <w:lang w:eastAsia="it-IT"/>
              </w:rPr>
            </w:pPr>
          </w:p>
        </w:tc>
        <w:tc>
          <w:tcPr>
            <w:tcW w:w="2713" w:type="dxa"/>
          </w:tcPr>
          <w:p w14:paraId="5EEAC298" w14:textId="77777777" w:rsidR="00A659A6" w:rsidRPr="00900712" w:rsidRDefault="00A659A6" w:rsidP="00E711F8">
            <w:pPr>
              <w:jc w:val="center"/>
              <w:rPr>
                <w:rFonts w:ascii="Roboto" w:hAnsi="Roboto"/>
                <w:lang w:eastAsia="it-IT"/>
              </w:rPr>
            </w:pPr>
          </w:p>
        </w:tc>
        <w:tc>
          <w:tcPr>
            <w:tcW w:w="2637" w:type="dxa"/>
          </w:tcPr>
          <w:p w14:paraId="38D1B4C6" w14:textId="77777777" w:rsidR="00A659A6" w:rsidRPr="00900712" w:rsidRDefault="00A659A6" w:rsidP="00E711F8">
            <w:pPr>
              <w:jc w:val="center"/>
              <w:rPr>
                <w:rFonts w:ascii="Roboto" w:hAnsi="Roboto"/>
                <w:lang w:eastAsia="it-IT"/>
              </w:rPr>
            </w:pPr>
          </w:p>
        </w:tc>
      </w:tr>
      <w:tr w:rsidR="00A659A6" w:rsidRPr="00900712" w14:paraId="7B98F123" w14:textId="77777777" w:rsidTr="713DB5F5">
        <w:trPr>
          <w:trHeight w:val="298"/>
        </w:trPr>
        <w:tc>
          <w:tcPr>
            <w:tcW w:w="1862" w:type="dxa"/>
          </w:tcPr>
          <w:p w14:paraId="5F967134" w14:textId="77777777" w:rsidR="00A659A6" w:rsidRPr="00900712" w:rsidRDefault="00A659A6" w:rsidP="00E711F8">
            <w:pPr>
              <w:jc w:val="center"/>
              <w:rPr>
                <w:rFonts w:ascii="Roboto" w:hAnsi="Roboto"/>
                <w:lang w:eastAsia="it-IT"/>
              </w:rPr>
            </w:pPr>
            <w:r w:rsidRPr="00900712">
              <w:rPr>
                <w:rFonts w:ascii="Roboto" w:hAnsi="Roboto"/>
                <w:lang w:eastAsia="it-IT"/>
              </w:rPr>
              <w:t>Team Member 1</w:t>
            </w:r>
          </w:p>
        </w:tc>
        <w:tc>
          <w:tcPr>
            <w:tcW w:w="2220" w:type="dxa"/>
          </w:tcPr>
          <w:p w14:paraId="7E1D9252" w14:textId="77777777" w:rsidR="00A659A6" w:rsidRPr="00900712" w:rsidRDefault="00A659A6" w:rsidP="00E711F8">
            <w:pPr>
              <w:jc w:val="center"/>
              <w:rPr>
                <w:rFonts w:ascii="Roboto" w:hAnsi="Roboto"/>
                <w:lang w:eastAsia="it-IT"/>
              </w:rPr>
            </w:pPr>
          </w:p>
        </w:tc>
        <w:tc>
          <w:tcPr>
            <w:tcW w:w="2713" w:type="dxa"/>
          </w:tcPr>
          <w:p w14:paraId="039F5909" w14:textId="77777777" w:rsidR="00A659A6" w:rsidRPr="00900712" w:rsidRDefault="00A659A6" w:rsidP="00E711F8">
            <w:pPr>
              <w:jc w:val="center"/>
              <w:rPr>
                <w:rFonts w:ascii="Roboto" w:hAnsi="Roboto"/>
                <w:lang w:eastAsia="it-IT"/>
              </w:rPr>
            </w:pPr>
          </w:p>
        </w:tc>
        <w:tc>
          <w:tcPr>
            <w:tcW w:w="2637" w:type="dxa"/>
          </w:tcPr>
          <w:p w14:paraId="755B44F5" w14:textId="77777777" w:rsidR="00A659A6" w:rsidRPr="00900712" w:rsidRDefault="00A659A6" w:rsidP="00E711F8">
            <w:pPr>
              <w:jc w:val="center"/>
              <w:rPr>
                <w:rFonts w:ascii="Roboto" w:hAnsi="Roboto"/>
                <w:lang w:eastAsia="it-IT"/>
              </w:rPr>
            </w:pPr>
          </w:p>
        </w:tc>
      </w:tr>
      <w:tr w:rsidR="00A659A6" w:rsidRPr="00900712" w14:paraId="769D7BD0" w14:textId="77777777" w:rsidTr="713DB5F5">
        <w:trPr>
          <w:trHeight w:val="277"/>
        </w:trPr>
        <w:tc>
          <w:tcPr>
            <w:tcW w:w="1862" w:type="dxa"/>
          </w:tcPr>
          <w:p w14:paraId="7E438F1F" w14:textId="77777777" w:rsidR="00A659A6" w:rsidRPr="00900712" w:rsidRDefault="00A659A6" w:rsidP="00E711F8">
            <w:pPr>
              <w:jc w:val="center"/>
              <w:rPr>
                <w:rFonts w:ascii="Roboto" w:hAnsi="Roboto"/>
                <w:lang w:eastAsia="it-IT"/>
              </w:rPr>
            </w:pPr>
            <w:r w:rsidRPr="00900712">
              <w:rPr>
                <w:rFonts w:ascii="Roboto" w:hAnsi="Roboto"/>
                <w:lang w:eastAsia="it-IT"/>
              </w:rPr>
              <w:t>Team Member 2</w:t>
            </w:r>
          </w:p>
        </w:tc>
        <w:tc>
          <w:tcPr>
            <w:tcW w:w="2220" w:type="dxa"/>
          </w:tcPr>
          <w:p w14:paraId="0947E076" w14:textId="77777777" w:rsidR="00A659A6" w:rsidRPr="00900712" w:rsidRDefault="00A659A6" w:rsidP="00E711F8">
            <w:pPr>
              <w:jc w:val="center"/>
              <w:rPr>
                <w:rFonts w:ascii="Roboto" w:hAnsi="Roboto"/>
                <w:lang w:eastAsia="it-IT"/>
              </w:rPr>
            </w:pPr>
          </w:p>
        </w:tc>
        <w:tc>
          <w:tcPr>
            <w:tcW w:w="2713" w:type="dxa"/>
          </w:tcPr>
          <w:p w14:paraId="2A640445" w14:textId="77777777" w:rsidR="00A659A6" w:rsidRPr="00900712" w:rsidRDefault="00A659A6" w:rsidP="00E711F8">
            <w:pPr>
              <w:jc w:val="center"/>
              <w:rPr>
                <w:rFonts w:ascii="Roboto" w:hAnsi="Roboto"/>
                <w:lang w:eastAsia="it-IT"/>
              </w:rPr>
            </w:pPr>
          </w:p>
        </w:tc>
        <w:tc>
          <w:tcPr>
            <w:tcW w:w="2637" w:type="dxa"/>
          </w:tcPr>
          <w:p w14:paraId="703B2860" w14:textId="77777777" w:rsidR="00A659A6" w:rsidRPr="00900712" w:rsidRDefault="00A659A6" w:rsidP="00E711F8">
            <w:pPr>
              <w:jc w:val="center"/>
              <w:rPr>
                <w:rFonts w:ascii="Roboto" w:hAnsi="Roboto"/>
                <w:lang w:eastAsia="it-IT"/>
              </w:rPr>
            </w:pPr>
          </w:p>
        </w:tc>
      </w:tr>
      <w:tr w:rsidR="00A659A6" w:rsidRPr="00900712" w14:paraId="228175D5" w14:textId="77777777" w:rsidTr="713DB5F5">
        <w:trPr>
          <w:trHeight w:val="298"/>
        </w:trPr>
        <w:tc>
          <w:tcPr>
            <w:tcW w:w="1862" w:type="dxa"/>
          </w:tcPr>
          <w:p w14:paraId="74AFF228" w14:textId="77777777" w:rsidR="00A659A6" w:rsidRPr="00900712" w:rsidRDefault="00A659A6" w:rsidP="00E711F8">
            <w:pPr>
              <w:jc w:val="center"/>
              <w:rPr>
                <w:rFonts w:ascii="Roboto" w:hAnsi="Roboto"/>
                <w:lang w:eastAsia="it-IT"/>
              </w:rPr>
            </w:pPr>
            <w:r w:rsidRPr="00900712">
              <w:rPr>
                <w:rFonts w:ascii="Roboto" w:hAnsi="Roboto"/>
                <w:lang w:eastAsia="it-IT"/>
              </w:rPr>
              <w:t>Team Member 3</w:t>
            </w:r>
          </w:p>
        </w:tc>
        <w:tc>
          <w:tcPr>
            <w:tcW w:w="2220" w:type="dxa"/>
          </w:tcPr>
          <w:p w14:paraId="18FF7917" w14:textId="77777777" w:rsidR="00A659A6" w:rsidRPr="00900712" w:rsidRDefault="00A659A6" w:rsidP="00E711F8">
            <w:pPr>
              <w:jc w:val="center"/>
              <w:rPr>
                <w:rFonts w:ascii="Roboto" w:hAnsi="Roboto"/>
                <w:lang w:eastAsia="it-IT"/>
              </w:rPr>
            </w:pPr>
          </w:p>
        </w:tc>
        <w:tc>
          <w:tcPr>
            <w:tcW w:w="2713" w:type="dxa"/>
          </w:tcPr>
          <w:p w14:paraId="47DBB497" w14:textId="77777777" w:rsidR="00A659A6" w:rsidRPr="00900712" w:rsidRDefault="00A659A6" w:rsidP="00E711F8">
            <w:pPr>
              <w:jc w:val="center"/>
              <w:rPr>
                <w:rFonts w:ascii="Roboto" w:hAnsi="Roboto"/>
                <w:lang w:eastAsia="it-IT"/>
              </w:rPr>
            </w:pPr>
          </w:p>
        </w:tc>
        <w:tc>
          <w:tcPr>
            <w:tcW w:w="2637" w:type="dxa"/>
          </w:tcPr>
          <w:p w14:paraId="70EF1EE4" w14:textId="77777777" w:rsidR="00A659A6" w:rsidRPr="00900712" w:rsidRDefault="00A659A6" w:rsidP="00E711F8">
            <w:pPr>
              <w:jc w:val="center"/>
              <w:rPr>
                <w:rFonts w:ascii="Roboto" w:hAnsi="Roboto"/>
                <w:lang w:eastAsia="it-IT"/>
              </w:rPr>
            </w:pPr>
          </w:p>
        </w:tc>
      </w:tr>
      <w:tr w:rsidR="00A659A6" w:rsidRPr="00900712" w14:paraId="08AD62BF" w14:textId="77777777" w:rsidTr="713DB5F5">
        <w:trPr>
          <w:trHeight w:val="298"/>
        </w:trPr>
        <w:tc>
          <w:tcPr>
            <w:tcW w:w="1862" w:type="dxa"/>
          </w:tcPr>
          <w:p w14:paraId="3AB430F3" w14:textId="77777777" w:rsidR="00A659A6" w:rsidRPr="00900712" w:rsidRDefault="00A659A6" w:rsidP="00E711F8">
            <w:pPr>
              <w:jc w:val="center"/>
              <w:rPr>
                <w:rFonts w:ascii="Roboto" w:hAnsi="Roboto"/>
                <w:lang w:eastAsia="it-IT"/>
              </w:rPr>
            </w:pPr>
            <w:r w:rsidRPr="00900712">
              <w:rPr>
                <w:rFonts w:ascii="Roboto" w:hAnsi="Roboto"/>
                <w:lang w:eastAsia="it-IT"/>
              </w:rPr>
              <w:t>……….</w:t>
            </w:r>
          </w:p>
        </w:tc>
        <w:tc>
          <w:tcPr>
            <w:tcW w:w="2220" w:type="dxa"/>
          </w:tcPr>
          <w:p w14:paraId="0A6995BE" w14:textId="77777777" w:rsidR="00A659A6" w:rsidRPr="00900712" w:rsidRDefault="00A659A6" w:rsidP="00E711F8">
            <w:pPr>
              <w:jc w:val="center"/>
              <w:rPr>
                <w:rFonts w:ascii="Roboto" w:hAnsi="Roboto"/>
                <w:lang w:eastAsia="it-IT"/>
              </w:rPr>
            </w:pPr>
          </w:p>
        </w:tc>
        <w:tc>
          <w:tcPr>
            <w:tcW w:w="2713" w:type="dxa"/>
          </w:tcPr>
          <w:p w14:paraId="6001B9DC" w14:textId="77777777" w:rsidR="00A659A6" w:rsidRPr="00900712" w:rsidRDefault="00A659A6" w:rsidP="00E711F8">
            <w:pPr>
              <w:jc w:val="center"/>
              <w:rPr>
                <w:rFonts w:ascii="Roboto" w:hAnsi="Roboto"/>
                <w:lang w:eastAsia="it-IT"/>
              </w:rPr>
            </w:pPr>
          </w:p>
        </w:tc>
        <w:tc>
          <w:tcPr>
            <w:tcW w:w="2637" w:type="dxa"/>
          </w:tcPr>
          <w:p w14:paraId="796FC920" w14:textId="77777777" w:rsidR="00A659A6" w:rsidRPr="00900712" w:rsidRDefault="00A659A6" w:rsidP="00E711F8">
            <w:pPr>
              <w:jc w:val="center"/>
              <w:rPr>
                <w:rFonts w:ascii="Roboto" w:hAnsi="Roboto"/>
                <w:lang w:eastAsia="it-IT"/>
              </w:rPr>
            </w:pPr>
          </w:p>
        </w:tc>
      </w:tr>
      <w:tr w:rsidR="00A659A6" w:rsidRPr="00900712" w14:paraId="1F3B9269" w14:textId="77777777" w:rsidTr="713DB5F5">
        <w:trPr>
          <w:trHeight w:val="277"/>
        </w:trPr>
        <w:tc>
          <w:tcPr>
            <w:tcW w:w="1862" w:type="dxa"/>
          </w:tcPr>
          <w:p w14:paraId="4DF303A3" w14:textId="77777777" w:rsidR="00A659A6" w:rsidRPr="00900712" w:rsidRDefault="00A659A6" w:rsidP="00E711F8">
            <w:pPr>
              <w:jc w:val="center"/>
              <w:rPr>
                <w:rFonts w:ascii="Roboto" w:hAnsi="Roboto"/>
                <w:lang w:eastAsia="it-IT"/>
              </w:rPr>
            </w:pPr>
            <w:r w:rsidRPr="00900712">
              <w:rPr>
                <w:rFonts w:ascii="Roboto" w:hAnsi="Roboto"/>
                <w:lang w:eastAsia="it-IT"/>
              </w:rPr>
              <w:t>Team Member N</w:t>
            </w:r>
          </w:p>
        </w:tc>
        <w:tc>
          <w:tcPr>
            <w:tcW w:w="2220" w:type="dxa"/>
          </w:tcPr>
          <w:p w14:paraId="51AACD5B" w14:textId="77777777" w:rsidR="00A659A6" w:rsidRPr="00900712" w:rsidRDefault="00A659A6" w:rsidP="00E711F8">
            <w:pPr>
              <w:jc w:val="center"/>
              <w:rPr>
                <w:rFonts w:ascii="Roboto" w:hAnsi="Roboto"/>
                <w:lang w:eastAsia="it-IT"/>
              </w:rPr>
            </w:pPr>
          </w:p>
        </w:tc>
        <w:tc>
          <w:tcPr>
            <w:tcW w:w="2713" w:type="dxa"/>
          </w:tcPr>
          <w:p w14:paraId="2C47C054" w14:textId="77777777" w:rsidR="00A659A6" w:rsidRPr="00900712" w:rsidRDefault="00A659A6" w:rsidP="00E711F8">
            <w:pPr>
              <w:jc w:val="center"/>
              <w:rPr>
                <w:rFonts w:ascii="Roboto" w:hAnsi="Roboto"/>
                <w:lang w:eastAsia="it-IT"/>
              </w:rPr>
            </w:pPr>
          </w:p>
        </w:tc>
        <w:tc>
          <w:tcPr>
            <w:tcW w:w="2637" w:type="dxa"/>
          </w:tcPr>
          <w:p w14:paraId="2217CFA7" w14:textId="77777777" w:rsidR="00A659A6" w:rsidRPr="00900712" w:rsidRDefault="00A659A6" w:rsidP="00E711F8">
            <w:pPr>
              <w:jc w:val="center"/>
              <w:rPr>
                <w:rFonts w:ascii="Roboto" w:hAnsi="Roboto"/>
                <w:lang w:eastAsia="it-IT"/>
              </w:rPr>
            </w:pPr>
          </w:p>
        </w:tc>
      </w:tr>
      <w:tr w:rsidR="00DF2C39" w:rsidRPr="00900712" w14:paraId="67183AB2" w14:textId="77777777" w:rsidTr="713DB5F5">
        <w:trPr>
          <w:trHeight w:val="298"/>
        </w:trPr>
        <w:tc>
          <w:tcPr>
            <w:tcW w:w="9432" w:type="dxa"/>
            <w:gridSpan w:val="4"/>
          </w:tcPr>
          <w:p w14:paraId="6BF62037" w14:textId="77777777" w:rsidR="00DF2C39" w:rsidRPr="00900712" w:rsidRDefault="00DF2C39" w:rsidP="00E711F8">
            <w:pPr>
              <w:jc w:val="right"/>
              <w:rPr>
                <w:rFonts w:ascii="Roboto" w:hAnsi="Roboto"/>
                <w:lang w:eastAsia="it-IT"/>
              </w:rPr>
            </w:pPr>
            <w:r w:rsidRPr="00900712">
              <w:rPr>
                <w:rFonts w:ascii="Roboto" w:hAnsi="Roboto"/>
                <w:lang w:eastAsia="it-IT"/>
              </w:rPr>
              <w:t>Total</w:t>
            </w:r>
          </w:p>
        </w:tc>
      </w:tr>
    </w:tbl>
    <w:p w14:paraId="7681F587" w14:textId="77777777" w:rsidR="000947B5" w:rsidRPr="00900712" w:rsidRDefault="000947B5" w:rsidP="00E711F8">
      <w:pPr>
        <w:jc w:val="both"/>
        <w:rPr>
          <w:rFonts w:ascii="Roboto" w:hAnsi="Roboto"/>
          <w:lang w:eastAsia="it-IT"/>
        </w:rPr>
      </w:pPr>
    </w:p>
    <w:p w14:paraId="6A26B542" w14:textId="77777777" w:rsidR="000947B5" w:rsidRPr="00900712" w:rsidRDefault="000947B5" w:rsidP="00E711F8">
      <w:pPr>
        <w:jc w:val="both"/>
        <w:rPr>
          <w:rFonts w:ascii="Roboto" w:hAnsi="Roboto"/>
          <w:lang w:eastAsia="it-IT"/>
        </w:rPr>
      </w:pPr>
    </w:p>
    <w:p w14:paraId="1BF0CA24" w14:textId="77777777" w:rsidR="000947B5" w:rsidRPr="00900712" w:rsidRDefault="000947B5" w:rsidP="00E711F8">
      <w:pPr>
        <w:jc w:val="both"/>
        <w:rPr>
          <w:rFonts w:ascii="Roboto" w:hAnsi="Roboto"/>
          <w:lang w:eastAsia="it-IT"/>
        </w:rPr>
      </w:pPr>
    </w:p>
    <w:p w14:paraId="37FCDD83" w14:textId="77777777" w:rsidR="000947B5" w:rsidRPr="00900712" w:rsidRDefault="000947B5" w:rsidP="00E711F8">
      <w:pPr>
        <w:jc w:val="both"/>
        <w:rPr>
          <w:rFonts w:ascii="Roboto" w:hAnsi="Roboto"/>
          <w:lang w:eastAsia="it-IT"/>
        </w:rPr>
      </w:pPr>
    </w:p>
    <w:p w14:paraId="6510F871" w14:textId="15091D2C" w:rsidR="000947B5" w:rsidRPr="00900712" w:rsidRDefault="000947B5" w:rsidP="00E711F8">
      <w:pPr>
        <w:jc w:val="both"/>
        <w:rPr>
          <w:rFonts w:ascii="Roboto" w:hAnsi="Roboto"/>
          <w:lang w:eastAsia="it-IT"/>
        </w:rPr>
      </w:pPr>
      <w:r w:rsidRPr="00900712">
        <w:rPr>
          <w:rFonts w:ascii="Roboto" w:hAnsi="Roboto" w:cs="Arial"/>
          <w:b/>
          <w:lang w:eastAsia="it-IT"/>
        </w:rPr>
        <w:t>FIN-</w:t>
      </w:r>
      <w:r w:rsidR="001B70DB" w:rsidRPr="00900712">
        <w:rPr>
          <w:rFonts w:ascii="Roboto" w:hAnsi="Roboto" w:cs="Arial"/>
          <w:b/>
          <w:lang w:eastAsia="it-IT"/>
        </w:rPr>
        <w:t>2</w:t>
      </w:r>
      <w:r w:rsidRPr="00900712">
        <w:rPr>
          <w:rFonts w:ascii="Roboto" w:hAnsi="Roboto" w:cs="Arial"/>
          <w:b/>
          <w:lang w:eastAsia="it-IT"/>
        </w:rPr>
        <w:t>:  Other Expenses</w:t>
      </w:r>
    </w:p>
    <w:p w14:paraId="321032C9" w14:textId="77777777" w:rsidR="000947B5" w:rsidRPr="00900712" w:rsidRDefault="000947B5" w:rsidP="00E711F8">
      <w:pPr>
        <w:jc w:val="both"/>
        <w:rPr>
          <w:rFonts w:ascii="Roboto" w:hAnsi="Roboto"/>
          <w:lang w:eastAsia="it-IT"/>
        </w:rPr>
      </w:pPr>
    </w:p>
    <w:tbl>
      <w:tblPr>
        <w:tblStyle w:val="TableGrid"/>
        <w:tblW w:w="9483" w:type="dxa"/>
        <w:tblLook w:val="04A0" w:firstRow="1" w:lastRow="0" w:firstColumn="1" w:lastColumn="0" w:noHBand="0" w:noVBand="1"/>
      </w:tblPr>
      <w:tblGrid>
        <w:gridCol w:w="2515"/>
        <w:gridCol w:w="1215"/>
        <w:gridCol w:w="1935"/>
        <w:gridCol w:w="3818"/>
      </w:tblGrid>
      <w:tr w:rsidR="00E212A4" w:rsidRPr="00900712" w14:paraId="478EA311" w14:textId="77777777" w:rsidTr="713DB5F5">
        <w:trPr>
          <w:trHeight w:val="300"/>
        </w:trPr>
        <w:tc>
          <w:tcPr>
            <w:tcW w:w="2515" w:type="dxa"/>
          </w:tcPr>
          <w:p w14:paraId="0193CB87"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Item</w:t>
            </w:r>
          </w:p>
        </w:tc>
        <w:tc>
          <w:tcPr>
            <w:tcW w:w="1215" w:type="dxa"/>
          </w:tcPr>
          <w:p w14:paraId="0FFE63E3"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w:t>
            </w:r>
          </w:p>
        </w:tc>
        <w:tc>
          <w:tcPr>
            <w:tcW w:w="1935" w:type="dxa"/>
          </w:tcPr>
          <w:p w14:paraId="02B27F8D"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Currency</w:t>
            </w:r>
          </w:p>
        </w:tc>
        <w:tc>
          <w:tcPr>
            <w:tcW w:w="3818" w:type="dxa"/>
          </w:tcPr>
          <w:p w14:paraId="1172835A"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Unit Cost</w:t>
            </w:r>
          </w:p>
        </w:tc>
      </w:tr>
      <w:tr w:rsidR="00E212A4" w:rsidRPr="00900712" w14:paraId="0D032D14" w14:textId="77777777" w:rsidTr="713DB5F5">
        <w:trPr>
          <w:trHeight w:val="300"/>
        </w:trPr>
        <w:tc>
          <w:tcPr>
            <w:tcW w:w="2515" w:type="dxa"/>
          </w:tcPr>
          <w:p w14:paraId="719F6D16" w14:textId="77777777" w:rsidR="00E212A4" w:rsidRPr="00900712" w:rsidRDefault="00E212A4" w:rsidP="00E711F8">
            <w:pPr>
              <w:jc w:val="both"/>
              <w:rPr>
                <w:rFonts w:ascii="Roboto" w:hAnsi="Roboto"/>
                <w:sz w:val="20"/>
                <w:szCs w:val="20"/>
                <w:lang w:eastAsia="it-IT"/>
              </w:rPr>
            </w:pPr>
            <w:r w:rsidRPr="00900712">
              <w:rPr>
                <w:rFonts w:ascii="Roboto" w:hAnsi="Roboto"/>
                <w:sz w:val="20"/>
                <w:szCs w:val="20"/>
                <w:lang w:eastAsia="it-IT"/>
              </w:rPr>
              <w:t>Per Diem (daily subsistence allowance)</w:t>
            </w:r>
            <w:r w:rsidR="008C21CE" w:rsidRPr="00900712">
              <w:rPr>
                <w:rFonts w:ascii="Roboto" w:hAnsi="Roboto"/>
                <w:sz w:val="20"/>
                <w:szCs w:val="20"/>
                <w:vertAlign w:val="superscript"/>
                <w:lang w:eastAsia="it-IT"/>
              </w:rPr>
              <w:t>1</w:t>
            </w:r>
          </w:p>
        </w:tc>
        <w:tc>
          <w:tcPr>
            <w:tcW w:w="1215" w:type="dxa"/>
          </w:tcPr>
          <w:p w14:paraId="64C527AD" w14:textId="77777777" w:rsidR="00E212A4" w:rsidRPr="00900712" w:rsidRDefault="00E212A4" w:rsidP="00E711F8">
            <w:pPr>
              <w:jc w:val="both"/>
              <w:rPr>
                <w:rFonts w:ascii="Roboto" w:hAnsi="Roboto"/>
                <w:sz w:val="20"/>
                <w:szCs w:val="20"/>
                <w:lang w:eastAsia="it-IT"/>
              </w:rPr>
            </w:pPr>
          </w:p>
        </w:tc>
        <w:tc>
          <w:tcPr>
            <w:tcW w:w="1935" w:type="dxa"/>
          </w:tcPr>
          <w:p w14:paraId="73183DC0" w14:textId="77777777" w:rsidR="00E212A4" w:rsidRPr="00900712" w:rsidRDefault="00E212A4" w:rsidP="00E711F8">
            <w:pPr>
              <w:jc w:val="both"/>
              <w:rPr>
                <w:rFonts w:ascii="Roboto" w:hAnsi="Roboto"/>
                <w:sz w:val="20"/>
                <w:szCs w:val="20"/>
                <w:lang w:eastAsia="it-IT"/>
              </w:rPr>
            </w:pPr>
          </w:p>
        </w:tc>
        <w:tc>
          <w:tcPr>
            <w:tcW w:w="3818" w:type="dxa"/>
          </w:tcPr>
          <w:p w14:paraId="17C028FB" w14:textId="77777777" w:rsidR="00E212A4" w:rsidRPr="00900712" w:rsidRDefault="00E212A4" w:rsidP="00E711F8">
            <w:pPr>
              <w:jc w:val="both"/>
              <w:rPr>
                <w:rFonts w:ascii="Roboto" w:hAnsi="Roboto"/>
                <w:sz w:val="20"/>
                <w:szCs w:val="20"/>
                <w:lang w:eastAsia="it-IT"/>
              </w:rPr>
            </w:pPr>
          </w:p>
        </w:tc>
      </w:tr>
      <w:tr w:rsidR="005D40DC" w:rsidRPr="00900712" w14:paraId="5E88D7FD" w14:textId="77777777" w:rsidTr="713DB5F5">
        <w:trPr>
          <w:trHeight w:val="300"/>
        </w:trPr>
        <w:tc>
          <w:tcPr>
            <w:tcW w:w="9483" w:type="dxa"/>
            <w:gridSpan w:val="4"/>
          </w:tcPr>
          <w:p w14:paraId="22194E9F" w14:textId="77777777" w:rsidR="005D40DC" w:rsidRPr="00900712" w:rsidRDefault="005D40DC" w:rsidP="00E711F8">
            <w:pPr>
              <w:jc w:val="both"/>
              <w:rPr>
                <w:rFonts w:ascii="Roboto" w:hAnsi="Roboto"/>
                <w:sz w:val="18"/>
                <w:szCs w:val="18"/>
                <w:lang w:eastAsia="it-IT"/>
              </w:rPr>
            </w:pPr>
            <w:r w:rsidRPr="00900712">
              <w:rPr>
                <w:rFonts w:ascii="Roboto" w:hAnsi="Roboto"/>
                <w:sz w:val="18"/>
                <w:szCs w:val="18"/>
                <w:lang w:eastAsia="it-IT"/>
              </w:rPr>
              <w:t>1 Covering cost for lodging, meals, local transportation, and other misc. Expenses for work outside the team member’s home office or permanent residency</w:t>
            </w:r>
          </w:p>
          <w:p w14:paraId="071D659B" w14:textId="77777777" w:rsidR="005D40DC" w:rsidRPr="00900712" w:rsidRDefault="005D40DC" w:rsidP="00E711F8">
            <w:pPr>
              <w:jc w:val="both"/>
              <w:rPr>
                <w:rFonts w:ascii="Roboto" w:hAnsi="Roboto"/>
                <w:sz w:val="20"/>
                <w:szCs w:val="20"/>
                <w:lang w:eastAsia="it-IT"/>
              </w:rPr>
            </w:pPr>
            <w:r w:rsidRPr="00900712">
              <w:rPr>
                <w:rFonts w:ascii="Roboto" w:hAnsi="Roboto"/>
                <w:sz w:val="18"/>
                <w:szCs w:val="18"/>
                <w:lang w:eastAsia="it-IT"/>
              </w:rPr>
              <w:t>2 Via most direct route</w:t>
            </w:r>
          </w:p>
        </w:tc>
      </w:tr>
    </w:tbl>
    <w:p w14:paraId="7E20AB3F" w14:textId="77777777" w:rsidR="002269B8" w:rsidRPr="00900712" w:rsidRDefault="002269B8" w:rsidP="00E711F8">
      <w:pPr>
        <w:jc w:val="both"/>
        <w:rPr>
          <w:rFonts w:ascii="Roboto" w:hAnsi="Roboto"/>
          <w:lang w:eastAsia="it-IT"/>
        </w:rPr>
      </w:pPr>
    </w:p>
    <w:p w14:paraId="2FFA397F" w14:textId="4A666D5A" w:rsidR="00E221B3" w:rsidRPr="00900712" w:rsidRDefault="000947B5" w:rsidP="00D13121">
      <w:pPr>
        <w:pStyle w:val="Heading1"/>
        <w:spacing w:before="360" w:after="360"/>
        <w:jc w:val="both"/>
        <w:rPr>
          <w:rFonts w:ascii="Roboto" w:hAnsi="Roboto"/>
          <w:caps/>
          <w:lang w:val="it-IT" w:eastAsia="en-US"/>
        </w:rPr>
      </w:pPr>
      <w:bookmarkStart w:id="96" w:name="_Toc448755293"/>
      <w:bookmarkStart w:id="97" w:name="_Toc149151867"/>
      <w:bookmarkStart w:id="98" w:name="_Toc1375281206"/>
      <w:bookmarkStart w:id="99" w:name="_Toc444741221"/>
      <w:bookmarkStart w:id="100" w:name="_Toc482346817"/>
      <w:bookmarkStart w:id="101" w:name="_Toc1080091811"/>
      <w:bookmarkStart w:id="102" w:name="_Toc1045690744"/>
      <w:bookmarkStart w:id="103" w:name="_Toc1220855595"/>
      <w:r w:rsidRPr="00900712">
        <w:rPr>
          <w:rFonts w:ascii="Roboto" w:hAnsi="Roboto"/>
          <w:caps/>
          <w:lang w:eastAsia="en-US"/>
        </w:rPr>
        <w:t xml:space="preserve">Section 7.  </w:t>
      </w:r>
      <w:r w:rsidRPr="00900712">
        <w:rPr>
          <w:rFonts w:ascii="Roboto" w:hAnsi="Roboto"/>
          <w:caps/>
          <w:lang w:val="it-IT" w:eastAsia="en-US"/>
        </w:rPr>
        <w:t>Terms of Reference</w:t>
      </w:r>
      <w:bookmarkEnd w:id="96"/>
      <w:bookmarkEnd w:id="97"/>
      <w:bookmarkEnd w:id="98"/>
      <w:bookmarkEnd w:id="99"/>
      <w:bookmarkEnd w:id="100"/>
      <w:bookmarkEnd w:id="101"/>
      <w:bookmarkEnd w:id="102"/>
      <w:bookmarkEnd w:id="103"/>
    </w:p>
    <w:p w14:paraId="35F0370F" w14:textId="77777777" w:rsidR="000241DA" w:rsidRPr="003A57D3" w:rsidRDefault="000241DA" w:rsidP="000241DA">
      <w:pPr>
        <w:jc w:val="both"/>
        <w:textAlignment w:val="baseline"/>
        <w:rPr>
          <w:rFonts w:ascii="Roboto" w:eastAsia="Roboto" w:hAnsi="Roboto" w:cs="Roboto"/>
          <w:sz w:val="22"/>
          <w:szCs w:val="22"/>
        </w:rPr>
      </w:pPr>
      <w:r>
        <w:rPr>
          <w:rFonts w:ascii="Roboto" w:eastAsia="Roboto" w:hAnsi="Roboto" w:cs="Roboto"/>
          <w:sz w:val="22"/>
          <w:szCs w:val="22"/>
        </w:rPr>
        <w:t>T</w:t>
      </w:r>
      <w:r w:rsidRPr="5BCAA5F7">
        <w:rPr>
          <w:rFonts w:ascii="Roboto" w:eastAsia="Roboto" w:hAnsi="Roboto" w:cs="Roboto"/>
          <w:sz w:val="22"/>
          <w:szCs w:val="22"/>
        </w:rPr>
        <w:t>he scope of the consultant’s work and the specific tasks and activities required will vary based on the needs of individual projects and the capacity of member countries. The specific TORs for each assignment will be defined as candidate projects are identified for the Lives and Livelihoods Fund pipeline.  </w:t>
      </w:r>
    </w:p>
    <w:p w14:paraId="5B7D08AC" w14:textId="77777777" w:rsidR="000241DA" w:rsidRPr="000731B8" w:rsidRDefault="000241DA" w:rsidP="000241DA">
      <w:pPr>
        <w:ind w:hanging="720"/>
        <w:jc w:val="both"/>
        <w:textAlignment w:val="baseline"/>
        <w:rPr>
          <w:rFonts w:ascii="Roboto" w:eastAsia="Roboto" w:hAnsi="Roboto" w:cs="Roboto"/>
          <w:sz w:val="22"/>
          <w:szCs w:val="22"/>
        </w:rPr>
      </w:pPr>
    </w:p>
    <w:p w14:paraId="66C2A099"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b/>
          <w:sz w:val="22"/>
          <w:szCs w:val="22"/>
          <w:lang w:val="en-US"/>
        </w:rPr>
        <w:t>Objective and Purpose</w:t>
      </w:r>
      <w:r w:rsidRPr="5BCAA5F7">
        <w:rPr>
          <w:rFonts w:ascii="Roboto" w:eastAsia="Roboto" w:hAnsi="Roboto" w:cs="Roboto"/>
          <w:sz w:val="22"/>
          <w:szCs w:val="22"/>
        </w:rPr>
        <w:t>  </w:t>
      </w:r>
    </w:p>
    <w:p w14:paraId="5397FFEC" w14:textId="77777777"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Once a member country and the IsDB have identified a potential LLF project, projects typically require a significant degree of strengthening by experts to ensure that projects are well-designed, suited for the specific communities they seek to serve, and oriented for optimal developmental results for beneficiaries. Similarly, projects may require support during implementation to ensure their intended outcomes.</w:t>
      </w:r>
      <w:r w:rsidRPr="5BCAA5F7">
        <w:rPr>
          <w:rFonts w:ascii="Roboto" w:eastAsia="Roboto" w:hAnsi="Roboto" w:cs="Roboto"/>
          <w:sz w:val="22"/>
          <w:szCs w:val="22"/>
        </w:rPr>
        <w:t>  </w:t>
      </w:r>
    </w:p>
    <w:p w14:paraId="0941E19F" w14:textId="77777777" w:rsidR="000241DA" w:rsidRPr="003A57D3" w:rsidRDefault="000241DA" w:rsidP="000241DA">
      <w:pPr>
        <w:ind w:left="-720"/>
        <w:textAlignment w:val="baseline"/>
        <w:rPr>
          <w:rFonts w:ascii="Roboto" w:eastAsia="Roboto" w:hAnsi="Roboto" w:cs="Roboto"/>
          <w:sz w:val="22"/>
          <w:szCs w:val="22"/>
          <w:lang w:val="en-US"/>
        </w:rPr>
      </w:pPr>
    </w:p>
    <w:p w14:paraId="3F793EEB" w14:textId="60C1DAEE" w:rsidR="000241DA" w:rsidRPr="000731B8"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 xml:space="preserve">The IsDB, on behalf of the LLF, therefore seeks to establish a roster of high-quality consultants with a variety of backgrounds and skills in </w:t>
      </w:r>
      <w:r w:rsidR="001C720D">
        <w:rPr>
          <w:rFonts w:ascii="Roboto" w:eastAsia="Roboto" w:hAnsi="Roboto" w:cs="Roboto"/>
          <w:sz w:val="22"/>
          <w:szCs w:val="22"/>
          <w:lang w:val="en-US"/>
        </w:rPr>
        <w:t>social infrastructure</w:t>
      </w:r>
      <w:r w:rsidRPr="5BCAA5F7">
        <w:rPr>
          <w:rFonts w:ascii="Roboto" w:eastAsia="Roboto" w:hAnsi="Roboto" w:cs="Roboto"/>
          <w:sz w:val="22"/>
          <w:szCs w:val="22"/>
          <w:lang w:val="en-US"/>
        </w:rPr>
        <w:t xml:space="preserve"> related development projects. These consultants will sign framework agreements with the IsDB, enabling an efficient hiring process should their expertise be required at any stage of project design or implementation.</w:t>
      </w:r>
      <w:r w:rsidRPr="5BCAA5F7">
        <w:rPr>
          <w:rFonts w:ascii="Roboto" w:eastAsia="Roboto" w:hAnsi="Roboto" w:cs="Roboto"/>
          <w:sz w:val="22"/>
          <w:szCs w:val="22"/>
        </w:rPr>
        <w:t>  </w:t>
      </w:r>
    </w:p>
    <w:p w14:paraId="296F9304" w14:textId="77777777" w:rsidR="000241DA" w:rsidRPr="000731B8" w:rsidRDefault="000241DA" w:rsidP="000241DA">
      <w:pPr>
        <w:ind w:left="720" w:hanging="720"/>
        <w:textAlignment w:val="baseline"/>
        <w:rPr>
          <w:rFonts w:ascii="Roboto" w:eastAsia="Roboto" w:hAnsi="Roboto" w:cs="Roboto"/>
          <w:sz w:val="22"/>
          <w:szCs w:val="22"/>
        </w:rPr>
      </w:pPr>
      <w:r w:rsidRPr="5BCAA5F7">
        <w:rPr>
          <w:rFonts w:ascii="Roboto" w:eastAsia="Roboto" w:hAnsi="Roboto" w:cs="Roboto"/>
          <w:sz w:val="22"/>
          <w:szCs w:val="22"/>
        </w:rPr>
        <w:t>  </w:t>
      </w:r>
    </w:p>
    <w:p w14:paraId="06C4EE9F" w14:textId="77777777" w:rsidR="00812AA2" w:rsidRPr="00630655" w:rsidRDefault="00812AA2" w:rsidP="00812AA2">
      <w:pPr>
        <w:rPr>
          <w:rFonts w:ascii="Roboto" w:hAnsi="Roboto"/>
          <w:sz w:val="22"/>
          <w:szCs w:val="22"/>
        </w:rPr>
      </w:pPr>
      <w:r w:rsidRPr="00630655">
        <w:rPr>
          <w:rFonts w:ascii="Roboto" w:hAnsi="Roboto"/>
          <w:b/>
          <w:bCs/>
          <w:sz w:val="22"/>
          <w:szCs w:val="22"/>
          <w:lang w:val="en-US"/>
        </w:rPr>
        <w:t>Scope of Responsibilities</w:t>
      </w:r>
      <w:r w:rsidRPr="00630655">
        <w:rPr>
          <w:rFonts w:ascii="Roboto" w:hAnsi="Roboto"/>
          <w:sz w:val="22"/>
          <w:szCs w:val="22"/>
        </w:rPr>
        <w:t>  </w:t>
      </w:r>
    </w:p>
    <w:p w14:paraId="4C030E9F" w14:textId="77777777" w:rsidR="00812AA2" w:rsidRPr="00630655" w:rsidRDefault="00812AA2" w:rsidP="00812AA2">
      <w:pPr>
        <w:rPr>
          <w:rFonts w:ascii="Roboto" w:hAnsi="Roboto"/>
          <w:sz w:val="22"/>
          <w:szCs w:val="22"/>
        </w:rPr>
      </w:pPr>
    </w:p>
    <w:p w14:paraId="2C54C0D4" w14:textId="51FEEC71" w:rsidR="00812AA2" w:rsidRDefault="00812AA2" w:rsidP="00812AA2">
      <w:pPr>
        <w:rPr>
          <w:rFonts w:ascii="Roboto" w:hAnsi="Roboto"/>
          <w:sz w:val="22"/>
          <w:szCs w:val="22"/>
        </w:rPr>
      </w:pPr>
      <w:r w:rsidRPr="62165E45">
        <w:rPr>
          <w:rFonts w:ascii="Roboto" w:hAnsi="Roboto"/>
          <w:sz w:val="22"/>
          <w:szCs w:val="22"/>
          <w:lang w:val="en-US"/>
        </w:rPr>
        <w:t>The scope of the consultant’s work and the specific tasks and activities required will vary based on the needs of individual projects and the capacity of member countries. The specific TORs for each assignment will be defined as candidate projects are identified for the LLF pipeline.</w:t>
      </w:r>
      <w:r w:rsidRPr="62165E45">
        <w:rPr>
          <w:rFonts w:ascii="Roboto" w:hAnsi="Roboto"/>
          <w:sz w:val="22"/>
          <w:szCs w:val="22"/>
        </w:rPr>
        <w:t> </w:t>
      </w:r>
      <w:r w:rsidRPr="62165E45">
        <w:rPr>
          <w:rFonts w:ascii="Roboto" w:hAnsi="Roboto"/>
          <w:sz w:val="22"/>
          <w:szCs w:val="22"/>
          <w:lang w:val="en-US"/>
        </w:rPr>
        <w:t xml:space="preserve">All LLF </w:t>
      </w:r>
      <w:r>
        <w:rPr>
          <w:rFonts w:ascii="Roboto" w:hAnsi="Roboto"/>
          <w:sz w:val="22"/>
          <w:szCs w:val="22"/>
          <w:lang w:val="en-US"/>
        </w:rPr>
        <w:t>Social infrastructure p</w:t>
      </w:r>
      <w:r w:rsidRPr="62165E45">
        <w:rPr>
          <w:rFonts w:ascii="Roboto" w:hAnsi="Roboto"/>
          <w:sz w:val="22"/>
          <w:szCs w:val="22"/>
          <w:lang w:val="en-US"/>
        </w:rPr>
        <w:t>rojects will support interventions in member countries. Specific areas of focus therein include:</w:t>
      </w:r>
      <w:r w:rsidRPr="62165E45">
        <w:rPr>
          <w:rFonts w:ascii="Roboto" w:hAnsi="Roboto"/>
          <w:sz w:val="22"/>
          <w:szCs w:val="22"/>
        </w:rPr>
        <w:t>  </w:t>
      </w:r>
    </w:p>
    <w:p w14:paraId="4A766167" w14:textId="5B621737" w:rsidR="00812AA2" w:rsidRPr="004E30C4" w:rsidRDefault="00812AA2" w:rsidP="00812AA2">
      <w:pPr>
        <w:pStyle w:val="ListParagraph"/>
        <w:numPr>
          <w:ilvl w:val="0"/>
          <w:numId w:val="1"/>
        </w:numPr>
        <w:rPr>
          <w:rStyle w:val="eop"/>
          <w:rFonts w:ascii="Roboto" w:hAnsi="Roboto"/>
          <w:sz w:val="22"/>
          <w:szCs w:val="22"/>
        </w:rPr>
      </w:pPr>
      <w:r w:rsidRPr="004E30C4">
        <w:rPr>
          <w:rStyle w:val="normaltextrun"/>
          <w:rFonts w:ascii="Roboto" w:hAnsi="Roboto" w:cs="Calibri"/>
          <w:b/>
          <w:bCs/>
          <w:color w:val="000000"/>
          <w:sz w:val="22"/>
          <w:szCs w:val="22"/>
          <w:shd w:val="clear" w:color="auto" w:fill="FFFFFF"/>
        </w:rPr>
        <w:t xml:space="preserve">Digital Financial Inclusion: </w:t>
      </w:r>
      <w:r w:rsidRPr="004E30C4">
        <w:rPr>
          <w:rStyle w:val="normaltextrun"/>
          <w:rFonts w:ascii="Roboto" w:hAnsi="Roboto" w:cs="Calibri"/>
          <w:color w:val="000000"/>
          <w:sz w:val="22"/>
          <w:szCs w:val="22"/>
          <w:shd w:val="clear" w:color="auto" w:fill="FFFFFF"/>
        </w:rPr>
        <w:t>interventions which will afford equal rights to economic resources and basic financial services for all, particularly the poor and vulnerable. Indicative investments will focus on digital access to, and use of, formal financial services for unconnected and underserved populations, especially for women.</w:t>
      </w:r>
      <w:r w:rsidRPr="004E30C4">
        <w:rPr>
          <w:rStyle w:val="eop"/>
          <w:rFonts w:ascii="Roboto" w:hAnsi="Roboto" w:cs="Calibri"/>
          <w:color w:val="000000"/>
          <w:sz w:val="22"/>
          <w:szCs w:val="22"/>
          <w:shd w:val="clear" w:color="auto" w:fill="FFFFFF"/>
        </w:rPr>
        <w:t> </w:t>
      </w:r>
    </w:p>
    <w:p w14:paraId="3A8384D6" w14:textId="5D2187B9" w:rsidR="00812AA2" w:rsidRPr="004E30C4" w:rsidRDefault="00812AA2" w:rsidP="00812AA2">
      <w:pPr>
        <w:pStyle w:val="ListParagraph"/>
        <w:numPr>
          <w:ilvl w:val="0"/>
          <w:numId w:val="1"/>
        </w:numPr>
        <w:rPr>
          <w:rStyle w:val="eop"/>
          <w:rFonts w:ascii="Roboto" w:hAnsi="Roboto" w:cs="Calibri"/>
          <w:color w:val="000000"/>
          <w:sz w:val="22"/>
          <w:szCs w:val="22"/>
          <w:shd w:val="clear" w:color="auto" w:fill="FFFFFF"/>
        </w:rPr>
      </w:pPr>
      <w:r w:rsidRPr="004E30C4">
        <w:rPr>
          <w:rStyle w:val="normaltextrun"/>
          <w:rFonts w:ascii="Roboto" w:hAnsi="Roboto" w:cs="Calibri"/>
          <w:b/>
          <w:bCs/>
          <w:color w:val="000000"/>
          <w:sz w:val="22"/>
          <w:szCs w:val="22"/>
          <w:shd w:val="clear" w:color="auto" w:fill="FFFFFF"/>
        </w:rPr>
        <w:t xml:space="preserve">Rural Off-Grid Energy: </w:t>
      </w:r>
      <w:r w:rsidRPr="004E30C4">
        <w:rPr>
          <w:rStyle w:val="normaltextrun"/>
          <w:rFonts w:ascii="Roboto" w:hAnsi="Roboto" w:cs="Calibri"/>
          <w:color w:val="000000"/>
          <w:sz w:val="22"/>
          <w:szCs w:val="22"/>
          <w:shd w:val="clear" w:color="auto" w:fill="FFFFFF"/>
        </w:rPr>
        <w:t>interventions to improve access to affordable, reliable, sustainable and modern power for rural communities.  Indicative investments focus on the generation, transmission, and distribution of off-grid power sources, including installation of renewable energy sources.</w:t>
      </w:r>
      <w:r w:rsidRPr="004E30C4">
        <w:rPr>
          <w:rStyle w:val="eop"/>
          <w:rFonts w:ascii="Roboto" w:hAnsi="Roboto" w:cs="Calibri"/>
          <w:color w:val="000000"/>
          <w:sz w:val="22"/>
          <w:szCs w:val="22"/>
          <w:shd w:val="clear" w:color="auto" w:fill="FFFFFF"/>
        </w:rPr>
        <w:t> </w:t>
      </w:r>
    </w:p>
    <w:p w14:paraId="628BC61B" w14:textId="6A60AFE0" w:rsidR="00812AA2" w:rsidRPr="004E30C4" w:rsidRDefault="00812AA2" w:rsidP="00812AA2">
      <w:pPr>
        <w:pStyle w:val="ListParagraph"/>
        <w:numPr>
          <w:ilvl w:val="0"/>
          <w:numId w:val="1"/>
        </w:numPr>
        <w:rPr>
          <w:rFonts w:ascii="Roboto" w:hAnsi="Roboto" w:cs="Calibri"/>
          <w:color w:val="000000"/>
          <w:sz w:val="22"/>
          <w:szCs w:val="22"/>
          <w:shd w:val="clear" w:color="auto" w:fill="FFFFFF"/>
        </w:rPr>
      </w:pPr>
      <w:r w:rsidRPr="004E30C4">
        <w:rPr>
          <w:rStyle w:val="normaltextrun"/>
          <w:rFonts w:ascii="Roboto" w:hAnsi="Roboto" w:cs="Calibri"/>
          <w:b/>
          <w:bCs/>
          <w:color w:val="000000"/>
          <w:sz w:val="22"/>
          <w:szCs w:val="22"/>
          <w:shd w:val="clear" w:color="auto" w:fill="FFFFFF"/>
        </w:rPr>
        <w:t xml:space="preserve">Water, Sanitation, and Hygiene: </w:t>
      </w:r>
      <w:r w:rsidRPr="004E30C4">
        <w:rPr>
          <w:rStyle w:val="normaltextrun"/>
          <w:rFonts w:ascii="Roboto" w:hAnsi="Roboto" w:cs="Calibri"/>
          <w:color w:val="000000"/>
          <w:sz w:val="22"/>
          <w:szCs w:val="22"/>
          <w:shd w:val="clear" w:color="auto" w:fill="FFFFFF"/>
        </w:rPr>
        <w:t>interventions to improve the health and safety of underserved communities improved, and progress towards achieving sustainable management of water, sanitation and waste for all. Investments will focus on small scale water supply and sanitation services for underserved communities, with a focus on increasing access for women; and/or basic waste management services.  </w:t>
      </w:r>
    </w:p>
    <w:p w14:paraId="273BD4C6" w14:textId="77777777" w:rsidR="00812AA2" w:rsidRPr="00630655" w:rsidRDefault="00812AA2" w:rsidP="00812AA2">
      <w:pPr>
        <w:rPr>
          <w:rFonts w:ascii="Roboto" w:hAnsi="Roboto"/>
          <w:sz w:val="22"/>
          <w:szCs w:val="22"/>
        </w:rPr>
      </w:pPr>
    </w:p>
    <w:p w14:paraId="3D5E770A" w14:textId="77777777" w:rsidR="00812AA2" w:rsidRPr="00630655" w:rsidRDefault="00812AA2" w:rsidP="00812AA2">
      <w:pPr>
        <w:spacing w:before="120" w:after="120" w:line="259" w:lineRule="auto"/>
        <w:rPr>
          <w:rFonts w:ascii="Roboto" w:hAnsi="Roboto"/>
          <w:sz w:val="22"/>
          <w:szCs w:val="22"/>
          <w:lang w:val="it-IT" w:eastAsia="it-IT"/>
        </w:rPr>
      </w:pPr>
      <w:r w:rsidRPr="00630655">
        <w:rPr>
          <w:rFonts w:ascii="Roboto" w:hAnsi="Roboto" w:cs="Arial"/>
          <w:sz w:val="22"/>
          <w:szCs w:val="22"/>
          <w:lang w:eastAsia="it-IT"/>
        </w:rPr>
        <w:t>Example project design or implementation work could include, but is not limited to:</w:t>
      </w:r>
    </w:p>
    <w:p w14:paraId="6C097C91" w14:textId="77777777" w:rsidR="00812AA2" w:rsidRPr="00013A25" w:rsidRDefault="00812AA2" w:rsidP="00812AA2">
      <w:pPr>
        <w:textAlignment w:val="baseline"/>
        <w:rPr>
          <w:rFonts w:ascii="Roboto" w:hAnsi="Roboto" w:cs="Calibri"/>
          <w:color w:val="000000"/>
          <w:sz w:val="22"/>
          <w:szCs w:val="22"/>
        </w:rPr>
      </w:pPr>
      <w:r w:rsidRPr="00013A25">
        <w:rPr>
          <w:rStyle w:val="normaltextrun"/>
          <w:rFonts w:ascii="Roboto" w:hAnsi="Roboto" w:cs="Calibri"/>
          <w:b/>
          <w:bCs/>
          <w:color w:val="000000"/>
          <w:sz w:val="22"/>
          <w:szCs w:val="22"/>
          <w:shd w:val="clear" w:color="auto" w:fill="FFFFFF"/>
        </w:rPr>
        <w:t>Project Design and Preparation:</w:t>
      </w:r>
      <w:r w:rsidRPr="00013A25">
        <w:rPr>
          <w:rStyle w:val="eop"/>
          <w:rFonts w:ascii="Roboto" w:hAnsi="Roboto" w:cs="Calibri"/>
          <w:color w:val="000000"/>
          <w:sz w:val="22"/>
          <w:szCs w:val="22"/>
          <w:shd w:val="clear" w:color="auto" w:fill="FFFFFF"/>
        </w:rPr>
        <w:t> </w:t>
      </w:r>
    </w:p>
    <w:p w14:paraId="42FCC0E2" w14:textId="77777777" w:rsidR="00812AA2" w:rsidRPr="00013A25" w:rsidRDefault="00812AA2" w:rsidP="00812AA2">
      <w:pPr>
        <w:pStyle w:val="ListParagraph"/>
        <w:numPr>
          <w:ilvl w:val="0"/>
          <w:numId w:val="46"/>
        </w:numPr>
        <w:jc w:val="both"/>
        <w:textAlignment w:val="baseline"/>
        <w:rPr>
          <w:rFonts w:ascii="Roboto" w:hAnsi="Roboto" w:cs="Calibri"/>
          <w:color w:val="000000"/>
          <w:sz w:val="22"/>
          <w:szCs w:val="22"/>
        </w:rPr>
      </w:pPr>
      <w:r w:rsidRPr="00013A25">
        <w:rPr>
          <w:rFonts w:ascii="Roboto" w:hAnsi="Roboto" w:cs="Calibri"/>
          <w:color w:val="000000"/>
          <w:sz w:val="22"/>
          <w:szCs w:val="22"/>
        </w:rPr>
        <w:t>Detailed Project Planning: Develop comprehensive project plans and strategies, including risk assessment and mitigation plans. </w:t>
      </w:r>
    </w:p>
    <w:p w14:paraId="758081D4"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Stakeholder Engagement: Organize and facilitate stakeholder engagement activities, including interviews with community members, government stakeholders, and development partners. </w:t>
      </w:r>
    </w:p>
    <w:p w14:paraId="5E019926"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Data System Development: Support the development and strengthening of data systems for effective project management and reporting. </w:t>
      </w:r>
    </w:p>
    <w:p w14:paraId="7E5D3FCF"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Site Visits and In-Country Missions: Conduct site visits and provide logistical support for in-country missions by IsDB teams. </w:t>
      </w:r>
    </w:p>
    <w:p w14:paraId="5A65F5D0"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Feasibility Studies: Enhance or update feasibility studies prepared by member countries, ensuring their alignment with project goals. </w:t>
      </w:r>
    </w:p>
    <w:p w14:paraId="14941218"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Baseline Studies: Plan and execute baseline studies to establish benchmarks for project evaluation. </w:t>
      </w:r>
    </w:p>
    <w:p w14:paraId="0F86DAEB"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Implementation and M&amp;E Planning: Develop or update detailed implementation plans and measurement/monitoring &amp; evaluation (M&amp;E) plans. </w:t>
      </w:r>
    </w:p>
    <w:p w14:paraId="438925B0"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Risk Management: Proactively identify and address challenges to mitigate risk and drive improved project outcomes. </w:t>
      </w:r>
    </w:p>
    <w:p w14:paraId="7F77B33D"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Design and Refinement: Collaborate with member countries to design or refine project interventions, ensuring alignment with project goals and objectives. </w:t>
      </w:r>
    </w:p>
    <w:p w14:paraId="2E24375A"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Risk Assessment: Identify project risks, opportunities, and conditions for success, and develop strategies for risk mitigation. </w:t>
      </w:r>
    </w:p>
    <w:p w14:paraId="3E6C4BD7"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Financial Planning: Assist in financial planning and resource allocation for project activities. </w:t>
      </w:r>
    </w:p>
    <w:p w14:paraId="5BA65045" w14:textId="77777777" w:rsidR="00812AA2" w:rsidRPr="00013A25" w:rsidRDefault="00812AA2" w:rsidP="00812AA2">
      <w:pPr>
        <w:pStyle w:val="ListParagraph"/>
        <w:numPr>
          <w:ilvl w:val="0"/>
          <w:numId w:val="10"/>
        </w:numPr>
        <w:jc w:val="both"/>
        <w:textAlignment w:val="baseline"/>
        <w:rPr>
          <w:rFonts w:ascii="Roboto" w:hAnsi="Roboto" w:cs="Calibri"/>
          <w:color w:val="000000"/>
          <w:sz w:val="22"/>
          <w:szCs w:val="22"/>
        </w:rPr>
      </w:pPr>
      <w:r w:rsidRPr="00013A25">
        <w:rPr>
          <w:rFonts w:ascii="Roboto" w:hAnsi="Roboto" w:cs="Calibri"/>
          <w:color w:val="000000"/>
          <w:sz w:val="22"/>
          <w:szCs w:val="22"/>
        </w:rPr>
        <w:t>Deliver Key Documents: Independently draft and/or provide support to key project documents for the IsDB during the Preparation and Appraisal of the project, such as the Project Appraisal Document (PAD). </w:t>
      </w:r>
    </w:p>
    <w:p w14:paraId="166246C1" w14:textId="77777777" w:rsidR="00812AA2" w:rsidRPr="00F769C7" w:rsidRDefault="00812AA2" w:rsidP="00812AA2">
      <w:pPr>
        <w:jc w:val="both"/>
        <w:textAlignment w:val="baseline"/>
        <w:rPr>
          <w:rFonts w:ascii="Roboto" w:hAnsi="Roboto" w:cs="Segoe UI"/>
          <w:sz w:val="22"/>
          <w:szCs w:val="22"/>
        </w:rPr>
      </w:pPr>
    </w:p>
    <w:p w14:paraId="53410BDD" w14:textId="77777777" w:rsidR="00812AA2" w:rsidRPr="00013A25" w:rsidRDefault="00812AA2" w:rsidP="00812AA2">
      <w:pPr>
        <w:jc w:val="both"/>
        <w:textAlignment w:val="baseline"/>
        <w:rPr>
          <w:rFonts w:ascii="Roboto" w:hAnsi="Roboto" w:cs="Segoe UI"/>
          <w:sz w:val="22"/>
          <w:szCs w:val="22"/>
        </w:rPr>
      </w:pPr>
      <w:r w:rsidRPr="00013A25">
        <w:rPr>
          <w:rFonts w:ascii="Roboto" w:hAnsi="Roboto" w:cs="Calibri"/>
          <w:b/>
          <w:bCs/>
          <w:color w:val="000000"/>
          <w:sz w:val="22"/>
          <w:szCs w:val="22"/>
        </w:rPr>
        <w:t>Project Implementation:</w:t>
      </w:r>
      <w:r w:rsidRPr="00013A25">
        <w:rPr>
          <w:rFonts w:ascii="Roboto" w:hAnsi="Roboto" w:cs="Calibri"/>
          <w:color w:val="000000"/>
          <w:sz w:val="22"/>
          <w:szCs w:val="22"/>
        </w:rPr>
        <w:t> </w:t>
      </w:r>
    </w:p>
    <w:p w14:paraId="01710E82"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Project Execution: Support the effective implementation of projects by the Project Management Unit (PMU), ensuring adherence to established plans and schedules. </w:t>
      </w:r>
    </w:p>
    <w:p w14:paraId="69462FF2"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Monitoring &amp; Evaluation: Enhance M&amp;E activities as per the approved plan, tracking project progress and evaluating outcomes. </w:t>
      </w:r>
    </w:p>
    <w:p w14:paraId="44AA42E3"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Capacity Building: Continue to provide training and capacity-building support to the PMU as needed throughout the implementation phase. </w:t>
      </w:r>
    </w:p>
    <w:p w14:paraId="52D4D9F4"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Reporting: Support preparation of regular project progress reports and documentation for IsDB and other stakeholders. </w:t>
      </w:r>
    </w:p>
    <w:p w14:paraId="4ABA372A"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Problem Resolution: Support addressing any issues that may arise during project implementation and take corrective actions. </w:t>
      </w:r>
    </w:p>
    <w:p w14:paraId="64E311B5"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Partnership Building: Facilitate partnerships with relevant stakeholders to strengthen project implementation. </w:t>
      </w:r>
    </w:p>
    <w:p w14:paraId="762B4995" w14:textId="77777777" w:rsidR="00812AA2" w:rsidRPr="00013A25"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Knowledge Sharing: Share lessons learned and best practices to enhance project performance. </w:t>
      </w:r>
    </w:p>
    <w:p w14:paraId="080B9BE0" w14:textId="3CC0F8DF" w:rsidR="000241DA" w:rsidRPr="00812AA2" w:rsidRDefault="00812AA2" w:rsidP="00812AA2">
      <w:pPr>
        <w:pStyle w:val="ListParagraph"/>
        <w:numPr>
          <w:ilvl w:val="0"/>
          <w:numId w:val="10"/>
        </w:numPr>
        <w:jc w:val="both"/>
        <w:textAlignment w:val="baseline"/>
        <w:rPr>
          <w:rFonts w:ascii="Roboto" w:hAnsi="Roboto" w:cs="Segoe UI"/>
          <w:sz w:val="22"/>
          <w:szCs w:val="22"/>
        </w:rPr>
      </w:pPr>
      <w:r w:rsidRPr="00013A25">
        <w:rPr>
          <w:rFonts w:ascii="Roboto" w:hAnsi="Roboto" w:cs="Calibri"/>
          <w:color w:val="000000"/>
          <w:sz w:val="22"/>
          <w:szCs w:val="22"/>
        </w:rPr>
        <w:t>Final Evaluation: Support in conducting a comprehensive final evaluation of the project's impact and outcomes</w:t>
      </w:r>
    </w:p>
    <w:p w14:paraId="0DBFD113" w14:textId="77777777" w:rsidR="00812AA2" w:rsidRPr="00812AA2" w:rsidRDefault="00812AA2" w:rsidP="00812AA2">
      <w:pPr>
        <w:pStyle w:val="ListParagraph"/>
        <w:ind w:left="720"/>
        <w:jc w:val="both"/>
        <w:textAlignment w:val="baseline"/>
        <w:rPr>
          <w:rFonts w:ascii="Roboto" w:hAnsi="Roboto" w:cs="Segoe UI"/>
          <w:sz w:val="22"/>
          <w:szCs w:val="22"/>
        </w:rPr>
      </w:pPr>
    </w:p>
    <w:p w14:paraId="40678AB6" w14:textId="77777777" w:rsidR="000241DA" w:rsidRPr="003A57D3" w:rsidRDefault="000241DA" w:rsidP="000241DA">
      <w:pPr>
        <w:textAlignment w:val="baseline"/>
        <w:rPr>
          <w:rFonts w:ascii="Roboto" w:eastAsia="Roboto" w:hAnsi="Roboto" w:cs="Roboto"/>
          <w:sz w:val="22"/>
          <w:szCs w:val="22"/>
        </w:rPr>
      </w:pPr>
      <w:r w:rsidRPr="5BCAA5F7">
        <w:rPr>
          <w:rFonts w:ascii="Roboto" w:eastAsia="Roboto" w:hAnsi="Roboto" w:cs="Roboto"/>
          <w:sz w:val="22"/>
          <w:szCs w:val="22"/>
          <w:lang w:val="en-US"/>
        </w:rPr>
        <w:t>Location of work</w:t>
      </w:r>
      <w:r w:rsidRPr="5BCAA5F7">
        <w:rPr>
          <w:rFonts w:ascii="Roboto" w:eastAsia="Roboto" w:hAnsi="Roboto" w:cs="Roboto"/>
          <w:sz w:val="22"/>
          <w:szCs w:val="22"/>
        </w:rPr>
        <w:t>:  </w:t>
      </w:r>
      <w:r w:rsidRPr="5BCAA5F7">
        <w:rPr>
          <w:rFonts w:ascii="Roboto" w:eastAsia="Roboto" w:hAnsi="Roboto" w:cs="Roboto"/>
          <w:sz w:val="22"/>
          <w:szCs w:val="22"/>
          <w:lang w:val="en-US"/>
        </w:rPr>
        <w:t>Depending on the nature of the assignment, work could include remote and/or in-country presence.</w:t>
      </w:r>
      <w:r w:rsidRPr="5BCAA5F7">
        <w:rPr>
          <w:rFonts w:ascii="Roboto" w:eastAsia="Roboto" w:hAnsi="Roboto" w:cs="Roboto"/>
          <w:sz w:val="22"/>
          <w:szCs w:val="22"/>
        </w:rPr>
        <w:t>  </w:t>
      </w:r>
    </w:p>
    <w:p w14:paraId="5F4133A5" w14:textId="77777777" w:rsidR="000241DA" w:rsidRPr="005D2FC3" w:rsidRDefault="000241DA" w:rsidP="000241DA">
      <w:pPr>
        <w:spacing w:before="120" w:after="120" w:line="259" w:lineRule="auto"/>
        <w:rPr>
          <w:rFonts w:ascii="Roboto" w:eastAsia="Roboto" w:hAnsi="Roboto" w:cs="Roboto"/>
          <w:sz w:val="22"/>
          <w:szCs w:val="22"/>
          <w:lang w:val="en-US"/>
        </w:rPr>
      </w:pPr>
    </w:p>
    <w:p w14:paraId="63671E60" w14:textId="77777777" w:rsidR="000241DA" w:rsidRDefault="000241DA" w:rsidP="000241DA">
      <w:pPr>
        <w:spacing w:before="120" w:after="120" w:line="259" w:lineRule="auto"/>
        <w:rPr>
          <w:rFonts w:ascii="Roboto" w:eastAsia="Roboto" w:hAnsi="Roboto" w:cs="Roboto"/>
          <w:b/>
          <w:sz w:val="22"/>
          <w:szCs w:val="22"/>
          <w:lang w:eastAsia="it-IT"/>
        </w:rPr>
      </w:pPr>
      <w:r w:rsidRPr="5BCAA5F7">
        <w:rPr>
          <w:rFonts w:ascii="Roboto" w:eastAsia="Roboto" w:hAnsi="Roboto" w:cs="Roboto"/>
          <w:b/>
          <w:sz w:val="22"/>
          <w:szCs w:val="22"/>
          <w:lang w:eastAsia="it-IT"/>
        </w:rPr>
        <w:t xml:space="preserve">Required Qualifications for Firms </w:t>
      </w:r>
    </w:p>
    <w:p w14:paraId="06053620"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required minimum qualifications and experience of the firms shall include the following: </w:t>
      </w:r>
    </w:p>
    <w:p w14:paraId="10FA16A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Relevant experience in the development areas outlined in the “Scope of Responsibilities” section </w:t>
      </w:r>
    </w:p>
    <w:p w14:paraId="65440B3D" w14:textId="77777777" w:rsidR="000241DA" w:rsidRDefault="000241DA" w:rsidP="000241DA">
      <w:pPr>
        <w:pStyle w:val="ListParagraph"/>
        <w:numPr>
          <w:ilvl w:val="0"/>
          <w:numId w:val="2"/>
        </w:numPr>
        <w:spacing w:before="120" w:after="120" w:line="259" w:lineRule="auto"/>
        <w:rPr>
          <w:rFonts w:ascii="Roboto" w:eastAsia="Roboto" w:hAnsi="Roboto" w:cs="Roboto"/>
          <w:lang w:val="it-IT" w:eastAsia="it-IT"/>
        </w:rPr>
      </w:pPr>
      <w:r w:rsidRPr="718E976F">
        <w:rPr>
          <w:rFonts w:ascii="Roboto" w:eastAsia="Roboto" w:hAnsi="Roboto" w:cs="Roboto"/>
          <w:sz w:val="22"/>
          <w:szCs w:val="22"/>
          <w:lang w:eastAsia="it-IT"/>
        </w:rPr>
        <w:t xml:space="preserve">Development experience in one or more of the following regions: </w:t>
      </w:r>
    </w:p>
    <w:p w14:paraId="7E7005B0"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Sub-Saharan Africa </w:t>
      </w:r>
    </w:p>
    <w:p w14:paraId="2A972BAC"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Middle East or North Africa </w:t>
      </w:r>
    </w:p>
    <w:p w14:paraId="04732D5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Central Asia </w:t>
      </w:r>
    </w:p>
    <w:p w14:paraId="519F43DD"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South Asia</w:t>
      </w:r>
    </w:p>
    <w:p w14:paraId="65FB4648" w14:textId="77777777" w:rsidR="000241DA" w:rsidRDefault="000241DA" w:rsidP="000241DA">
      <w:pPr>
        <w:pStyle w:val="ListParagraph"/>
        <w:numPr>
          <w:ilvl w:val="1"/>
          <w:numId w:val="2"/>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Southeast Asia </w:t>
      </w:r>
    </w:p>
    <w:p w14:paraId="73C41F8E"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Local or regional presence and capacity in the countries eligible for LLF financing </w:t>
      </w:r>
    </w:p>
    <w:p w14:paraId="45FB7DE7"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Strong proficiency in written and spoken English. </w:t>
      </w:r>
    </w:p>
    <w:p w14:paraId="5C19CF5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Ability to work independently, with remote supervision; proactive, takes initiative. </w:t>
      </w:r>
    </w:p>
    <w:p w14:paraId="65356226"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Effective analytical, organizational, and time management skills. </w:t>
      </w:r>
    </w:p>
    <w:p w14:paraId="4C03488F"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deadlines and urgency. </w:t>
      </w:r>
    </w:p>
    <w:p w14:paraId="35038059" w14:textId="77777777" w:rsidR="000241DA" w:rsidRDefault="000241DA" w:rsidP="000241DA">
      <w:pPr>
        <w:pStyle w:val="ListParagraph"/>
        <w:numPr>
          <w:ilvl w:val="0"/>
          <w:numId w:val="2"/>
        </w:numPr>
        <w:spacing w:before="120" w:after="120" w:line="259" w:lineRule="auto"/>
        <w:rPr>
          <w:rFonts w:ascii="Roboto" w:eastAsia="Roboto" w:hAnsi="Roboto" w:cs="Roboto"/>
          <w:sz w:val="22"/>
          <w:szCs w:val="22"/>
          <w:lang w:val="it-IT" w:eastAsia="it-IT"/>
        </w:rPr>
      </w:pPr>
      <w:r w:rsidRPr="718E976F">
        <w:rPr>
          <w:rFonts w:ascii="Roboto" w:eastAsia="Roboto" w:hAnsi="Roboto" w:cs="Roboto"/>
          <w:sz w:val="22"/>
          <w:szCs w:val="22"/>
          <w:lang w:eastAsia="it-IT"/>
        </w:rPr>
        <w:t xml:space="preserve">Full commitment to improving developmental results for project beneficiaries. </w:t>
      </w:r>
    </w:p>
    <w:p w14:paraId="625FAD79" w14:textId="77777777" w:rsidR="000241DA" w:rsidRDefault="000241DA" w:rsidP="000241DA">
      <w:pPr>
        <w:spacing w:before="120" w:after="120" w:line="259" w:lineRule="auto"/>
        <w:rPr>
          <w:rFonts w:ascii="Roboto" w:eastAsia="Roboto" w:hAnsi="Roboto" w:cs="Roboto"/>
          <w:sz w:val="22"/>
          <w:szCs w:val="22"/>
          <w:lang w:eastAsia="it-IT"/>
        </w:rPr>
      </w:pPr>
      <w:r w:rsidRPr="5BCAA5F7">
        <w:rPr>
          <w:rFonts w:ascii="Roboto" w:eastAsia="Roboto" w:hAnsi="Roboto" w:cs="Roboto"/>
          <w:sz w:val="22"/>
          <w:szCs w:val="22"/>
          <w:lang w:eastAsia="it-IT"/>
        </w:rPr>
        <w:t xml:space="preserve">Applicants must be registered in the IsDB’s Consultant Portal in order to be considered. The link to the portal is available at: </w:t>
      </w:r>
      <w:hyperlink r:id="rId29">
        <w:r w:rsidRPr="5BCAA5F7">
          <w:rPr>
            <w:rFonts w:ascii="Roboto" w:eastAsia="Roboto" w:hAnsi="Roboto" w:cs="Roboto"/>
            <w:sz w:val="22"/>
            <w:szCs w:val="22"/>
            <w:lang w:eastAsia="it-IT"/>
          </w:rPr>
          <w:t>http://isdb.supplier.mn2.ariba.com/ad/selfRegistration/</w:t>
        </w:r>
      </w:hyperlink>
      <w:r w:rsidRPr="5BCAA5F7">
        <w:rPr>
          <w:rFonts w:ascii="Roboto" w:eastAsia="Roboto" w:hAnsi="Roboto" w:cs="Roboto"/>
          <w:sz w:val="22"/>
          <w:szCs w:val="22"/>
          <w:lang w:eastAsia="it-IT"/>
        </w:rPr>
        <w:t xml:space="preserve"> </w:t>
      </w:r>
    </w:p>
    <w:p w14:paraId="0B8EDE51" w14:textId="77777777" w:rsidR="000241DA" w:rsidRDefault="000241DA" w:rsidP="000241DA">
      <w:p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The qualifications and experience of key experts will not be evaluated at the shortlisting stage. </w:t>
      </w:r>
    </w:p>
    <w:p w14:paraId="02F3775C" w14:textId="77777777" w:rsidR="000241DA" w:rsidRDefault="000241DA" w:rsidP="000241DA">
      <w:pPr>
        <w:spacing w:before="120" w:after="120" w:line="259" w:lineRule="auto"/>
        <w:rPr>
          <w:rFonts w:ascii="Roboto" w:eastAsia="Roboto" w:hAnsi="Roboto" w:cs="Roboto"/>
          <w:b/>
          <w:sz w:val="22"/>
          <w:szCs w:val="22"/>
          <w:lang w:val="it-IT" w:eastAsia="it-IT"/>
        </w:rPr>
      </w:pPr>
      <w:r w:rsidRPr="5BCAA5F7">
        <w:rPr>
          <w:rFonts w:ascii="Roboto" w:eastAsia="Roboto" w:hAnsi="Roboto" w:cs="Roboto"/>
          <w:b/>
          <w:sz w:val="22"/>
          <w:szCs w:val="22"/>
          <w:lang w:eastAsia="it-IT"/>
        </w:rPr>
        <w:t xml:space="preserve">Desired Qualifications for firms </w:t>
      </w:r>
    </w:p>
    <w:p w14:paraId="5136C529"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Familiarity with and demonstrated ability to build and maintain relationships with key government and private sector stakeholders, is an advantage. </w:t>
      </w:r>
    </w:p>
    <w:p w14:paraId="3D368D5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International social development project experience working on designing and/or implementing major national or subnational public sector projects in the LLF eligible sectors, in LLF eligible countries.  </w:t>
      </w:r>
    </w:p>
    <w:p w14:paraId="70D90C1C"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Experience of supporting social development projects financed by multilateral development banks. </w:t>
      </w:r>
    </w:p>
    <w:p w14:paraId="51B26F47"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Local presence and capacity in one or more the Lives and Livelihoods Fund’s eligible member countries is a strong advantage</w:t>
      </w:r>
    </w:p>
    <w:p w14:paraId="4563E038" w14:textId="77777777" w:rsidR="000241DA" w:rsidRDefault="000241DA" w:rsidP="000241DA">
      <w:pPr>
        <w:pStyle w:val="ListParagraph"/>
        <w:numPr>
          <w:ilvl w:val="0"/>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Command of one or more of the following languages is an advantage: </w:t>
      </w:r>
    </w:p>
    <w:p w14:paraId="239D8DA0"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French </w:t>
      </w:r>
    </w:p>
    <w:p w14:paraId="6E4EFF53" w14:textId="77777777" w:rsidR="000241DA" w:rsidRDefault="000241DA" w:rsidP="000241DA">
      <w:pPr>
        <w:pStyle w:val="ListParagraph"/>
        <w:numPr>
          <w:ilvl w:val="1"/>
          <w:numId w:val="3"/>
        </w:numPr>
        <w:spacing w:before="120" w:after="120" w:line="259" w:lineRule="auto"/>
        <w:rPr>
          <w:rFonts w:ascii="Roboto" w:eastAsia="Roboto" w:hAnsi="Roboto" w:cs="Roboto"/>
          <w:sz w:val="22"/>
          <w:szCs w:val="22"/>
          <w:lang w:val="it-IT" w:eastAsia="it-IT"/>
        </w:rPr>
      </w:pPr>
      <w:r w:rsidRPr="5BCAA5F7">
        <w:rPr>
          <w:rFonts w:ascii="Roboto" w:eastAsia="Roboto" w:hAnsi="Roboto" w:cs="Roboto"/>
          <w:sz w:val="22"/>
          <w:szCs w:val="22"/>
          <w:lang w:eastAsia="it-IT"/>
        </w:rPr>
        <w:t xml:space="preserve">Arabic </w:t>
      </w:r>
    </w:p>
    <w:p w14:paraId="47900B01" w14:textId="12C481EC" w:rsidR="001C1B8B" w:rsidRPr="00900712" w:rsidRDefault="000241DA" w:rsidP="000241DA">
      <w:pPr>
        <w:spacing w:before="120" w:after="120" w:line="259" w:lineRule="auto"/>
        <w:rPr>
          <w:rFonts w:ascii="Roboto" w:hAnsi="Roboto"/>
          <w:lang w:val="it-IT" w:eastAsia="it-IT"/>
        </w:rPr>
      </w:pPr>
      <w:r w:rsidRPr="5BCAA5F7">
        <w:rPr>
          <w:rFonts w:ascii="Roboto" w:eastAsia="Roboto" w:hAnsi="Roboto" w:cs="Roboto"/>
          <w:sz w:val="22"/>
          <w:szCs w:val="22"/>
          <w:lang w:eastAsia="it-IT"/>
        </w:rPr>
        <w:t xml:space="preserve">Regional proficiency in languages relevant to the countries noted above (e.g., Tajiki, Dari, </w:t>
      </w:r>
      <w:r>
        <w:rPr>
          <w:rFonts w:ascii="Roboto" w:eastAsia="Roboto" w:hAnsi="Roboto" w:cs="Roboto"/>
          <w:sz w:val="22"/>
          <w:szCs w:val="22"/>
          <w:lang w:eastAsia="it-IT"/>
        </w:rPr>
        <w:t xml:space="preserve">Russian, </w:t>
      </w:r>
      <w:r w:rsidRPr="5BCAA5F7">
        <w:rPr>
          <w:rFonts w:ascii="Roboto" w:eastAsia="Roboto" w:hAnsi="Roboto" w:cs="Roboto"/>
          <w:sz w:val="22"/>
          <w:szCs w:val="22"/>
          <w:lang w:eastAsia="it-IT"/>
        </w:rPr>
        <w:t>Somali, Hausa, etc.</w:t>
      </w:r>
      <w:r w:rsidR="00812AA2">
        <w:rPr>
          <w:rFonts w:ascii="Roboto" w:eastAsia="Roboto" w:hAnsi="Roboto" w:cs="Roboto"/>
          <w:sz w:val="22"/>
          <w:szCs w:val="22"/>
          <w:lang w:eastAsia="it-IT"/>
        </w:rPr>
        <w:t>)</w:t>
      </w:r>
    </w:p>
    <w:p w14:paraId="29E0F5D0" w14:textId="77777777" w:rsidR="001C1B8B" w:rsidRPr="00900712" w:rsidRDefault="001C1B8B" w:rsidP="5E570ABD">
      <w:pPr>
        <w:spacing w:before="120" w:after="120" w:line="259" w:lineRule="auto"/>
        <w:ind w:left="-720"/>
        <w:rPr>
          <w:rFonts w:ascii="Roboto" w:hAnsi="Roboto"/>
          <w:lang w:val="it-IT" w:eastAsia="it-IT"/>
        </w:rPr>
      </w:pPr>
    </w:p>
    <w:p w14:paraId="2B322054" w14:textId="7C5ACD82" w:rsidR="17598FAE" w:rsidRPr="00900712" w:rsidRDefault="17598FAE" w:rsidP="5E570ABD">
      <w:pPr>
        <w:jc w:val="both"/>
        <w:rPr>
          <w:rFonts w:ascii="Roboto" w:hAnsi="Roboto" w:cs="Segoe UI"/>
          <w:b/>
          <w:bCs/>
          <w:caps/>
          <w:color w:val="365F91" w:themeColor="accent1" w:themeShade="BF"/>
          <w:sz w:val="28"/>
          <w:szCs w:val="28"/>
          <w:lang w:val="it-IT"/>
        </w:rPr>
      </w:pPr>
      <w:r w:rsidRPr="00900712">
        <w:rPr>
          <w:rFonts w:ascii="Roboto" w:eastAsiaTheme="minorEastAsia" w:hAnsi="Roboto" w:cstheme="minorBidi"/>
          <w:b/>
          <w:bCs/>
          <w:caps/>
          <w:color w:val="365F91" w:themeColor="accent1" w:themeShade="BF"/>
          <w:sz w:val="28"/>
          <w:szCs w:val="28"/>
          <w:lang w:val="it-IT"/>
        </w:rPr>
        <w:t xml:space="preserve">SECTION 8.  GENERAL CONDITIONS OF AGREEMENT </w:t>
      </w:r>
    </w:p>
    <w:p w14:paraId="61E704D3" w14:textId="3DDF0305"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IT"/>
        </w:rPr>
      </w:pPr>
      <w:r w:rsidRPr="00900712">
        <w:rPr>
          <w:rFonts w:ascii="Roboto" w:eastAsiaTheme="minorEastAsia" w:hAnsi="Roboto" w:cstheme="minorBidi"/>
          <w:i/>
          <w:iCs/>
          <w:color w:val="548DD4" w:themeColor="text2" w:themeTint="99"/>
          <w:lang w:val="it-IT"/>
        </w:rPr>
        <w:t xml:space="preserve"> </w:t>
      </w:r>
    </w:p>
    <w:p w14:paraId="7FBA1C21" w14:textId="051AFB0F" w:rsidR="17598FAE" w:rsidRPr="0036265B" w:rsidRDefault="17598FAE" w:rsidP="00D6108E">
      <w:pPr>
        <w:spacing w:line="259" w:lineRule="auto"/>
        <w:jc w:val="both"/>
        <w:rPr>
          <w:rFonts w:ascii="Roboto" w:eastAsiaTheme="minorEastAsia" w:hAnsi="Roboto" w:cstheme="minorBidi"/>
          <w:i/>
          <w:iCs/>
          <w:color w:val="548DD4" w:themeColor="text2" w:themeTint="99"/>
          <w:sz w:val="22"/>
          <w:szCs w:val="22"/>
          <w:lang w:val="it-IT"/>
        </w:rPr>
      </w:pPr>
      <w:r w:rsidRPr="0036265B">
        <w:rPr>
          <w:rFonts w:ascii="Roboto" w:eastAsiaTheme="minorEastAsia" w:hAnsi="Roboto" w:cstheme="minorBidi"/>
          <w:i/>
          <w:iCs/>
          <w:color w:val="548DD4" w:themeColor="text2" w:themeTint="99"/>
          <w:sz w:val="22"/>
          <w:szCs w:val="22"/>
          <w:lang w:val="it-IT"/>
        </w:rPr>
        <w:t>[Guidance Note to the Requesting Department: For preparing a suitable contract for your consultant, please use the standard General Conditions of Agreement]. General conditions of agreement (as part of the framework agreement) is attached</w:t>
      </w:r>
      <w:r w:rsidR="005618AD" w:rsidRPr="0036265B">
        <w:rPr>
          <w:rFonts w:ascii="Roboto" w:eastAsiaTheme="minorEastAsia" w:hAnsi="Roboto" w:cstheme="minorBidi"/>
          <w:i/>
          <w:iCs/>
          <w:color w:val="548DD4" w:themeColor="text2" w:themeTint="99"/>
          <w:sz w:val="22"/>
          <w:szCs w:val="22"/>
          <w:lang w:val="it-IT"/>
        </w:rPr>
        <w:t xml:space="preserve"> as Annex A. </w:t>
      </w:r>
    </w:p>
    <w:p w14:paraId="59EB9410"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24151345" w14:textId="77777777" w:rsidR="00D9165A" w:rsidRPr="00900712" w:rsidRDefault="00D9165A" w:rsidP="00D9165A">
      <w:pPr>
        <w:keepNext/>
        <w:keepLines/>
        <w:spacing w:line="259" w:lineRule="auto"/>
        <w:jc w:val="both"/>
        <w:rPr>
          <w:rFonts w:ascii="Roboto" w:eastAsia="Roboto" w:hAnsi="Roboto" w:cs="Roboto"/>
          <w:b/>
          <w:bCs/>
          <w:caps/>
          <w:color w:val="365F91" w:themeColor="accent1" w:themeShade="BF"/>
          <w:sz w:val="22"/>
          <w:szCs w:val="22"/>
        </w:rPr>
      </w:pPr>
    </w:p>
    <w:p w14:paraId="2DB1F523" w14:textId="3562A307" w:rsidR="00D9165A" w:rsidRPr="0036265B" w:rsidRDefault="00D9165A" w:rsidP="00D9165A">
      <w:pPr>
        <w:keepNext/>
        <w:keepLines/>
        <w:spacing w:line="259" w:lineRule="auto"/>
        <w:jc w:val="both"/>
        <w:rPr>
          <w:rFonts w:ascii="Roboto" w:eastAsia="Roboto" w:hAnsi="Roboto" w:cs="Roboto"/>
          <w:b/>
          <w:bCs/>
          <w:caps/>
          <w:color w:val="365F91" w:themeColor="accent1" w:themeShade="BF"/>
          <w:sz w:val="28"/>
          <w:szCs w:val="28"/>
        </w:rPr>
      </w:pPr>
      <w:r w:rsidRPr="0036265B">
        <w:rPr>
          <w:rFonts w:ascii="Roboto" w:eastAsia="Roboto" w:hAnsi="Roboto" w:cs="Roboto"/>
          <w:b/>
          <w:bCs/>
          <w:caps/>
          <w:color w:val="365F91" w:themeColor="accent1" w:themeShade="BF"/>
          <w:sz w:val="28"/>
          <w:szCs w:val="28"/>
        </w:rPr>
        <w:t xml:space="preserve">SECTION 9: CONSULTANCY SERVICES AGREEMENT (PARTICULAR CONDITIONS OF AGREEMENT) </w:t>
      </w:r>
    </w:p>
    <w:p w14:paraId="1F15FBE2" w14:textId="77777777" w:rsidR="00D9165A" w:rsidRPr="00900712" w:rsidRDefault="00D9165A" w:rsidP="00D9165A">
      <w:pPr>
        <w:spacing w:before="360" w:after="360"/>
        <w:jc w:val="both"/>
        <w:rPr>
          <w:rFonts w:ascii="Roboto" w:eastAsia="Roboto" w:hAnsi="Roboto" w:cs="Roboto"/>
          <w:i/>
          <w:iCs/>
          <w:color w:val="548DD4" w:themeColor="text2" w:themeTint="99"/>
          <w:sz w:val="22"/>
          <w:szCs w:val="22"/>
        </w:rPr>
      </w:pPr>
      <w:r w:rsidRPr="00900712">
        <w:rPr>
          <w:rFonts w:ascii="Roboto" w:eastAsia="Roboto" w:hAnsi="Roboto" w:cs="Roboto"/>
          <w:i/>
          <w:iCs/>
          <w:color w:val="548DD4" w:themeColor="text2" w:themeTint="99"/>
          <w:sz w:val="22"/>
          <w:szCs w:val="22"/>
        </w:rPr>
        <w:t xml:space="preserve">[Guidance Note to the Requesting Department: For preparing a suitable contract for your consultant, please use the standard General Conditions of Agreement provided in Annex B. </w:t>
      </w:r>
    </w:p>
    <w:p w14:paraId="25A0EB34" w14:textId="77777777" w:rsidR="005618AD" w:rsidRPr="00900712" w:rsidRDefault="005618AD" w:rsidP="00D6108E">
      <w:pPr>
        <w:spacing w:line="259" w:lineRule="auto"/>
        <w:jc w:val="both"/>
        <w:rPr>
          <w:rFonts w:ascii="Roboto" w:eastAsiaTheme="minorEastAsia" w:hAnsi="Roboto" w:cstheme="minorBidi"/>
          <w:i/>
          <w:iCs/>
          <w:color w:val="548DD4" w:themeColor="text2" w:themeTint="99"/>
          <w:lang w:val="it-IT"/>
        </w:rPr>
      </w:pPr>
    </w:p>
    <w:p w14:paraId="1850A654" w14:textId="75D420D7" w:rsidR="17598FAE" w:rsidRPr="00900712" w:rsidRDefault="17598FAE" w:rsidP="00D6108E">
      <w:pPr>
        <w:spacing w:line="259" w:lineRule="auto"/>
        <w:ind w:left="720" w:hanging="720"/>
        <w:jc w:val="both"/>
        <w:rPr>
          <w:rFonts w:ascii="Roboto" w:eastAsiaTheme="minorEastAsia" w:hAnsi="Roboto" w:cstheme="minorBidi"/>
          <w:i/>
          <w:iCs/>
          <w:color w:val="548DD4" w:themeColor="text2" w:themeTint="99"/>
          <w:lang w:val="it"/>
        </w:rPr>
      </w:pPr>
      <w:r w:rsidRPr="00900712">
        <w:rPr>
          <w:rFonts w:ascii="Roboto" w:eastAsiaTheme="minorEastAsia" w:hAnsi="Roboto" w:cstheme="minorBidi"/>
          <w:i/>
          <w:iCs/>
          <w:color w:val="548DD4" w:themeColor="text2" w:themeTint="99"/>
          <w:lang w:val="it"/>
        </w:rPr>
        <w:t xml:space="preserve"> </w:t>
      </w:r>
    </w:p>
    <w:p w14:paraId="70EF2E7C" w14:textId="44827991" w:rsidR="001C1B8B" w:rsidRPr="00900712" w:rsidRDefault="17598FAE" w:rsidP="00816A91">
      <w:pPr>
        <w:spacing w:before="120" w:after="120" w:line="257" w:lineRule="auto"/>
        <w:rPr>
          <w:rFonts w:ascii="Roboto" w:hAnsi="Roboto"/>
        </w:rPr>
        <w:sectPr w:rsidR="001C1B8B" w:rsidRPr="00900712" w:rsidSect="007F63C9">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pPr>
      <w:r w:rsidRPr="00900712">
        <w:rPr>
          <w:rFonts w:ascii="Roboto" w:eastAsia="Roboto" w:hAnsi="Roboto" w:cs="Roboto"/>
          <w:sz w:val="22"/>
          <w:szCs w:val="22"/>
          <w:lang w:val="it"/>
        </w:rPr>
        <w:t xml:space="preserve"> </w:t>
      </w:r>
    </w:p>
    <w:p w14:paraId="3F7707B5" w14:textId="77777777" w:rsidR="00D6108E" w:rsidRPr="00900712" w:rsidRDefault="00D6108E" w:rsidP="00D6108E">
      <w:pPr>
        <w:jc w:val="both"/>
        <w:textAlignment w:val="baseline"/>
        <w:rPr>
          <w:rFonts w:ascii="Roboto" w:eastAsia="Roboto" w:hAnsi="Roboto" w:cs="Roboto"/>
          <w:b/>
          <w:bCs/>
          <w:sz w:val="22"/>
          <w:szCs w:val="22"/>
        </w:rPr>
      </w:pPr>
      <w:r w:rsidRPr="00900712">
        <w:rPr>
          <w:rFonts w:ascii="Roboto" w:eastAsiaTheme="minorEastAsia" w:hAnsi="Roboto" w:cstheme="minorBidi"/>
          <w:b/>
          <w:bCs/>
          <w:sz w:val="22"/>
          <w:szCs w:val="22"/>
          <w:lang w:eastAsia="it-IT"/>
        </w:rPr>
        <w:t xml:space="preserve">Annex A: Framework Agreement </w:t>
      </w:r>
    </w:p>
    <w:p w14:paraId="546F8498" w14:textId="77777777" w:rsidR="00D6108E" w:rsidRPr="00900712" w:rsidRDefault="00D6108E" w:rsidP="00D6108E">
      <w:pPr>
        <w:jc w:val="both"/>
        <w:rPr>
          <w:rFonts w:ascii="Roboto" w:eastAsiaTheme="minorEastAsia" w:hAnsi="Roboto" w:cstheme="minorBidi"/>
          <w:sz w:val="22"/>
          <w:szCs w:val="22"/>
          <w:lang w:eastAsia="it-IT"/>
        </w:rPr>
      </w:pPr>
    </w:p>
    <w:p w14:paraId="553E8CE4" w14:textId="77777777" w:rsidR="00D6108E" w:rsidRPr="00900712" w:rsidRDefault="00D6108E" w:rsidP="00D6108E">
      <w:pPr>
        <w:spacing w:after="48" w:line="259" w:lineRule="auto"/>
        <w:ind w:left="3992"/>
        <w:rPr>
          <w:rFonts w:ascii="Roboto" w:hAnsi="Roboto"/>
        </w:rPr>
      </w:pPr>
      <w:r w:rsidRPr="00900712">
        <w:rPr>
          <w:rFonts w:ascii="Roboto" w:hAnsi="Roboto"/>
          <w:noProof/>
        </w:rPr>
        <w:drawing>
          <wp:inline distT="0" distB="0" distL="0" distR="0" wp14:anchorId="695F7391" wp14:editId="0DE166C2">
            <wp:extent cx="687070" cy="731241"/>
            <wp:effectExtent l="0" t="0" r="0" b="0"/>
            <wp:docPr id="926" name="Picture 926"/>
            <wp:cNvGraphicFramePr/>
            <a:graphic xmlns:a="http://schemas.openxmlformats.org/drawingml/2006/main">
              <a:graphicData uri="http://schemas.openxmlformats.org/drawingml/2006/picture">
                <pic:pic xmlns:pic="http://schemas.openxmlformats.org/drawingml/2006/picture">
                  <pic:nvPicPr>
                    <pic:cNvPr id="926" name="Picture 926"/>
                    <pic:cNvPicPr/>
                  </pic:nvPicPr>
                  <pic:blipFill>
                    <a:blip r:embed="rId36"/>
                    <a:stretch>
                      <a:fillRect/>
                    </a:stretch>
                  </pic:blipFill>
                  <pic:spPr>
                    <a:xfrm>
                      <a:off x="0" y="0"/>
                      <a:ext cx="687070" cy="731241"/>
                    </a:xfrm>
                    <a:prstGeom prst="rect">
                      <a:avLst/>
                    </a:prstGeom>
                  </pic:spPr>
                </pic:pic>
              </a:graphicData>
            </a:graphic>
          </wp:inline>
        </w:drawing>
      </w:r>
    </w:p>
    <w:p w14:paraId="5BAFE037" w14:textId="77777777" w:rsidR="00D6108E" w:rsidRPr="00900712" w:rsidRDefault="00D6108E" w:rsidP="00D6108E">
      <w:pPr>
        <w:spacing w:after="116" w:line="259" w:lineRule="auto"/>
        <w:ind w:left="1"/>
        <w:jc w:val="center"/>
        <w:rPr>
          <w:rFonts w:ascii="Roboto" w:hAnsi="Roboto"/>
        </w:rPr>
      </w:pPr>
      <w:r w:rsidRPr="00900712">
        <w:rPr>
          <w:rFonts w:ascii="Roboto" w:eastAsia="Oswald" w:hAnsi="Roboto" w:cs="Oswald"/>
          <w:b/>
        </w:rPr>
        <w:t xml:space="preserve">Islamic Development Bank </w:t>
      </w:r>
    </w:p>
    <w:p w14:paraId="05399293" w14:textId="77777777" w:rsidR="00D6108E" w:rsidRPr="0036265B" w:rsidRDefault="00D6108E" w:rsidP="00D6108E">
      <w:pPr>
        <w:spacing w:line="259" w:lineRule="auto"/>
        <w:ind w:left="16"/>
        <w:jc w:val="center"/>
        <w:rPr>
          <w:rFonts w:ascii="Roboto" w:hAnsi="Roboto"/>
          <w:sz w:val="22"/>
          <w:szCs w:val="22"/>
        </w:rPr>
      </w:pPr>
      <w:r w:rsidRPr="0036265B">
        <w:rPr>
          <w:rFonts w:ascii="Roboto" w:eastAsia="Roboto" w:hAnsi="Roboto" w:cs="Roboto"/>
          <w:b/>
          <w:sz w:val="22"/>
          <w:szCs w:val="22"/>
        </w:rPr>
        <w:t xml:space="preserve">FRAMEWORK AGREEMENT FOR CONSULTANCY AND PROFESSIONAL SERVICES </w:t>
      </w:r>
    </w:p>
    <w:p w14:paraId="0CB8B6CC" w14:textId="77777777" w:rsidR="00D6108E" w:rsidRPr="0036265B" w:rsidRDefault="00D6108E" w:rsidP="00D6108E">
      <w:pPr>
        <w:spacing w:after="361" w:line="259" w:lineRule="auto"/>
        <w:ind w:left="7"/>
        <w:jc w:val="center"/>
        <w:rPr>
          <w:rFonts w:ascii="Roboto" w:hAnsi="Roboto"/>
          <w:sz w:val="22"/>
          <w:szCs w:val="22"/>
        </w:rPr>
      </w:pPr>
      <w:r w:rsidRPr="0036265B">
        <w:rPr>
          <w:rFonts w:ascii="Roboto" w:hAnsi="Roboto"/>
          <w:sz w:val="22"/>
          <w:szCs w:val="22"/>
        </w:rPr>
        <w:t>(Organization, institution, foundation, firm or company - whether public, quasi-public or private)</w:t>
      </w:r>
      <w:r w:rsidRPr="0036265B">
        <w:rPr>
          <w:rFonts w:ascii="Roboto" w:hAnsi="Roboto"/>
          <w:sz w:val="22"/>
          <w:szCs w:val="22"/>
          <w:vertAlign w:val="superscript"/>
        </w:rPr>
        <w:footnoteReference w:id="6"/>
      </w:r>
      <w:r w:rsidRPr="0036265B">
        <w:rPr>
          <w:rFonts w:ascii="Roboto" w:hAnsi="Roboto"/>
          <w:sz w:val="22"/>
          <w:szCs w:val="22"/>
        </w:rPr>
        <w:t xml:space="preserve"> </w:t>
      </w:r>
    </w:p>
    <w:p w14:paraId="254955BA" w14:textId="77777777" w:rsidR="00D6108E" w:rsidRPr="0036265B" w:rsidRDefault="00D6108E" w:rsidP="00D6108E">
      <w:pPr>
        <w:tabs>
          <w:tab w:val="center" w:pos="2460"/>
        </w:tabs>
        <w:spacing w:after="8"/>
        <w:rPr>
          <w:rFonts w:ascii="Roboto" w:hAnsi="Roboto"/>
          <w:sz w:val="22"/>
          <w:szCs w:val="22"/>
        </w:rPr>
      </w:pPr>
      <w:r w:rsidRPr="0036265B">
        <w:rPr>
          <w:rFonts w:ascii="Roboto" w:eastAsia="Roboto" w:hAnsi="Roboto" w:cs="Roboto"/>
          <w:b/>
          <w:sz w:val="22"/>
          <w:szCs w:val="22"/>
        </w:rPr>
        <w:t>Agreement No</w:t>
      </w:r>
      <w:r w:rsidRPr="0036265B">
        <w:rPr>
          <w:rFonts w:ascii="Roboto" w:hAnsi="Roboto"/>
          <w:sz w:val="22"/>
          <w:szCs w:val="22"/>
        </w:rPr>
        <w:t xml:space="preserve">. </w:t>
      </w:r>
      <w:r w:rsidRPr="0036265B">
        <w:rPr>
          <w:rFonts w:ascii="Roboto" w:hAnsi="Roboto"/>
          <w:sz w:val="22"/>
          <w:szCs w:val="22"/>
        </w:rPr>
        <w:tab/>
        <w:t xml:space="preserve">2022/[LDSD-++++] </w:t>
      </w:r>
    </w:p>
    <w:p w14:paraId="096A7B18" w14:textId="77777777" w:rsidR="00D6108E" w:rsidRPr="0036265B" w:rsidRDefault="00D6108E" w:rsidP="00D6108E">
      <w:pPr>
        <w:spacing w:after="203" w:line="259" w:lineRule="auto"/>
        <w:ind w:left="-5"/>
        <w:rPr>
          <w:rFonts w:ascii="Roboto" w:hAnsi="Roboto"/>
          <w:sz w:val="22"/>
          <w:szCs w:val="22"/>
        </w:rPr>
      </w:pPr>
      <w:r w:rsidRPr="0036265B">
        <w:rPr>
          <w:rFonts w:ascii="Roboto" w:eastAsia="Roboto" w:hAnsi="Roboto" w:cs="Roboto"/>
          <w:b/>
          <w:sz w:val="22"/>
          <w:szCs w:val="22"/>
        </w:rPr>
        <w:t>Agreement Title: Framework Agreement for Consultancy and Professional Services in the area of insert title of agreement</w:t>
      </w:r>
      <w:r w:rsidRPr="0036265B">
        <w:rPr>
          <w:rFonts w:ascii="Roboto" w:hAnsi="Roboto"/>
          <w:sz w:val="22"/>
          <w:szCs w:val="22"/>
          <w:vertAlign w:val="superscript"/>
        </w:rPr>
        <w:t>2</w:t>
      </w:r>
      <w:r w:rsidRPr="0036265B">
        <w:rPr>
          <w:rFonts w:ascii="Roboto" w:hAnsi="Roboto"/>
          <w:sz w:val="22"/>
          <w:szCs w:val="22"/>
        </w:rPr>
        <w:t>.</w:t>
      </w:r>
      <w:r w:rsidRPr="0036265B">
        <w:rPr>
          <w:rFonts w:ascii="Roboto" w:eastAsia="Roboto" w:hAnsi="Roboto" w:cs="Roboto"/>
          <w:b/>
          <w:sz w:val="22"/>
          <w:szCs w:val="22"/>
        </w:rPr>
        <w:t xml:space="preserve"> </w:t>
      </w:r>
    </w:p>
    <w:p w14:paraId="5500F5E0" w14:textId="77777777" w:rsidR="00D6108E" w:rsidRPr="0036265B" w:rsidRDefault="00D6108E" w:rsidP="00D6108E">
      <w:pPr>
        <w:ind w:left="15"/>
        <w:rPr>
          <w:rFonts w:ascii="Roboto" w:hAnsi="Roboto"/>
          <w:sz w:val="22"/>
          <w:szCs w:val="22"/>
        </w:rPr>
      </w:pPr>
      <w:r w:rsidRPr="0036265B">
        <w:rPr>
          <w:rFonts w:ascii="Roboto" w:hAnsi="Roboto"/>
          <w:sz w:val="22"/>
          <w:szCs w:val="22"/>
        </w:rPr>
        <w:t xml:space="preserve">This Framework Agreement (hereinafter </w:t>
      </w:r>
      <w:r w:rsidRPr="0036265B">
        <w:rPr>
          <w:rFonts w:ascii="Roboto" w:eastAsia="Roboto" w:hAnsi="Roboto" w:cs="Roboto"/>
          <w:sz w:val="22"/>
          <w:szCs w:val="22"/>
        </w:rPr>
        <w:t>“</w:t>
      </w:r>
      <w:r w:rsidRPr="0036265B">
        <w:rPr>
          <w:rFonts w:ascii="Roboto" w:eastAsia="Roboto" w:hAnsi="Roboto" w:cs="Roboto"/>
          <w:b/>
          <w:sz w:val="22"/>
          <w:szCs w:val="22"/>
        </w:rPr>
        <w:t>Agreement</w:t>
      </w:r>
      <w:r w:rsidRPr="0036265B">
        <w:rPr>
          <w:rFonts w:ascii="Roboto" w:eastAsia="Roboto" w:hAnsi="Roboto" w:cs="Roboto"/>
          <w:sz w:val="22"/>
          <w:szCs w:val="22"/>
        </w:rPr>
        <w:t>”</w:t>
      </w:r>
      <w:r w:rsidRPr="0036265B">
        <w:rPr>
          <w:rFonts w:ascii="Roboto" w:hAnsi="Roboto"/>
          <w:sz w:val="22"/>
          <w:szCs w:val="22"/>
        </w:rPr>
        <w:t xml:space="preserve">) is made between: </w:t>
      </w:r>
    </w:p>
    <w:p w14:paraId="20E56805" w14:textId="77777777" w:rsidR="00D6108E" w:rsidRPr="0036265B" w:rsidRDefault="00D6108E" w:rsidP="001C6ADD">
      <w:pPr>
        <w:numPr>
          <w:ilvl w:val="0"/>
          <w:numId w:val="13"/>
        </w:numPr>
        <w:spacing w:after="222" w:line="249" w:lineRule="auto"/>
        <w:ind w:hanging="360"/>
        <w:jc w:val="both"/>
        <w:rPr>
          <w:rFonts w:ascii="Roboto" w:hAnsi="Roboto"/>
          <w:sz w:val="22"/>
          <w:szCs w:val="22"/>
        </w:rPr>
      </w:pPr>
      <w:r w:rsidRPr="0036265B">
        <w:rPr>
          <w:rFonts w:ascii="Roboto" w:eastAsia="Roboto" w:hAnsi="Roboto" w:cs="Roboto"/>
          <w:b/>
          <w:sz w:val="22"/>
          <w:szCs w:val="22"/>
        </w:rPr>
        <w:t>ISLAMIC DEVELOPMENT BANK,</w:t>
      </w:r>
      <w:r w:rsidRPr="0036265B">
        <w:rPr>
          <w:rFonts w:ascii="Roboto" w:hAnsi="Roboto"/>
          <w:sz w:val="22"/>
          <w:szCs w:val="22"/>
        </w:rPr>
        <w:t xml:space="preserve"> an international financial institution having its headquarters in Jeddah, Kingdom of Saudi Arabia (hereinafter "</w:t>
      </w:r>
      <w:r w:rsidRPr="0036265B">
        <w:rPr>
          <w:rFonts w:ascii="Roboto" w:eastAsia="Roboto" w:hAnsi="Roboto" w:cs="Roboto"/>
          <w:b/>
          <w:sz w:val="22"/>
          <w:szCs w:val="22"/>
        </w:rPr>
        <w:t>IsDB</w:t>
      </w:r>
      <w:r w:rsidRPr="0036265B">
        <w:rPr>
          <w:rFonts w:ascii="Roboto" w:hAnsi="Roboto"/>
          <w:sz w:val="22"/>
          <w:szCs w:val="22"/>
        </w:rPr>
        <w:t xml:space="preserve">"), </w:t>
      </w:r>
      <w:r w:rsidRPr="0036265B">
        <w:rPr>
          <w:rFonts w:ascii="Roboto" w:eastAsia="Roboto" w:hAnsi="Roboto" w:cs="Roboto"/>
          <w:b/>
          <w:sz w:val="22"/>
          <w:szCs w:val="22"/>
        </w:rPr>
        <w:t>of the one part</w:t>
      </w:r>
      <w:r w:rsidRPr="0036265B">
        <w:rPr>
          <w:rFonts w:ascii="Roboto" w:hAnsi="Roboto"/>
          <w:sz w:val="22"/>
          <w:szCs w:val="22"/>
        </w:rPr>
        <w:t xml:space="preserve">, and </w:t>
      </w:r>
    </w:p>
    <w:p w14:paraId="1BD452E6" w14:textId="77777777" w:rsidR="00D6108E" w:rsidRPr="0036265B" w:rsidRDefault="00D6108E" w:rsidP="001C6ADD">
      <w:pPr>
        <w:numPr>
          <w:ilvl w:val="0"/>
          <w:numId w:val="13"/>
        </w:numPr>
        <w:spacing w:after="8" w:line="249" w:lineRule="auto"/>
        <w:ind w:hanging="360"/>
        <w:jc w:val="both"/>
        <w:rPr>
          <w:rFonts w:ascii="Roboto" w:hAnsi="Roboto"/>
          <w:sz w:val="22"/>
          <w:szCs w:val="22"/>
        </w:rPr>
      </w:pPr>
      <w:r w:rsidRPr="0036265B">
        <w:rPr>
          <w:rFonts w:ascii="Roboto" w:eastAsia="Roboto" w:hAnsi="Roboto" w:cs="Roboto"/>
          <w:b/>
          <w:sz w:val="22"/>
          <w:szCs w:val="22"/>
        </w:rPr>
        <w:t>INSERT NAME</w:t>
      </w:r>
      <w:r w:rsidRPr="0036265B">
        <w:rPr>
          <w:rFonts w:ascii="Roboto" w:hAnsi="Roboto"/>
          <w:sz w:val="22"/>
          <w:szCs w:val="22"/>
        </w:rPr>
        <w:t xml:space="preserve">, registration no. and corporate address of the consultant (hereinafter </w:t>
      </w:r>
    </w:p>
    <w:p w14:paraId="3B7CF52E" w14:textId="77777777" w:rsidR="00D6108E" w:rsidRPr="0036265B" w:rsidRDefault="00D6108E" w:rsidP="00D6108E">
      <w:pPr>
        <w:spacing w:after="181" w:line="259" w:lineRule="auto"/>
        <w:ind w:left="751"/>
        <w:rPr>
          <w:rFonts w:ascii="Roboto" w:hAnsi="Roboto"/>
          <w:sz w:val="22"/>
          <w:szCs w:val="22"/>
        </w:rPr>
      </w:pPr>
      <w:r w:rsidRPr="0036265B">
        <w:rPr>
          <w:rFonts w:ascii="Roboto" w:hAnsi="Roboto"/>
          <w:sz w:val="22"/>
          <w:szCs w:val="22"/>
        </w:rPr>
        <w:t>"</w:t>
      </w:r>
      <w:r w:rsidRPr="0036265B">
        <w:rPr>
          <w:rFonts w:ascii="Roboto" w:eastAsia="Roboto" w:hAnsi="Roboto" w:cs="Roboto"/>
          <w:b/>
          <w:sz w:val="22"/>
          <w:szCs w:val="22"/>
        </w:rPr>
        <w:t>Consultant</w:t>
      </w:r>
      <w:r w:rsidRPr="0036265B">
        <w:rPr>
          <w:rFonts w:ascii="Roboto" w:hAnsi="Roboto"/>
          <w:sz w:val="22"/>
          <w:szCs w:val="22"/>
        </w:rPr>
        <w:t xml:space="preserve">"), </w:t>
      </w:r>
      <w:r w:rsidRPr="0036265B">
        <w:rPr>
          <w:rFonts w:ascii="Roboto" w:eastAsia="Roboto" w:hAnsi="Roboto" w:cs="Roboto"/>
          <w:b/>
          <w:sz w:val="22"/>
          <w:szCs w:val="22"/>
        </w:rPr>
        <w:t>of the other part</w:t>
      </w:r>
      <w:r w:rsidRPr="0036265B">
        <w:rPr>
          <w:rFonts w:ascii="Roboto" w:hAnsi="Roboto"/>
          <w:sz w:val="22"/>
          <w:szCs w:val="22"/>
        </w:rPr>
        <w:t xml:space="preserve">.  </w:t>
      </w:r>
    </w:p>
    <w:p w14:paraId="43D6C552" w14:textId="77777777" w:rsidR="00D6108E" w:rsidRPr="0036265B" w:rsidRDefault="00D6108E" w:rsidP="00D6108E">
      <w:pPr>
        <w:spacing w:after="200"/>
        <w:ind w:left="15" w:hanging="15"/>
        <w:rPr>
          <w:rFonts w:ascii="Roboto" w:hAnsi="Roboto"/>
          <w:sz w:val="22"/>
          <w:szCs w:val="22"/>
        </w:rPr>
      </w:pPr>
      <w:r w:rsidRPr="0036265B">
        <w:rPr>
          <w:rFonts w:ascii="Roboto" w:eastAsia="Roboto" w:hAnsi="Roboto" w:cs="Roboto"/>
          <w:sz w:val="22"/>
          <w:szCs w:val="22"/>
        </w:rPr>
        <w:t>IsDB and the Consultant are hereinafter referred to individually as a “</w:t>
      </w:r>
      <w:r w:rsidRPr="0036265B">
        <w:rPr>
          <w:rFonts w:ascii="Roboto" w:eastAsia="Roboto" w:hAnsi="Roboto" w:cs="Roboto"/>
          <w:b/>
          <w:sz w:val="22"/>
          <w:szCs w:val="22"/>
        </w:rPr>
        <w:t>Party</w:t>
      </w:r>
      <w:r w:rsidRPr="0036265B">
        <w:rPr>
          <w:rFonts w:ascii="Roboto" w:eastAsia="Roboto" w:hAnsi="Roboto" w:cs="Roboto"/>
          <w:sz w:val="22"/>
          <w:szCs w:val="22"/>
        </w:rPr>
        <w:t>” and collectively as the “</w:t>
      </w:r>
      <w:r w:rsidRPr="0036265B">
        <w:rPr>
          <w:rFonts w:ascii="Roboto" w:eastAsia="Roboto" w:hAnsi="Roboto" w:cs="Roboto"/>
          <w:b/>
          <w:sz w:val="22"/>
          <w:szCs w:val="22"/>
        </w:rPr>
        <w:t>Parties</w:t>
      </w:r>
      <w:r w:rsidRPr="0036265B">
        <w:rPr>
          <w:rFonts w:ascii="Roboto" w:eastAsia="Roboto" w:hAnsi="Roboto" w:cs="Roboto"/>
          <w:sz w:val="22"/>
          <w:szCs w:val="22"/>
        </w:rPr>
        <w:t>”.</w:t>
      </w:r>
      <w:r w:rsidRPr="0036265B">
        <w:rPr>
          <w:rFonts w:ascii="Roboto" w:hAnsi="Roboto"/>
          <w:sz w:val="22"/>
          <w:szCs w:val="22"/>
        </w:rPr>
        <w:t xml:space="preserve"> </w:t>
      </w:r>
    </w:p>
    <w:p w14:paraId="215CABF0" w14:textId="77777777" w:rsidR="00D6108E" w:rsidRPr="0036265B" w:rsidRDefault="00D6108E" w:rsidP="00D6108E">
      <w:pPr>
        <w:spacing w:after="212" w:line="259" w:lineRule="auto"/>
        <w:ind w:left="-5"/>
        <w:rPr>
          <w:rFonts w:ascii="Roboto" w:hAnsi="Roboto"/>
          <w:sz w:val="22"/>
          <w:szCs w:val="22"/>
        </w:rPr>
      </w:pPr>
      <w:r w:rsidRPr="0036265B">
        <w:rPr>
          <w:rFonts w:ascii="Roboto" w:eastAsia="Roboto" w:hAnsi="Roboto" w:cs="Roboto"/>
          <w:b/>
          <w:sz w:val="22"/>
          <w:szCs w:val="22"/>
        </w:rPr>
        <w:t xml:space="preserve">WHEREAS; </w:t>
      </w:r>
    </w:p>
    <w:p w14:paraId="7B3CE529" w14:textId="77777777" w:rsidR="00D6108E" w:rsidRPr="0036265B" w:rsidRDefault="00D6108E" w:rsidP="001C6ADD">
      <w:pPr>
        <w:numPr>
          <w:ilvl w:val="0"/>
          <w:numId w:val="14"/>
        </w:numPr>
        <w:spacing w:line="249" w:lineRule="auto"/>
        <w:ind w:hanging="360"/>
        <w:jc w:val="both"/>
        <w:rPr>
          <w:rFonts w:ascii="Roboto" w:hAnsi="Roboto"/>
          <w:sz w:val="22"/>
          <w:szCs w:val="22"/>
        </w:rPr>
      </w:pPr>
      <w:r w:rsidRPr="0036265B">
        <w:rPr>
          <w:rFonts w:ascii="Roboto" w:hAnsi="Roboto"/>
          <w:sz w:val="22"/>
          <w:szCs w:val="22"/>
        </w:rPr>
        <w:t xml:space="preserve">IsDB desires to enter into a framework under which IsDB may, from time to time, request the Consultant for the provision of certain Services and Deliverables generally described in Part (2) of Appendix (A) hereof, and specifically defined each time through the issuance of the Service </w:t>
      </w:r>
    </w:p>
    <w:p w14:paraId="6A3040F7" w14:textId="77777777" w:rsidR="00D6108E" w:rsidRPr="0036265B" w:rsidRDefault="00D6108E" w:rsidP="00D6108E">
      <w:pPr>
        <w:ind w:left="751"/>
        <w:rPr>
          <w:rFonts w:ascii="Roboto" w:hAnsi="Roboto"/>
          <w:sz w:val="22"/>
          <w:szCs w:val="22"/>
        </w:rPr>
      </w:pPr>
      <w:r w:rsidRPr="0036265B">
        <w:rPr>
          <w:rFonts w:ascii="Roboto" w:hAnsi="Roboto"/>
          <w:sz w:val="22"/>
          <w:szCs w:val="22"/>
        </w:rPr>
        <w:t xml:space="preserve">Request by IsDB and acceptance thereof by the Consultant in the form provided in Part (3) of Appendix (A) hereof, and  </w:t>
      </w:r>
    </w:p>
    <w:p w14:paraId="5839334C" w14:textId="77777777" w:rsidR="00D6108E" w:rsidRPr="0036265B" w:rsidRDefault="00D6108E" w:rsidP="001C6ADD">
      <w:pPr>
        <w:numPr>
          <w:ilvl w:val="0"/>
          <w:numId w:val="14"/>
        </w:numPr>
        <w:spacing w:after="192" w:line="249" w:lineRule="auto"/>
        <w:ind w:hanging="360"/>
        <w:jc w:val="both"/>
        <w:rPr>
          <w:rFonts w:ascii="Roboto" w:hAnsi="Roboto"/>
          <w:sz w:val="22"/>
          <w:szCs w:val="22"/>
        </w:rPr>
      </w:pPr>
      <w:r w:rsidRPr="0036265B">
        <w:rPr>
          <w:rFonts w:ascii="Roboto" w:hAnsi="Roboto"/>
          <w:sz w:val="22"/>
          <w:szCs w:val="22"/>
        </w:rPr>
        <w:t xml:space="preserve">The Consultant has represented to have the legal, technical and professional capacity and has agreed to provide the Services and Deliverables to IsDB under the framework arrangements described in paragraph (A) above. </w:t>
      </w:r>
    </w:p>
    <w:p w14:paraId="2571D635" w14:textId="77777777" w:rsidR="00D6108E" w:rsidRPr="0036265B" w:rsidRDefault="00D6108E" w:rsidP="00D6108E">
      <w:pPr>
        <w:ind w:left="15"/>
        <w:rPr>
          <w:rFonts w:ascii="Roboto" w:hAnsi="Roboto"/>
          <w:sz w:val="22"/>
          <w:szCs w:val="22"/>
        </w:rPr>
      </w:pPr>
      <w:r w:rsidRPr="0036265B">
        <w:rPr>
          <w:rFonts w:ascii="Roboto" w:eastAsia="Roboto" w:hAnsi="Roboto" w:cs="Roboto"/>
          <w:b/>
          <w:sz w:val="22"/>
          <w:szCs w:val="22"/>
        </w:rPr>
        <w:t>Now, therefore,</w:t>
      </w:r>
      <w:r w:rsidRPr="0036265B">
        <w:rPr>
          <w:rFonts w:ascii="Roboto" w:hAnsi="Roboto"/>
          <w:sz w:val="22"/>
          <w:szCs w:val="22"/>
        </w:rPr>
        <w:t xml:space="preserve"> IsDB and the Consultant have agreed as follows:  </w:t>
      </w:r>
    </w:p>
    <w:p w14:paraId="1B3382CD"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Unless otherwise provided in this Agreement, words and expressions used herein shall have the same meanings as are respectively assigned to them in the Agreement Documents referred to in the General Conditions of Agreement indicated in paragraph 2 below.  </w:t>
      </w:r>
    </w:p>
    <w:p w14:paraId="222DBA42"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following Agreement Documents, which must be marked as indicated, shall be deemed to form and be read and construed as integral part of this Agreement:  </w:t>
      </w:r>
    </w:p>
    <w:p w14:paraId="4F4F29E7"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This Agreement Form. </w:t>
      </w:r>
    </w:p>
    <w:p w14:paraId="2B07580A"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Appendix (A):  Special Conditions of Agreement (</w:t>
      </w:r>
      <w:r w:rsidRPr="0036265B">
        <w:rPr>
          <w:rFonts w:ascii="Roboto" w:eastAsia="Roboto" w:hAnsi="Roboto" w:cs="Roboto"/>
          <w:b/>
          <w:sz w:val="22"/>
          <w:szCs w:val="22"/>
        </w:rPr>
        <w:t>SCA</w:t>
      </w:r>
      <w:r w:rsidRPr="0036265B">
        <w:rPr>
          <w:rFonts w:ascii="Roboto" w:hAnsi="Roboto"/>
          <w:sz w:val="22"/>
          <w:szCs w:val="22"/>
        </w:rPr>
        <w:t xml:space="preserve">), comprising of the following: </w:t>
      </w:r>
    </w:p>
    <w:p w14:paraId="53C9384C" w14:textId="77777777" w:rsidR="00D6108E" w:rsidRPr="0036265B" w:rsidRDefault="00D6108E" w:rsidP="00D6108E">
      <w:pPr>
        <w:tabs>
          <w:tab w:val="center" w:pos="1819"/>
          <w:tab w:val="center" w:pos="5389"/>
        </w:tabs>
        <w:spacing w:after="8"/>
        <w:rPr>
          <w:rFonts w:ascii="Roboto" w:hAnsi="Roboto"/>
          <w:sz w:val="22"/>
          <w:szCs w:val="22"/>
        </w:rPr>
      </w:pPr>
      <w:r w:rsidRPr="0036265B">
        <w:rPr>
          <w:rFonts w:ascii="Roboto" w:eastAsia="Calibri" w:hAnsi="Roboto" w:cs="Calibri"/>
          <w:sz w:val="20"/>
          <w:szCs w:val="22"/>
        </w:rPr>
        <w:tab/>
      </w:r>
      <w:r w:rsidRPr="0036265B">
        <w:rPr>
          <w:rFonts w:ascii="Roboto" w:hAnsi="Roboto"/>
          <w:sz w:val="22"/>
          <w:szCs w:val="22"/>
        </w:rPr>
        <w:t xml:space="preserve">Part (1):  </w:t>
      </w:r>
      <w:r w:rsidRPr="0036265B">
        <w:rPr>
          <w:rFonts w:ascii="Roboto" w:hAnsi="Roboto"/>
          <w:sz w:val="22"/>
          <w:szCs w:val="22"/>
        </w:rPr>
        <w:tab/>
        <w:t xml:space="preserve">Table of key Amendments of, and Supplements to GCA Sections  </w:t>
      </w:r>
    </w:p>
    <w:p w14:paraId="69818C15" w14:textId="77777777" w:rsidR="00D6108E" w:rsidRPr="0036265B" w:rsidRDefault="00D6108E" w:rsidP="00D6108E">
      <w:pPr>
        <w:spacing w:after="21"/>
        <w:ind w:left="1471" w:right="267"/>
        <w:rPr>
          <w:rFonts w:ascii="Roboto" w:hAnsi="Roboto"/>
          <w:sz w:val="22"/>
          <w:szCs w:val="22"/>
        </w:rPr>
      </w:pPr>
      <w:r w:rsidRPr="0036265B">
        <w:rPr>
          <w:rFonts w:ascii="Roboto" w:hAnsi="Roboto"/>
          <w:sz w:val="22"/>
          <w:szCs w:val="22"/>
        </w:rPr>
        <w:t xml:space="preserve">Part (2): </w:t>
      </w:r>
      <w:r w:rsidRPr="0036265B">
        <w:rPr>
          <w:rFonts w:ascii="Roboto" w:hAnsi="Roboto"/>
          <w:sz w:val="22"/>
          <w:szCs w:val="22"/>
        </w:rPr>
        <w:tab/>
        <w:t xml:space="preserve">General Scope of Services and Deliverables </w:t>
      </w:r>
      <w:r w:rsidRPr="0036265B">
        <w:rPr>
          <w:rFonts w:ascii="Roboto" w:eastAsia="Roboto" w:hAnsi="Roboto" w:cs="Roboto"/>
          <w:sz w:val="22"/>
          <w:szCs w:val="22"/>
        </w:rPr>
        <w:t>–</w:t>
      </w:r>
      <w:r w:rsidRPr="0036265B">
        <w:rPr>
          <w:rFonts w:ascii="Roboto" w:hAnsi="Roboto"/>
          <w:sz w:val="22"/>
          <w:szCs w:val="22"/>
        </w:rPr>
        <w:t xml:space="preserve"> Terms of Reference Part (3): </w:t>
      </w:r>
      <w:r w:rsidRPr="0036265B">
        <w:rPr>
          <w:rFonts w:ascii="Roboto" w:hAnsi="Roboto"/>
          <w:sz w:val="22"/>
          <w:szCs w:val="22"/>
        </w:rPr>
        <w:tab/>
        <w:t xml:space="preserve">Service Request Form </w:t>
      </w:r>
    </w:p>
    <w:p w14:paraId="29E7DE9E" w14:textId="77777777" w:rsidR="00D6108E" w:rsidRPr="0036265B" w:rsidRDefault="00D6108E" w:rsidP="001C6ADD">
      <w:pPr>
        <w:numPr>
          <w:ilvl w:val="1"/>
          <w:numId w:val="15"/>
        </w:numPr>
        <w:spacing w:after="222" w:line="249" w:lineRule="auto"/>
        <w:ind w:hanging="360"/>
        <w:jc w:val="both"/>
        <w:rPr>
          <w:rFonts w:ascii="Roboto" w:hAnsi="Roboto"/>
          <w:sz w:val="22"/>
          <w:szCs w:val="22"/>
        </w:rPr>
      </w:pPr>
      <w:r w:rsidRPr="0036265B">
        <w:rPr>
          <w:rFonts w:ascii="Roboto" w:hAnsi="Roboto"/>
          <w:sz w:val="22"/>
          <w:szCs w:val="22"/>
        </w:rPr>
        <w:t xml:space="preserve">Appendix (B): </w:t>
      </w:r>
      <w:r w:rsidRPr="0036265B">
        <w:rPr>
          <w:rFonts w:ascii="Roboto" w:hAnsi="Roboto"/>
          <w:sz w:val="22"/>
          <w:szCs w:val="22"/>
        </w:rPr>
        <w:tab/>
        <w:t xml:space="preserve">General Conditions of Agreement (GCA). </w:t>
      </w:r>
    </w:p>
    <w:p w14:paraId="3F5416D6" w14:textId="77777777" w:rsidR="00D6108E" w:rsidRPr="0036265B" w:rsidRDefault="00D6108E" w:rsidP="001C6ADD">
      <w:pPr>
        <w:numPr>
          <w:ilvl w:val="1"/>
          <w:numId w:val="15"/>
        </w:numPr>
        <w:spacing w:after="354" w:line="249" w:lineRule="auto"/>
        <w:ind w:hanging="360"/>
        <w:jc w:val="both"/>
        <w:rPr>
          <w:rFonts w:ascii="Roboto" w:hAnsi="Roboto"/>
          <w:sz w:val="22"/>
          <w:szCs w:val="22"/>
        </w:rPr>
      </w:pPr>
      <w:r w:rsidRPr="0036265B">
        <w:rPr>
          <w:rFonts w:ascii="Roboto" w:hAnsi="Roboto"/>
          <w:sz w:val="22"/>
          <w:szCs w:val="22"/>
        </w:rPr>
        <w:t xml:space="preserve">Any other document or addenda required under or appended to the GCA or SCA. </w:t>
      </w:r>
    </w:p>
    <w:p w14:paraId="17FCD581" w14:textId="77777777" w:rsidR="00D6108E" w:rsidRPr="0036265B" w:rsidRDefault="00D6108E" w:rsidP="00D6108E">
      <w:pPr>
        <w:spacing w:line="259" w:lineRule="auto"/>
        <w:ind w:left="20"/>
        <w:rPr>
          <w:rFonts w:ascii="Roboto" w:hAnsi="Roboto"/>
          <w:sz w:val="22"/>
          <w:szCs w:val="22"/>
        </w:rPr>
      </w:pPr>
      <w:r w:rsidRPr="0036265B">
        <w:rPr>
          <w:rFonts w:ascii="Roboto" w:eastAsia="Calibri" w:hAnsi="Roboto" w:cs="Calibri"/>
          <w:noProof/>
          <w:sz w:val="20"/>
          <w:szCs w:val="22"/>
        </w:rPr>
        <mc:AlternateContent>
          <mc:Choice Requires="wpg">
            <w:drawing>
              <wp:inline distT="0" distB="0" distL="0" distR="0" wp14:anchorId="1B2FD53B" wp14:editId="1513E71E">
                <wp:extent cx="1829816" cy="6350"/>
                <wp:effectExtent l="0" t="0" r="0" b="0"/>
                <wp:docPr id="11673" name="Group 11673"/>
                <wp:cNvGraphicFramePr/>
                <a:graphic xmlns:a="http://schemas.openxmlformats.org/drawingml/2006/main">
                  <a:graphicData uri="http://schemas.microsoft.com/office/word/2010/wordprocessingGroup">
                    <wpg:wgp>
                      <wpg:cNvGrpSpPr/>
                      <wpg:grpSpPr>
                        <a:xfrm>
                          <a:off x="0" y="0"/>
                          <a:ext cx="1829816" cy="6350"/>
                          <a:chOff x="0" y="0"/>
                          <a:chExt cx="1829816" cy="6350"/>
                        </a:xfrm>
                      </wpg:grpSpPr>
                      <wps:wsp>
                        <wps:cNvPr id="14371" name="Shape 14371"/>
                        <wps:cNvSpPr/>
                        <wps:spPr>
                          <a:xfrm>
                            <a:off x="0" y="0"/>
                            <a:ext cx="1829816" cy="9144"/>
                          </a:xfrm>
                          <a:custGeom>
                            <a:avLst/>
                            <a:gdLst/>
                            <a:ahLst/>
                            <a:cxnLst/>
                            <a:rect l="0" t="0" r="0" b="0"/>
                            <a:pathLst>
                              <a:path w="1829816" h="9144">
                                <a:moveTo>
                                  <a:pt x="0" y="0"/>
                                </a:moveTo>
                                <a:lnTo>
                                  <a:pt x="1829816" y="0"/>
                                </a:lnTo>
                                <a:lnTo>
                                  <a:pt x="18298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4827FD7">
              <v:group id="Group 11673" style="width:144.1pt;height:.5pt;mso-position-horizontal-relative:char;mso-position-vertical-relative:line" coordsize="18298,63" o:spid="_x0000_s1026" w14:anchorId="0D042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">
                <v:shape id="Shape 14371" style="position:absolute;width:18298;height:91;visibility:visible;mso-wrap-style:square;v-text-anchor:top" coordsize="1829816,9144" o:spid="_x0000_s1027" fillcolor="black" stroked="f" strokeweight="0" path="m,l182981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">
                  <v:stroke miterlimit="83231f" joinstyle="miter"/>
                  <v:path textboxrect="0,0,1829816,9144" arrowok="t"/>
                </v:shape>
                <w10:anchorlock/>
              </v:group>
            </w:pict>
          </mc:Fallback>
        </mc:AlternateContent>
      </w:r>
      <w:r w:rsidRPr="0036265B">
        <w:rPr>
          <w:rFonts w:ascii="Roboto" w:hAnsi="Roboto"/>
          <w:sz w:val="22"/>
          <w:szCs w:val="22"/>
        </w:rPr>
        <w:t xml:space="preserve"> </w:t>
      </w:r>
    </w:p>
    <w:p w14:paraId="59976D75"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the event of any discrepancy or inconsistency among the provisions of the Agreement Documents, they shall prevail in the order listed above.  </w:t>
      </w:r>
    </w:p>
    <w:p w14:paraId="214F19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The effective date of this Agreement shall be the date on which it has been signed by the authorized representative of the last of the Parties to sign, as indicated below. The same date shall also be incorporated in the SCA. </w:t>
      </w:r>
      <w:r w:rsidRPr="0036265B">
        <w:rPr>
          <w:rFonts w:ascii="Roboto" w:hAnsi="Roboto"/>
          <w:sz w:val="22"/>
          <w:szCs w:val="22"/>
          <w:u w:val="single" w:color="000000"/>
        </w:rPr>
        <w:t>For avoidance of doubt,</w:t>
      </w:r>
      <w:r w:rsidRPr="0036265B">
        <w:rPr>
          <w:rFonts w:ascii="Roboto" w:hAnsi="Roboto"/>
          <w:sz w:val="22"/>
          <w:szCs w:val="22"/>
        </w:rPr>
        <w:t xml:space="preserve"> within the effective period of this Agreement, the effective date of each Service Request shall be the date on which the Consultant signs the acknowledgement part under </w:t>
      </w:r>
      <w:r w:rsidRPr="0036265B">
        <w:rPr>
          <w:rFonts w:ascii="Roboto" w:eastAsia="Roboto" w:hAnsi="Roboto" w:cs="Roboto"/>
          <w:sz w:val="22"/>
          <w:szCs w:val="22"/>
        </w:rPr>
        <w:t xml:space="preserve">IsDB’s Service Request in the form </w:t>
      </w:r>
      <w:r w:rsidRPr="0036265B">
        <w:rPr>
          <w:rFonts w:ascii="Roboto" w:hAnsi="Roboto"/>
          <w:sz w:val="22"/>
          <w:szCs w:val="22"/>
        </w:rPr>
        <w:t xml:space="preserve">provided in Part (3) of Appendix (A). </w:t>
      </w:r>
    </w:p>
    <w:p w14:paraId="72853D2B"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In consideration of the payments to be made by IsDB to the Consultant under each Service Request, the Consultant hereby covenants with IsDB to provide the Services and Deliverables, and to remedy defects therein in conformity in all respects with the provisions of the Agreement, and otherwise to comply with its obligations under the Agreement.  </w:t>
      </w:r>
    </w:p>
    <w:p w14:paraId="7C887D73" w14:textId="77777777" w:rsidR="00D6108E" w:rsidRPr="0036265B" w:rsidRDefault="00D6108E" w:rsidP="001C6ADD">
      <w:pPr>
        <w:numPr>
          <w:ilvl w:val="0"/>
          <w:numId w:val="15"/>
        </w:numPr>
        <w:spacing w:after="222" w:line="249" w:lineRule="auto"/>
        <w:ind w:hanging="360"/>
        <w:jc w:val="both"/>
        <w:rPr>
          <w:rFonts w:ascii="Roboto" w:hAnsi="Roboto"/>
          <w:sz w:val="22"/>
          <w:szCs w:val="22"/>
        </w:rPr>
      </w:pPr>
      <w:r w:rsidRPr="0036265B">
        <w:rPr>
          <w:rFonts w:ascii="Roboto" w:hAnsi="Roboto"/>
          <w:sz w:val="22"/>
          <w:szCs w:val="22"/>
        </w:rPr>
        <w:t xml:space="preserve">IsDB hereby agrees to pay the Consultant, in consideration for the execution and completion of Services and Deliverables, and the remedying of defects therein and the performance of its other obligations hereunder, the Agreement Price under each Service Request in accordance with Part (3) of Appendix (A) hereof, or such other sum as may become payable under the provisions of the Agreement at the times and in the manner prescribed by the Agreement. </w:t>
      </w:r>
    </w:p>
    <w:p w14:paraId="1B419519" w14:textId="77777777" w:rsidR="00D6108E" w:rsidRPr="0036265B" w:rsidRDefault="00D6108E" w:rsidP="001C6ADD">
      <w:pPr>
        <w:numPr>
          <w:ilvl w:val="0"/>
          <w:numId w:val="15"/>
        </w:numPr>
        <w:spacing w:after="193" w:line="249" w:lineRule="auto"/>
        <w:ind w:hanging="360"/>
        <w:jc w:val="both"/>
        <w:rPr>
          <w:rFonts w:ascii="Roboto" w:hAnsi="Roboto"/>
          <w:sz w:val="22"/>
          <w:szCs w:val="22"/>
        </w:rPr>
      </w:pPr>
      <w:r w:rsidRPr="0036265B">
        <w:rPr>
          <w:rFonts w:ascii="Roboto" w:hAnsi="Roboto"/>
          <w:sz w:val="22"/>
          <w:szCs w:val="22"/>
        </w:rPr>
        <w:t xml:space="preserve">This Agreement and any of the other Agreement Documents to be executed and delivered pursuant to this Agreement may be executed in one or more counterparts, each of which will be deemed to be an original copy and all of which, when taken together, will be deemed to constitute one and the same agreement or document, and will be effective when counterparts have been signed by each of the Parties and delivered to the other Party.  Each Party agrees that the electronic signatures, whether digital or encrypted, of the Parties included in this Agreement are intended to authenticate this writing and to have the same force and effect as manual signatures. Delivery of a copy of this Agreement or any other document contemplated </w:t>
      </w:r>
      <w:r w:rsidRPr="0036265B">
        <w:rPr>
          <w:rFonts w:ascii="Roboto" w:eastAsia="Roboto" w:hAnsi="Roboto" w:cs="Roboto"/>
          <w:sz w:val="22"/>
          <w:szCs w:val="22"/>
        </w:rPr>
        <w:t xml:space="preserve">hereby, bearing an original manual or electronic signature, by electronic mail in “portable document format” (“.pdf”) or similar format intended to preserve the original graphic and </w:t>
      </w:r>
      <w:r w:rsidRPr="0036265B">
        <w:rPr>
          <w:rFonts w:ascii="Roboto" w:hAnsi="Roboto"/>
          <w:sz w:val="22"/>
          <w:szCs w:val="22"/>
        </w:rPr>
        <w:t xml:space="preserve">pictorial appearance of a document, or through the use of electronic signature software will have the same effect as physical delivery of the paper document bearing an original signature.  </w:t>
      </w:r>
    </w:p>
    <w:p w14:paraId="3E019E59" w14:textId="77777777" w:rsidR="00D6108E" w:rsidRPr="0036265B" w:rsidRDefault="00D6108E" w:rsidP="00D6108E">
      <w:pPr>
        <w:ind w:left="15"/>
        <w:rPr>
          <w:rFonts w:ascii="Roboto" w:hAnsi="Roboto"/>
          <w:sz w:val="22"/>
          <w:szCs w:val="22"/>
        </w:rPr>
        <w:sectPr w:rsidR="00D6108E" w:rsidRPr="0036265B" w:rsidSect="007F63C9">
          <w:headerReference w:type="even" r:id="rId37"/>
          <w:headerReference w:type="default" r:id="rId38"/>
          <w:footerReference w:type="even" r:id="rId39"/>
          <w:footerReference w:type="default" r:id="rId40"/>
          <w:headerReference w:type="first" r:id="rId41"/>
          <w:footerReference w:type="first" r:id="rId42"/>
          <w:type w:val="continuous"/>
          <w:pgSz w:w="11905" w:h="16840"/>
          <w:pgMar w:top="1440" w:right="1429" w:bottom="1296" w:left="1421" w:header="345" w:footer="716" w:gutter="0"/>
          <w:cols w:space="720"/>
        </w:sectPr>
      </w:pPr>
      <w:r w:rsidRPr="0036265B">
        <w:rPr>
          <w:rFonts w:ascii="Roboto" w:eastAsia="Roboto" w:hAnsi="Roboto" w:cs="Roboto"/>
          <w:b/>
          <w:sz w:val="22"/>
          <w:szCs w:val="22"/>
        </w:rPr>
        <w:t>IN WITNESS</w:t>
      </w:r>
      <w:r w:rsidRPr="0036265B">
        <w:rPr>
          <w:rFonts w:ascii="Roboto" w:hAnsi="Roboto"/>
          <w:sz w:val="22"/>
          <w:szCs w:val="22"/>
        </w:rPr>
        <w:t xml:space="preserve"> whereof, the Parties hereto have caused this Agreement to be executed by their duly authorized representatives on the dates given below:</w:t>
      </w:r>
    </w:p>
    <w:p w14:paraId="5F2493FF" w14:textId="77777777" w:rsidR="00D6108E" w:rsidRPr="0036265B" w:rsidRDefault="00D6108E" w:rsidP="00D6108E">
      <w:pPr>
        <w:spacing w:after="189"/>
        <w:rPr>
          <w:rFonts w:ascii="Roboto" w:hAnsi="Roboto"/>
          <w:sz w:val="22"/>
          <w:szCs w:val="22"/>
        </w:rPr>
      </w:pPr>
    </w:p>
    <w:p w14:paraId="194E8B69"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Signed for and on behalf of  </w:t>
      </w:r>
    </w:p>
    <w:p w14:paraId="7546F297" w14:textId="77777777" w:rsidR="00D6108E" w:rsidRPr="0036265B" w:rsidRDefault="00D6108E" w:rsidP="00D6108E">
      <w:pPr>
        <w:spacing w:line="259" w:lineRule="auto"/>
        <w:ind w:left="125"/>
        <w:rPr>
          <w:rFonts w:ascii="Roboto" w:hAnsi="Roboto"/>
          <w:sz w:val="22"/>
          <w:szCs w:val="22"/>
        </w:rPr>
      </w:pPr>
      <w:r w:rsidRPr="0036265B">
        <w:rPr>
          <w:rFonts w:ascii="Roboto" w:eastAsia="Roboto" w:hAnsi="Roboto" w:cs="Roboto"/>
          <w:b/>
          <w:sz w:val="22"/>
          <w:szCs w:val="22"/>
        </w:rPr>
        <w:t xml:space="preserve">Islamic Development Bank </w:t>
      </w:r>
    </w:p>
    <w:p w14:paraId="3DD57494"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40E636FE" w14:textId="77777777" w:rsidR="00D6108E" w:rsidRPr="0036265B" w:rsidRDefault="00D6108E" w:rsidP="00D6108E">
      <w:pPr>
        <w:spacing w:line="259" w:lineRule="auto"/>
        <w:ind w:left="115"/>
        <w:rPr>
          <w:rFonts w:ascii="Roboto" w:hAnsi="Roboto"/>
          <w:sz w:val="22"/>
          <w:szCs w:val="22"/>
        </w:rPr>
      </w:pPr>
      <w:r w:rsidRPr="0036265B">
        <w:rPr>
          <w:rFonts w:ascii="Roboto" w:eastAsia="Roboto" w:hAnsi="Roboto" w:cs="Roboto"/>
          <w:b/>
          <w:sz w:val="22"/>
          <w:szCs w:val="22"/>
        </w:rPr>
        <w:t xml:space="preserve"> </w:t>
      </w:r>
    </w:p>
    <w:p w14:paraId="5AD89752" w14:textId="77777777" w:rsidR="00D6108E" w:rsidRPr="0036265B" w:rsidRDefault="00D6108E" w:rsidP="00D6108E">
      <w:pPr>
        <w:spacing w:line="259" w:lineRule="auto"/>
        <w:ind w:left="115"/>
        <w:rPr>
          <w:rFonts w:ascii="Roboto" w:eastAsia="Roboto" w:hAnsi="Roboto" w:cs="Roboto"/>
          <w:b/>
          <w:sz w:val="22"/>
          <w:szCs w:val="22"/>
        </w:rPr>
      </w:pPr>
      <w:r w:rsidRPr="0036265B">
        <w:rPr>
          <w:rFonts w:ascii="Roboto" w:eastAsia="Roboto" w:hAnsi="Roboto" w:cs="Roboto"/>
          <w:b/>
          <w:sz w:val="22"/>
          <w:szCs w:val="22"/>
        </w:rPr>
        <w:t xml:space="preserve"> </w:t>
      </w:r>
    </w:p>
    <w:p w14:paraId="423217F4" w14:textId="77777777" w:rsidR="00D6108E" w:rsidRPr="0036265B" w:rsidRDefault="00D6108E" w:rsidP="00D6108E">
      <w:pPr>
        <w:pBdr>
          <w:bottom w:val="single" w:sz="12" w:space="1" w:color="auto"/>
        </w:pBdr>
        <w:spacing w:line="259" w:lineRule="auto"/>
        <w:ind w:left="115"/>
        <w:rPr>
          <w:rFonts w:ascii="Roboto" w:eastAsia="Roboto" w:hAnsi="Roboto" w:cs="Roboto"/>
          <w:b/>
          <w:sz w:val="22"/>
          <w:szCs w:val="22"/>
        </w:rPr>
      </w:pPr>
    </w:p>
    <w:p w14:paraId="16CDCC7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 </w:t>
      </w:r>
    </w:p>
    <w:p w14:paraId="70292553" w14:textId="77777777" w:rsidR="00D6108E" w:rsidRPr="0036265B" w:rsidRDefault="00D6108E" w:rsidP="00D6108E">
      <w:pPr>
        <w:ind w:right="1396"/>
        <w:rPr>
          <w:rFonts w:ascii="Roboto" w:hAnsi="Roboto"/>
          <w:sz w:val="22"/>
          <w:szCs w:val="22"/>
        </w:rPr>
      </w:pPr>
      <w:r w:rsidRPr="0036265B">
        <w:rPr>
          <w:rFonts w:ascii="Roboto" w:hAnsi="Roboto"/>
          <w:sz w:val="22"/>
          <w:szCs w:val="22"/>
        </w:rPr>
        <w:t xml:space="preserve">Insert name: </w:t>
      </w:r>
    </w:p>
    <w:p w14:paraId="7589E147" w14:textId="77777777" w:rsidR="00D6108E" w:rsidRPr="0036265B" w:rsidRDefault="00D6108E" w:rsidP="00D6108E">
      <w:pPr>
        <w:spacing w:after="8"/>
        <w:rPr>
          <w:rFonts w:ascii="Roboto" w:hAnsi="Roboto"/>
          <w:sz w:val="22"/>
          <w:szCs w:val="22"/>
        </w:rPr>
      </w:pPr>
      <w:r w:rsidRPr="0036265B">
        <w:rPr>
          <w:rFonts w:ascii="Roboto" w:hAnsi="Roboto"/>
          <w:sz w:val="22"/>
          <w:szCs w:val="22"/>
        </w:rPr>
        <w:t xml:space="preserve">Insert position: </w:t>
      </w:r>
    </w:p>
    <w:p w14:paraId="459451DC" w14:textId="77777777" w:rsidR="00D6108E" w:rsidRPr="0036265B" w:rsidRDefault="00D6108E" w:rsidP="00D6108E">
      <w:pPr>
        <w:spacing w:after="8"/>
        <w:rPr>
          <w:rFonts w:ascii="Roboto" w:hAnsi="Roboto"/>
          <w:sz w:val="22"/>
          <w:szCs w:val="22"/>
        </w:rPr>
      </w:pPr>
      <w:r w:rsidRPr="0036265B">
        <w:rPr>
          <w:rFonts w:ascii="Roboto" w:hAnsi="Roboto"/>
          <w:sz w:val="22"/>
          <w:szCs w:val="22"/>
        </w:rPr>
        <w:t>Date:</w:t>
      </w:r>
    </w:p>
    <w:p w14:paraId="48A154EE" w14:textId="1E2228C3" w:rsidR="00D6108E" w:rsidRPr="0036265B" w:rsidRDefault="00D6108E" w:rsidP="0036265B">
      <w:pPr>
        <w:spacing w:line="259" w:lineRule="auto"/>
        <w:rPr>
          <w:rFonts w:ascii="Roboto" w:hAnsi="Roboto"/>
          <w:sz w:val="22"/>
          <w:szCs w:val="22"/>
        </w:rPr>
      </w:pPr>
    </w:p>
    <w:p w14:paraId="704400E1" w14:textId="77777777" w:rsidR="00D6108E" w:rsidRPr="0036265B" w:rsidRDefault="00D6108E" w:rsidP="00D6108E">
      <w:pPr>
        <w:spacing w:line="259" w:lineRule="auto"/>
        <w:ind w:left="-5"/>
        <w:rPr>
          <w:rFonts w:ascii="Roboto" w:eastAsia="Roboto" w:hAnsi="Roboto" w:cs="Roboto"/>
          <w:b/>
          <w:sz w:val="22"/>
          <w:szCs w:val="22"/>
        </w:rPr>
      </w:pPr>
    </w:p>
    <w:p w14:paraId="7BE2B072" w14:textId="77777777" w:rsidR="00D6108E" w:rsidRPr="0036265B" w:rsidRDefault="00D6108E" w:rsidP="00D6108E">
      <w:pPr>
        <w:spacing w:line="259" w:lineRule="auto"/>
        <w:ind w:left="-5"/>
        <w:rPr>
          <w:rFonts w:ascii="Roboto" w:eastAsia="Roboto" w:hAnsi="Roboto" w:cs="Roboto"/>
          <w:b/>
          <w:sz w:val="22"/>
          <w:szCs w:val="22"/>
        </w:rPr>
      </w:pPr>
    </w:p>
    <w:p w14:paraId="4297F73B" w14:textId="77777777" w:rsidR="00D6108E" w:rsidRPr="0036265B" w:rsidRDefault="00D6108E" w:rsidP="00D6108E">
      <w:pPr>
        <w:spacing w:line="259" w:lineRule="auto"/>
        <w:rPr>
          <w:rFonts w:ascii="Roboto" w:eastAsia="Roboto" w:hAnsi="Roboto" w:cs="Roboto"/>
          <w:b/>
          <w:sz w:val="22"/>
          <w:szCs w:val="22"/>
        </w:rPr>
      </w:pPr>
    </w:p>
    <w:p w14:paraId="5AF468F9" w14:textId="77777777" w:rsidR="00D6108E" w:rsidRPr="0036265B" w:rsidRDefault="00D6108E" w:rsidP="00D6108E">
      <w:pPr>
        <w:spacing w:line="259" w:lineRule="auto"/>
        <w:rPr>
          <w:rFonts w:ascii="Roboto" w:hAnsi="Roboto"/>
          <w:sz w:val="22"/>
          <w:szCs w:val="22"/>
        </w:rPr>
      </w:pPr>
      <w:r w:rsidRPr="0036265B">
        <w:rPr>
          <w:rFonts w:ascii="Roboto" w:eastAsia="Roboto" w:hAnsi="Roboto" w:cs="Roboto"/>
          <w:b/>
          <w:sz w:val="22"/>
          <w:szCs w:val="22"/>
        </w:rPr>
        <w:t>Signed for and on behalf of (insert Consultant’s name here)</w:t>
      </w:r>
    </w:p>
    <w:p w14:paraId="6D6C10CA" w14:textId="77777777" w:rsidR="00D6108E" w:rsidRPr="0036265B" w:rsidRDefault="00D6108E" w:rsidP="00D6108E">
      <w:pPr>
        <w:spacing w:line="259" w:lineRule="auto"/>
        <w:rPr>
          <w:rFonts w:ascii="Roboto" w:hAnsi="Roboto"/>
          <w:sz w:val="22"/>
          <w:szCs w:val="22"/>
        </w:rPr>
      </w:pPr>
    </w:p>
    <w:p w14:paraId="65CD0AA5" w14:textId="77777777" w:rsidR="00D6108E" w:rsidRPr="0036265B" w:rsidRDefault="00D6108E" w:rsidP="00D6108E">
      <w:pPr>
        <w:spacing w:line="259" w:lineRule="auto"/>
        <w:rPr>
          <w:rFonts w:ascii="Roboto" w:hAnsi="Roboto"/>
          <w:sz w:val="22"/>
          <w:szCs w:val="22"/>
        </w:rPr>
      </w:pPr>
    </w:p>
    <w:p w14:paraId="061E4020" w14:textId="77777777" w:rsidR="00D6108E" w:rsidRPr="0036265B" w:rsidRDefault="00D6108E" w:rsidP="00D6108E">
      <w:pPr>
        <w:spacing w:line="259" w:lineRule="auto"/>
        <w:rPr>
          <w:rFonts w:ascii="Roboto" w:hAnsi="Roboto"/>
          <w:sz w:val="22"/>
          <w:szCs w:val="22"/>
        </w:rPr>
      </w:pPr>
      <w:r w:rsidRPr="0036265B">
        <w:rPr>
          <w:rFonts w:ascii="Roboto" w:hAnsi="Roboto"/>
          <w:sz w:val="22"/>
          <w:szCs w:val="22"/>
        </w:rPr>
        <w:t xml:space="preserve"> ________________________</w:t>
      </w:r>
    </w:p>
    <w:p w14:paraId="518EB97B" w14:textId="77777777" w:rsidR="00D6108E" w:rsidRPr="0036265B" w:rsidRDefault="00D6108E" w:rsidP="00D6108E">
      <w:pPr>
        <w:ind w:left="15"/>
        <w:rPr>
          <w:rFonts w:ascii="Roboto" w:hAnsi="Roboto"/>
          <w:sz w:val="22"/>
          <w:szCs w:val="22"/>
        </w:rPr>
      </w:pPr>
    </w:p>
    <w:p w14:paraId="6B6E83D0" w14:textId="77777777" w:rsidR="00D6108E" w:rsidRPr="0036265B" w:rsidRDefault="00D6108E" w:rsidP="00D6108E">
      <w:pPr>
        <w:rPr>
          <w:rFonts w:ascii="Roboto" w:hAnsi="Roboto"/>
          <w:sz w:val="22"/>
          <w:szCs w:val="22"/>
        </w:rPr>
      </w:pPr>
      <w:r w:rsidRPr="0036265B">
        <w:rPr>
          <w:rFonts w:ascii="Roboto" w:hAnsi="Roboto"/>
          <w:sz w:val="22"/>
          <w:szCs w:val="22"/>
        </w:rPr>
        <w:t xml:space="preserve">Insert name: </w:t>
      </w:r>
    </w:p>
    <w:p w14:paraId="09C3C47E" w14:textId="77777777" w:rsidR="00D6108E" w:rsidRPr="0036265B" w:rsidRDefault="00D6108E" w:rsidP="00D6108E">
      <w:pPr>
        <w:ind w:left="15" w:right="1175"/>
        <w:rPr>
          <w:rFonts w:ascii="Roboto" w:hAnsi="Roboto"/>
          <w:sz w:val="22"/>
          <w:szCs w:val="22"/>
        </w:rPr>
      </w:pPr>
      <w:r w:rsidRPr="0036265B">
        <w:rPr>
          <w:rFonts w:ascii="Roboto" w:hAnsi="Roboto"/>
          <w:sz w:val="22"/>
          <w:szCs w:val="22"/>
        </w:rPr>
        <w:t xml:space="preserve">Insert position: Date: </w:t>
      </w:r>
    </w:p>
    <w:p w14:paraId="3655C7E7" w14:textId="77777777" w:rsidR="00D6108E" w:rsidRPr="00900712" w:rsidRDefault="00D6108E" w:rsidP="00D6108E">
      <w:pPr>
        <w:rPr>
          <w:rFonts w:ascii="Roboto" w:hAnsi="Roboto"/>
        </w:rPr>
        <w:sectPr w:rsidR="00D6108E" w:rsidRPr="00900712" w:rsidSect="007F63C9">
          <w:type w:val="continuous"/>
          <w:pgSz w:w="11905" w:h="16840"/>
          <w:pgMar w:top="1440" w:right="2219" w:bottom="1440" w:left="1436" w:header="720" w:footer="720" w:gutter="0"/>
          <w:cols w:num="2" w:space="720" w:equalWidth="0">
            <w:col w:w="4721" w:space="465"/>
            <w:col w:w="3064"/>
          </w:cols>
        </w:sectPr>
      </w:pPr>
    </w:p>
    <w:p w14:paraId="13E2B041" w14:textId="77777777" w:rsidR="00D6108E" w:rsidRPr="00900712" w:rsidRDefault="00D6108E" w:rsidP="00D6108E">
      <w:pPr>
        <w:spacing w:line="259" w:lineRule="auto"/>
        <w:ind w:left="-1441" w:right="10462"/>
        <w:rPr>
          <w:rFonts w:ascii="Roboto" w:hAnsi="Roboto"/>
        </w:rPr>
      </w:pPr>
    </w:p>
    <w:tbl>
      <w:tblPr>
        <w:tblStyle w:val="TableGrid0"/>
        <w:tblW w:w="9627" w:type="dxa"/>
        <w:tblInd w:w="-299" w:type="dxa"/>
        <w:tblCellMar>
          <w:left w:w="105" w:type="dxa"/>
          <w:right w:w="65" w:type="dxa"/>
        </w:tblCellMar>
        <w:tblLook w:val="04A0" w:firstRow="1" w:lastRow="0" w:firstColumn="1" w:lastColumn="0" w:noHBand="0" w:noVBand="1"/>
      </w:tblPr>
      <w:tblGrid>
        <w:gridCol w:w="1544"/>
        <w:gridCol w:w="8083"/>
      </w:tblGrid>
      <w:tr w:rsidR="00D6108E" w:rsidRPr="00544177" w14:paraId="5107374E" w14:textId="77777777" w:rsidTr="000B12F2">
        <w:trPr>
          <w:trHeight w:val="713"/>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7A905E17" w14:textId="77777777" w:rsidR="00D6108E" w:rsidRPr="00544177" w:rsidRDefault="00D6108E" w:rsidP="000B12F2">
            <w:pPr>
              <w:spacing w:line="259" w:lineRule="auto"/>
              <w:ind w:left="31"/>
              <w:jc w:val="center"/>
              <w:rPr>
                <w:rFonts w:ascii="Roboto" w:hAnsi="Roboto"/>
                <w:sz w:val="20"/>
                <w:szCs w:val="20"/>
              </w:rPr>
            </w:pPr>
            <w:r w:rsidRPr="00544177">
              <w:rPr>
                <w:rFonts w:ascii="Roboto" w:eastAsia="Roboto" w:hAnsi="Roboto" w:cs="Roboto"/>
                <w:b/>
                <w:sz w:val="20"/>
                <w:szCs w:val="20"/>
              </w:rPr>
              <w:t xml:space="preserve">APPENDIX (A) TO AGREEMENT FORM </w:t>
            </w:r>
          </w:p>
          <w:p w14:paraId="0F768634" w14:textId="77777777" w:rsidR="00D6108E" w:rsidRPr="00544177" w:rsidRDefault="00D6108E" w:rsidP="000B12F2">
            <w:pPr>
              <w:spacing w:line="259" w:lineRule="auto"/>
              <w:ind w:left="36"/>
              <w:jc w:val="center"/>
              <w:rPr>
                <w:rFonts w:ascii="Roboto" w:hAnsi="Roboto"/>
                <w:sz w:val="20"/>
                <w:szCs w:val="20"/>
              </w:rPr>
            </w:pPr>
            <w:r w:rsidRPr="00544177">
              <w:rPr>
                <w:rFonts w:ascii="Roboto" w:eastAsia="Roboto" w:hAnsi="Roboto" w:cs="Roboto"/>
                <w:b/>
                <w:sz w:val="20"/>
                <w:szCs w:val="20"/>
              </w:rPr>
              <w:t xml:space="preserve">Special Conditions of Agreement (SCA) </w:t>
            </w:r>
          </w:p>
        </w:tc>
      </w:tr>
      <w:tr w:rsidR="00D6108E" w:rsidRPr="00544177" w14:paraId="14822CB8" w14:textId="77777777" w:rsidTr="000B12F2">
        <w:trPr>
          <w:trHeight w:val="2202"/>
        </w:trPr>
        <w:tc>
          <w:tcPr>
            <w:tcW w:w="9627" w:type="dxa"/>
            <w:gridSpan w:val="2"/>
            <w:tcBorders>
              <w:top w:val="single" w:sz="4" w:space="0" w:color="000000"/>
              <w:left w:val="single" w:sz="4" w:space="0" w:color="000000"/>
              <w:bottom w:val="single" w:sz="4" w:space="0" w:color="000000"/>
              <w:right w:val="single" w:sz="4" w:space="0" w:color="000000"/>
            </w:tcBorders>
            <w:vAlign w:val="center"/>
          </w:tcPr>
          <w:p w14:paraId="1CE190F1" w14:textId="77777777" w:rsidR="00D6108E" w:rsidRPr="00544177" w:rsidRDefault="00D6108E" w:rsidP="000B12F2">
            <w:pPr>
              <w:spacing w:line="259" w:lineRule="auto"/>
              <w:ind w:left="19" w:right="46" w:hanging="15"/>
              <w:rPr>
                <w:rFonts w:ascii="Roboto" w:hAnsi="Roboto"/>
                <w:sz w:val="20"/>
                <w:szCs w:val="20"/>
              </w:rPr>
            </w:pPr>
            <w:r w:rsidRPr="00544177">
              <w:rPr>
                <w:rFonts w:ascii="Roboto" w:hAnsi="Roboto"/>
                <w:sz w:val="20"/>
                <w:szCs w:val="20"/>
              </w:rPr>
              <w:t>The following Special Conditions of Agreement (</w:t>
            </w:r>
            <w:r w:rsidRPr="00544177">
              <w:rPr>
                <w:rFonts w:ascii="Roboto" w:eastAsia="Roboto" w:hAnsi="Roboto" w:cs="Roboto"/>
                <w:b/>
                <w:sz w:val="20"/>
                <w:szCs w:val="20"/>
              </w:rPr>
              <w:t>SCA</w:t>
            </w:r>
            <w:r w:rsidRPr="00544177">
              <w:rPr>
                <w:rFonts w:ascii="Roboto" w:hAnsi="Roboto"/>
                <w:sz w:val="20"/>
                <w:szCs w:val="20"/>
              </w:rPr>
              <w:t>), read in conjunction with the General Conditions of Agreement (</w:t>
            </w:r>
            <w:r w:rsidRPr="00544177">
              <w:rPr>
                <w:rFonts w:ascii="Roboto" w:eastAsia="Roboto" w:hAnsi="Roboto" w:cs="Roboto"/>
                <w:b/>
                <w:sz w:val="20"/>
                <w:szCs w:val="20"/>
              </w:rPr>
              <w:t>GCA</w:t>
            </w:r>
            <w:r w:rsidRPr="00544177">
              <w:rPr>
                <w:rFonts w:ascii="Roboto" w:hAnsi="Roboto"/>
                <w:sz w:val="20"/>
                <w:szCs w:val="20"/>
              </w:rPr>
              <w:t xml:space="preserve">) and other Agreement Documents listed therein and/or in the Agreement Form, is a complete document expressing the rights and obligations of IsDB and the Consultant. The purpose of the SCA is to detail specific technical, commercial and operational arrangements for a particular corporate procurement under the Agreement. To that extent, whenever there is conflict between the provisions of the SCA and the GCA, the provisions of the SCA shall prevail over those in GCA. For all legal matters, the provisions of the GCA shall prevail unless otherwise specifically cleared by IsDB Legal Department and agreed between the Parties through an amendment under the SCA or a duly signed addendum. </w:t>
            </w:r>
          </w:p>
        </w:tc>
      </w:tr>
      <w:tr w:rsidR="00D6108E" w:rsidRPr="00544177" w14:paraId="75CB385E" w14:textId="77777777" w:rsidTr="000B12F2">
        <w:trPr>
          <w:trHeight w:val="954"/>
        </w:trPr>
        <w:tc>
          <w:tcPr>
            <w:tcW w:w="9627"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60FA470A" w14:textId="77777777" w:rsidR="00D6108E" w:rsidRPr="00544177" w:rsidRDefault="00D6108E" w:rsidP="000B12F2">
            <w:pPr>
              <w:spacing w:line="259" w:lineRule="auto"/>
              <w:ind w:left="34"/>
              <w:jc w:val="center"/>
              <w:rPr>
                <w:rFonts w:ascii="Roboto" w:hAnsi="Roboto"/>
                <w:sz w:val="20"/>
                <w:szCs w:val="20"/>
              </w:rPr>
            </w:pPr>
            <w:r w:rsidRPr="00544177">
              <w:rPr>
                <w:rFonts w:ascii="Roboto" w:eastAsia="Roboto" w:hAnsi="Roboto" w:cs="Roboto"/>
                <w:b/>
                <w:sz w:val="20"/>
                <w:szCs w:val="20"/>
              </w:rPr>
              <w:t xml:space="preserve">SCA – PART (1) </w:t>
            </w:r>
          </w:p>
          <w:p w14:paraId="7C842D4F" w14:textId="77777777" w:rsidR="00D6108E" w:rsidRPr="00544177" w:rsidRDefault="00D6108E" w:rsidP="000B12F2">
            <w:pPr>
              <w:spacing w:line="259" w:lineRule="auto"/>
              <w:ind w:left="2970" w:right="1763" w:hanging="935"/>
              <w:rPr>
                <w:rFonts w:ascii="Roboto" w:hAnsi="Roboto"/>
                <w:sz w:val="20"/>
                <w:szCs w:val="20"/>
              </w:rPr>
            </w:pPr>
            <w:r w:rsidRPr="00544177">
              <w:rPr>
                <w:rFonts w:ascii="Roboto" w:eastAsia="Roboto" w:hAnsi="Roboto" w:cs="Roboto"/>
                <w:b/>
                <w:sz w:val="20"/>
                <w:szCs w:val="20"/>
              </w:rPr>
              <w:t xml:space="preserve">Table of Key Amendments of, and Supplements to, Sections  in the General Conditions of Agreement </w:t>
            </w:r>
          </w:p>
        </w:tc>
      </w:tr>
      <w:tr w:rsidR="00D6108E" w:rsidRPr="00544177" w14:paraId="24A8E9E6" w14:textId="77777777" w:rsidTr="000B12F2">
        <w:trPr>
          <w:trHeight w:val="470"/>
        </w:trPr>
        <w:tc>
          <w:tcPr>
            <w:tcW w:w="1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3E53FB" w14:textId="77777777" w:rsidR="00D6108E" w:rsidRPr="00544177" w:rsidRDefault="00D6108E" w:rsidP="000B12F2">
            <w:pPr>
              <w:spacing w:line="259" w:lineRule="auto"/>
              <w:ind w:left="14"/>
              <w:rPr>
                <w:rFonts w:ascii="Roboto" w:hAnsi="Roboto"/>
                <w:sz w:val="20"/>
                <w:szCs w:val="20"/>
              </w:rPr>
            </w:pPr>
            <w:r w:rsidRPr="00544177">
              <w:rPr>
                <w:rFonts w:ascii="Roboto" w:eastAsia="Roboto" w:hAnsi="Roboto" w:cs="Roboto"/>
                <w:b/>
                <w:sz w:val="20"/>
                <w:szCs w:val="20"/>
              </w:rPr>
              <w:t>GCA Section #</w:t>
            </w:r>
            <w:r w:rsidRPr="00544177">
              <w:rPr>
                <w:rFonts w:ascii="Roboto" w:hAnsi="Roboto"/>
                <w:sz w:val="20"/>
                <w:szCs w:val="20"/>
              </w:rPr>
              <w:t xml:space="preserve"> </w:t>
            </w:r>
          </w:p>
        </w:tc>
        <w:tc>
          <w:tcPr>
            <w:tcW w:w="80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2871F7" w14:textId="77777777" w:rsidR="00D6108E" w:rsidRPr="00544177" w:rsidRDefault="00D6108E" w:rsidP="000B12F2">
            <w:pPr>
              <w:spacing w:line="259" w:lineRule="auto"/>
              <w:ind w:left="24"/>
              <w:jc w:val="center"/>
              <w:rPr>
                <w:rFonts w:ascii="Roboto" w:hAnsi="Roboto"/>
                <w:sz w:val="20"/>
                <w:szCs w:val="20"/>
              </w:rPr>
            </w:pPr>
            <w:r w:rsidRPr="00544177">
              <w:rPr>
                <w:rFonts w:ascii="Roboto" w:eastAsia="Roboto" w:hAnsi="Roboto" w:cs="Roboto"/>
                <w:b/>
                <w:sz w:val="20"/>
                <w:szCs w:val="20"/>
              </w:rPr>
              <w:t xml:space="preserve">Title/Subject/Description </w:t>
            </w:r>
          </w:p>
        </w:tc>
      </w:tr>
      <w:tr w:rsidR="00D6108E" w:rsidRPr="00544177" w14:paraId="03A16514" w14:textId="77777777" w:rsidTr="000B12F2">
        <w:trPr>
          <w:trHeight w:val="2422"/>
        </w:trPr>
        <w:tc>
          <w:tcPr>
            <w:tcW w:w="1544" w:type="dxa"/>
            <w:tcBorders>
              <w:top w:val="single" w:sz="4" w:space="0" w:color="000000"/>
              <w:left w:val="single" w:sz="4" w:space="0" w:color="000000"/>
              <w:bottom w:val="single" w:sz="4" w:space="0" w:color="000000"/>
              <w:right w:val="single" w:sz="4" w:space="0" w:color="000000"/>
            </w:tcBorders>
            <w:vAlign w:val="center"/>
          </w:tcPr>
          <w:p w14:paraId="7F21D5DF" w14:textId="77777777" w:rsidR="00D6108E" w:rsidRPr="00544177" w:rsidRDefault="00D6108E" w:rsidP="000B12F2">
            <w:pPr>
              <w:spacing w:line="259" w:lineRule="auto"/>
              <w:ind w:right="42"/>
              <w:jc w:val="center"/>
              <w:rPr>
                <w:rFonts w:ascii="Roboto" w:hAnsi="Roboto"/>
                <w:sz w:val="20"/>
                <w:szCs w:val="20"/>
              </w:rPr>
            </w:pPr>
            <w:r w:rsidRPr="00544177">
              <w:rPr>
                <w:rFonts w:ascii="Roboto" w:eastAsia="Roboto" w:hAnsi="Roboto" w:cs="Roboto"/>
                <w:b/>
                <w:sz w:val="20"/>
                <w:szCs w:val="20"/>
              </w:rPr>
              <w:t xml:space="preserve">1.1 and 4 </w:t>
            </w:r>
          </w:p>
        </w:tc>
        <w:tc>
          <w:tcPr>
            <w:tcW w:w="8082" w:type="dxa"/>
            <w:tcBorders>
              <w:top w:val="single" w:sz="4" w:space="0" w:color="000000"/>
              <w:left w:val="single" w:sz="4" w:space="0" w:color="000000"/>
              <w:bottom w:val="single" w:sz="4" w:space="0" w:color="000000"/>
              <w:right w:val="single" w:sz="4" w:space="0" w:color="000000"/>
            </w:tcBorders>
            <w:vAlign w:val="center"/>
          </w:tcPr>
          <w:p w14:paraId="5016CA7D" w14:textId="77777777" w:rsidR="00D6108E" w:rsidRPr="00544177" w:rsidRDefault="00D6108E" w:rsidP="000B12F2">
            <w:pPr>
              <w:spacing w:after="136" w:line="259" w:lineRule="auto"/>
              <w:rPr>
                <w:rFonts w:ascii="Roboto" w:hAnsi="Roboto"/>
                <w:sz w:val="20"/>
                <w:szCs w:val="20"/>
              </w:rPr>
            </w:pPr>
            <w:r w:rsidRPr="00544177">
              <w:rPr>
                <w:rFonts w:ascii="Roboto" w:eastAsia="Roboto" w:hAnsi="Roboto" w:cs="Roboto"/>
                <w:b/>
                <w:sz w:val="20"/>
                <w:szCs w:val="20"/>
                <w:u w:val="single" w:color="000000"/>
              </w:rPr>
              <w:t>Agreement Period – Commencement, Completion of the Services, and Delay</w:t>
            </w:r>
            <w:r w:rsidRPr="00544177">
              <w:rPr>
                <w:rFonts w:ascii="Roboto" w:eastAsia="Roboto" w:hAnsi="Roboto" w:cs="Roboto"/>
                <w:b/>
                <w:sz w:val="20"/>
                <w:szCs w:val="20"/>
              </w:rPr>
              <w:t xml:space="preserve"> </w:t>
            </w:r>
          </w:p>
          <w:p w14:paraId="15630EA1" w14:textId="77777777" w:rsidR="00D6108E" w:rsidRPr="00544177" w:rsidRDefault="00D6108E" w:rsidP="000B12F2">
            <w:pPr>
              <w:spacing w:after="85" w:line="259" w:lineRule="auto"/>
              <w:rPr>
                <w:rFonts w:ascii="Roboto" w:hAnsi="Roboto"/>
                <w:sz w:val="20"/>
                <w:szCs w:val="20"/>
              </w:rPr>
            </w:pPr>
            <w:r w:rsidRPr="00544177">
              <w:rPr>
                <w:rFonts w:ascii="Roboto" w:hAnsi="Roboto"/>
                <w:sz w:val="20"/>
                <w:szCs w:val="20"/>
              </w:rPr>
              <w:t xml:space="preserve">The Commencement date of the Agreement is:Please Select </w:t>
            </w:r>
          </w:p>
          <w:p w14:paraId="1434FB93" w14:textId="77777777" w:rsidR="00D6108E" w:rsidRPr="00544177" w:rsidRDefault="00D6108E" w:rsidP="000B12F2">
            <w:pPr>
              <w:spacing w:after="101" w:line="259" w:lineRule="auto"/>
              <w:rPr>
                <w:rFonts w:ascii="Roboto" w:hAnsi="Roboto"/>
                <w:sz w:val="20"/>
                <w:szCs w:val="20"/>
              </w:rPr>
            </w:pPr>
            <w:r w:rsidRPr="00544177">
              <w:rPr>
                <w:rFonts w:ascii="Roboto" w:hAnsi="Roboto"/>
                <w:sz w:val="20"/>
                <w:szCs w:val="20"/>
              </w:rPr>
              <w:t xml:space="preserve">The Agreement Period is: insert duration here   </w:t>
            </w:r>
          </w:p>
          <w:p w14:paraId="4FA3FC03"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Delivery/Completion Date shall be determined for each Service Request under Part (3) of the SCA. </w:t>
            </w:r>
          </w:p>
          <w:p w14:paraId="6107CF1D"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Delivery place is the IsDB Premises identified below, or as otherwise determined in Part (3) of the SCA. </w:t>
            </w:r>
          </w:p>
        </w:tc>
      </w:tr>
      <w:tr w:rsidR="00D6108E" w:rsidRPr="00544177" w14:paraId="376352A5" w14:textId="77777777" w:rsidTr="000B12F2">
        <w:trPr>
          <w:trHeight w:val="6752"/>
        </w:trPr>
        <w:tc>
          <w:tcPr>
            <w:tcW w:w="1544" w:type="dxa"/>
            <w:tcBorders>
              <w:top w:val="single" w:sz="4" w:space="0" w:color="000000"/>
              <w:left w:val="single" w:sz="4" w:space="0" w:color="000000"/>
              <w:bottom w:val="single" w:sz="4" w:space="0" w:color="000000"/>
              <w:right w:val="single" w:sz="4" w:space="0" w:color="000000"/>
            </w:tcBorders>
            <w:vAlign w:val="center"/>
          </w:tcPr>
          <w:p w14:paraId="61AF6610" w14:textId="77777777" w:rsidR="00D6108E" w:rsidRPr="00544177" w:rsidRDefault="00D6108E" w:rsidP="000B12F2">
            <w:pPr>
              <w:spacing w:line="259" w:lineRule="auto"/>
              <w:ind w:right="43"/>
              <w:jc w:val="center"/>
              <w:rPr>
                <w:rFonts w:ascii="Roboto" w:hAnsi="Roboto"/>
                <w:sz w:val="20"/>
                <w:szCs w:val="20"/>
              </w:rPr>
            </w:pPr>
            <w:r w:rsidRPr="00544177">
              <w:rPr>
                <w:rFonts w:ascii="Roboto" w:eastAsia="Roboto" w:hAnsi="Roboto" w:cs="Roboto"/>
                <w:b/>
                <w:sz w:val="20"/>
                <w:szCs w:val="20"/>
              </w:rPr>
              <w:t xml:space="preserve">6, 10 and 13 </w:t>
            </w:r>
          </w:p>
        </w:tc>
        <w:tc>
          <w:tcPr>
            <w:tcW w:w="8082" w:type="dxa"/>
            <w:tcBorders>
              <w:top w:val="single" w:sz="4" w:space="0" w:color="000000"/>
              <w:left w:val="single" w:sz="4" w:space="0" w:color="000000"/>
              <w:bottom w:val="single" w:sz="4" w:space="0" w:color="000000"/>
              <w:right w:val="single" w:sz="4" w:space="0" w:color="000000"/>
            </w:tcBorders>
            <w:vAlign w:val="center"/>
          </w:tcPr>
          <w:p w14:paraId="20EB5DB0" w14:textId="77777777" w:rsidR="00D6108E" w:rsidRPr="00544177" w:rsidRDefault="00D6108E" w:rsidP="000B12F2">
            <w:pPr>
              <w:spacing w:after="181" w:line="259" w:lineRule="auto"/>
              <w:rPr>
                <w:rFonts w:ascii="Roboto" w:hAnsi="Roboto"/>
                <w:sz w:val="20"/>
                <w:szCs w:val="20"/>
              </w:rPr>
            </w:pPr>
            <w:r w:rsidRPr="00544177">
              <w:rPr>
                <w:rFonts w:ascii="Roboto" w:eastAsia="Roboto" w:hAnsi="Roboto" w:cs="Roboto"/>
                <w:b/>
                <w:sz w:val="20"/>
                <w:szCs w:val="20"/>
                <w:u w:val="single" w:color="000000"/>
              </w:rPr>
              <w:t>Cybersecurity</w:t>
            </w:r>
            <w:r w:rsidRPr="00544177">
              <w:rPr>
                <w:rFonts w:ascii="Roboto" w:hAnsi="Roboto"/>
                <w:sz w:val="20"/>
                <w:szCs w:val="20"/>
              </w:rPr>
              <w:t xml:space="preserve"> </w:t>
            </w:r>
          </w:p>
          <w:p w14:paraId="0075F5AB" w14:textId="77777777" w:rsidR="00D6108E" w:rsidRPr="00544177" w:rsidRDefault="00D6108E" w:rsidP="000B12F2">
            <w:pPr>
              <w:spacing w:after="181" w:line="259" w:lineRule="auto"/>
              <w:rPr>
                <w:rFonts w:ascii="Roboto" w:hAnsi="Roboto"/>
                <w:sz w:val="20"/>
                <w:szCs w:val="20"/>
              </w:rPr>
            </w:pPr>
            <w:r w:rsidRPr="00544177">
              <w:rPr>
                <w:rFonts w:ascii="Roboto" w:hAnsi="Roboto"/>
                <w:sz w:val="20"/>
                <w:szCs w:val="20"/>
              </w:rPr>
              <w:t xml:space="preserve">The Consultant shall: </w:t>
            </w:r>
          </w:p>
          <w:p w14:paraId="485E5499"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comply with the </w:t>
            </w:r>
            <w:r w:rsidRPr="00544177">
              <w:rPr>
                <w:rFonts w:ascii="Roboto" w:eastAsia="Roboto" w:hAnsi="Roboto" w:cs="Roboto"/>
                <w:sz w:val="20"/>
                <w:szCs w:val="20"/>
              </w:rPr>
              <w:t xml:space="preserve">IsDB’s </w:t>
            </w:r>
            <w:r w:rsidRPr="00544177">
              <w:rPr>
                <w:rFonts w:ascii="Roboto" w:hAnsi="Roboto"/>
                <w:sz w:val="20"/>
                <w:szCs w:val="20"/>
              </w:rPr>
              <w:t xml:space="preserve">Information Security requirements (the ''IsDB Information Security Requirements in Supplier Relationships''). </w:t>
            </w:r>
          </w:p>
          <w:p w14:paraId="65E04341"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eastAsia="Roboto" w:hAnsi="Roboto" w:cs="Roboto"/>
                <w:sz w:val="20"/>
                <w:szCs w:val="20"/>
              </w:rPr>
              <w:t xml:space="preserve">permit IsDB to inspect the Consultant’s account, records and premises (e.g., offices, </w:t>
            </w:r>
            <w:r w:rsidRPr="00544177">
              <w:rPr>
                <w:rFonts w:ascii="Roboto" w:hAnsi="Roboto"/>
                <w:sz w:val="20"/>
                <w:szCs w:val="20"/>
              </w:rPr>
              <w:t xml:space="preserve">production and supply sites) relating to the policies, procedures, records related to the performance of the Consultant to ensure compliance with the Agreement and compliance </w:t>
            </w:r>
            <w:r w:rsidRPr="00544177">
              <w:rPr>
                <w:rFonts w:ascii="Roboto" w:eastAsia="Roboto" w:hAnsi="Roboto" w:cs="Roboto"/>
                <w:sz w:val="20"/>
                <w:szCs w:val="20"/>
              </w:rPr>
              <w:t xml:space="preserve">with the IsDB’s Information Security Requirements in Supplier Relationships, and to have </w:t>
            </w:r>
            <w:r w:rsidRPr="00544177">
              <w:rPr>
                <w:rFonts w:ascii="Roboto" w:hAnsi="Roboto"/>
                <w:sz w:val="20"/>
                <w:szCs w:val="20"/>
              </w:rPr>
              <w:t xml:space="preserve">them audited by auditors appointed by IsDB, if so required by IsDB. </w:t>
            </w:r>
          </w:p>
          <w:p w14:paraId="6780F977" w14:textId="77777777" w:rsidR="00D6108E" w:rsidRPr="00544177" w:rsidRDefault="00D6108E" w:rsidP="001C6ADD">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Upon prior reasonable notice by the IsDB, the Consultant shall furnish the IsDB a copy of its System Organization Control 2 (SOC2) compliance report, if so required by IsDB.  </w:t>
            </w:r>
          </w:p>
          <w:p w14:paraId="491637E1" w14:textId="14E65517" w:rsidR="00D6108E" w:rsidRPr="00544177" w:rsidRDefault="00D6108E" w:rsidP="00544177">
            <w:pPr>
              <w:numPr>
                <w:ilvl w:val="0"/>
                <w:numId w:val="16"/>
              </w:numPr>
              <w:spacing w:after="200"/>
              <w:ind w:right="45" w:hanging="360"/>
              <w:jc w:val="both"/>
              <w:rPr>
                <w:rFonts w:ascii="Roboto" w:hAnsi="Roboto"/>
                <w:sz w:val="20"/>
                <w:szCs w:val="20"/>
              </w:rPr>
            </w:pPr>
            <w:r w:rsidRPr="00544177">
              <w:rPr>
                <w:rFonts w:ascii="Roboto" w:hAnsi="Roboto"/>
                <w:sz w:val="20"/>
                <w:szCs w:val="20"/>
              </w:rPr>
              <w:t xml:space="preserve">The Consultant shall, at its own expense, complete a background check including a standard integrity screening, and criminal record checks for its Personnel who will be assigned tasks under this Agreement.  The IsDB reserves the right to solicit and view the contents of a background check or similar Consultant practices prior to approving a </w:t>
            </w:r>
            <w:r w:rsidRPr="00544177">
              <w:rPr>
                <w:rFonts w:ascii="Roboto" w:eastAsia="Roboto" w:hAnsi="Roboto" w:cs="Roboto"/>
                <w:sz w:val="20"/>
                <w:szCs w:val="20"/>
              </w:rPr>
              <w:t>Consultant’s Personnel assignment under this Agreement.</w:t>
            </w:r>
            <w:r w:rsidRPr="00544177">
              <w:rPr>
                <w:rFonts w:ascii="Roboto" w:hAnsi="Roboto"/>
                <w:sz w:val="20"/>
                <w:szCs w:val="20"/>
              </w:rPr>
              <w:t xml:space="preserve"> </w:t>
            </w:r>
          </w:p>
          <w:p w14:paraId="746A91AB" w14:textId="77777777" w:rsidR="00D6108E" w:rsidRPr="00544177" w:rsidRDefault="00D6108E" w:rsidP="001C6ADD">
            <w:pPr>
              <w:numPr>
                <w:ilvl w:val="0"/>
                <w:numId w:val="16"/>
              </w:numPr>
              <w:spacing w:line="259" w:lineRule="auto"/>
              <w:ind w:right="45" w:hanging="360"/>
              <w:jc w:val="both"/>
              <w:rPr>
                <w:rFonts w:ascii="Roboto" w:hAnsi="Roboto"/>
                <w:sz w:val="20"/>
                <w:szCs w:val="20"/>
              </w:rPr>
            </w:pPr>
            <w:r w:rsidRPr="00544177">
              <w:rPr>
                <w:rFonts w:ascii="Roboto" w:hAnsi="Roboto"/>
                <w:sz w:val="20"/>
                <w:szCs w:val="20"/>
              </w:rPr>
              <w:t xml:space="preserve">Where applicable, the Consultant shall ensure that all their employees, subcontractors that access the IsDB technical environment annually complete the cyber security awareness and data protection training. The Consultant is obliged to provide evidence of </w:t>
            </w:r>
            <w:r w:rsidRPr="00544177">
              <w:rPr>
                <w:rFonts w:ascii="Roboto" w:eastAsia="Roboto" w:hAnsi="Roboto" w:cs="Roboto"/>
                <w:sz w:val="20"/>
                <w:szCs w:val="20"/>
              </w:rPr>
              <w:t>completed training, upon IsDB’s request.</w:t>
            </w:r>
            <w:r w:rsidRPr="00544177">
              <w:rPr>
                <w:rFonts w:ascii="Roboto" w:hAnsi="Roboto"/>
                <w:sz w:val="20"/>
                <w:szCs w:val="20"/>
              </w:rPr>
              <w:t xml:space="preserve"> </w:t>
            </w:r>
          </w:p>
        </w:tc>
      </w:tr>
      <w:tr w:rsidR="00D6108E" w:rsidRPr="00544177" w14:paraId="0919D49F" w14:textId="77777777" w:rsidTr="000B12F2">
        <w:trPr>
          <w:trHeight w:val="475"/>
        </w:trPr>
        <w:tc>
          <w:tcPr>
            <w:tcW w:w="1544" w:type="dxa"/>
            <w:tcBorders>
              <w:top w:val="single" w:sz="4" w:space="0" w:color="000000"/>
              <w:left w:val="single" w:sz="4" w:space="0" w:color="000000"/>
              <w:bottom w:val="single" w:sz="4" w:space="0" w:color="000000"/>
              <w:right w:val="single" w:sz="4" w:space="0" w:color="000000"/>
            </w:tcBorders>
            <w:vAlign w:val="center"/>
          </w:tcPr>
          <w:p w14:paraId="786651A4" w14:textId="77777777" w:rsidR="00D6108E" w:rsidRPr="00544177" w:rsidRDefault="00D6108E" w:rsidP="000B12F2">
            <w:pPr>
              <w:spacing w:line="259" w:lineRule="auto"/>
              <w:ind w:right="38"/>
              <w:jc w:val="center"/>
              <w:rPr>
                <w:rFonts w:ascii="Roboto" w:hAnsi="Roboto"/>
                <w:sz w:val="20"/>
                <w:szCs w:val="20"/>
              </w:rPr>
            </w:pPr>
            <w:r w:rsidRPr="00544177">
              <w:rPr>
                <w:rFonts w:ascii="Roboto" w:eastAsia="Roboto" w:hAnsi="Roboto" w:cs="Roboto"/>
                <w:b/>
                <w:sz w:val="20"/>
                <w:szCs w:val="20"/>
              </w:rPr>
              <w:t xml:space="preserve">1.1 and 16 </w:t>
            </w:r>
          </w:p>
        </w:tc>
        <w:tc>
          <w:tcPr>
            <w:tcW w:w="8082" w:type="dxa"/>
            <w:tcBorders>
              <w:top w:val="single" w:sz="4" w:space="0" w:color="000000"/>
              <w:left w:val="single" w:sz="4" w:space="0" w:color="000000"/>
              <w:bottom w:val="single" w:sz="4" w:space="0" w:color="000000"/>
              <w:right w:val="single" w:sz="4" w:space="0" w:color="000000"/>
            </w:tcBorders>
            <w:vAlign w:val="center"/>
          </w:tcPr>
          <w:p w14:paraId="0856E848"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Agreement Price – Remuneration of the Consultant:</w:t>
            </w:r>
            <w:r w:rsidRPr="00544177">
              <w:rPr>
                <w:rFonts w:ascii="Roboto" w:eastAsia="Roboto" w:hAnsi="Roboto" w:cs="Roboto"/>
                <w:b/>
                <w:sz w:val="20"/>
                <w:szCs w:val="20"/>
              </w:rPr>
              <w:t xml:space="preserve"> </w:t>
            </w:r>
          </w:p>
        </w:tc>
      </w:tr>
    </w:tbl>
    <w:p w14:paraId="3EFE8FA9"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75" w:type="dxa"/>
          <w:right w:w="66" w:type="dxa"/>
        </w:tblCellMar>
        <w:tblLook w:val="04A0" w:firstRow="1" w:lastRow="0" w:firstColumn="1" w:lastColumn="0" w:noHBand="0" w:noVBand="1"/>
      </w:tblPr>
      <w:tblGrid>
        <w:gridCol w:w="1546"/>
        <w:gridCol w:w="8083"/>
      </w:tblGrid>
      <w:tr w:rsidR="00D6108E" w:rsidRPr="00544177" w14:paraId="6D4B13F4" w14:textId="77777777" w:rsidTr="000B12F2">
        <w:trPr>
          <w:trHeight w:val="1915"/>
        </w:trPr>
        <w:tc>
          <w:tcPr>
            <w:tcW w:w="1546" w:type="dxa"/>
            <w:tcBorders>
              <w:top w:val="single" w:sz="4" w:space="0" w:color="000000"/>
              <w:left w:val="single" w:sz="4" w:space="0" w:color="000000"/>
              <w:bottom w:val="single" w:sz="4" w:space="0" w:color="000000"/>
              <w:right w:val="single" w:sz="4" w:space="0" w:color="000000"/>
            </w:tcBorders>
          </w:tcPr>
          <w:p w14:paraId="46DA0D34"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6395052" w14:textId="77777777" w:rsidR="00D6108E" w:rsidRPr="00544177" w:rsidRDefault="00D6108E" w:rsidP="000B12F2">
            <w:pPr>
              <w:spacing w:after="132" w:line="259" w:lineRule="auto"/>
              <w:ind w:left="30"/>
              <w:rPr>
                <w:rFonts w:ascii="Roboto" w:hAnsi="Roboto"/>
                <w:sz w:val="20"/>
                <w:szCs w:val="20"/>
              </w:rPr>
            </w:pPr>
            <w:r w:rsidRPr="00544177">
              <w:rPr>
                <w:rFonts w:ascii="Roboto" w:hAnsi="Roboto"/>
                <w:sz w:val="20"/>
                <w:szCs w:val="20"/>
              </w:rPr>
              <w:t xml:space="preserve">The currency of the Agreement is: insert type of currency. </w:t>
            </w:r>
          </w:p>
          <w:p w14:paraId="4FCB17C1" w14:textId="77777777" w:rsidR="00D6108E" w:rsidRPr="00544177" w:rsidRDefault="00D6108E" w:rsidP="001C6ADD">
            <w:pPr>
              <w:numPr>
                <w:ilvl w:val="0"/>
                <w:numId w:val="17"/>
              </w:numPr>
              <w:spacing w:after="151"/>
              <w:ind w:right="23" w:hanging="361"/>
              <w:jc w:val="both"/>
              <w:rPr>
                <w:rFonts w:ascii="Roboto" w:hAnsi="Roboto"/>
                <w:sz w:val="20"/>
                <w:szCs w:val="20"/>
              </w:rPr>
            </w:pPr>
            <w:r w:rsidRPr="00544177">
              <w:rPr>
                <w:rFonts w:ascii="Roboto" w:hAnsi="Roboto"/>
                <w:sz w:val="20"/>
                <w:szCs w:val="20"/>
              </w:rPr>
              <w:t xml:space="preserve">The Agreement Price shall be determined for each Service Request in the form provided in Part (3) of the SCA. </w:t>
            </w:r>
          </w:p>
          <w:p w14:paraId="3D5B2945" w14:textId="77777777" w:rsidR="00D6108E" w:rsidRPr="00544177" w:rsidRDefault="00D6108E" w:rsidP="001C6ADD">
            <w:pPr>
              <w:numPr>
                <w:ilvl w:val="0"/>
                <w:numId w:val="17"/>
              </w:numPr>
              <w:spacing w:line="259" w:lineRule="auto"/>
              <w:ind w:right="23" w:hanging="361"/>
              <w:jc w:val="both"/>
              <w:rPr>
                <w:rFonts w:ascii="Roboto" w:hAnsi="Roboto"/>
                <w:sz w:val="20"/>
                <w:szCs w:val="20"/>
              </w:rPr>
            </w:pPr>
            <w:r w:rsidRPr="00544177">
              <w:rPr>
                <w:rFonts w:ascii="Roboto" w:hAnsi="Roboto"/>
                <w:sz w:val="20"/>
                <w:szCs w:val="20"/>
              </w:rPr>
              <w:t xml:space="preserve">The Payment Terms and Schedule and other details for each Service Request shall be determined in the Service Request Form provided in Part (3) of the SCA and subject to section 17 of the GCA </w:t>
            </w:r>
          </w:p>
        </w:tc>
      </w:tr>
      <w:tr w:rsidR="00D6108E" w:rsidRPr="00544177" w14:paraId="03D3BE34" w14:textId="77777777" w:rsidTr="000B12F2">
        <w:trPr>
          <w:trHeight w:val="4911"/>
        </w:trPr>
        <w:tc>
          <w:tcPr>
            <w:tcW w:w="1546" w:type="dxa"/>
            <w:tcBorders>
              <w:top w:val="single" w:sz="4" w:space="0" w:color="000000"/>
              <w:left w:val="single" w:sz="4" w:space="0" w:color="000000"/>
              <w:bottom w:val="single" w:sz="4" w:space="0" w:color="000000"/>
              <w:right w:val="single" w:sz="4" w:space="0" w:color="000000"/>
            </w:tcBorders>
            <w:vAlign w:val="center"/>
          </w:tcPr>
          <w:p w14:paraId="74497A50" w14:textId="77777777" w:rsidR="00D6108E" w:rsidRPr="00544177" w:rsidRDefault="00D6108E" w:rsidP="000B12F2">
            <w:pPr>
              <w:spacing w:line="259" w:lineRule="auto"/>
              <w:ind w:right="15"/>
              <w:jc w:val="center"/>
              <w:rPr>
                <w:rFonts w:ascii="Roboto" w:hAnsi="Roboto"/>
                <w:sz w:val="20"/>
                <w:szCs w:val="20"/>
              </w:rPr>
            </w:pPr>
            <w:r w:rsidRPr="00544177">
              <w:rPr>
                <w:rFonts w:ascii="Roboto" w:eastAsia="Roboto" w:hAnsi="Roboto" w:cs="Roboto"/>
                <w:b/>
                <w:sz w:val="20"/>
                <w:szCs w:val="20"/>
              </w:rPr>
              <w:t xml:space="preserve">1.1 and 21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1E646E0"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Authorized Representatives – Notices – Addresses</w:t>
            </w:r>
            <w:r w:rsidRPr="00544177">
              <w:rPr>
                <w:rFonts w:ascii="Roboto" w:eastAsia="Roboto" w:hAnsi="Roboto" w:cs="Roboto"/>
                <w:b/>
                <w:sz w:val="20"/>
                <w:szCs w:val="20"/>
              </w:rPr>
              <w:t xml:space="preserve"> </w:t>
            </w:r>
          </w:p>
          <w:p w14:paraId="3A39C3E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 xml:space="preserve">For Islamic Development Bank (IsDB):  </w:t>
            </w:r>
            <w:r w:rsidRPr="00544177">
              <w:rPr>
                <w:rFonts w:ascii="Roboto" w:hAnsi="Roboto"/>
                <w:sz w:val="20"/>
                <w:szCs w:val="20"/>
              </w:rPr>
              <w:t xml:space="preserve">Please select. </w:t>
            </w:r>
          </w:p>
          <w:p w14:paraId="551E8961"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0F893B1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1EAD7817"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7FE4D8CD"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095E377F"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rPr>
              <w:t>For the Consultant</w:t>
            </w:r>
            <w:r w:rsidRPr="00544177">
              <w:rPr>
                <w:rFonts w:ascii="Roboto" w:hAnsi="Roboto"/>
                <w:sz w:val="20"/>
                <w:szCs w:val="20"/>
              </w:rPr>
              <w:t xml:space="preserve">:     insert full address of the consultant here   </w:t>
            </w:r>
          </w:p>
          <w:p w14:paraId="7E83C2B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Attention:      insert here   </w:t>
            </w:r>
          </w:p>
          <w:p w14:paraId="1FD321C2"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Telephone:    insert here  </w:t>
            </w:r>
          </w:p>
          <w:p w14:paraId="01C2D96F"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Fax:                 insert here  </w:t>
            </w:r>
          </w:p>
          <w:p w14:paraId="2B1C3584" w14:textId="77777777" w:rsidR="00D6108E" w:rsidRPr="00544177" w:rsidRDefault="00D6108E" w:rsidP="000B12F2">
            <w:pPr>
              <w:spacing w:after="101" w:line="259" w:lineRule="auto"/>
              <w:ind w:left="751"/>
              <w:rPr>
                <w:rFonts w:ascii="Roboto" w:hAnsi="Roboto"/>
                <w:sz w:val="20"/>
                <w:szCs w:val="20"/>
              </w:rPr>
            </w:pPr>
            <w:r w:rsidRPr="00544177">
              <w:rPr>
                <w:rFonts w:ascii="Roboto" w:hAnsi="Roboto"/>
                <w:sz w:val="20"/>
                <w:szCs w:val="20"/>
              </w:rPr>
              <w:t xml:space="preserve">Email:             insert here  </w:t>
            </w:r>
          </w:p>
          <w:p w14:paraId="743DD9A6" w14:textId="77777777" w:rsidR="00D6108E" w:rsidRPr="00544177" w:rsidRDefault="00D6108E" w:rsidP="000B12F2">
            <w:pPr>
              <w:spacing w:line="259" w:lineRule="auto"/>
              <w:ind w:left="30" w:right="52"/>
              <w:rPr>
                <w:rFonts w:ascii="Roboto" w:hAnsi="Roboto"/>
                <w:sz w:val="20"/>
                <w:szCs w:val="20"/>
              </w:rPr>
            </w:pPr>
            <w:r w:rsidRPr="00544177">
              <w:rPr>
                <w:rFonts w:ascii="Roboto" w:hAnsi="Roboto"/>
                <w:sz w:val="20"/>
                <w:szCs w:val="20"/>
              </w:rPr>
              <w:t xml:space="preserve">For each Service Request, Either Party may designate a new Authorized Representative by serving written notice to the other. The designation shall take effect immediately upon receipt of the Notice. </w:t>
            </w:r>
          </w:p>
        </w:tc>
      </w:tr>
      <w:tr w:rsidR="00D6108E" w:rsidRPr="00544177" w14:paraId="13A0B2D7"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vAlign w:val="center"/>
          </w:tcPr>
          <w:p w14:paraId="6D347EF8" w14:textId="77777777" w:rsidR="00D6108E" w:rsidRPr="00544177" w:rsidRDefault="00D6108E" w:rsidP="000B12F2">
            <w:pPr>
              <w:spacing w:line="259" w:lineRule="auto"/>
              <w:ind w:right="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1F7E523"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The Consultant:</w:t>
            </w:r>
            <w:r w:rsidRPr="00544177">
              <w:rPr>
                <w:rFonts w:ascii="Roboto" w:eastAsia="Roboto" w:hAnsi="Roboto" w:cs="Roboto"/>
                <w:b/>
                <w:sz w:val="20"/>
                <w:szCs w:val="20"/>
              </w:rPr>
              <w:t xml:space="preserve"> </w:t>
            </w:r>
          </w:p>
          <w:p w14:paraId="6E1E188C"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The Consultant is: insert here </w:t>
            </w:r>
          </w:p>
        </w:tc>
      </w:tr>
      <w:tr w:rsidR="00D6108E" w:rsidRPr="00544177" w14:paraId="636A4534"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16F99EE0" w14:textId="77777777" w:rsidR="00D6108E" w:rsidRPr="00544177" w:rsidRDefault="00D6108E" w:rsidP="000B12F2">
            <w:pPr>
              <w:spacing w:line="259" w:lineRule="auto"/>
              <w:ind w:right="26"/>
              <w:jc w:val="center"/>
              <w:rPr>
                <w:rFonts w:ascii="Roboto" w:hAnsi="Roboto"/>
                <w:sz w:val="20"/>
                <w:szCs w:val="20"/>
              </w:rPr>
            </w:pPr>
            <w:r w:rsidRPr="00544177">
              <w:rPr>
                <w:rFonts w:ascii="Roboto" w:eastAsia="Roboto" w:hAnsi="Roboto" w:cs="Roboto"/>
                <w:b/>
                <w:sz w:val="20"/>
                <w:szCs w:val="20"/>
              </w:rPr>
              <w:t xml:space="preserve">1.1 and 10 </w:t>
            </w:r>
          </w:p>
        </w:tc>
        <w:tc>
          <w:tcPr>
            <w:tcW w:w="8084" w:type="dxa"/>
            <w:tcBorders>
              <w:top w:val="single" w:sz="4" w:space="0" w:color="000000"/>
              <w:left w:val="single" w:sz="4" w:space="0" w:color="000000"/>
              <w:bottom w:val="single" w:sz="4" w:space="0" w:color="000000"/>
              <w:right w:val="single" w:sz="4" w:space="0" w:color="000000"/>
            </w:tcBorders>
            <w:vAlign w:val="center"/>
          </w:tcPr>
          <w:p w14:paraId="0150B6C5"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Consultant’s Personnel:</w:t>
            </w:r>
            <w:r w:rsidRPr="00544177">
              <w:rPr>
                <w:rFonts w:ascii="Roboto" w:eastAsia="Roboto" w:hAnsi="Roboto" w:cs="Roboto"/>
                <w:b/>
                <w:sz w:val="20"/>
                <w:szCs w:val="20"/>
              </w:rPr>
              <w:t xml:space="preserve">  </w:t>
            </w:r>
          </w:p>
          <w:p w14:paraId="10804A4F"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w:t>
            </w:r>
            <w:r w:rsidRPr="00544177">
              <w:rPr>
                <w:rFonts w:ascii="Roboto" w:eastAsia="Roboto" w:hAnsi="Roboto" w:cs="Roboto"/>
                <w:sz w:val="20"/>
                <w:szCs w:val="20"/>
              </w:rPr>
              <w:t>Consultant’s Personnel shall perform the Services:</w:t>
            </w:r>
            <w:r w:rsidRPr="00544177">
              <w:rPr>
                <w:rFonts w:ascii="Roboto" w:hAnsi="Roboto"/>
                <w:sz w:val="20"/>
                <w:szCs w:val="20"/>
              </w:rPr>
              <w:t xml:space="preserve"> </w:t>
            </w:r>
          </w:p>
          <w:p w14:paraId="24AF68A8"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84EBD99" w14:textId="77777777" w:rsidR="00D6108E" w:rsidRPr="00544177" w:rsidRDefault="00D6108E" w:rsidP="001C6ADD">
            <w:pPr>
              <w:numPr>
                <w:ilvl w:val="0"/>
                <w:numId w:val="18"/>
              </w:numPr>
              <w:spacing w:after="11" w:line="259" w:lineRule="auto"/>
              <w:ind w:hanging="431"/>
              <w:rPr>
                <w:rFonts w:ascii="Roboto" w:hAnsi="Roboto"/>
                <w:sz w:val="20"/>
                <w:szCs w:val="20"/>
              </w:rPr>
            </w:pPr>
            <w:r w:rsidRPr="00544177">
              <w:rPr>
                <w:rFonts w:ascii="Roboto" w:hAnsi="Roboto"/>
                <w:sz w:val="20"/>
                <w:szCs w:val="20"/>
              </w:rPr>
              <w:t xml:space="preserve">Insert Name/title/Contact details </w:t>
            </w:r>
          </w:p>
          <w:p w14:paraId="7FCC807D" w14:textId="77777777" w:rsidR="00D6108E" w:rsidRPr="00544177" w:rsidRDefault="00D6108E" w:rsidP="001C6ADD">
            <w:pPr>
              <w:numPr>
                <w:ilvl w:val="0"/>
                <w:numId w:val="18"/>
              </w:numPr>
              <w:spacing w:line="259" w:lineRule="auto"/>
              <w:ind w:hanging="431"/>
              <w:rPr>
                <w:rFonts w:ascii="Roboto" w:hAnsi="Roboto"/>
                <w:sz w:val="20"/>
                <w:szCs w:val="20"/>
              </w:rPr>
            </w:pPr>
            <w:r w:rsidRPr="00544177">
              <w:rPr>
                <w:rFonts w:ascii="Roboto" w:hAnsi="Roboto"/>
                <w:sz w:val="20"/>
                <w:szCs w:val="20"/>
              </w:rPr>
              <w:t xml:space="preserve">Insert Name/Title/Contact details  </w:t>
            </w:r>
          </w:p>
        </w:tc>
      </w:tr>
      <w:tr w:rsidR="00D6108E" w:rsidRPr="00544177" w14:paraId="1AB18D78" w14:textId="77777777" w:rsidTr="000B12F2">
        <w:trPr>
          <w:trHeight w:val="1670"/>
        </w:trPr>
        <w:tc>
          <w:tcPr>
            <w:tcW w:w="1546" w:type="dxa"/>
            <w:tcBorders>
              <w:top w:val="single" w:sz="4" w:space="0" w:color="000000"/>
              <w:left w:val="single" w:sz="4" w:space="0" w:color="000000"/>
              <w:bottom w:val="single" w:sz="4" w:space="0" w:color="000000"/>
              <w:right w:val="single" w:sz="4" w:space="0" w:color="000000"/>
            </w:tcBorders>
            <w:vAlign w:val="center"/>
          </w:tcPr>
          <w:p w14:paraId="7EEDB73A" w14:textId="77777777" w:rsidR="00D6108E" w:rsidRPr="00544177" w:rsidRDefault="00D6108E" w:rsidP="000B12F2">
            <w:pPr>
              <w:spacing w:line="259" w:lineRule="auto"/>
              <w:ind w:right="2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009B1606"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Deliverables, Services - Scope:</w:t>
            </w:r>
            <w:r w:rsidRPr="00544177">
              <w:rPr>
                <w:rFonts w:ascii="Roboto" w:eastAsia="Roboto" w:hAnsi="Roboto" w:cs="Roboto"/>
                <w:b/>
                <w:sz w:val="20"/>
                <w:szCs w:val="20"/>
              </w:rPr>
              <w:t xml:space="preserve"> </w:t>
            </w:r>
          </w:p>
          <w:p w14:paraId="58A89183" w14:textId="77777777" w:rsidR="00D6108E" w:rsidRPr="00544177" w:rsidRDefault="00D6108E" w:rsidP="000B12F2">
            <w:pPr>
              <w:spacing w:after="101" w:line="259" w:lineRule="auto"/>
              <w:ind w:left="30"/>
              <w:rPr>
                <w:rFonts w:ascii="Roboto" w:hAnsi="Roboto"/>
                <w:sz w:val="20"/>
                <w:szCs w:val="20"/>
              </w:rPr>
            </w:pPr>
            <w:r w:rsidRPr="00544177">
              <w:rPr>
                <w:rFonts w:ascii="Roboto" w:hAnsi="Roboto"/>
                <w:sz w:val="20"/>
                <w:szCs w:val="20"/>
              </w:rPr>
              <w:t xml:space="preserve">The general scope of Services is as provided in Part (2) of the SCA.  </w:t>
            </w:r>
          </w:p>
          <w:p w14:paraId="55E3244F" w14:textId="77777777" w:rsidR="00D6108E" w:rsidRPr="00544177" w:rsidRDefault="00D6108E" w:rsidP="000B12F2">
            <w:pPr>
              <w:ind w:left="30"/>
              <w:rPr>
                <w:rFonts w:ascii="Roboto" w:hAnsi="Roboto"/>
                <w:sz w:val="20"/>
                <w:szCs w:val="20"/>
              </w:rPr>
            </w:pPr>
            <w:r w:rsidRPr="00544177">
              <w:rPr>
                <w:rFonts w:ascii="Roboto" w:hAnsi="Roboto"/>
                <w:sz w:val="20"/>
                <w:szCs w:val="20"/>
              </w:rPr>
              <w:t xml:space="preserve">The specific scope of Services and Deliverables shall separately be determined and agreed upon between the Parties every time through the issuance of Service Request by </w:t>
            </w:r>
          </w:p>
          <w:p w14:paraId="05F4C837" w14:textId="77777777" w:rsidR="00D6108E" w:rsidRPr="00544177" w:rsidRDefault="00D6108E" w:rsidP="000B12F2">
            <w:pPr>
              <w:spacing w:line="259" w:lineRule="auto"/>
              <w:ind w:left="30"/>
              <w:rPr>
                <w:rFonts w:ascii="Roboto" w:hAnsi="Roboto"/>
                <w:sz w:val="20"/>
                <w:szCs w:val="20"/>
              </w:rPr>
            </w:pPr>
            <w:r w:rsidRPr="00544177">
              <w:rPr>
                <w:rFonts w:ascii="Roboto" w:hAnsi="Roboto"/>
                <w:sz w:val="20"/>
                <w:szCs w:val="20"/>
              </w:rPr>
              <w:t xml:space="preserve">IsDB and acceptance thereof by the Consultant in the form provided in Part (3) of the SCA. </w:t>
            </w:r>
          </w:p>
        </w:tc>
      </w:tr>
      <w:tr w:rsidR="00D6108E" w:rsidRPr="00544177" w14:paraId="1CAB12F7" w14:textId="77777777" w:rsidTr="000B12F2">
        <w:trPr>
          <w:trHeight w:val="1916"/>
        </w:trPr>
        <w:tc>
          <w:tcPr>
            <w:tcW w:w="1546" w:type="dxa"/>
            <w:tcBorders>
              <w:top w:val="single" w:sz="4" w:space="0" w:color="000000"/>
              <w:left w:val="single" w:sz="4" w:space="0" w:color="000000"/>
              <w:bottom w:val="single" w:sz="4" w:space="0" w:color="000000"/>
              <w:right w:val="single" w:sz="4" w:space="0" w:color="000000"/>
            </w:tcBorders>
            <w:vAlign w:val="center"/>
          </w:tcPr>
          <w:p w14:paraId="288D03DF" w14:textId="77777777" w:rsidR="00D6108E" w:rsidRPr="00544177" w:rsidRDefault="00D6108E" w:rsidP="000B12F2">
            <w:pPr>
              <w:spacing w:line="259" w:lineRule="auto"/>
              <w:ind w:right="11"/>
              <w:jc w:val="center"/>
              <w:rPr>
                <w:rFonts w:ascii="Roboto" w:hAnsi="Roboto"/>
                <w:sz w:val="20"/>
                <w:szCs w:val="20"/>
              </w:rPr>
            </w:pPr>
            <w:r w:rsidRPr="00544177">
              <w:rPr>
                <w:rFonts w:ascii="Roboto" w:eastAsia="Roboto" w:hAnsi="Roboto" w:cs="Roboto"/>
                <w:b/>
                <w:sz w:val="20"/>
                <w:szCs w:val="20"/>
              </w:rPr>
              <w:t xml:space="preserve">1.1 and 11.1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44DA3C3B" w14:textId="77777777" w:rsidR="00D6108E" w:rsidRPr="00544177" w:rsidRDefault="00D6108E" w:rsidP="000B12F2">
            <w:pPr>
              <w:spacing w:after="101" w:line="259" w:lineRule="auto"/>
              <w:ind w:left="30"/>
              <w:rPr>
                <w:rFonts w:ascii="Roboto" w:hAnsi="Roboto"/>
                <w:sz w:val="20"/>
                <w:szCs w:val="20"/>
              </w:rPr>
            </w:pPr>
            <w:r w:rsidRPr="00544177">
              <w:rPr>
                <w:rFonts w:ascii="Roboto" w:eastAsia="Roboto" w:hAnsi="Roboto" w:cs="Roboto"/>
                <w:b/>
                <w:sz w:val="20"/>
                <w:szCs w:val="20"/>
                <w:u w:val="single" w:color="000000"/>
              </w:rPr>
              <w:t>IsDB Personnel:</w:t>
            </w:r>
            <w:r w:rsidRPr="00544177">
              <w:rPr>
                <w:rFonts w:ascii="Roboto" w:eastAsia="Roboto" w:hAnsi="Roboto" w:cs="Roboto"/>
                <w:b/>
                <w:sz w:val="20"/>
                <w:szCs w:val="20"/>
              </w:rPr>
              <w:t xml:space="preserve"> </w:t>
            </w:r>
          </w:p>
          <w:p w14:paraId="03458272" w14:textId="77777777" w:rsidR="00D6108E" w:rsidRPr="00544177" w:rsidRDefault="00D6108E" w:rsidP="000B12F2">
            <w:pPr>
              <w:spacing w:after="150"/>
              <w:ind w:left="30"/>
              <w:rPr>
                <w:rFonts w:ascii="Roboto" w:hAnsi="Roboto"/>
                <w:sz w:val="20"/>
                <w:szCs w:val="20"/>
              </w:rPr>
            </w:pPr>
            <w:r w:rsidRPr="00544177">
              <w:rPr>
                <w:rFonts w:ascii="Roboto" w:hAnsi="Roboto"/>
                <w:sz w:val="20"/>
                <w:szCs w:val="20"/>
              </w:rPr>
              <w:t xml:space="preserve">Unless otherwise provided in each Service Request in Part (3) of the SCA, the following IsDB Personnel shall work with the Consultant: </w:t>
            </w:r>
          </w:p>
          <w:p w14:paraId="1CAA0F2E" w14:textId="77777777" w:rsidR="00D6108E" w:rsidRPr="00544177" w:rsidRDefault="00D6108E" w:rsidP="000B12F2">
            <w:pPr>
              <w:spacing w:line="270" w:lineRule="auto"/>
              <w:ind w:left="30" w:right="4839" w:hanging="30"/>
              <w:rPr>
                <w:rFonts w:ascii="Roboto" w:hAnsi="Roboto"/>
                <w:sz w:val="20"/>
                <w:szCs w:val="20"/>
              </w:rPr>
            </w:pPr>
            <w:r w:rsidRPr="00544177">
              <w:rPr>
                <w:rFonts w:ascii="Roboto" w:hAnsi="Roboto"/>
                <w:sz w:val="20"/>
                <w:szCs w:val="20"/>
              </w:rPr>
              <w:t>1.</w:t>
            </w:r>
            <w:r w:rsidRPr="00544177">
              <w:rPr>
                <w:rFonts w:ascii="Roboto" w:eastAsia="Arial" w:hAnsi="Roboto" w:cs="Arial"/>
                <w:sz w:val="20"/>
                <w:szCs w:val="20"/>
              </w:rPr>
              <w:t xml:space="preserve"> </w:t>
            </w:r>
            <w:r w:rsidRPr="00544177">
              <w:rPr>
                <w:rFonts w:ascii="Roboto" w:hAnsi="Roboto"/>
                <w:sz w:val="20"/>
                <w:szCs w:val="20"/>
              </w:rPr>
              <w:t xml:space="preserve">  Name/Title/Contact details 2.</w:t>
            </w:r>
            <w:r w:rsidRPr="00544177">
              <w:rPr>
                <w:rFonts w:ascii="Roboto" w:eastAsia="Arial" w:hAnsi="Roboto" w:cs="Arial"/>
                <w:sz w:val="20"/>
                <w:szCs w:val="20"/>
              </w:rPr>
              <w:t xml:space="preserve"> </w:t>
            </w:r>
            <w:r w:rsidRPr="00544177">
              <w:rPr>
                <w:rFonts w:ascii="Roboto" w:hAnsi="Roboto"/>
                <w:sz w:val="20"/>
                <w:szCs w:val="20"/>
              </w:rPr>
              <w:t xml:space="preserve">Name/title/Contact details </w:t>
            </w:r>
          </w:p>
          <w:p w14:paraId="4315214B" w14:textId="77777777" w:rsidR="00D6108E" w:rsidRPr="00544177" w:rsidRDefault="00D6108E" w:rsidP="000B12F2">
            <w:pPr>
              <w:tabs>
                <w:tab w:val="center" w:pos="114"/>
                <w:tab w:val="center" w:pos="1676"/>
              </w:tabs>
              <w:spacing w:line="259" w:lineRule="auto"/>
              <w:rPr>
                <w:rFonts w:ascii="Roboto" w:hAnsi="Roboto"/>
                <w:sz w:val="20"/>
                <w:szCs w:val="20"/>
              </w:rPr>
            </w:pPr>
            <w:r w:rsidRPr="00544177">
              <w:rPr>
                <w:rFonts w:ascii="Roboto" w:eastAsia="Calibri" w:hAnsi="Roboto" w:cs="Calibri"/>
                <w:sz w:val="20"/>
                <w:szCs w:val="20"/>
              </w:rPr>
              <w:tab/>
            </w:r>
            <w:r w:rsidRPr="00544177">
              <w:rPr>
                <w:rFonts w:ascii="Roboto" w:hAnsi="Roboto"/>
                <w:sz w:val="20"/>
                <w:szCs w:val="20"/>
              </w:rPr>
              <w:t>3.</w:t>
            </w:r>
            <w:r w:rsidRPr="00544177">
              <w:rPr>
                <w:rFonts w:ascii="Roboto" w:eastAsia="Arial" w:hAnsi="Roboto" w:cs="Arial"/>
                <w:sz w:val="20"/>
                <w:szCs w:val="20"/>
              </w:rPr>
              <w:t xml:space="preserve"> </w:t>
            </w:r>
            <w:r w:rsidRPr="00544177">
              <w:rPr>
                <w:rFonts w:ascii="Roboto" w:eastAsia="Arial" w:hAnsi="Roboto" w:cs="Arial"/>
                <w:sz w:val="20"/>
                <w:szCs w:val="20"/>
              </w:rPr>
              <w:tab/>
            </w:r>
            <w:r w:rsidRPr="00544177">
              <w:rPr>
                <w:rFonts w:ascii="Roboto" w:hAnsi="Roboto"/>
                <w:sz w:val="20"/>
                <w:szCs w:val="20"/>
              </w:rPr>
              <w:t xml:space="preserve">Name/Title/Contact details </w:t>
            </w:r>
          </w:p>
        </w:tc>
      </w:tr>
      <w:tr w:rsidR="00D6108E" w:rsidRPr="00544177" w14:paraId="71DF1CFC" w14:textId="77777777" w:rsidTr="000B12F2">
        <w:trPr>
          <w:trHeight w:val="475"/>
        </w:trPr>
        <w:tc>
          <w:tcPr>
            <w:tcW w:w="1546" w:type="dxa"/>
            <w:tcBorders>
              <w:top w:val="single" w:sz="4" w:space="0" w:color="000000"/>
              <w:left w:val="single" w:sz="4" w:space="0" w:color="000000"/>
              <w:bottom w:val="single" w:sz="4" w:space="0" w:color="000000"/>
              <w:right w:val="single" w:sz="4" w:space="0" w:color="000000"/>
            </w:tcBorders>
            <w:vAlign w:val="center"/>
          </w:tcPr>
          <w:p w14:paraId="6A03439A" w14:textId="77777777" w:rsidR="00D6108E" w:rsidRPr="00544177" w:rsidRDefault="00D6108E" w:rsidP="000B12F2">
            <w:pPr>
              <w:spacing w:line="259" w:lineRule="auto"/>
              <w:ind w:right="1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1A455BCA" w14:textId="77777777" w:rsidR="00D6108E" w:rsidRPr="00544177" w:rsidRDefault="00D6108E" w:rsidP="000B12F2">
            <w:pPr>
              <w:spacing w:line="259" w:lineRule="auto"/>
              <w:ind w:left="30"/>
              <w:rPr>
                <w:rFonts w:ascii="Roboto" w:hAnsi="Roboto"/>
                <w:sz w:val="20"/>
                <w:szCs w:val="20"/>
              </w:rPr>
            </w:pPr>
            <w:r w:rsidRPr="00544177">
              <w:rPr>
                <w:rFonts w:ascii="Roboto" w:eastAsia="Roboto" w:hAnsi="Roboto" w:cs="Roboto"/>
                <w:b/>
                <w:sz w:val="20"/>
                <w:szCs w:val="20"/>
                <w:u w:val="single" w:color="000000"/>
              </w:rPr>
              <w:t>IsDB Premises:</w:t>
            </w:r>
            <w:r w:rsidRPr="00544177">
              <w:rPr>
                <w:rFonts w:ascii="Roboto" w:eastAsia="Roboto" w:hAnsi="Roboto" w:cs="Roboto"/>
                <w:b/>
                <w:sz w:val="20"/>
                <w:szCs w:val="20"/>
              </w:rPr>
              <w:t xml:space="preserve"> </w:t>
            </w:r>
          </w:p>
        </w:tc>
      </w:tr>
    </w:tbl>
    <w:p w14:paraId="1767F020" w14:textId="77777777" w:rsidR="00D6108E" w:rsidRPr="00900712" w:rsidRDefault="00D6108E" w:rsidP="00D6108E">
      <w:pPr>
        <w:spacing w:line="259" w:lineRule="auto"/>
        <w:ind w:left="-1441" w:right="10462"/>
        <w:rPr>
          <w:rFonts w:ascii="Roboto" w:hAnsi="Roboto"/>
        </w:rPr>
      </w:pPr>
    </w:p>
    <w:tbl>
      <w:tblPr>
        <w:tblStyle w:val="TableGrid0"/>
        <w:tblW w:w="9629" w:type="dxa"/>
        <w:tblInd w:w="-300" w:type="dxa"/>
        <w:tblCellMar>
          <w:left w:w="105" w:type="dxa"/>
          <w:right w:w="64" w:type="dxa"/>
        </w:tblCellMar>
        <w:tblLook w:val="04A0" w:firstRow="1" w:lastRow="0" w:firstColumn="1" w:lastColumn="0" w:noHBand="0" w:noVBand="1"/>
      </w:tblPr>
      <w:tblGrid>
        <w:gridCol w:w="1546"/>
        <w:gridCol w:w="8083"/>
      </w:tblGrid>
      <w:tr w:rsidR="00D6108E" w:rsidRPr="00900712" w14:paraId="06C97F4C" w14:textId="77777777" w:rsidTr="000B12F2">
        <w:trPr>
          <w:trHeight w:val="1075"/>
        </w:trPr>
        <w:tc>
          <w:tcPr>
            <w:tcW w:w="1546" w:type="dxa"/>
            <w:tcBorders>
              <w:top w:val="single" w:sz="4" w:space="0" w:color="000000"/>
              <w:left w:val="single" w:sz="4" w:space="0" w:color="000000"/>
              <w:bottom w:val="single" w:sz="4" w:space="0" w:color="000000"/>
              <w:right w:val="single" w:sz="4" w:space="0" w:color="000000"/>
            </w:tcBorders>
          </w:tcPr>
          <w:p w14:paraId="0973C9C7"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3A109C14" w14:textId="77777777" w:rsidR="00D6108E" w:rsidRPr="00544177" w:rsidRDefault="00D6108E" w:rsidP="000B12F2">
            <w:pPr>
              <w:spacing w:after="120"/>
              <w:rPr>
                <w:rFonts w:ascii="Roboto" w:hAnsi="Roboto"/>
                <w:sz w:val="20"/>
                <w:szCs w:val="20"/>
              </w:rPr>
            </w:pPr>
            <w:r w:rsidRPr="00544177">
              <w:rPr>
                <w:rFonts w:ascii="Roboto" w:hAnsi="Roboto"/>
                <w:sz w:val="20"/>
                <w:szCs w:val="20"/>
              </w:rPr>
              <w:t xml:space="preserve">The address of the concerned IsDB Premises for the Delivery of Services and Deliverables is as follows: </w:t>
            </w:r>
          </w:p>
          <w:p w14:paraId="2A407B5E" w14:textId="77777777" w:rsidR="00D6108E" w:rsidRPr="00544177" w:rsidRDefault="00D6108E" w:rsidP="000B12F2">
            <w:pPr>
              <w:spacing w:line="259" w:lineRule="auto"/>
              <w:ind w:left="361"/>
              <w:rPr>
                <w:rFonts w:ascii="Roboto" w:hAnsi="Roboto"/>
                <w:sz w:val="20"/>
                <w:szCs w:val="20"/>
              </w:rPr>
            </w:pPr>
            <w:r w:rsidRPr="00544177">
              <w:rPr>
                <w:rFonts w:ascii="Roboto" w:hAnsi="Roboto"/>
                <w:sz w:val="20"/>
                <w:szCs w:val="20"/>
              </w:rPr>
              <w:t xml:space="preserve">Please select. </w:t>
            </w:r>
          </w:p>
        </w:tc>
      </w:tr>
      <w:tr w:rsidR="00D6108E" w:rsidRPr="00900712" w14:paraId="6C430929" w14:textId="77777777" w:rsidTr="000B12F2">
        <w:trPr>
          <w:trHeight w:val="1430"/>
        </w:trPr>
        <w:tc>
          <w:tcPr>
            <w:tcW w:w="1546" w:type="dxa"/>
            <w:tcBorders>
              <w:top w:val="single" w:sz="4" w:space="0" w:color="000000"/>
              <w:left w:val="single" w:sz="4" w:space="0" w:color="000000"/>
              <w:bottom w:val="single" w:sz="4" w:space="0" w:color="000000"/>
              <w:right w:val="single" w:sz="4" w:space="0" w:color="000000"/>
            </w:tcBorders>
            <w:vAlign w:val="center"/>
          </w:tcPr>
          <w:p w14:paraId="7B253849"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1.1 </w:t>
            </w:r>
          </w:p>
        </w:tc>
        <w:tc>
          <w:tcPr>
            <w:tcW w:w="8084" w:type="dxa"/>
            <w:tcBorders>
              <w:top w:val="single" w:sz="4" w:space="0" w:color="000000"/>
              <w:left w:val="single" w:sz="4" w:space="0" w:color="000000"/>
              <w:bottom w:val="single" w:sz="4" w:space="0" w:color="000000"/>
              <w:right w:val="single" w:sz="4" w:space="0" w:color="000000"/>
            </w:tcBorders>
            <w:vAlign w:val="center"/>
          </w:tcPr>
          <w:p w14:paraId="5DED32C4"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User Unit:</w:t>
            </w:r>
            <w:r w:rsidRPr="00544177">
              <w:rPr>
                <w:rFonts w:ascii="Roboto" w:eastAsia="Roboto" w:hAnsi="Roboto" w:cs="Roboto"/>
                <w:b/>
                <w:sz w:val="20"/>
                <w:szCs w:val="20"/>
              </w:rPr>
              <w:t xml:space="preserve"> </w:t>
            </w:r>
          </w:p>
          <w:p w14:paraId="6FC178C5" w14:textId="77777777" w:rsidR="00D6108E" w:rsidRPr="00544177" w:rsidRDefault="00D6108E" w:rsidP="000B12F2">
            <w:pPr>
              <w:spacing w:line="259" w:lineRule="auto"/>
              <w:ind w:right="165"/>
              <w:rPr>
                <w:rFonts w:ascii="Roboto" w:hAnsi="Roboto"/>
                <w:sz w:val="20"/>
                <w:szCs w:val="20"/>
              </w:rPr>
            </w:pPr>
            <w:r w:rsidRPr="00544177">
              <w:rPr>
                <w:rFonts w:ascii="Roboto" w:hAnsi="Roboto"/>
                <w:sz w:val="20"/>
                <w:szCs w:val="20"/>
              </w:rPr>
              <w:t xml:space="preserve">Unless otherwise provided in each Service Request, the following IsDB organization unit is the User Unit for the purposes of the Services:  insert organization unit here. </w:t>
            </w:r>
          </w:p>
        </w:tc>
      </w:tr>
      <w:tr w:rsidR="00D6108E" w:rsidRPr="00900712" w14:paraId="07B0EA9F" w14:textId="77777777" w:rsidTr="000B12F2">
        <w:trPr>
          <w:trHeight w:val="2456"/>
        </w:trPr>
        <w:tc>
          <w:tcPr>
            <w:tcW w:w="1546" w:type="dxa"/>
            <w:tcBorders>
              <w:top w:val="single" w:sz="4" w:space="0" w:color="000000"/>
              <w:left w:val="single" w:sz="4" w:space="0" w:color="000000"/>
              <w:bottom w:val="single" w:sz="4" w:space="0" w:color="000000"/>
              <w:right w:val="single" w:sz="4" w:space="0" w:color="000000"/>
            </w:tcBorders>
            <w:vAlign w:val="center"/>
          </w:tcPr>
          <w:p w14:paraId="62C363CD" w14:textId="77777777" w:rsidR="00D6108E" w:rsidRPr="00544177" w:rsidRDefault="00D6108E" w:rsidP="000B12F2">
            <w:pPr>
              <w:spacing w:line="259" w:lineRule="auto"/>
              <w:ind w:right="39"/>
              <w:jc w:val="center"/>
              <w:rPr>
                <w:rFonts w:ascii="Roboto" w:hAnsi="Roboto"/>
                <w:sz w:val="20"/>
                <w:szCs w:val="20"/>
              </w:rPr>
            </w:pPr>
            <w:r w:rsidRPr="00544177">
              <w:rPr>
                <w:rFonts w:ascii="Roboto" w:eastAsia="Roboto" w:hAnsi="Roboto" w:cs="Roboto"/>
                <w:b/>
                <w:sz w:val="20"/>
                <w:szCs w:val="20"/>
              </w:rPr>
              <w:t xml:space="preserve">7 </w:t>
            </w:r>
          </w:p>
        </w:tc>
        <w:tc>
          <w:tcPr>
            <w:tcW w:w="8084" w:type="dxa"/>
            <w:tcBorders>
              <w:top w:val="single" w:sz="4" w:space="0" w:color="000000"/>
              <w:left w:val="single" w:sz="4" w:space="0" w:color="000000"/>
              <w:bottom w:val="single" w:sz="4" w:space="0" w:color="000000"/>
              <w:right w:val="single" w:sz="4" w:space="0" w:color="000000"/>
            </w:tcBorders>
            <w:vAlign w:val="center"/>
          </w:tcPr>
          <w:p w14:paraId="7CD89DB0"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Conflict of Interest:</w:t>
            </w:r>
            <w:r w:rsidRPr="00544177">
              <w:rPr>
                <w:rFonts w:ascii="Roboto" w:eastAsia="Roboto" w:hAnsi="Roboto" w:cs="Roboto"/>
                <w:b/>
                <w:sz w:val="20"/>
                <w:szCs w:val="20"/>
              </w:rPr>
              <w:t xml:space="preserve">  </w:t>
            </w:r>
          </w:p>
          <w:p w14:paraId="1D26708F" w14:textId="77777777" w:rsidR="00D6108E" w:rsidRPr="00544177" w:rsidRDefault="00D6108E" w:rsidP="001C6ADD">
            <w:pPr>
              <w:numPr>
                <w:ilvl w:val="0"/>
                <w:numId w:val="19"/>
              </w:numPr>
              <w:spacing w:after="146" w:line="256" w:lineRule="auto"/>
              <w:ind w:hanging="431"/>
              <w:rPr>
                <w:rFonts w:ascii="Roboto" w:hAnsi="Roboto"/>
                <w:sz w:val="20"/>
                <w:szCs w:val="20"/>
              </w:rPr>
            </w:pPr>
            <w:r w:rsidRPr="00544177">
              <w:rPr>
                <w:rFonts w:ascii="Roboto" w:hAnsi="Roboto"/>
                <w:sz w:val="20"/>
                <w:szCs w:val="20"/>
              </w:rPr>
              <w:t xml:space="preserve">Does the Consultant have relatives or have employees that are related to IsDB staff? Yes </w:t>
            </w:r>
            <w:r w:rsidRPr="00544177">
              <w:rPr>
                <w:rFonts w:ascii="Segoe UI Symbol" w:eastAsia="MS Gothic" w:hAnsi="Segoe UI Symbol" w:cs="Segoe UI Symbol"/>
                <w:sz w:val="20"/>
                <w:szCs w:val="20"/>
              </w:rPr>
              <w:t>☐</w:t>
            </w:r>
            <w:r w:rsidRPr="00544177">
              <w:rPr>
                <w:rFonts w:ascii="Roboto" w:hAnsi="Roboto"/>
                <w:sz w:val="20"/>
                <w:szCs w:val="20"/>
              </w:rPr>
              <w:t xml:space="preserve"> No </w:t>
            </w:r>
            <w:r w:rsidRPr="00544177">
              <w:rPr>
                <w:rFonts w:ascii="Segoe UI Symbol" w:eastAsia="Segoe UI Symbol" w:hAnsi="Segoe UI Symbol" w:cs="Segoe UI Symbol"/>
                <w:sz w:val="20"/>
                <w:szCs w:val="20"/>
              </w:rPr>
              <w:t>☐</w:t>
            </w:r>
            <w:r w:rsidRPr="00544177">
              <w:rPr>
                <w:rFonts w:ascii="Roboto" w:hAnsi="Roboto"/>
                <w:sz w:val="20"/>
                <w:szCs w:val="20"/>
              </w:rPr>
              <w:t xml:space="preserve">  </w:t>
            </w:r>
          </w:p>
          <w:p w14:paraId="66B8EEF2" w14:textId="77777777" w:rsidR="00D6108E" w:rsidRPr="00544177" w:rsidRDefault="00D6108E" w:rsidP="001C6ADD">
            <w:pPr>
              <w:numPr>
                <w:ilvl w:val="0"/>
                <w:numId w:val="19"/>
              </w:numPr>
              <w:spacing w:after="73" w:line="259" w:lineRule="auto"/>
              <w:ind w:hanging="431"/>
              <w:rPr>
                <w:rFonts w:ascii="Roboto" w:hAnsi="Roboto"/>
                <w:sz w:val="20"/>
                <w:szCs w:val="20"/>
              </w:rPr>
            </w:pPr>
            <w:r w:rsidRPr="00544177">
              <w:rPr>
                <w:rFonts w:ascii="Roboto" w:hAnsi="Roboto"/>
                <w:sz w:val="20"/>
                <w:szCs w:val="20"/>
              </w:rPr>
              <w:t xml:space="preserve">Is the Consultant in a conflict of interest situations?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09406D61" w14:textId="6A66F243" w:rsidR="00D6108E" w:rsidRPr="00544177" w:rsidRDefault="00D6108E" w:rsidP="0036265B">
            <w:pPr>
              <w:spacing w:after="120"/>
              <w:rPr>
                <w:rFonts w:ascii="Roboto" w:hAnsi="Roboto"/>
                <w:sz w:val="20"/>
                <w:szCs w:val="20"/>
              </w:rPr>
            </w:pPr>
            <w:r w:rsidRPr="00544177">
              <w:rPr>
                <w:rFonts w:ascii="Roboto" w:hAnsi="Roboto"/>
                <w:sz w:val="20"/>
                <w:szCs w:val="20"/>
              </w:rPr>
              <w:t xml:space="preserve">The Consultant provide additional details/disclosures if the answer to any of the above is Yes.  </w:t>
            </w:r>
          </w:p>
        </w:tc>
      </w:tr>
      <w:tr w:rsidR="00D6108E" w:rsidRPr="00900712" w14:paraId="41902014" w14:textId="77777777" w:rsidTr="00544177">
        <w:trPr>
          <w:trHeight w:val="711"/>
        </w:trPr>
        <w:tc>
          <w:tcPr>
            <w:tcW w:w="1546" w:type="dxa"/>
            <w:tcBorders>
              <w:top w:val="single" w:sz="4" w:space="0" w:color="000000"/>
              <w:left w:val="single" w:sz="4" w:space="0" w:color="000000"/>
              <w:bottom w:val="single" w:sz="4" w:space="0" w:color="000000"/>
              <w:right w:val="single" w:sz="4" w:space="0" w:color="000000"/>
            </w:tcBorders>
            <w:vAlign w:val="center"/>
          </w:tcPr>
          <w:p w14:paraId="29259B12" w14:textId="77777777" w:rsidR="00D6108E" w:rsidRPr="00544177" w:rsidRDefault="00D6108E" w:rsidP="000B12F2">
            <w:pPr>
              <w:spacing w:line="259" w:lineRule="auto"/>
              <w:ind w:right="44"/>
              <w:jc w:val="center"/>
              <w:rPr>
                <w:rFonts w:ascii="Roboto" w:hAnsi="Roboto"/>
                <w:sz w:val="20"/>
                <w:szCs w:val="20"/>
              </w:rPr>
            </w:pPr>
            <w:r w:rsidRPr="00544177">
              <w:rPr>
                <w:rFonts w:ascii="Roboto" w:eastAsia="Roboto" w:hAnsi="Roboto" w:cs="Roboto"/>
                <w:b/>
                <w:sz w:val="20"/>
                <w:szCs w:val="20"/>
              </w:rPr>
              <w:t xml:space="preserve">17 </w:t>
            </w:r>
          </w:p>
        </w:tc>
        <w:tc>
          <w:tcPr>
            <w:tcW w:w="8084" w:type="dxa"/>
            <w:tcBorders>
              <w:top w:val="single" w:sz="4" w:space="0" w:color="000000"/>
              <w:left w:val="single" w:sz="4" w:space="0" w:color="000000"/>
              <w:bottom w:val="single" w:sz="4" w:space="0" w:color="000000"/>
              <w:right w:val="single" w:sz="4" w:space="0" w:color="000000"/>
            </w:tcBorders>
            <w:vAlign w:val="center"/>
          </w:tcPr>
          <w:p w14:paraId="22BADC0E"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Performance Guarantee:</w:t>
            </w:r>
            <w:r w:rsidRPr="00544177">
              <w:rPr>
                <w:rFonts w:ascii="Roboto" w:eastAsia="Roboto" w:hAnsi="Roboto" w:cs="Roboto"/>
                <w:b/>
                <w:sz w:val="20"/>
                <w:szCs w:val="20"/>
              </w:rPr>
              <w:t xml:space="preserve"> </w:t>
            </w:r>
          </w:p>
          <w:p w14:paraId="7598C8BE"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 performance guarantee required under each Service Request? </w:t>
            </w:r>
          </w:p>
          <w:p w14:paraId="015A220E" w14:textId="77777777" w:rsidR="00D6108E" w:rsidRPr="00544177" w:rsidRDefault="00D6108E" w:rsidP="000B12F2">
            <w:pPr>
              <w:spacing w:after="102" w:line="259" w:lineRule="auto"/>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p>
          <w:p w14:paraId="79D91E51" w14:textId="77777777" w:rsidR="00D6108E" w:rsidRPr="00544177" w:rsidRDefault="00D6108E" w:rsidP="000B12F2">
            <w:pPr>
              <w:spacing w:after="107" w:line="259" w:lineRule="auto"/>
              <w:rPr>
                <w:rFonts w:ascii="Roboto" w:hAnsi="Roboto"/>
                <w:sz w:val="20"/>
                <w:szCs w:val="20"/>
              </w:rPr>
            </w:pPr>
            <w:r w:rsidRPr="00544177">
              <w:rPr>
                <w:rFonts w:ascii="Roboto" w:eastAsia="Roboto" w:hAnsi="Roboto" w:cs="Roboto"/>
                <w:b/>
                <w:i/>
                <w:sz w:val="20"/>
                <w:szCs w:val="20"/>
                <w:u w:val="single" w:color="000000"/>
              </w:rPr>
              <w:t>IF YES,</w:t>
            </w:r>
            <w:r w:rsidRPr="00544177">
              <w:rPr>
                <w:rFonts w:ascii="Roboto" w:hAnsi="Roboto"/>
                <w:sz w:val="20"/>
                <w:szCs w:val="20"/>
              </w:rPr>
              <w:t xml:space="preserve">  </w:t>
            </w:r>
          </w:p>
          <w:p w14:paraId="196D0237" w14:textId="77777777" w:rsidR="00D6108E" w:rsidRPr="00544177" w:rsidRDefault="00D6108E" w:rsidP="001C6ADD">
            <w:pPr>
              <w:numPr>
                <w:ilvl w:val="0"/>
                <w:numId w:val="20"/>
              </w:numPr>
              <w:spacing w:after="151"/>
              <w:ind w:hanging="360"/>
              <w:jc w:val="both"/>
              <w:rPr>
                <w:rFonts w:ascii="Roboto" w:hAnsi="Roboto"/>
                <w:sz w:val="20"/>
                <w:szCs w:val="20"/>
              </w:rPr>
            </w:pPr>
            <w:r w:rsidRPr="00544177">
              <w:rPr>
                <w:rFonts w:ascii="Roboto" w:hAnsi="Roboto"/>
                <w:sz w:val="20"/>
                <w:szCs w:val="20"/>
              </w:rPr>
              <w:t xml:space="preserve">It shall be in the amount or rate of: insert rate here of the Agreement Price under each Service Request. </w:t>
            </w:r>
          </w:p>
          <w:p w14:paraId="05FAAF82"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It shall be in the form of insert here if Bank Guarantee/or Retention money or both </w:t>
            </w:r>
          </w:p>
          <w:p w14:paraId="7D2BB230" w14:textId="77777777" w:rsidR="00D6108E" w:rsidRPr="00544177" w:rsidRDefault="00D6108E" w:rsidP="001C6ADD">
            <w:pPr>
              <w:numPr>
                <w:ilvl w:val="0"/>
                <w:numId w:val="20"/>
              </w:numPr>
              <w:spacing w:after="141" w:line="241" w:lineRule="auto"/>
              <w:ind w:hanging="360"/>
              <w:jc w:val="both"/>
              <w:rPr>
                <w:rFonts w:ascii="Roboto" w:hAnsi="Roboto"/>
                <w:sz w:val="20"/>
                <w:szCs w:val="20"/>
              </w:rPr>
            </w:pPr>
            <w:r w:rsidRPr="00544177">
              <w:rPr>
                <w:rFonts w:ascii="Roboto" w:hAnsi="Roboto"/>
                <w:sz w:val="20"/>
                <w:szCs w:val="20"/>
              </w:rPr>
              <w:t xml:space="preserve">In case of a bank guarantee, it shall be submitted on insert here and shall be discharged by IsDB upon insert here. </w:t>
            </w:r>
          </w:p>
          <w:p w14:paraId="105FE2D6" w14:textId="77777777" w:rsidR="00D6108E" w:rsidRPr="00544177" w:rsidRDefault="00D6108E" w:rsidP="000B12F2">
            <w:pPr>
              <w:spacing w:after="111" w:line="259" w:lineRule="auto"/>
              <w:rPr>
                <w:rFonts w:ascii="Roboto" w:hAnsi="Roboto"/>
                <w:sz w:val="20"/>
                <w:szCs w:val="20"/>
              </w:rPr>
            </w:pPr>
            <w:r w:rsidRPr="00544177">
              <w:rPr>
                <w:rFonts w:ascii="Roboto" w:eastAsia="Roboto" w:hAnsi="Roboto" w:cs="Roboto"/>
                <w:b/>
                <w:i/>
                <w:sz w:val="20"/>
                <w:szCs w:val="20"/>
                <w:u w:val="single" w:color="000000"/>
              </w:rPr>
              <w:t>IF NO;</w:t>
            </w:r>
            <w:r w:rsidRPr="00544177">
              <w:rPr>
                <w:rFonts w:ascii="Roboto" w:eastAsia="Roboto" w:hAnsi="Roboto" w:cs="Roboto"/>
                <w:b/>
                <w:i/>
                <w:sz w:val="20"/>
                <w:szCs w:val="20"/>
              </w:rPr>
              <w:t xml:space="preserve">  </w:t>
            </w:r>
          </w:p>
          <w:p w14:paraId="498DE7E9" w14:textId="77777777" w:rsidR="00D6108E" w:rsidRPr="00544177" w:rsidRDefault="00D6108E" w:rsidP="001C6ADD">
            <w:pPr>
              <w:numPr>
                <w:ilvl w:val="0"/>
                <w:numId w:val="20"/>
              </w:numPr>
              <w:spacing w:after="132" w:line="259" w:lineRule="auto"/>
              <w:ind w:hanging="360"/>
              <w:jc w:val="both"/>
              <w:rPr>
                <w:rFonts w:ascii="Roboto" w:hAnsi="Roboto"/>
                <w:sz w:val="20"/>
                <w:szCs w:val="20"/>
              </w:rPr>
            </w:pPr>
            <w:r w:rsidRPr="00544177">
              <w:rPr>
                <w:rFonts w:ascii="Roboto" w:hAnsi="Roboto"/>
                <w:sz w:val="20"/>
                <w:szCs w:val="20"/>
              </w:rPr>
              <w:t xml:space="preserve">The reasons are insert the reason here. </w:t>
            </w:r>
          </w:p>
          <w:p w14:paraId="6406AA03" w14:textId="77777777" w:rsidR="00D6108E" w:rsidRPr="00544177" w:rsidRDefault="00D6108E" w:rsidP="001C6ADD">
            <w:pPr>
              <w:numPr>
                <w:ilvl w:val="0"/>
                <w:numId w:val="20"/>
              </w:numPr>
              <w:spacing w:after="120"/>
              <w:ind w:hanging="360"/>
              <w:jc w:val="both"/>
              <w:rPr>
                <w:rFonts w:ascii="Roboto" w:hAnsi="Roboto"/>
                <w:sz w:val="20"/>
                <w:szCs w:val="20"/>
              </w:rPr>
            </w:pPr>
            <w:r w:rsidRPr="00544177">
              <w:rPr>
                <w:rFonts w:ascii="Roboto" w:hAnsi="Roboto"/>
                <w:sz w:val="20"/>
                <w:szCs w:val="20"/>
              </w:rPr>
              <w:t xml:space="preserve">Payments shall be made on progress basis upon the completion of the milestones/deliverables/phases/steps established for each Service Request under Part (3) of the SCA.  </w:t>
            </w:r>
          </w:p>
          <w:p w14:paraId="6EB52328"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rPr>
              <w:t xml:space="preserve">Advance and Progress Payments:  </w:t>
            </w:r>
          </w:p>
          <w:p w14:paraId="3612AF37" w14:textId="77777777" w:rsidR="00D6108E" w:rsidRPr="00544177" w:rsidRDefault="00D6108E" w:rsidP="000B12F2">
            <w:pPr>
              <w:spacing w:after="127" w:line="259" w:lineRule="auto"/>
              <w:rPr>
                <w:rFonts w:ascii="Roboto" w:hAnsi="Roboto"/>
                <w:sz w:val="20"/>
                <w:szCs w:val="20"/>
              </w:rPr>
            </w:pPr>
            <w:r w:rsidRPr="00544177">
              <w:rPr>
                <w:rFonts w:ascii="Roboto" w:hAnsi="Roboto"/>
                <w:sz w:val="20"/>
                <w:szCs w:val="20"/>
              </w:rPr>
              <w:t xml:space="preserve">Is advance payment required under each Service Request? </w:t>
            </w:r>
          </w:p>
          <w:p w14:paraId="05D8AA39" w14:textId="77777777" w:rsidR="00D6108E" w:rsidRPr="00544177" w:rsidRDefault="00D6108E" w:rsidP="000B12F2">
            <w:pPr>
              <w:spacing w:line="362" w:lineRule="auto"/>
              <w:ind w:right="3339"/>
              <w:rPr>
                <w:rFonts w:ascii="Roboto" w:hAnsi="Roboto"/>
                <w:sz w:val="20"/>
                <w:szCs w:val="20"/>
              </w:rPr>
            </w:pPr>
            <w:r w:rsidRPr="00544177">
              <w:rPr>
                <w:rFonts w:ascii="Roboto" w:hAnsi="Roboto"/>
                <w:sz w:val="20"/>
                <w:szCs w:val="20"/>
              </w:rPr>
              <w:t xml:space="preserve"> </w:t>
            </w:r>
            <w:r w:rsidRPr="00544177">
              <w:rPr>
                <w:rFonts w:ascii="Roboto" w:hAnsi="Roboto"/>
                <w:sz w:val="20"/>
                <w:szCs w:val="20"/>
                <w:shd w:val="clear" w:color="auto" w:fill="00FF00"/>
              </w:rPr>
              <w:t xml:space="preserve">Yes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shd w:val="clear" w:color="auto" w:fill="00FF00"/>
              </w:rPr>
              <w:t xml:space="preserve"> No </w:t>
            </w:r>
            <w:r w:rsidRPr="00544177">
              <w:rPr>
                <w:rFonts w:ascii="Segoe UI Symbol" w:eastAsia="Segoe UI Symbol" w:hAnsi="Segoe UI Symbol" w:cs="Segoe UI Symbol"/>
                <w:sz w:val="20"/>
                <w:szCs w:val="20"/>
                <w:shd w:val="clear" w:color="auto" w:fill="00FF00"/>
              </w:rPr>
              <w:t>☐</w:t>
            </w:r>
            <w:r w:rsidRPr="00544177">
              <w:rPr>
                <w:rFonts w:ascii="Roboto" w:hAnsi="Roboto"/>
                <w:sz w:val="20"/>
                <w:szCs w:val="20"/>
              </w:rPr>
              <w:t xml:space="preserve">  </w:t>
            </w:r>
            <w:r w:rsidRPr="00544177">
              <w:rPr>
                <w:rFonts w:ascii="Roboto" w:eastAsia="Roboto" w:hAnsi="Roboto" w:cs="Roboto"/>
                <w:b/>
                <w:i/>
                <w:sz w:val="20"/>
                <w:szCs w:val="20"/>
                <w:u w:val="single" w:color="000000"/>
              </w:rPr>
              <w:t>IF YES,</w:t>
            </w:r>
            <w:r w:rsidRPr="00544177">
              <w:rPr>
                <w:rFonts w:ascii="Roboto" w:hAnsi="Roboto"/>
                <w:sz w:val="20"/>
                <w:szCs w:val="20"/>
              </w:rPr>
              <w:t xml:space="preserve">  </w:t>
            </w:r>
            <w:r w:rsidRPr="00544177">
              <w:rPr>
                <w:rFonts w:ascii="Roboto" w:eastAsia="Roboto" w:hAnsi="Roboto" w:cs="Roboto"/>
                <w:sz w:val="20"/>
                <w:szCs w:val="20"/>
              </w:rPr>
              <w:t>advance for mobilization of Consultant’s Personnel:</w:t>
            </w:r>
            <w:r w:rsidRPr="00544177">
              <w:rPr>
                <w:rFonts w:ascii="Roboto" w:hAnsi="Roboto"/>
                <w:sz w:val="20"/>
                <w:szCs w:val="20"/>
              </w:rPr>
              <w:t xml:space="preserve">  insert here  </w:t>
            </w:r>
          </w:p>
          <w:p w14:paraId="64070CFE" w14:textId="77777777" w:rsidR="00D6108E" w:rsidRPr="00544177" w:rsidRDefault="00D6108E" w:rsidP="000B12F2">
            <w:pPr>
              <w:spacing w:after="120"/>
              <w:ind w:left="15" w:hanging="15"/>
              <w:rPr>
                <w:rFonts w:ascii="Roboto" w:hAnsi="Roboto"/>
                <w:sz w:val="20"/>
                <w:szCs w:val="20"/>
              </w:rPr>
            </w:pPr>
            <w:r w:rsidRPr="00544177">
              <w:rPr>
                <w:rFonts w:ascii="Roboto" w:hAnsi="Roboto"/>
                <w:sz w:val="20"/>
                <w:szCs w:val="20"/>
              </w:rPr>
              <w:t xml:space="preserve">of the Agreement Price under each Service Request shall be paid on the commencement date against the submission of an advance payment bank guarantee for the same.  </w:t>
            </w:r>
          </w:p>
          <w:p w14:paraId="7D8A66A1"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Other conditions for payment shall be determined for each Service Request in the form provided in Part (3) of the SCA </w:t>
            </w:r>
          </w:p>
        </w:tc>
      </w:tr>
      <w:tr w:rsidR="00D6108E" w:rsidRPr="00900712" w14:paraId="073A5586" w14:textId="77777777" w:rsidTr="000B12F2">
        <w:trPr>
          <w:trHeight w:val="470"/>
        </w:trPr>
        <w:tc>
          <w:tcPr>
            <w:tcW w:w="1546" w:type="dxa"/>
            <w:tcBorders>
              <w:top w:val="single" w:sz="4" w:space="0" w:color="000000"/>
              <w:left w:val="single" w:sz="4" w:space="0" w:color="000000"/>
              <w:bottom w:val="single" w:sz="4" w:space="0" w:color="000000"/>
              <w:right w:val="single" w:sz="4" w:space="0" w:color="000000"/>
            </w:tcBorders>
            <w:vAlign w:val="center"/>
          </w:tcPr>
          <w:p w14:paraId="512B8731" w14:textId="77777777" w:rsidR="00D6108E" w:rsidRPr="00544177" w:rsidRDefault="00D6108E" w:rsidP="000B12F2">
            <w:pPr>
              <w:spacing w:line="259" w:lineRule="auto"/>
              <w:ind w:right="54"/>
              <w:jc w:val="center"/>
              <w:rPr>
                <w:rFonts w:ascii="Roboto" w:hAnsi="Roboto"/>
                <w:sz w:val="20"/>
                <w:szCs w:val="20"/>
              </w:rPr>
            </w:pPr>
            <w:r w:rsidRPr="00544177">
              <w:rPr>
                <w:rFonts w:ascii="Roboto" w:eastAsia="Roboto" w:hAnsi="Roboto" w:cs="Roboto"/>
                <w:b/>
                <w:sz w:val="20"/>
                <w:szCs w:val="20"/>
              </w:rPr>
              <w:t xml:space="preserve">18 </w:t>
            </w:r>
          </w:p>
        </w:tc>
        <w:tc>
          <w:tcPr>
            <w:tcW w:w="8084" w:type="dxa"/>
            <w:tcBorders>
              <w:top w:val="single" w:sz="4" w:space="0" w:color="000000"/>
              <w:left w:val="single" w:sz="4" w:space="0" w:color="000000"/>
              <w:bottom w:val="single" w:sz="4" w:space="0" w:color="000000"/>
              <w:right w:val="single" w:sz="4" w:space="0" w:color="000000"/>
            </w:tcBorders>
            <w:vAlign w:val="center"/>
          </w:tcPr>
          <w:p w14:paraId="0DEE3A2C" w14:textId="77777777" w:rsidR="00D6108E" w:rsidRPr="00544177" w:rsidRDefault="00D6108E" w:rsidP="000B12F2">
            <w:pPr>
              <w:spacing w:line="259" w:lineRule="auto"/>
              <w:rPr>
                <w:rFonts w:ascii="Roboto" w:hAnsi="Roboto"/>
                <w:sz w:val="20"/>
                <w:szCs w:val="20"/>
              </w:rPr>
            </w:pPr>
            <w:r w:rsidRPr="00544177">
              <w:rPr>
                <w:rFonts w:ascii="Roboto" w:eastAsia="Roboto" w:hAnsi="Roboto" w:cs="Roboto"/>
                <w:b/>
                <w:sz w:val="20"/>
                <w:szCs w:val="20"/>
                <w:u w:val="single" w:color="000000"/>
              </w:rPr>
              <w:t>Payment and Invoicing:</w:t>
            </w:r>
            <w:r w:rsidRPr="00544177">
              <w:rPr>
                <w:rFonts w:ascii="Roboto" w:eastAsia="Roboto" w:hAnsi="Roboto" w:cs="Roboto"/>
                <w:b/>
                <w:sz w:val="20"/>
                <w:szCs w:val="20"/>
              </w:rPr>
              <w:t xml:space="preserve"> </w:t>
            </w:r>
          </w:p>
        </w:tc>
      </w:tr>
      <w:tr w:rsidR="00D6108E" w:rsidRPr="00900712" w14:paraId="45FE0969" w14:textId="77777777" w:rsidTr="000B12F2">
        <w:trPr>
          <w:trHeight w:val="735"/>
        </w:trPr>
        <w:tc>
          <w:tcPr>
            <w:tcW w:w="1546" w:type="dxa"/>
            <w:tcBorders>
              <w:top w:val="single" w:sz="4" w:space="0" w:color="000000"/>
              <w:left w:val="single" w:sz="4" w:space="0" w:color="000000"/>
              <w:bottom w:val="single" w:sz="4" w:space="0" w:color="000000"/>
              <w:right w:val="single" w:sz="4" w:space="0" w:color="000000"/>
            </w:tcBorders>
          </w:tcPr>
          <w:p w14:paraId="63EF973F" w14:textId="77777777" w:rsidR="00D6108E" w:rsidRPr="00544177" w:rsidRDefault="00D6108E" w:rsidP="000B12F2">
            <w:pPr>
              <w:spacing w:after="160" w:line="259" w:lineRule="auto"/>
              <w:rPr>
                <w:rFonts w:ascii="Roboto" w:hAnsi="Roboto"/>
                <w:sz w:val="20"/>
                <w:szCs w:val="20"/>
              </w:rPr>
            </w:pPr>
          </w:p>
        </w:tc>
        <w:tc>
          <w:tcPr>
            <w:tcW w:w="8084" w:type="dxa"/>
            <w:tcBorders>
              <w:top w:val="single" w:sz="4" w:space="0" w:color="000000"/>
              <w:left w:val="single" w:sz="4" w:space="0" w:color="000000"/>
              <w:bottom w:val="single" w:sz="4" w:space="0" w:color="000000"/>
              <w:right w:val="single" w:sz="4" w:space="0" w:color="000000"/>
            </w:tcBorders>
            <w:vAlign w:val="center"/>
          </w:tcPr>
          <w:p w14:paraId="798A341C" w14:textId="77777777" w:rsidR="00D6108E" w:rsidRPr="00544177" w:rsidRDefault="00D6108E" w:rsidP="000B12F2">
            <w:pPr>
              <w:spacing w:line="259" w:lineRule="auto"/>
              <w:ind w:left="15" w:hanging="15"/>
              <w:rPr>
                <w:rFonts w:ascii="Roboto" w:hAnsi="Roboto"/>
                <w:sz w:val="20"/>
                <w:szCs w:val="20"/>
              </w:rPr>
            </w:pPr>
            <w:r w:rsidRPr="00544177">
              <w:rPr>
                <w:rFonts w:ascii="Roboto" w:hAnsi="Roboto"/>
                <w:sz w:val="20"/>
                <w:szCs w:val="20"/>
              </w:rPr>
              <w:t xml:space="preserve">To be stipulated every time in the Service Request in the form provided in Part (3) of the SCA, and subject to section 16 and 17 of the GCA </w:t>
            </w:r>
          </w:p>
        </w:tc>
      </w:tr>
      <w:tr w:rsidR="00D6108E" w:rsidRPr="00900712" w14:paraId="0113A851" w14:textId="77777777" w:rsidTr="000B12F2">
        <w:trPr>
          <w:trHeight w:val="835"/>
        </w:trPr>
        <w:tc>
          <w:tcPr>
            <w:tcW w:w="1546" w:type="dxa"/>
            <w:tcBorders>
              <w:top w:val="single" w:sz="4" w:space="0" w:color="000000"/>
              <w:left w:val="single" w:sz="4" w:space="0" w:color="000000"/>
              <w:bottom w:val="single" w:sz="4" w:space="0" w:color="000000"/>
              <w:right w:val="single" w:sz="4" w:space="0" w:color="000000"/>
            </w:tcBorders>
          </w:tcPr>
          <w:p w14:paraId="3DBBE8EC"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23</w:t>
            </w:r>
            <w:r w:rsidRPr="00544177">
              <w:rPr>
                <w:rFonts w:ascii="Roboto" w:eastAsia="Roboto" w:hAnsi="Roboto" w:cs="Roboto"/>
                <w:b/>
                <w:sz w:val="20"/>
                <w:szCs w:val="20"/>
                <w:vertAlign w:val="superscript"/>
              </w:rPr>
              <w:footnoteReference w:id="7"/>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6CE36F29" w14:textId="77777777" w:rsidR="00D6108E" w:rsidRPr="00544177" w:rsidRDefault="00D6108E" w:rsidP="000B12F2">
            <w:pPr>
              <w:spacing w:after="101" w:line="259" w:lineRule="auto"/>
              <w:rPr>
                <w:rFonts w:ascii="Roboto" w:hAnsi="Roboto"/>
                <w:sz w:val="20"/>
                <w:szCs w:val="20"/>
              </w:rPr>
            </w:pPr>
            <w:r w:rsidRPr="00544177">
              <w:rPr>
                <w:rFonts w:ascii="Roboto" w:eastAsia="Roboto" w:hAnsi="Roboto" w:cs="Roboto"/>
                <w:b/>
                <w:sz w:val="20"/>
                <w:szCs w:val="20"/>
                <w:u w:val="single" w:color="000000"/>
              </w:rPr>
              <w:t>Applicable Law:</w:t>
            </w:r>
            <w:r w:rsidRPr="00544177">
              <w:rPr>
                <w:rFonts w:ascii="Roboto" w:eastAsia="Roboto" w:hAnsi="Roboto" w:cs="Roboto"/>
                <w:b/>
                <w:sz w:val="20"/>
                <w:szCs w:val="20"/>
              </w:rPr>
              <w:t xml:space="preserve"> </w:t>
            </w:r>
          </w:p>
          <w:p w14:paraId="6C2C7865" w14:textId="77777777" w:rsidR="00D6108E" w:rsidRPr="00544177" w:rsidRDefault="00D6108E" w:rsidP="000B12F2">
            <w:pPr>
              <w:spacing w:line="259" w:lineRule="auto"/>
              <w:rPr>
                <w:rFonts w:ascii="Roboto" w:hAnsi="Roboto"/>
                <w:sz w:val="20"/>
                <w:szCs w:val="20"/>
              </w:rPr>
            </w:pPr>
            <w:r w:rsidRPr="00544177">
              <w:rPr>
                <w:rFonts w:ascii="Roboto" w:hAnsi="Roboto"/>
                <w:sz w:val="20"/>
                <w:szCs w:val="20"/>
              </w:rPr>
              <w:t xml:space="preserve">The Governing Law of this Agreement is the law select here  </w:t>
            </w:r>
          </w:p>
        </w:tc>
      </w:tr>
      <w:tr w:rsidR="00D6108E" w:rsidRPr="00900712" w14:paraId="6BF09230" w14:textId="77777777" w:rsidTr="000B12F2">
        <w:trPr>
          <w:trHeight w:val="2276"/>
        </w:trPr>
        <w:tc>
          <w:tcPr>
            <w:tcW w:w="1546" w:type="dxa"/>
            <w:tcBorders>
              <w:top w:val="single" w:sz="4" w:space="0" w:color="000000"/>
              <w:left w:val="single" w:sz="4" w:space="0" w:color="000000"/>
              <w:bottom w:val="single" w:sz="4" w:space="0" w:color="000000"/>
              <w:right w:val="single" w:sz="4" w:space="0" w:color="000000"/>
            </w:tcBorders>
          </w:tcPr>
          <w:p w14:paraId="6A2CD502" w14:textId="77777777" w:rsidR="00D6108E" w:rsidRPr="00544177" w:rsidRDefault="00D6108E" w:rsidP="000B12F2">
            <w:pPr>
              <w:spacing w:line="259" w:lineRule="auto"/>
              <w:ind w:right="162"/>
              <w:jc w:val="center"/>
              <w:rPr>
                <w:rFonts w:ascii="Roboto" w:hAnsi="Roboto"/>
                <w:sz w:val="20"/>
                <w:szCs w:val="20"/>
              </w:rPr>
            </w:pPr>
            <w:r w:rsidRPr="00544177">
              <w:rPr>
                <w:rFonts w:ascii="Roboto" w:eastAsia="Roboto" w:hAnsi="Roboto" w:cs="Roboto"/>
                <w:b/>
                <w:sz w:val="20"/>
                <w:szCs w:val="20"/>
              </w:rPr>
              <w:t>24.4</w:t>
            </w:r>
            <w:r w:rsidRPr="00544177">
              <w:rPr>
                <w:rFonts w:ascii="Roboto" w:eastAsia="Roboto" w:hAnsi="Roboto" w:cs="Roboto"/>
                <w:b/>
                <w:sz w:val="20"/>
                <w:szCs w:val="20"/>
                <w:vertAlign w:val="superscript"/>
              </w:rPr>
              <w:footnoteReference w:id="8"/>
            </w:r>
            <w:r w:rsidRPr="00544177">
              <w:rPr>
                <w:rFonts w:ascii="Roboto" w:eastAsia="Roboto" w:hAnsi="Roboto" w:cs="Roboto"/>
                <w:b/>
                <w:sz w:val="20"/>
                <w:szCs w:val="20"/>
              </w:rPr>
              <w:t xml:space="preserve"> </w:t>
            </w:r>
          </w:p>
        </w:tc>
        <w:tc>
          <w:tcPr>
            <w:tcW w:w="8084" w:type="dxa"/>
            <w:tcBorders>
              <w:top w:val="single" w:sz="4" w:space="0" w:color="000000"/>
              <w:left w:val="single" w:sz="4" w:space="0" w:color="000000"/>
              <w:bottom w:val="single" w:sz="4" w:space="0" w:color="000000"/>
              <w:right w:val="single" w:sz="4" w:space="0" w:color="000000"/>
            </w:tcBorders>
            <w:vAlign w:val="center"/>
          </w:tcPr>
          <w:p w14:paraId="54F4A6A9" w14:textId="77777777" w:rsidR="00D6108E" w:rsidRPr="00544177" w:rsidRDefault="00D6108E" w:rsidP="000B12F2">
            <w:pPr>
              <w:spacing w:after="132" w:line="259" w:lineRule="auto"/>
              <w:rPr>
                <w:rFonts w:ascii="Roboto" w:hAnsi="Roboto"/>
                <w:sz w:val="20"/>
                <w:szCs w:val="20"/>
              </w:rPr>
            </w:pPr>
            <w:r w:rsidRPr="00544177">
              <w:rPr>
                <w:rFonts w:ascii="Roboto" w:eastAsia="Roboto" w:hAnsi="Roboto" w:cs="Roboto"/>
                <w:b/>
                <w:sz w:val="20"/>
                <w:szCs w:val="20"/>
                <w:u w:val="single" w:color="000000"/>
              </w:rPr>
              <w:t>Provisions on Arbitration:</w:t>
            </w:r>
            <w:r w:rsidRPr="00544177">
              <w:rPr>
                <w:rFonts w:ascii="Roboto" w:eastAsia="Roboto" w:hAnsi="Roboto" w:cs="Roboto"/>
                <w:b/>
                <w:sz w:val="20"/>
                <w:szCs w:val="20"/>
              </w:rPr>
              <w:t xml:space="preserve">  </w:t>
            </w:r>
          </w:p>
          <w:p w14:paraId="48AA8D24" w14:textId="77777777" w:rsidR="00D6108E" w:rsidRPr="00544177" w:rsidRDefault="00D6108E" w:rsidP="001C6ADD">
            <w:pPr>
              <w:numPr>
                <w:ilvl w:val="0"/>
                <w:numId w:val="21"/>
              </w:numPr>
              <w:spacing w:after="131" w:line="259" w:lineRule="auto"/>
              <w:ind w:hanging="431"/>
              <w:rPr>
                <w:rFonts w:ascii="Roboto" w:hAnsi="Roboto"/>
                <w:sz w:val="20"/>
                <w:szCs w:val="20"/>
              </w:rPr>
            </w:pPr>
            <w:r w:rsidRPr="00544177">
              <w:rPr>
                <w:rFonts w:ascii="Roboto" w:hAnsi="Roboto"/>
                <w:sz w:val="20"/>
                <w:szCs w:val="20"/>
              </w:rPr>
              <w:t xml:space="preserve">The language to be used in the mediation and in the arbitration, shall be Please select. </w:t>
            </w:r>
          </w:p>
          <w:p w14:paraId="51F57F8F"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arbitration shall be in accordance with Please select. </w:t>
            </w:r>
          </w:p>
          <w:p w14:paraId="522B76DA"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number of arbitrators shall be Please select. </w:t>
            </w:r>
          </w:p>
          <w:p w14:paraId="687B643B" w14:textId="77777777" w:rsidR="00D6108E" w:rsidRPr="00544177" w:rsidRDefault="00D6108E" w:rsidP="001C6ADD">
            <w:pPr>
              <w:numPr>
                <w:ilvl w:val="0"/>
                <w:numId w:val="21"/>
              </w:numPr>
              <w:spacing w:after="132" w:line="259" w:lineRule="auto"/>
              <w:ind w:hanging="431"/>
              <w:rPr>
                <w:rFonts w:ascii="Roboto" w:hAnsi="Roboto"/>
                <w:sz w:val="20"/>
                <w:szCs w:val="20"/>
              </w:rPr>
            </w:pPr>
            <w:r w:rsidRPr="00544177">
              <w:rPr>
                <w:rFonts w:ascii="Roboto" w:hAnsi="Roboto"/>
                <w:sz w:val="20"/>
                <w:szCs w:val="20"/>
              </w:rPr>
              <w:t xml:space="preserve">The seat/place of arbitration shall be Please select. </w:t>
            </w:r>
          </w:p>
          <w:p w14:paraId="60C11FDF" w14:textId="77777777" w:rsidR="00D6108E" w:rsidRPr="00544177" w:rsidRDefault="00D6108E" w:rsidP="001C6ADD">
            <w:pPr>
              <w:numPr>
                <w:ilvl w:val="0"/>
                <w:numId w:val="21"/>
              </w:numPr>
              <w:spacing w:line="259" w:lineRule="auto"/>
              <w:ind w:hanging="431"/>
              <w:rPr>
                <w:rFonts w:ascii="Roboto" w:hAnsi="Roboto"/>
                <w:sz w:val="20"/>
                <w:szCs w:val="20"/>
              </w:rPr>
            </w:pPr>
            <w:r w:rsidRPr="00544177">
              <w:rPr>
                <w:rFonts w:ascii="Roboto" w:hAnsi="Roboto"/>
                <w:sz w:val="20"/>
                <w:szCs w:val="20"/>
              </w:rPr>
              <w:t xml:space="preserve">The arbitration cost shall be paid as stated in the GCA  </w:t>
            </w:r>
          </w:p>
        </w:tc>
      </w:tr>
      <w:tr w:rsidR="00D6108E" w:rsidRPr="00900712" w14:paraId="71500698" w14:textId="77777777" w:rsidTr="000B12F2">
        <w:trPr>
          <w:trHeight w:val="1069"/>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07253606" w14:textId="77777777" w:rsidR="00D6108E" w:rsidRPr="00544177" w:rsidRDefault="00D6108E" w:rsidP="000B12F2">
            <w:pPr>
              <w:spacing w:line="259" w:lineRule="auto"/>
              <w:ind w:left="4"/>
              <w:jc w:val="center"/>
              <w:rPr>
                <w:rFonts w:ascii="Roboto" w:hAnsi="Roboto"/>
                <w:sz w:val="20"/>
                <w:szCs w:val="20"/>
              </w:rPr>
            </w:pPr>
            <w:r w:rsidRPr="00544177">
              <w:rPr>
                <w:rFonts w:ascii="Roboto" w:eastAsia="Roboto" w:hAnsi="Roboto" w:cs="Roboto"/>
                <w:b/>
                <w:sz w:val="20"/>
                <w:szCs w:val="20"/>
              </w:rPr>
              <w:t xml:space="preserve"> </w:t>
            </w:r>
          </w:p>
          <w:p w14:paraId="39963DF3" w14:textId="77777777" w:rsidR="00D6108E" w:rsidRPr="00544177" w:rsidRDefault="00D6108E" w:rsidP="000B12F2">
            <w:pPr>
              <w:spacing w:line="259" w:lineRule="auto"/>
              <w:ind w:right="47"/>
              <w:jc w:val="center"/>
              <w:rPr>
                <w:rFonts w:ascii="Roboto" w:hAnsi="Roboto"/>
                <w:sz w:val="20"/>
                <w:szCs w:val="20"/>
              </w:rPr>
            </w:pPr>
            <w:r w:rsidRPr="00544177">
              <w:rPr>
                <w:rFonts w:ascii="Roboto" w:eastAsia="Roboto" w:hAnsi="Roboto" w:cs="Roboto"/>
                <w:b/>
                <w:sz w:val="20"/>
                <w:szCs w:val="20"/>
              </w:rPr>
              <w:t xml:space="preserve">SCA – PART (2) </w:t>
            </w:r>
          </w:p>
          <w:p w14:paraId="53D36ED7" w14:textId="77777777" w:rsidR="00D6108E" w:rsidRPr="00544177" w:rsidRDefault="00D6108E" w:rsidP="000B12F2">
            <w:pPr>
              <w:spacing w:line="259" w:lineRule="auto"/>
              <w:ind w:right="46"/>
              <w:jc w:val="center"/>
              <w:rPr>
                <w:rFonts w:ascii="Roboto" w:hAnsi="Roboto"/>
                <w:sz w:val="20"/>
                <w:szCs w:val="20"/>
              </w:rPr>
            </w:pPr>
            <w:r w:rsidRPr="00544177">
              <w:rPr>
                <w:rFonts w:ascii="Roboto" w:eastAsia="Roboto" w:hAnsi="Roboto" w:cs="Roboto"/>
                <w:b/>
                <w:sz w:val="20"/>
                <w:szCs w:val="20"/>
              </w:rPr>
              <w:t>GENERAL SCOPE OF SERVICES AND DELIVERABLES – TERMS OF REFERENCE</w:t>
            </w:r>
            <w:r w:rsidRPr="00544177">
              <w:rPr>
                <w:rFonts w:ascii="Roboto" w:eastAsia="Roboto" w:hAnsi="Roboto" w:cs="Roboto"/>
                <w:i/>
                <w:sz w:val="20"/>
                <w:szCs w:val="20"/>
              </w:rPr>
              <w:t xml:space="preserve"> </w:t>
            </w:r>
          </w:p>
        </w:tc>
      </w:tr>
      <w:tr w:rsidR="00D6108E" w:rsidRPr="00900712" w14:paraId="4A2301D9" w14:textId="77777777" w:rsidTr="000B12F2">
        <w:trPr>
          <w:trHeight w:val="1318"/>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2619E2EA" w14:textId="77777777" w:rsidR="00D6108E" w:rsidRPr="00544177" w:rsidRDefault="00D6108E" w:rsidP="000B12F2">
            <w:pPr>
              <w:spacing w:line="259" w:lineRule="auto"/>
              <w:ind w:left="4" w:right="52"/>
              <w:rPr>
                <w:rFonts w:ascii="Roboto" w:hAnsi="Roboto"/>
                <w:sz w:val="20"/>
                <w:szCs w:val="20"/>
              </w:rPr>
            </w:pPr>
            <w:r w:rsidRPr="00544177">
              <w:rPr>
                <w:rFonts w:ascii="Roboto" w:hAnsi="Roboto"/>
                <w:sz w:val="20"/>
                <w:szCs w:val="20"/>
              </w:rPr>
              <w:t xml:space="preserve">add below a general description of Services focusing on the areas of expertise in which the Consultant has been selected to advise IsDB. The specific and clearly defined scope of Services and Deliverables, including bespoke Deliverables, Millstones/progress stages/steps must be defined in every Service Request separately in the form provided in Part (4) of the SCA: </w:t>
            </w:r>
          </w:p>
        </w:tc>
      </w:tr>
      <w:tr w:rsidR="00D6108E" w:rsidRPr="00900712" w14:paraId="145CEC1A" w14:textId="77777777" w:rsidTr="000B12F2">
        <w:trPr>
          <w:trHeight w:val="713"/>
        </w:trPr>
        <w:tc>
          <w:tcPr>
            <w:tcW w:w="9629" w:type="dxa"/>
            <w:gridSpan w:val="2"/>
            <w:tcBorders>
              <w:top w:val="single" w:sz="4" w:space="0" w:color="000000"/>
              <w:left w:val="single" w:sz="4" w:space="0" w:color="000000"/>
              <w:bottom w:val="single" w:sz="4" w:space="0" w:color="000000"/>
              <w:right w:val="single" w:sz="4" w:space="0" w:color="000000"/>
            </w:tcBorders>
            <w:shd w:val="clear" w:color="auto" w:fill="EAF1DD"/>
            <w:vAlign w:val="center"/>
          </w:tcPr>
          <w:p w14:paraId="3C0ACFAD" w14:textId="77777777" w:rsidR="00D6108E" w:rsidRPr="00544177" w:rsidRDefault="00D6108E" w:rsidP="000B12F2">
            <w:pPr>
              <w:spacing w:line="259" w:lineRule="auto"/>
              <w:ind w:left="3585" w:right="3154" w:firstLine="436"/>
              <w:rPr>
                <w:rFonts w:ascii="Roboto" w:eastAsia="Roboto" w:hAnsi="Roboto" w:cs="Roboto"/>
                <w:b/>
                <w:sz w:val="20"/>
                <w:szCs w:val="20"/>
              </w:rPr>
            </w:pPr>
          </w:p>
          <w:p w14:paraId="05CE04A1" w14:textId="77777777" w:rsidR="00D6108E" w:rsidRPr="00544177" w:rsidRDefault="00D6108E" w:rsidP="000B12F2">
            <w:pPr>
              <w:spacing w:line="259" w:lineRule="auto"/>
              <w:ind w:right="3154"/>
              <w:rPr>
                <w:rFonts w:ascii="Roboto" w:eastAsia="Roboto" w:hAnsi="Roboto" w:cs="Roboto"/>
                <w:b/>
                <w:sz w:val="20"/>
                <w:szCs w:val="20"/>
              </w:rPr>
            </w:pPr>
          </w:p>
          <w:p w14:paraId="4B9453BA" w14:textId="77777777" w:rsidR="00D6108E" w:rsidRPr="00544177" w:rsidRDefault="00D6108E" w:rsidP="000B12F2">
            <w:pPr>
              <w:spacing w:line="259" w:lineRule="auto"/>
              <w:ind w:right="3154"/>
              <w:jc w:val="center"/>
              <w:rPr>
                <w:rFonts w:ascii="Roboto" w:hAnsi="Roboto"/>
                <w:sz w:val="20"/>
                <w:szCs w:val="20"/>
              </w:rPr>
            </w:pPr>
            <w:r w:rsidRPr="00544177">
              <w:rPr>
                <w:rFonts w:ascii="Roboto" w:eastAsia="Roboto" w:hAnsi="Roboto" w:cs="Roboto"/>
                <w:b/>
                <w:sz w:val="20"/>
                <w:szCs w:val="20"/>
              </w:rPr>
              <w:t>SCA – PART (3) SERVICE REQUEST FORM</w:t>
            </w:r>
          </w:p>
        </w:tc>
      </w:tr>
      <w:tr w:rsidR="00D6108E" w:rsidRPr="00900712" w14:paraId="6BD574E9" w14:textId="77777777" w:rsidTr="000B12F2">
        <w:trPr>
          <w:trHeight w:val="5473"/>
        </w:trPr>
        <w:tc>
          <w:tcPr>
            <w:tcW w:w="9629" w:type="dxa"/>
            <w:gridSpan w:val="2"/>
            <w:tcBorders>
              <w:top w:val="single" w:sz="4" w:space="0" w:color="000000"/>
              <w:left w:val="single" w:sz="4" w:space="0" w:color="000000"/>
              <w:bottom w:val="single" w:sz="4" w:space="0" w:color="000000"/>
              <w:right w:val="single" w:sz="4" w:space="0" w:color="000000"/>
            </w:tcBorders>
            <w:vAlign w:val="center"/>
          </w:tcPr>
          <w:p w14:paraId="4BDA59A4" w14:textId="77777777" w:rsidR="00D6108E" w:rsidRPr="00544177" w:rsidRDefault="00D6108E" w:rsidP="001C6ADD">
            <w:pPr>
              <w:numPr>
                <w:ilvl w:val="0"/>
                <w:numId w:val="22"/>
              </w:numPr>
              <w:spacing w:after="121"/>
              <w:ind w:right="57" w:hanging="355"/>
              <w:jc w:val="both"/>
              <w:rPr>
                <w:rFonts w:ascii="Roboto" w:hAnsi="Roboto"/>
                <w:sz w:val="20"/>
                <w:szCs w:val="20"/>
              </w:rPr>
            </w:pPr>
            <w:r w:rsidRPr="00544177">
              <w:rPr>
                <w:rFonts w:ascii="Roboto" w:hAnsi="Roboto"/>
                <w:sz w:val="20"/>
                <w:szCs w:val="20"/>
              </w:rPr>
              <w:t xml:space="preserve">The purpose of Service Request is to document the final agreement of the Parties in relation to the contemplated Services. Therefore, these two documents should be exchanged only after the Parties have negotiated and reached a final understanding on all the details of the engagement. </w:t>
            </w:r>
          </w:p>
          <w:p w14:paraId="12ADCB43"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Please incorporate the specific and clearly defined scope of Services and Deliverables, including bespoke Deliverables, Millstones/progress stages/steps in every Service Request separately in the form provided below. Please make sure to provide sufficient details about the required Services and Deliverables, including commencement and completion dates, cost of assignment, list of Deliverables, and/or any other relevant technical and financial terms. </w:t>
            </w:r>
          </w:p>
          <w:p w14:paraId="305B8549" w14:textId="77777777" w:rsidR="00D6108E" w:rsidRPr="00544177" w:rsidRDefault="00D6108E" w:rsidP="001C6ADD">
            <w:pPr>
              <w:numPr>
                <w:ilvl w:val="0"/>
                <w:numId w:val="22"/>
              </w:numPr>
              <w:spacing w:after="120"/>
              <w:ind w:right="57" w:hanging="355"/>
              <w:jc w:val="both"/>
              <w:rPr>
                <w:rFonts w:ascii="Roboto" w:hAnsi="Roboto"/>
                <w:sz w:val="20"/>
                <w:szCs w:val="20"/>
              </w:rPr>
            </w:pPr>
            <w:r w:rsidRPr="00544177">
              <w:rPr>
                <w:rFonts w:ascii="Roboto" w:hAnsi="Roboto"/>
                <w:sz w:val="20"/>
                <w:szCs w:val="20"/>
              </w:rPr>
              <w:t xml:space="preserve">When completing each Service Request, particularly the payment terms, please take into account the relevant provisions of the GCA (particularly sections 16, 17 and 18), in addition to Parts (1) and Part (2) of the SCA. </w:t>
            </w:r>
          </w:p>
          <w:p w14:paraId="421500FC" w14:textId="77777777" w:rsidR="00D6108E" w:rsidRPr="00544177" w:rsidRDefault="00D6108E" w:rsidP="000B12F2">
            <w:pPr>
              <w:spacing w:after="88" w:line="259" w:lineRule="auto"/>
              <w:ind w:left="4"/>
              <w:rPr>
                <w:rFonts w:ascii="Roboto" w:hAnsi="Roboto"/>
                <w:sz w:val="20"/>
                <w:szCs w:val="20"/>
              </w:rPr>
            </w:pPr>
            <w:r w:rsidRPr="00544177">
              <w:rPr>
                <w:rFonts w:ascii="Roboto" w:hAnsi="Roboto"/>
                <w:sz w:val="20"/>
                <w:szCs w:val="20"/>
              </w:rPr>
              <w:t xml:space="preserve"> </w:t>
            </w:r>
          </w:p>
          <w:p w14:paraId="3AD3979E" w14:textId="77777777" w:rsidR="00D6108E" w:rsidRPr="00544177" w:rsidRDefault="00D6108E" w:rsidP="000B12F2">
            <w:pPr>
              <w:spacing w:after="3" w:line="259" w:lineRule="auto"/>
              <w:ind w:right="46"/>
              <w:jc w:val="center"/>
              <w:rPr>
                <w:rFonts w:ascii="Roboto" w:hAnsi="Roboto"/>
                <w:sz w:val="20"/>
                <w:szCs w:val="20"/>
              </w:rPr>
            </w:pPr>
            <w:r w:rsidRPr="00544177">
              <w:rPr>
                <w:rFonts w:ascii="Roboto" w:eastAsia="Roboto" w:hAnsi="Roboto" w:cs="Roboto"/>
                <w:b/>
                <w:sz w:val="20"/>
                <w:szCs w:val="20"/>
              </w:rPr>
              <w:t>SERVICE REQUEST FORM</w:t>
            </w:r>
            <w:r w:rsidRPr="00544177">
              <w:rPr>
                <w:rFonts w:ascii="Roboto" w:eastAsia="Roboto" w:hAnsi="Roboto" w:cs="Roboto"/>
                <w:b/>
                <w:sz w:val="20"/>
                <w:szCs w:val="20"/>
                <w:vertAlign w:val="superscript"/>
              </w:rPr>
              <w:footnoteReference w:id="9"/>
            </w:r>
            <w:r w:rsidRPr="00544177">
              <w:rPr>
                <w:rFonts w:ascii="Roboto" w:eastAsia="Roboto" w:hAnsi="Roboto" w:cs="Roboto"/>
                <w:b/>
                <w:sz w:val="20"/>
                <w:szCs w:val="20"/>
              </w:rPr>
              <w:t xml:space="preserve"> </w:t>
            </w:r>
          </w:p>
          <w:p w14:paraId="626C5A98" w14:textId="77777777" w:rsidR="00D6108E" w:rsidRPr="00544177" w:rsidRDefault="00D6108E" w:rsidP="000B12F2">
            <w:pPr>
              <w:spacing w:after="114" w:line="259" w:lineRule="auto"/>
              <w:ind w:right="44"/>
              <w:jc w:val="center"/>
              <w:rPr>
                <w:rFonts w:ascii="Roboto" w:hAnsi="Roboto"/>
                <w:sz w:val="20"/>
                <w:szCs w:val="20"/>
              </w:rPr>
            </w:pPr>
            <w:r w:rsidRPr="00544177">
              <w:rPr>
                <w:rFonts w:ascii="Roboto" w:eastAsia="Roboto" w:hAnsi="Roboto" w:cs="Roboto"/>
                <w:i/>
                <w:sz w:val="20"/>
                <w:szCs w:val="20"/>
              </w:rPr>
              <w:t xml:space="preserve">(TO BE PRINTED ON IsDB LETTERHEAD) </w:t>
            </w:r>
          </w:p>
          <w:p w14:paraId="71DC5D05" w14:textId="77777777" w:rsidR="00D6108E" w:rsidRPr="00544177" w:rsidRDefault="00D6108E" w:rsidP="000B12F2">
            <w:pPr>
              <w:tabs>
                <w:tab w:val="center" w:pos="2003"/>
              </w:tabs>
              <w:spacing w:line="259" w:lineRule="auto"/>
              <w:rPr>
                <w:rFonts w:ascii="Roboto" w:hAnsi="Roboto"/>
                <w:sz w:val="20"/>
                <w:szCs w:val="20"/>
              </w:rPr>
            </w:pPr>
            <w:r w:rsidRPr="00544177">
              <w:rPr>
                <w:rFonts w:ascii="Roboto" w:hAnsi="Roboto"/>
                <w:sz w:val="20"/>
                <w:szCs w:val="20"/>
              </w:rPr>
              <w:t xml:space="preserve">Name: </w:t>
            </w:r>
            <w:r w:rsidRPr="00544177">
              <w:rPr>
                <w:rFonts w:ascii="Roboto" w:hAnsi="Roboto"/>
                <w:sz w:val="20"/>
                <w:szCs w:val="20"/>
              </w:rPr>
              <w:tab/>
            </w:r>
            <w:r w:rsidRPr="00544177">
              <w:rPr>
                <w:rFonts w:ascii="Roboto" w:eastAsia="Roboto" w:hAnsi="Roboto" w:cs="Roboto"/>
                <w:sz w:val="20"/>
                <w:szCs w:val="20"/>
              </w:rPr>
              <w:t>insert Consultant’s name</w:t>
            </w:r>
            <w:r w:rsidRPr="00544177">
              <w:rPr>
                <w:rFonts w:ascii="Roboto" w:hAnsi="Roboto"/>
                <w:sz w:val="20"/>
                <w:szCs w:val="20"/>
              </w:rPr>
              <w:t xml:space="preserve"> </w:t>
            </w:r>
          </w:p>
          <w:p w14:paraId="2DE986EC" w14:textId="77777777" w:rsidR="00D6108E" w:rsidRPr="00544177" w:rsidRDefault="00D6108E" w:rsidP="000B12F2">
            <w:pPr>
              <w:spacing w:after="194" w:line="259" w:lineRule="auto"/>
              <w:ind w:left="4"/>
              <w:rPr>
                <w:rFonts w:ascii="Roboto" w:hAnsi="Roboto"/>
                <w:sz w:val="20"/>
                <w:szCs w:val="20"/>
              </w:rPr>
            </w:pPr>
            <w:r w:rsidRPr="00544177">
              <w:rPr>
                <w:rFonts w:ascii="Roboto" w:hAnsi="Roboto"/>
                <w:sz w:val="20"/>
                <w:szCs w:val="20"/>
              </w:rPr>
              <w:t xml:space="preserve">Address: </w:t>
            </w:r>
            <w:r w:rsidRPr="00544177">
              <w:rPr>
                <w:rFonts w:ascii="Roboto" w:eastAsia="Roboto" w:hAnsi="Roboto" w:cs="Roboto"/>
                <w:sz w:val="20"/>
                <w:szCs w:val="20"/>
              </w:rPr>
              <w:t>insert Consultant’s address</w:t>
            </w:r>
            <w:r w:rsidRPr="00544177">
              <w:rPr>
                <w:rFonts w:ascii="Roboto" w:hAnsi="Roboto"/>
                <w:sz w:val="20"/>
                <w:szCs w:val="20"/>
              </w:rPr>
              <w:t xml:space="preserve"> </w:t>
            </w:r>
          </w:p>
          <w:p w14:paraId="72E9DA2E" w14:textId="77777777" w:rsidR="00D6108E" w:rsidRPr="00544177" w:rsidRDefault="00D6108E" w:rsidP="000B12F2">
            <w:pPr>
              <w:tabs>
                <w:tab w:val="center" w:pos="4898"/>
              </w:tabs>
              <w:spacing w:after="101" w:line="259" w:lineRule="auto"/>
              <w:rPr>
                <w:rFonts w:ascii="Roboto" w:hAnsi="Roboto"/>
                <w:sz w:val="20"/>
                <w:szCs w:val="20"/>
              </w:rPr>
            </w:pPr>
            <w:r w:rsidRPr="00544177">
              <w:rPr>
                <w:rFonts w:ascii="Roboto" w:eastAsia="Roboto" w:hAnsi="Roboto" w:cs="Roboto"/>
                <w:b/>
                <w:sz w:val="20"/>
                <w:szCs w:val="20"/>
              </w:rPr>
              <w:t xml:space="preserve">Ref: </w:t>
            </w:r>
            <w:r w:rsidRPr="00544177">
              <w:rPr>
                <w:rFonts w:ascii="Roboto" w:eastAsia="Roboto" w:hAnsi="Roboto" w:cs="Roboto"/>
                <w:b/>
                <w:sz w:val="20"/>
                <w:szCs w:val="20"/>
              </w:rPr>
              <w:tab/>
              <w:t xml:space="preserve">Service Request under the Framework Agreement for Consultancy and Professional Services </w:t>
            </w:r>
          </w:p>
          <w:p w14:paraId="406C3852" w14:textId="77777777" w:rsidR="00D6108E" w:rsidRDefault="00D6108E" w:rsidP="000B12F2">
            <w:pPr>
              <w:spacing w:line="259" w:lineRule="auto"/>
              <w:ind w:left="4"/>
              <w:rPr>
                <w:rFonts w:ascii="Roboto" w:eastAsia="Roboto" w:hAnsi="Roboto" w:cs="Roboto"/>
                <w:b/>
                <w:sz w:val="20"/>
                <w:szCs w:val="20"/>
              </w:rPr>
            </w:pPr>
            <w:r w:rsidRPr="00544177">
              <w:rPr>
                <w:rFonts w:ascii="Roboto" w:eastAsia="Roboto" w:hAnsi="Roboto" w:cs="Roboto"/>
                <w:b/>
                <w:sz w:val="20"/>
                <w:szCs w:val="20"/>
              </w:rPr>
              <w:t xml:space="preserve">Dear Sir | Madam </w:t>
            </w:r>
          </w:p>
          <w:p w14:paraId="1A79C697" w14:textId="77777777" w:rsidR="0036265B" w:rsidRDefault="0036265B" w:rsidP="0036265B">
            <w:pPr>
              <w:spacing w:after="120"/>
              <w:ind w:left="15" w:hanging="15"/>
              <w:rPr>
                <w:rFonts w:ascii="Roboto" w:hAnsi="Roboto"/>
                <w:sz w:val="20"/>
                <w:szCs w:val="20"/>
              </w:rPr>
            </w:pPr>
          </w:p>
          <w:p w14:paraId="12B989B8" w14:textId="413146E6" w:rsidR="0036265B" w:rsidRPr="0036265B" w:rsidRDefault="0036265B" w:rsidP="0036265B">
            <w:pPr>
              <w:spacing w:after="120"/>
              <w:ind w:left="15" w:hanging="15"/>
              <w:rPr>
                <w:rFonts w:ascii="Roboto" w:hAnsi="Roboto"/>
                <w:sz w:val="20"/>
                <w:szCs w:val="20"/>
              </w:rPr>
            </w:pPr>
            <w:r w:rsidRPr="0036265B">
              <w:rPr>
                <w:rFonts w:ascii="Roboto" w:hAnsi="Roboto"/>
                <w:sz w:val="20"/>
                <w:szCs w:val="20"/>
              </w:rPr>
              <w:t xml:space="preserve">We refer to the Framework Agreement for Consultancy and Professional Services dated ____/____/____ </w:t>
            </w:r>
            <w:r w:rsidRPr="0036265B">
              <w:rPr>
                <w:rFonts w:ascii="Roboto" w:eastAsia="Roboto" w:hAnsi="Roboto" w:cs="Roboto"/>
                <w:sz w:val="20"/>
                <w:szCs w:val="20"/>
              </w:rPr>
              <w:t>entered into by yourselves and ourselves (the “</w:t>
            </w:r>
            <w:r w:rsidRPr="0036265B">
              <w:rPr>
                <w:rFonts w:ascii="Roboto" w:eastAsia="Roboto" w:hAnsi="Roboto" w:cs="Roboto"/>
                <w:b/>
                <w:sz w:val="20"/>
                <w:szCs w:val="20"/>
              </w:rPr>
              <w:t>Agreement</w:t>
            </w:r>
            <w:r w:rsidRPr="0036265B">
              <w:rPr>
                <w:rFonts w:ascii="Roboto" w:eastAsia="Roboto" w:hAnsi="Roboto" w:cs="Roboto"/>
                <w:sz w:val="20"/>
                <w:szCs w:val="20"/>
              </w:rPr>
              <w:t>”).</w:t>
            </w:r>
            <w:r w:rsidRPr="0036265B">
              <w:rPr>
                <w:rFonts w:ascii="Roboto" w:hAnsi="Roboto"/>
                <w:sz w:val="20"/>
                <w:szCs w:val="20"/>
              </w:rPr>
              <w:t xml:space="preserve"> </w:t>
            </w:r>
          </w:p>
          <w:p w14:paraId="72E508D8" w14:textId="77777777" w:rsidR="0036265B" w:rsidRPr="0036265B" w:rsidRDefault="0036265B" w:rsidP="0036265B">
            <w:pPr>
              <w:spacing w:after="150"/>
              <w:ind w:left="15" w:hanging="15"/>
              <w:rPr>
                <w:rFonts w:ascii="Roboto" w:hAnsi="Roboto"/>
                <w:sz w:val="20"/>
                <w:szCs w:val="20"/>
              </w:rPr>
            </w:pPr>
            <w:r w:rsidRPr="0036265B">
              <w:rPr>
                <w:rFonts w:ascii="Roboto" w:hAnsi="Roboto"/>
                <w:sz w:val="20"/>
                <w:szCs w:val="20"/>
              </w:rPr>
              <w:t xml:space="preserve">The Parties agree that the following Services and Deliverables shall be provided for the Fee and costs detailed below: </w:t>
            </w:r>
          </w:p>
          <w:p w14:paraId="57913EBA" w14:textId="77777777" w:rsidR="0036265B" w:rsidRPr="0036265B" w:rsidRDefault="0036265B" w:rsidP="0036265B">
            <w:pPr>
              <w:numPr>
                <w:ilvl w:val="0"/>
                <w:numId w:val="23"/>
              </w:numPr>
              <w:spacing w:after="101" w:line="259" w:lineRule="auto"/>
              <w:ind w:hanging="721"/>
              <w:rPr>
                <w:rFonts w:ascii="Roboto" w:hAnsi="Roboto"/>
                <w:sz w:val="20"/>
                <w:szCs w:val="20"/>
              </w:rPr>
            </w:pPr>
            <w:r w:rsidRPr="0036265B">
              <w:rPr>
                <w:rFonts w:ascii="Roboto" w:eastAsia="Roboto" w:hAnsi="Roboto" w:cs="Roboto"/>
                <w:b/>
                <w:sz w:val="20"/>
                <w:szCs w:val="20"/>
              </w:rPr>
              <w:t>Services and Deliverables:</w:t>
            </w:r>
            <w:r w:rsidRPr="0036265B">
              <w:rPr>
                <w:rFonts w:ascii="Roboto" w:hAnsi="Roboto"/>
                <w:sz w:val="20"/>
                <w:szCs w:val="20"/>
              </w:rPr>
              <w:t xml:space="preserve"> </w:t>
            </w:r>
          </w:p>
          <w:p w14:paraId="7A2053F0" w14:textId="77777777" w:rsidR="0036265B" w:rsidRPr="0036265B" w:rsidRDefault="0036265B" w:rsidP="0036265B">
            <w:pPr>
              <w:spacing w:after="125" w:line="259" w:lineRule="auto"/>
              <w:ind w:left="721"/>
              <w:rPr>
                <w:rFonts w:ascii="Roboto" w:hAnsi="Roboto"/>
                <w:sz w:val="20"/>
                <w:szCs w:val="20"/>
              </w:rPr>
            </w:pPr>
            <w:r w:rsidRPr="0036265B">
              <w:rPr>
                <w:rFonts w:ascii="Roboto" w:hAnsi="Roboto"/>
                <w:sz w:val="20"/>
                <w:szCs w:val="20"/>
              </w:rPr>
              <w:t xml:space="preserve">[to be inserted] </w:t>
            </w:r>
          </w:p>
          <w:p w14:paraId="45410D62" w14:textId="77777777" w:rsidR="0036265B" w:rsidRPr="0036265B" w:rsidRDefault="0036265B" w:rsidP="0036265B">
            <w:pPr>
              <w:numPr>
                <w:ilvl w:val="0"/>
                <w:numId w:val="23"/>
              </w:numPr>
              <w:spacing w:after="109" w:line="259" w:lineRule="auto"/>
              <w:ind w:hanging="721"/>
              <w:rPr>
                <w:rFonts w:ascii="Roboto" w:hAnsi="Roboto"/>
                <w:sz w:val="20"/>
                <w:szCs w:val="20"/>
              </w:rPr>
            </w:pPr>
            <w:r w:rsidRPr="0036265B">
              <w:rPr>
                <w:rFonts w:ascii="Roboto" w:eastAsia="Roboto" w:hAnsi="Roboto" w:cs="Roboto"/>
                <w:b/>
                <w:sz w:val="20"/>
                <w:szCs w:val="20"/>
              </w:rPr>
              <w:t>Agreement Price – Remuneration to the Consultant</w:t>
            </w:r>
            <w:r w:rsidRPr="0036265B">
              <w:rPr>
                <w:rFonts w:ascii="Roboto" w:eastAsia="Roboto" w:hAnsi="Roboto" w:cs="Roboto"/>
                <w:b/>
                <w:sz w:val="20"/>
                <w:szCs w:val="20"/>
                <w:vertAlign w:val="superscript"/>
              </w:rPr>
              <w:footnoteReference w:id="10"/>
            </w:r>
            <w:r w:rsidRPr="0036265B">
              <w:rPr>
                <w:rFonts w:ascii="Roboto" w:eastAsia="Roboto" w:hAnsi="Roboto" w:cs="Roboto"/>
                <w:b/>
                <w:sz w:val="20"/>
                <w:szCs w:val="20"/>
              </w:rPr>
              <w:t xml:space="preserve">: </w:t>
            </w:r>
          </w:p>
          <w:p w14:paraId="6BAB315B" w14:textId="77777777" w:rsidR="0036265B" w:rsidRPr="0036265B" w:rsidRDefault="0036265B" w:rsidP="0036265B">
            <w:pPr>
              <w:numPr>
                <w:ilvl w:val="1"/>
                <w:numId w:val="23"/>
              </w:numPr>
              <w:spacing w:after="120"/>
              <w:ind w:hanging="720"/>
              <w:rPr>
                <w:rFonts w:ascii="Roboto" w:hAnsi="Roboto"/>
                <w:sz w:val="20"/>
                <w:szCs w:val="20"/>
              </w:rPr>
            </w:pPr>
            <w:r w:rsidRPr="0036265B">
              <w:rPr>
                <w:rFonts w:ascii="Roboto" w:hAnsi="Roboto"/>
                <w:sz w:val="20"/>
                <w:szCs w:val="20"/>
              </w:rPr>
              <w:t xml:space="preserve">The fee due from the IsDB to the Consultant in respect of the Services and Deliverables shall be [currency and amount] payable in the following instalments provided that every payment shall be subject to satisfactory completion of the specified Deliverables/milestones and/or progress stages by the Consultant and acceptance thereof by IsDB in writing:  </w:t>
            </w:r>
          </w:p>
          <w:p w14:paraId="21915836" w14:textId="77777777" w:rsidR="0036265B" w:rsidRPr="0036265B" w:rsidRDefault="0036265B" w:rsidP="0036265B">
            <w:pPr>
              <w:spacing w:after="114" w:line="259" w:lineRule="auto"/>
              <w:ind w:left="1421"/>
              <w:rPr>
                <w:rFonts w:ascii="Roboto" w:hAnsi="Roboto"/>
                <w:sz w:val="20"/>
                <w:szCs w:val="20"/>
              </w:rPr>
            </w:pPr>
            <w:r w:rsidRPr="0036265B">
              <w:rPr>
                <w:rFonts w:ascii="Roboto" w:hAnsi="Roboto"/>
                <w:sz w:val="20"/>
                <w:szCs w:val="20"/>
              </w:rPr>
              <w:t xml:space="preserve">[to be inserted] </w:t>
            </w:r>
          </w:p>
          <w:p w14:paraId="5FF1D5AC" w14:textId="77777777" w:rsidR="0036265B" w:rsidRPr="0036265B" w:rsidRDefault="0036265B" w:rsidP="0036265B">
            <w:pPr>
              <w:numPr>
                <w:ilvl w:val="1"/>
                <w:numId w:val="23"/>
              </w:numPr>
              <w:spacing w:after="101" w:line="259" w:lineRule="auto"/>
              <w:ind w:hanging="720"/>
              <w:rPr>
                <w:rFonts w:ascii="Roboto" w:hAnsi="Roboto"/>
                <w:sz w:val="20"/>
                <w:szCs w:val="20"/>
              </w:rPr>
            </w:pPr>
            <w:r w:rsidRPr="0036265B">
              <w:rPr>
                <w:rFonts w:ascii="Roboto" w:eastAsia="Roboto" w:hAnsi="Roboto" w:cs="Roboto"/>
                <w:b/>
                <w:sz w:val="20"/>
                <w:szCs w:val="20"/>
              </w:rPr>
              <w:t xml:space="preserve">Reimbursable Expenditures: </w:t>
            </w:r>
          </w:p>
          <w:p w14:paraId="5B9F2151" w14:textId="77777777" w:rsidR="0036265B" w:rsidRPr="0036265B" w:rsidRDefault="0036265B" w:rsidP="0036265B">
            <w:pPr>
              <w:spacing w:after="130" w:line="259" w:lineRule="auto"/>
              <w:ind w:left="1421"/>
              <w:rPr>
                <w:rFonts w:ascii="Roboto" w:hAnsi="Roboto"/>
                <w:sz w:val="20"/>
                <w:szCs w:val="20"/>
              </w:rPr>
            </w:pPr>
            <w:r w:rsidRPr="0036265B">
              <w:rPr>
                <w:rFonts w:ascii="Roboto" w:hAnsi="Roboto"/>
                <w:sz w:val="20"/>
                <w:szCs w:val="20"/>
              </w:rPr>
              <w:t xml:space="preserve">[to be inserted] </w:t>
            </w:r>
          </w:p>
          <w:p w14:paraId="02CE079B" w14:textId="77777777" w:rsidR="0036265B" w:rsidRPr="0036265B" w:rsidRDefault="0036265B" w:rsidP="0036265B">
            <w:pPr>
              <w:numPr>
                <w:ilvl w:val="0"/>
                <w:numId w:val="23"/>
              </w:numPr>
              <w:spacing w:after="132" w:line="259" w:lineRule="auto"/>
              <w:ind w:hanging="721"/>
              <w:rPr>
                <w:rFonts w:ascii="Roboto" w:hAnsi="Roboto"/>
                <w:sz w:val="20"/>
                <w:szCs w:val="20"/>
              </w:rPr>
            </w:pPr>
            <w:r w:rsidRPr="0036265B">
              <w:rPr>
                <w:rFonts w:ascii="Roboto" w:eastAsia="Roboto" w:hAnsi="Roboto" w:cs="Roboto"/>
                <w:b/>
                <w:sz w:val="20"/>
                <w:szCs w:val="20"/>
              </w:rPr>
              <w:t>Other:</w:t>
            </w:r>
            <w:r w:rsidRPr="0036265B">
              <w:rPr>
                <w:rFonts w:ascii="Roboto" w:hAnsi="Roboto"/>
                <w:sz w:val="20"/>
                <w:szCs w:val="20"/>
              </w:rPr>
              <w:t xml:space="preserve"> </w:t>
            </w:r>
          </w:p>
          <w:p w14:paraId="35067D5B"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hAnsi="Roboto"/>
                <w:sz w:val="20"/>
                <w:szCs w:val="20"/>
              </w:rPr>
              <w:t xml:space="preserve">Service Request Effective Date: _____/_____/_____ </w:t>
            </w:r>
          </w:p>
          <w:p w14:paraId="5503E0CE" w14:textId="77777777" w:rsidR="0036265B" w:rsidRPr="0036265B" w:rsidRDefault="0036265B" w:rsidP="0036265B">
            <w:pPr>
              <w:numPr>
                <w:ilvl w:val="1"/>
                <w:numId w:val="23"/>
              </w:numPr>
              <w:spacing w:after="111"/>
              <w:ind w:hanging="720"/>
              <w:rPr>
                <w:rFonts w:ascii="Roboto" w:hAnsi="Roboto"/>
                <w:sz w:val="20"/>
                <w:szCs w:val="20"/>
              </w:rPr>
            </w:pPr>
            <w:r w:rsidRPr="0036265B">
              <w:rPr>
                <w:rFonts w:ascii="Roboto" w:hAnsi="Roboto"/>
                <w:sz w:val="20"/>
                <w:szCs w:val="20"/>
              </w:rPr>
              <w:t xml:space="preserve">Delivery/Completion Date:  From Effective Date until [Date] unless this term is extended as agreed in writing between the Parties. </w:t>
            </w:r>
          </w:p>
          <w:p w14:paraId="10D41A07" w14:textId="77777777" w:rsidR="0036265B" w:rsidRPr="0036265B" w:rsidRDefault="0036265B" w:rsidP="0036265B">
            <w:pPr>
              <w:numPr>
                <w:ilvl w:val="1"/>
                <w:numId w:val="23"/>
              </w:numPr>
              <w:spacing w:after="92" w:line="259" w:lineRule="auto"/>
              <w:ind w:hanging="720"/>
              <w:rPr>
                <w:rFonts w:ascii="Roboto" w:hAnsi="Roboto"/>
                <w:sz w:val="20"/>
                <w:szCs w:val="20"/>
              </w:rPr>
            </w:pPr>
            <w:r w:rsidRPr="0036265B">
              <w:rPr>
                <w:rFonts w:ascii="Roboto" w:eastAsia="Roboto" w:hAnsi="Roboto" w:cs="Roboto"/>
                <w:sz w:val="20"/>
                <w:szCs w:val="20"/>
              </w:rPr>
              <w:t>Consultant’s Personnel: [insert name, designation and contact details]</w:t>
            </w:r>
            <w:r w:rsidRPr="0036265B">
              <w:rPr>
                <w:rFonts w:ascii="Roboto" w:hAnsi="Roboto"/>
                <w:sz w:val="20"/>
                <w:szCs w:val="20"/>
              </w:rPr>
              <w:t xml:space="preserve"> </w:t>
            </w:r>
          </w:p>
          <w:p w14:paraId="33F73431" w14:textId="77777777" w:rsidR="0036265B" w:rsidRPr="0036265B" w:rsidRDefault="0036265B" w:rsidP="0036265B">
            <w:pPr>
              <w:numPr>
                <w:ilvl w:val="1"/>
                <w:numId w:val="23"/>
              </w:numPr>
              <w:spacing w:line="259" w:lineRule="auto"/>
              <w:ind w:hanging="720"/>
              <w:rPr>
                <w:rFonts w:ascii="Roboto" w:hAnsi="Roboto"/>
                <w:sz w:val="20"/>
                <w:szCs w:val="20"/>
              </w:rPr>
            </w:pPr>
            <w:r w:rsidRPr="0036265B">
              <w:rPr>
                <w:rFonts w:ascii="Roboto" w:hAnsi="Roboto"/>
                <w:sz w:val="20"/>
                <w:szCs w:val="20"/>
              </w:rPr>
              <w:t xml:space="preserve">IsDB Personnel: [insert names, designations, and contact details] </w:t>
            </w:r>
          </w:p>
          <w:p w14:paraId="2D9A17BD"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 </w:t>
            </w:r>
          </w:p>
          <w:p w14:paraId="0B8D82A2"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Islamic Development Bank </w:t>
            </w:r>
          </w:p>
          <w:p w14:paraId="4ED93394"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______________________________ </w:t>
            </w:r>
          </w:p>
          <w:p w14:paraId="7D9C8D7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79EC83E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018DBF4B"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Date: ____/______/_________ </w:t>
            </w:r>
          </w:p>
          <w:p w14:paraId="35F04988"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u w:val="single" w:color="000000"/>
              </w:rPr>
              <w:t>ACKNOWLEDGEMENT:</w:t>
            </w:r>
            <w:r w:rsidRPr="0036265B">
              <w:rPr>
                <w:rFonts w:ascii="Roboto" w:eastAsia="Roboto" w:hAnsi="Roboto" w:cs="Roboto"/>
                <w:b/>
                <w:sz w:val="20"/>
                <w:szCs w:val="20"/>
              </w:rPr>
              <w:t xml:space="preserve"> </w:t>
            </w:r>
          </w:p>
          <w:p w14:paraId="5E41C378" w14:textId="77777777" w:rsidR="0036265B" w:rsidRPr="0036265B" w:rsidRDefault="0036265B" w:rsidP="0036265B">
            <w:pPr>
              <w:spacing w:after="101" w:line="259" w:lineRule="auto"/>
              <w:rPr>
                <w:rFonts w:ascii="Roboto" w:hAnsi="Roboto"/>
                <w:sz w:val="20"/>
                <w:szCs w:val="20"/>
              </w:rPr>
            </w:pPr>
            <w:r w:rsidRPr="0036265B">
              <w:rPr>
                <w:rFonts w:ascii="Roboto" w:hAnsi="Roboto"/>
                <w:sz w:val="20"/>
                <w:szCs w:val="20"/>
              </w:rPr>
              <w:t xml:space="preserve">We [the Consultant] hereby acknowledge and accept the terms and conditions of this Service Request. </w:t>
            </w:r>
          </w:p>
          <w:p w14:paraId="1BF4A877" w14:textId="77777777" w:rsidR="0036265B" w:rsidRPr="0036265B" w:rsidRDefault="0036265B" w:rsidP="0036265B">
            <w:pPr>
              <w:spacing w:after="101" w:line="259" w:lineRule="auto"/>
              <w:rPr>
                <w:rFonts w:ascii="Roboto" w:hAnsi="Roboto"/>
                <w:sz w:val="20"/>
                <w:szCs w:val="20"/>
              </w:rPr>
            </w:pPr>
            <w:r w:rsidRPr="0036265B">
              <w:rPr>
                <w:rFonts w:ascii="Roboto" w:eastAsia="Roboto" w:hAnsi="Roboto" w:cs="Roboto"/>
                <w:b/>
                <w:sz w:val="20"/>
                <w:szCs w:val="20"/>
              </w:rPr>
              <w:t xml:space="preserve">Signed for and on behalf of the Consultant </w:t>
            </w:r>
          </w:p>
          <w:p w14:paraId="13EF96DA"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______________________ </w:t>
            </w:r>
          </w:p>
          <w:p w14:paraId="697AF6D2"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Name </w:t>
            </w:r>
          </w:p>
          <w:p w14:paraId="2D5BB706" w14:textId="77777777" w:rsidR="0036265B" w:rsidRPr="0036265B" w:rsidRDefault="0036265B" w:rsidP="0036265B">
            <w:pPr>
              <w:spacing w:line="259" w:lineRule="auto"/>
              <w:rPr>
                <w:rFonts w:ascii="Roboto" w:hAnsi="Roboto"/>
                <w:sz w:val="20"/>
                <w:szCs w:val="20"/>
              </w:rPr>
            </w:pPr>
            <w:r w:rsidRPr="0036265B">
              <w:rPr>
                <w:rFonts w:ascii="Roboto" w:hAnsi="Roboto"/>
                <w:sz w:val="20"/>
                <w:szCs w:val="20"/>
              </w:rPr>
              <w:t xml:space="preserve">Position </w:t>
            </w:r>
          </w:p>
          <w:p w14:paraId="10641DBC" w14:textId="328927C3" w:rsidR="0036265B" w:rsidRPr="00544177" w:rsidRDefault="0036265B" w:rsidP="0036265B">
            <w:pPr>
              <w:spacing w:line="259" w:lineRule="auto"/>
              <w:ind w:left="4"/>
              <w:rPr>
                <w:rFonts w:ascii="Roboto" w:hAnsi="Roboto"/>
                <w:sz w:val="20"/>
                <w:szCs w:val="20"/>
              </w:rPr>
            </w:pPr>
            <w:r w:rsidRPr="0036265B">
              <w:rPr>
                <w:rFonts w:ascii="Roboto" w:hAnsi="Roboto"/>
                <w:sz w:val="20"/>
                <w:szCs w:val="20"/>
              </w:rPr>
              <w:t>Date: ____/______/_________</w:t>
            </w:r>
          </w:p>
        </w:tc>
      </w:tr>
    </w:tbl>
    <w:p w14:paraId="76F2F0A6" w14:textId="3FC0F735" w:rsidR="00D6108E" w:rsidRPr="00900712" w:rsidRDefault="00D6108E" w:rsidP="00D6108E">
      <w:pPr>
        <w:spacing w:line="259" w:lineRule="auto"/>
        <w:rPr>
          <w:rFonts w:ascii="Roboto" w:hAnsi="Roboto"/>
        </w:rPr>
      </w:pPr>
      <w:r w:rsidRPr="00900712">
        <w:rPr>
          <w:rFonts w:ascii="Roboto" w:hAnsi="Roboto"/>
        </w:rPr>
        <w:t xml:space="preserve"> </w:t>
      </w:r>
    </w:p>
    <w:tbl>
      <w:tblPr>
        <w:tblStyle w:val="TableGrid0"/>
        <w:tblpPr w:vertAnchor="page" w:horzAnchor="page" w:tblpX="1141" w:tblpY="1446"/>
        <w:tblOverlap w:val="never"/>
        <w:tblW w:w="9493" w:type="dxa"/>
        <w:tblInd w:w="0" w:type="dxa"/>
        <w:tblCellMar>
          <w:left w:w="110" w:type="dxa"/>
          <w:right w:w="66" w:type="dxa"/>
        </w:tblCellMar>
        <w:tblLook w:val="04A0" w:firstRow="1" w:lastRow="0" w:firstColumn="1" w:lastColumn="0" w:noHBand="0" w:noVBand="1"/>
      </w:tblPr>
      <w:tblGrid>
        <w:gridCol w:w="9493"/>
      </w:tblGrid>
      <w:tr w:rsidR="00D6108E" w:rsidRPr="0036265B" w14:paraId="41AB72C9" w14:textId="77777777" w:rsidTr="0036265B">
        <w:trPr>
          <w:trHeight w:val="619"/>
        </w:trPr>
        <w:tc>
          <w:tcPr>
            <w:tcW w:w="9493" w:type="dxa"/>
            <w:tcBorders>
              <w:top w:val="single" w:sz="4" w:space="0" w:color="000000"/>
              <w:left w:val="single" w:sz="4" w:space="0" w:color="000000"/>
              <w:bottom w:val="single" w:sz="4" w:space="0" w:color="000000"/>
              <w:right w:val="single" w:sz="4" w:space="0" w:color="000000"/>
            </w:tcBorders>
            <w:vAlign w:val="center"/>
          </w:tcPr>
          <w:p w14:paraId="5CE7BF87" w14:textId="4CC44AF3" w:rsidR="00D6108E" w:rsidRPr="0036265B" w:rsidRDefault="00D6108E" w:rsidP="000B12F2">
            <w:pPr>
              <w:spacing w:line="259" w:lineRule="auto"/>
              <w:rPr>
                <w:rFonts w:ascii="Roboto" w:hAnsi="Roboto"/>
                <w:sz w:val="20"/>
                <w:szCs w:val="20"/>
              </w:rPr>
            </w:pPr>
          </w:p>
        </w:tc>
      </w:tr>
    </w:tbl>
    <w:p w14:paraId="5E648502" w14:textId="77777777" w:rsidR="005E183A" w:rsidRPr="0036265B" w:rsidRDefault="005E183A" w:rsidP="005E183A">
      <w:pPr>
        <w:spacing w:line="259" w:lineRule="auto"/>
        <w:jc w:val="both"/>
        <w:rPr>
          <w:rFonts w:ascii="Roboto" w:eastAsiaTheme="minorEastAsia" w:hAnsi="Roboto" w:cstheme="minorBidi"/>
          <w:b/>
          <w:bCs/>
          <w:sz w:val="20"/>
          <w:szCs w:val="20"/>
          <w:lang w:eastAsia="it-IT"/>
        </w:rPr>
      </w:pPr>
    </w:p>
    <w:p w14:paraId="750BD4E8" w14:textId="77777777" w:rsidR="005E183A" w:rsidRPr="00900712" w:rsidRDefault="005E183A" w:rsidP="005E183A">
      <w:pPr>
        <w:spacing w:line="259" w:lineRule="auto"/>
        <w:jc w:val="both"/>
        <w:rPr>
          <w:rFonts w:ascii="Roboto" w:eastAsiaTheme="minorEastAsia" w:hAnsi="Roboto" w:cstheme="minorBidi"/>
          <w:b/>
          <w:bCs/>
          <w:sz w:val="22"/>
          <w:szCs w:val="22"/>
          <w:lang w:eastAsia="it-IT"/>
        </w:rPr>
      </w:pPr>
    </w:p>
    <w:p w14:paraId="52486E6C" w14:textId="77777777" w:rsidR="0036265B" w:rsidRDefault="0036265B">
      <w:pPr>
        <w:spacing w:beforeLines="150" w:before="360" w:afterLines="150" w:after="360"/>
        <w:ind w:left="1440" w:hanging="720"/>
        <w:rPr>
          <w:rFonts w:ascii="Roboto" w:eastAsiaTheme="minorEastAsia" w:hAnsi="Roboto" w:cstheme="minorBidi"/>
          <w:b/>
          <w:bCs/>
          <w:sz w:val="22"/>
          <w:szCs w:val="22"/>
          <w:lang w:eastAsia="it-IT"/>
        </w:rPr>
      </w:pPr>
      <w:r>
        <w:rPr>
          <w:rFonts w:ascii="Roboto" w:eastAsiaTheme="minorEastAsia" w:hAnsi="Roboto" w:cstheme="minorBidi"/>
          <w:b/>
          <w:bCs/>
          <w:sz w:val="22"/>
          <w:szCs w:val="22"/>
          <w:lang w:eastAsia="it-IT"/>
        </w:rPr>
        <w:br w:type="page"/>
      </w:r>
    </w:p>
    <w:p w14:paraId="4B914F67" w14:textId="3DE69755" w:rsidR="005E183A" w:rsidRPr="00900712" w:rsidRDefault="005E183A" w:rsidP="005E183A">
      <w:pPr>
        <w:spacing w:line="259" w:lineRule="auto"/>
        <w:jc w:val="both"/>
        <w:rPr>
          <w:rFonts w:ascii="Roboto" w:eastAsiaTheme="minorEastAsia" w:hAnsi="Roboto" w:cstheme="minorBidi"/>
          <w:b/>
          <w:bCs/>
          <w:sz w:val="22"/>
          <w:szCs w:val="22"/>
          <w:lang w:eastAsia="it-IT"/>
        </w:rPr>
      </w:pPr>
      <w:r w:rsidRPr="00900712">
        <w:rPr>
          <w:rFonts w:ascii="Roboto" w:eastAsiaTheme="minorEastAsia" w:hAnsi="Roboto" w:cstheme="minorBidi"/>
          <w:b/>
          <w:bCs/>
          <w:sz w:val="22"/>
          <w:szCs w:val="22"/>
          <w:lang w:eastAsia="it-IT"/>
        </w:rPr>
        <w:t xml:space="preserve">Annex B: Consultancy Services Agreement </w:t>
      </w:r>
    </w:p>
    <w:p w14:paraId="20A0052D" w14:textId="77777777" w:rsidR="005E183A" w:rsidRPr="00900712" w:rsidRDefault="005E183A" w:rsidP="005E183A">
      <w:pPr>
        <w:spacing w:line="259" w:lineRule="auto"/>
        <w:ind w:left="-151" w:right="-150"/>
        <w:rPr>
          <w:rFonts w:ascii="Roboto" w:hAnsi="Roboto"/>
        </w:rPr>
      </w:pPr>
      <w:r w:rsidRPr="00900712">
        <w:rPr>
          <w:rFonts w:ascii="Roboto" w:eastAsia="Calibri" w:hAnsi="Roboto" w:cs="Calibri"/>
          <w:noProof/>
          <w:sz w:val="22"/>
        </w:rPr>
        <mc:AlternateContent>
          <mc:Choice Requires="wpg">
            <w:drawing>
              <wp:inline distT="0" distB="0" distL="0" distR="0" wp14:anchorId="6EEB47A1" wp14:editId="5327DEA7">
                <wp:extent cx="5923788" cy="8979408"/>
                <wp:effectExtent l="0" t="0" r="0" b="0"/>
                <wp:docPr id="26085" name="Group 26085" descr="A close up of a logo&#10;&#10;Description automatically generated"/>
                <wp:cNvGraphicFramePr/>
                <a:graphic xmlns:a="http://schemas.openxmlformats.org/drawingml/2006/main">
                  <a:graphicData uri="http://schemas.microsoft.com/office/word/2010/wordprocessingGroup">
                    <wpg:wgp>
                      <wpg:cNvGrpSpPr/>
                      <wpg:grpSpPr>
                        <a:xfrm>
                          <a:off x="0" y="0"/>
                          <a:ext cx="5923788" cy="8979408"/>
                          <a:chOff x="0" y="0"/>
                          <a:chExt cx="5923788" cy="8979408"/>
                        </a:xfrm>
                      </wpg:grpSpPr>
                      <wps:wsp>
                        <wps:cNvPr id="1424" name="Rectangle 1424"/>
                        <wps:cNvSpPr/>
                        <wps:spPr>
                          <a:xfrm>
                            <a:off x="96012" y="57955"/>
                            <a:ext cx="41890" cy="221875"/>
                          </a:xfrm>
                          <a:prstGeom prst="rect">
                            <a:avLst/>
                          </a:prstGeom>
                          <a:ln>
                            <a:noFill/>
                          </a:ln>
                        </wps:spPr>
                        <wps:txbx>
                          <w:txbxContent>
                            <w:p w14:paraId="6D84AAF2"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5" name="Rectangle 1425"/>
                        <wps:cNvSpPr/>
                        <wps:spPr>
                          <a:xfrm>
                            <a:off x="96012" y="352049"/>
                            <a:ext cx="41890" cy="221875"/>
                          </a:xfrm>
                          <a:prstGeom prst="rect">
                            <a:avLst/>
                          </a:prstGeom>
                          <a:ln>
                            <a:noFill/>
                          </a:ln>
                        </wps:spPr>
                        <wps:txbx>
                          <w:txbxContent>
                            <w:p w14:paraId="0FA96ADC"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6" name="Rectangle 1426"/>
                        <wps:cNvSpPr/>
                        <wps:spPr>
                          <a:xfrm>
                            <a:off x="96012" y="646143"/>
                            <a:ext cx="41890" cy="221875"/>
                          </a:xfrm>
                          <a:prstGeom prst="rect">
                            <a:avLst/>
                          </a:prstGeom>
                          <a:ln>
                            <a:noFill/>
                          </a:ln>
                        </wps:spPr>
                        <wps:txbx>
                          <w:txbxContent>
                            <w:p w14:paraId="387806ED"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7" name="Rectangle 1427"/>
                        <wps:cNvSpPr/>
                        <wps:spPr>
                          <a:xfrm>
                            <a:off x="96012" y="941754"/>
                            <a:ext cx="41890" cy="221875"/>
                          </a:xfrm>
                          <a:prstGeom prst="rect">
                            <a:avLst/>
                          </a:prstGeom>
                          <a:ln>
                            <a:noFill/>
                          </a:ln>
                        </wps:spPr>
                        <wps:txbx>
                          <w:txbxContent>
                            <w:p w14:paraId="1286B28A"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8" name="Rectangle 1428"/>
                        <wps:cNvSpPr/>
                        <wps:spPr>
                          <a:xfrm>
                            <a:off x="96012" y="1235848"/>
                            <a:ext cx="41890" cy="221875"/>
                          </a:xfrm>
                          <a:prstGeom prst="rect">
                            <a:avLst/>
                          </a:prstGeom>
                          <a:ln>
                            <a:noFill/>
                          </a:ln>
                        </wps:spPr>
                        <wps:txbx>
                          <w:txbxContent>
                            <w:p w14:paraId="385A1460"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29" name="Rectangle 1429"/>
                        <wps:cNvSpPr/>
                        <wps:spPr>
                          <a:xfrm>
                            <a:off x="96012" y="1529942"/>
                            <a:ext cx="41890" cy="221875"/>
                          </a:xfrm>
                          <a:prstGeom prst="rect">
                            <a:avLst/>
                          </a:prstGeom>
                          <a:ln>
                            <a:noFill/>
                          </a:ln>
                        </wps:spPr>
                        <wps:txbx>
                          <w:txbxContent>
                            <w:p w14:paraId="2A058311"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0" name="Rectangle 1430"/>
                        <wps:cNvSpPr/>
                        <wps:spPr>
                          <a:xfrm>
                            <a:off x="1924833" y="1529942"/>
                            <a:ext cx="41890" cy="221875"/>
                          </a:xfrm>
                          <a:prstGeom prst="rect">
                            <a:avLst/>
                          </a:prstGeom>
                          <a:ln>
                            <a:noFill/>
                          </a:ln>
                        </wps:spPr>
                        <wps:txbx>
                          <w:txbxContent>
                            <w:p w14:paraId="063BCF79"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31" name="Rectangle 1431"/>
                        <wps:cNvSpPr/>
                        <wps:spPr>
                          <a:xfrm>
                            <a:off x="1924812" y="8619787"/>
                            <a:ext cx="41890" cy="221875"/>
                          </a:xfrm>
                          <a:prstGeom prst="rect">
                            <a:avLst/>
                          </a:prstGeom>
                          <a:ln>
                            <a:noFill/>
                          </a:ln>
                        </wps:spPr>
                        <wps:txbx>
                          <w:txbxContent>
                            <w:p w14:paraId="076993FB"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31724" name="Shape 31724"/>
                        <wps:cNvSpPr/>
                        <wps:spPr>
                          <a:xfrm>
                            <a:off x="96012" y="8720327"/>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Rectangle 1433"/>
                        <wps:cNvSpPr/>
                        <wps:spPr>
                          <a:xfrm>
                            <a:off x="96012" y="8788893"/>
                            <a:ext cx="47928" cy="112274"/>
                          </a:xfrm>
                          <a:prstGeom prst="rect">
                            <a:avLst/>
                          </a:prstGeom>
                          <a:ln>
                            <a:noFill/>
                          </a:ln>
                        </wps:spPr>
                        <wps:txbx>
                          <w:txbxContent>
                            <w:p w14:paraId="669B8A56" w14:textId="77777777" w:rsidR="005E183A" w:rsidRDefault="005E183A" w:rsidP="005E183A">
                              <w:pPr>
                                <w:spacing w:after="160" w:line="259" w:lineRule="auto"/>
                              </w:pPr>
                              <w:r>
                                <w:rPr>
                                  <w:sz w:val="16"/>
                                  <w:vertAlign w:val="superscript"/>
                                </w:rPr>
                                <w:t>1</w:t>
                              </w:r>
                            </w:p>
                          </w:txbxContent>
                        </wps:txbx>
                        <wps:bodyPr horzOverflow="overflow" vert="horz" lIns="0" tIns="0" rIns="0" bIns="0" rtlCol="0">
                          <a:noAutofit/>
                        </wps:bodyPr>
                      </wps:wsp>
                      <wps:wsp>
                        <wps:cNvPr id="1434" name="Rectangle 1434"/>
                        <wps:cNvSpPr/>
                        <wps:spPr>
                          <a:xfrm>
                            <a:off x="132588" y="8787070"/>
                            <a:ext cx="33815" cy="179104"/>
                          </a:xfrm>
                          <a:prstGeom prst="rect">
                            <a:avLst/>
                          </a:prstGeom>
                          <a:ln>
                            <a:noFill/>
                          </a:ln>
                        </wps:spPr>
                        <wps:txbx>
                          <w:txbxContent>
                            <w:p w14:paraId="25E27BF8"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1435" name="Rectangle 1435"/>
                        <wps:cNvSpPr/>
                        <wps:spPr>
                          <a:xfrm>
                            <a:off x="158523" y="8787070"/>
                            <a:ext cx="6031448" cy="179104"/>
                          </a:xfrm>
                          <a:prstGeom prst="rect">
                            <a:avLst/>
                          </a:prstGeom>
                          <a:ln>
                            <a:noFill/>
                          </a:ln>
                        </wps:spPr>
                        <wps:txbx>
                          <w:txbxContent>
                            <w:p w14:paraId="1CE600BF" w14:textId="77777777" w:rsidR="005E183A" w:rsidRDefault="005E183A" w:rsidP="005E183A">
                              <w:pPr>
                                <w:spacing w:after="160" w:line="259" w:lineRule="auto"/>
                              </w:pPr>
                              <w:r>
                                <w:rPr>
                                  <w:sz w:val="16"/>
                                </w:rPr>
                                <w:t xml:space="preserve">These GCA do not apply to individual consultants for which separate documentation must be used. </w:t>
                              </w:r>
                            </w:p>
                          </w:txbxContent>
                        </wps:txbx>
                        <wps:bodyPr horzOverflow="overflow" vert="horz" lIns="0" tIns="0" rIns="0" bIns="0" rtlCol="0">
                          <a:noAutofit/>
                        </wps:bodyPr>
                      </wps:wsp>
                      <wps:wsp>
                        <wps:cNvPr id="1436" name="Rectangle 1436"/>
                        <wps:cNvSpPr/>
                        <wps:spPr>
                          <a:xfrm>
                            <a:off x="1726692" y="3675003"/>
                            <a:ext cx="3273021" cy="351456"/>
                          </a:xfrm>
                          <a:prstGeom prst="rect">
                            <a:avLst/>
                          </a:prstGeom>
                          <a:ln>
                            <a:noFill/>
                          </a:ln>
                        </wps:spPr>
                        <wps:txbx>
                          <w:txbxContent>
                            <w:p w14:paraId="1C2BE05A" w14:textId="77777777" w:rsidR="005E183A" w:rsidRDefault="005E183A" w:rsidP="005E183A">
                              <w:pPr>
                                <w:spacing w:after="160" w:line="259" w:lineRule="auto"/>
                              </w:pPr>
                              <w:r>
                                <w:rPr>
                                  <w:rFonts w:ascii="Oswald" w:eastAsia="Oswald" w:hAnsi="Oswald" w:cs="Oswald"/>
                                  <w:sz w:val="28"/>
                                </w:rPr>
                                <w:t>GENERAL CONDITIONS OF AGREEMENT</w:t>
                              </w:r>
                            </w:p>
                          </w:txbxContent>
                        </wps:txbx>
                        <wps:bodyPr horzOverflow="overflow" vert="horz" lIns="0" tIns="0" rIns="0" bIns="0" rtlCol="0">
                          <a:noAutofit/>
                        </wps:bodyPr>
                      </wps:wsp>
                      <wps:wsp>
                        <wps:cNvPr id="1437" name="Rectangle 1437"/>
                        <wps:cNvSpPr/>
                        <wps:spPr>
                          <a:xfrm>
                            <a:off x="4186428" y="3675003"/>
                            <a:ext cx="54307" cy="351456"/>
                          </a:xfrm>
                          <a:prstGeom prst="rect">
                            <a:avLst/>
                          </a:prstGeom>
                          <a:ln>
                            <a:noFill/>
                          </a:ln>
                        </wps:spPr>
                        <wps:txbx>
                          <w:txbxContent>
                            <w:p w14:paraId="7DAB8A10" w14:textId="77777777" w:rsidR="005E183A" w:rsidRDefault="005E183A" w:rsidP="005E183A">
                              <w:pPr>
                                <w:spacing w:after="160" w:line="259" w:lineRule="auto"/>
                              </w:pPr>
                              <w:r>
                                <w:rPr>
                                  <w:rFonts w:ascii="Oswald" w:eastAsia="Oswald" w:hAnsi="Oswald" w:cs="Oswald"/>
                                  <w:sz w:val="28"/>
                                </w:rPr>
                                <w:t xml:space="preserve"> </w:t>
                              </w:r>
                            </w:p>
                          </w:txbxContent>
                        </wps:txbx>
                        <wps:bodyPr horzOverflow="overflow" vert="horz" lIns="0" tIns="0" rIns="0" bIns="0" rtlCol="0">
                          <a:noAutofit/>
                        </wps:bodyPr>
                      </wps:wsp>
                      <wps:wsp>
                        <wps:cNvPr id="1438" name="Rectangle 1438"/>
                        <wps:cNvSpPr/>
                        <wps:spPr>
                          <a:xfrm>
                            <a:off x="1728216" y="4167683"/>
                            <a:ext cx="3269989" cy="300390"/>
                          </a:xfrm>
                          <a:prstGeom prst="rect">
                            <a:avLst/>
                          </a:prstGeom>
                          <a:ln>
                            <a:noFill/>
                          </a:ln>
                        </wps:spPr>
                        <wps:txbx>
                          <w:txbxContent>
                            <w:p w14:paraId="7C3BB726" w14:textId="77777777" w:rsidR="005E183A" w:rsidRDefault="005E183A" w:rsidP="005E183A">
                              <w:pPr>
                                <w:spacing w:after="160" w:line="259" w:lineRule="auto"/>
                              </w:pPr>
                              <w:r>
                                <w:rPr>
                                  <w:rFonts w:ascii="Oswald" w:eastAsia="Oswald" w:hAnsi="Oswald" w:cs="Oswald"/>
                                </w:rPr>
                                <w:t>PROCUREMENT OF CONSULTANCY SERVICES</w:t>
                              </w:r>
                            </w:p>
                          </w:txbxContent>
                        </wps:txbx>
                        <wps:bodyPr horzOverflow="overflow" vert="horz" lIns="0" tIns="0" rIns="0" bIns="0" rtlCol="0">
                          <a:noAutofit/>
                        </wps:bodyPr>
                      </wps:wsp>
                      <wps:wsp>
                        <wps:cNvPr id="1439" name="Rectangle 1439"/>
                        <wps:cNvSpPr/>
                        <wps:spPr>
                          <a:xfrm>
                            <a:off x="4186428" y="4167683"/>
                            <a:ext cx="46416" cy="300390"/>
                          </a:xfrm>
                          <a:prstGeom prst="rect">
                            <a:avLst/>
                          </a:prstGeom>
                          <a:ln>
                            <a:noFill/>
                          </a:ln>
                        </wps:spPr>
                        <wps:txbx>
                          <w:txbxContent>
                            <w:p w14:paraId="61725533"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25423" name="Rectangle 25423"/>
                        <wps:cNvSpPr/>
                        <wps:spPr>
                          <a:xfrm>
                            <a:off x="338328" y="4393235"/>
                            <a:ext cx="3954258" cy="300390"/>
                          </a:xfrm>
                          <a:prstGeom prst="rect">
                            <a:avLst/>
                          </a:prstGeom>
                          <a:ln>
                            <a:noFill/>
                          </a:ln>
                        </wps:spPr>
                        <wps:txbx>
                          <w:txbxContent>
                            <w:p w14:paraId="53B50016" w14:textId="77777777" w:rsidR="005E183A" w:rsidRDefault="005E183A" w:rsidP="005E183A">
                              <w:pPr>
                                <w:spacing w:after="160" w:line="259" w:lineRule="auto"/>
                              </w:pPr>
                              <w:r>
                                <w:rPr>
                                  <w:rFonts w:ascii="Oswald" w:eastAsia="Oswald" w:hAnsi="Oswald" w:cs="Oswald"/>
                                </w:rPr>
                                <w:t xml:space="preserve">organization, institution, foundation, firm or company </w:t>
                              </w:r>
                            </w:p>
                          </w:txbxContent>
                        </wps:txbx>
                        <wps:bodyPr horzOverflow="overflow" vert="horz" lIns="0" tIns="0" rIns="0" bIns="0" rtlCol="0">
                          <a:noAutofit/>
                        </wps:bodyPr>
                      </wps:wsp>
                      <wps:wsp>
                        <wps:cNvPr id="25422" name="Rectangle 25422"/>
                        <wps:cNvSpPr/>
                        <wps:spPr>
                          <a:xfrm>
                            <a:off x="292608" y="4393235"/>
                            <a:ext cx="60402" cy="300390"/>
                          </a:xfrm>
                          <a:prstGeom prst="rect">
                            <a:avLst/>
                          </a:prstGeom>
                          <a:ln>
                            <a:noFill/>
                          </a:ln>
                        </wps:spPr>
                        <wps:txbx>
                          <w:txbxContent>
                            <w:p w14:paraId="30126923"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1" name="Rectangle 1441"/>
                        <wps:cNvSpPr/>
                        <wps:spPr>
                          <a:xfrm>
                            <a:off x="3311652" y="4393235"/>
                            <a:ext cx="65064" cy="300390"/>
                          </a:xfrm>
                          <a:prstGeom prst="rect">
                            <a:avLst/>
                          </a:prstGeom>
                          <a:ln>
                            <a:noFill/>
                          </a:ln>
                        </wps:spPr>
                        <wps:txbx>
                          <w:txbxContent>
                            <w:p w14:paraId="4CB44877"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2" name="Rectangle 1442"/>
                        <wps:cNvSpPr/>
                        <wps:spPr>
                          <a:xfrm>
                            <a:off x="3360420" y="4393235"/>
                            <a:ext cx="46416" cy="300390"/>
                          </a:xfrm>
                          <a:prstGeom prst="rect">
                            <a:avLst/>
                          </a:prstGeom>
                          <a:ln>
                            <a:noFill/>
                          </a:ln>
                        </wps:spPr>
                        <wps:txbx>
                          <w:txbxContent>
                            <w:p w14:paraId="0EB855A5"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3" name="Rectangle 1443"/>
                        <wps:cNvSpPr/>
                        <wps:spPr>
                          <a:xfrm>
                            <a:off x="3395472" y="4393235"/>
                            <a:ext cx="1566606" cy="300390"/>
                          </a:xfrm>
                          <a:prstGeom prst="rect">
                            <a:avLst/>
                          </a:prstGeom>
                          <a:ln>
                            <a:noFill/>
                          </a:ln>
                        </wps:spPr>
                        <wps:txbx>
                          <w:txbxContent>
                            <w:p w14:paraId="1698ADF6" w14:textId="77777777" w:rsidR="005E183A" w:rsidRDefault="005E183A" w:rsidP="005E183A">
                              <w:pPr>
                                <w:spacing w:after="160" w:line="259" w:lineRule="auto"/>
                              </w:pPr>
                              <w:r>
                                <w:rPr>
                                  <w:rFonts w:ascii="Oswald" w:eastAsia="Oswald" w:hAnsi="Oswald" w:cs="Oswald"/>
                                </w:rPr>
                                <w:t>whether public, quasi</w:t>
                              </w:r>
                            </w:p>
                          </w:txbxContent>
                        </wps:txbx>
                        <wps:bodyPr horzOverflow="overflow" vert="horz" lIns="0" tIns="0" rIns="0" bIns="0" rtlCol="0">
                          <a:noAutofit/>
                        </wps:bodyPr>
                      </wps:wsp>
                      <wps:wsp>
                        <wps:cNvPr id="1444" name="Rectangle 1444"/>
                        <wps:cNvSpPr/>
                        <wps:spPr>
                          <a:xfrm>
                            <a:off x="4573524" y="4393235"/>
                            <a:ext cx="65064" cy="300390"/>
                          </a:xfrm>
                          <a:prstGeom prst="rect">
                            <a:avLst/>
                          </a:prstGeom>
                          <a:ln>
                            <a:noFill/>
                          </a:ln>
                        </wps:spPr>
                        <wps:txbx>
                          <w:txbxContent>
                            <w:p w14:paraId="5F3B9FBE" w14:textId="77777777" w:rsidR="005E183A" w:rsidRDefault="005E183A" w:rsidP="005E183A">
                              <w:pPr>
                                <w:spacing w:after="160" w:line="259" w:lineRule="auto"/>
                              </w:pPr>
                              <w:r>
                                <w:rPr>
                                  <w:rFonts w:ascii="Oswald" w:eastAsia="Oswald" w:hAnsi="Oswald" w:cs="Oswald"/>
                                </w:rPr>
                                <w:t>-</w:t>
                              </w:r>
                            </w:p>
                          </w:txbxContent>
                        </wps:txbx>
                        <wps:bodyPr horzOverflow="overflow" vert="horz" lIns="0" tIns="0" rIns="0" bIns="0" rtlCol="0">
                          <a:noAutofit/>
                        </wps:bodyPr>
                      </wps:wsp>
                      <wps:wsp>
                        <wps:cNvPr id="1445" name="Rectangle 1445"/>
                        <wps:cNvSpPr/>
                        <wps:spPr>
                          <a:xfrm>
                            <a:off x="4622292" y="4393235"/>
                            <a:ext cx="1262791" cy="300390"/>
                          </a:xfrm>
                          <a:prstGeom prst="rect">
                            <a:avLst/>
                          </a:prstGeom>
                          <a:ln>
                            <a:noFill/>
                          </a:ln>
                        </wps:spPr>
                        <wps:txbx>
                          <w:txbxContent>
                            <w:p w14:paraId="0B245C32" w14:textId="77777777" w:rsidR="005E183A" w:rsidRDefault="005E183A" w:rsidP="005E183A">
                              <w:pPr>
                                <w:spacing w:after="160" w:line="259" w:lineRule="auto"/>
                              </w:pPr>
                              <w:r>
                                <w:rPr>
                                  <w:rFonts w:ascii="Oswald" w:eastAsia="Oswald" w:hAnsi="Oswald" w:cs="Oswald"/>
                                </w:rPr>
                                <w:t>public or private)</w:t>
                              </w:r>
                            </w:p>
                          </w:txbxContent>
                        </wps:txbx>
                        <wps:bodyPr horzOverflow="overflow" vert="horz" lIns="0" tIns="0" rIns="0" bIns="0" rtlCol="0">
                          <a:noAutofit/>
                        </wps:bodyPr>
                      </wps:wsp>
                      <wps:wsp>
                        <wps:cNvPr id="1446" name="Rectangle 1446"/>
                        <wps:cNvSpPr/>
                        <wps:spPr>
                          <a:xfrm>
                            <a:off x="5577840" y="4419304"/>
                            <a:ext cx="54901" cy="174226"/>
                          </a:xfrm>
                          <a:prstGeom prst="rect">
                            <a:avLst/>
                          </a:prstGeom>
                          <a:ln>
                            <a:noFill/>
                          </a:ln>
                        </wps:spPr>
                        <wps:txbx>
                          <w:txbxContent>
                            <w:p w14:paraId="2D2523A6" w14:textId="77777777" w:rsidR="005E183A" w:rsidRDefault="005E183A" w:rsidP="005E183A">
                              <w:pPr>
                                <w:spacing w:after="160" w:line="259" w:lineRule="auto"/>
                              </w:pPr>
                              <w:r>
                                <w:rPr>
                                  <w:rFonts w:ascii="Oswald" w:eastAsia="Oswald" w:hAnsi="Oswald" w:cs="Oswald"/>
                                  <w:sz w:val="21"/>
                                  <w:vertAlign w:val="superscript"/>
                                </w:rPr>
                                <w:t>1</w:t>
                              </w:r>
                            </w:p>
                          </w:txbxContent>
                        </wps:txbx>
                        <wps:bodyPr horzOverflow="overflow" vert="horz" lIns="0" tIns="0" rIns="0" bIns="0" rtlCol="0">
                          <a:noAutofit/>
                        </wps:bodyPr>
                      </wps:wsp>
                      <wps:wsp>
                        <wps:cNvPr id="1447" name="Rectangle 1447"/>
                        <wps:cNvSpPr/>
                        <wps:spPr>
                          <a:xfrm>
                            <a:off x="5620512" y="4393235"/>
                            <a:ext cx="46416" cy="300390"/>
                          </a:xfrm>
                          <a:prstGeom prst="rect">
                            <a:avLst/>
                          </a:prstGeom>
                          <a:ln>
                            <a:noFill/>
                          </a:ln>
                        </wps:spPr>
                        <wps:txbx>
                          <w:txbxContent>
                            <w:p w14:paraId="06AB206F" w14:textId="77777777" w:rsidR="005E183A" w:rsidRDefault="005E183A" w:rsidP="005E183A">
                              <w:pPr>
                                <w:spacing w:after="160" w:line="259" w:lineRule="auto"/>
                              </w:pPr>
                              <w:r>
                                <w:rPr>
                                  <w:rFonts w:ascii="Oswald" w:eastAsia="Oswald" w:hAnsi="Oswald" w:cs="Oswald"/>
                                </w:rPr>
                                <w:t xml:space="preserve"> </w:t>
                              </w:r>
                            </w:p>
                          </w:txbxContent>
                        </wps:txbx>
                        <wps:bodyPr horzOverflow="overflow" vert="horz" lIns="0" tIns="0" rIns="0" bIns="0" rtlCol="0">
                          <a:noAutofit/>
                        </wps:bodyPr>
                      </wps:wsp>
                      <wps:wsp>
                        <wps:cNvPr id="1448" name="Rectangle 1448"/>
                        <wps:cNvSpPr/>
                        <wps:spPr>
                          <a:xfrm>
                            <a:off x="652272" y="4847387"/>
                            <a:ext cx="6131373" cy="300390"/>
                          </a:xfrm>
                          <a:prstGeom prst="rect">
                            <a:avLst/>
                          </a:prstGeom>
                          <a:ln>
                            <a:noFill/>
                          </a:ln>
                        </wps:spPr>
                        <wps:txbx>
                          <w:txbxContent>
                            <w:p w14:paraId="4308C429" w14:textId="77777777" w:rsidR="005E183A" w:rsidRDefault="005E183A" w:rsidP="005E183A">
                              <w:pPr>
                                <w:spacing w:after="160" w:line="259" w:lineRule="auto"/>
                              </w:pPr>
                              <w:r>
                                <w:rPr>
                                  <w:rFonts w:ascii="Oswald" w:eastAsia="Oswald" w:hAnsi="Oswald" w:cs="Oswald"/>
                                </w:rPr>
                                <w:t>APPENDIX (B) TO THE AGREEMENT FORM AND SPECIAL CONDITIONS OF AGREEMENT</w:t>
                              </w:r>
                            </w:p>
                          </w:txbxContent>
                        </wps:txbx>
                        <wps:bodyPr horzOverflow="overflow" vert="horz" lIns="0" tIns="0" rIns="0" bIns="0" rtlCol="0">
                          <a:noAutofit/>
                        </wps:bodyPr>
                      </wps:wsp>
                      <wps:wsp>
                        <wps:cNvPr id="1449" name="Rectangle 1449"/>
                        <wps:cNvSpPr/>
                        <wps:spPr>
                          <a:xfrm>
                            <a:off x="5262372" y="4896655"/>
                            <a:ext cx="41890" cy="221876"/>
                          </a:xfrm>
                          <a:prstGeom prst="rect">
                            <a:avLst/>
                          </a:prstGeom>
                          <a:ln>
                            <a:noFill/>
                          </a:ln>
                        </wps:spPr>
                        <wps:txbx>
                          <w:txbxContent>
                            <w:p w14:paraId="1A6D1B8E" w14:textId="77777777" w:rsidR="005E183A" w:rsidRDefault="005E183A" w:rsidP="005E183A">
                              <w:pPr>
                                <w:spacing w:after="160" w:line="259" w:lineRule="auto"/>
                              </w:pPr>
                              <w:r>
                                <w:t xml:space="preserve"> </w:t>
                              </w:r>
                            </w:p>
                          </w:txbxContent>
                        </wps:txbx>
                        <wps:bodyPr horzOverflow="overflow" vert="horz" lIns="0" tIns="0" rIns="0" bIns="0" rtlCol="0">
                          <a:noAutofit/>
                        </wps:bodyPr>
                      </wps:wsp>
                      <wps:wsp>
                        <wps:cNvPr id="1450" name="Rectangle 1450"/>
                        <wps:cNvSpPr/>
                        <wps:spPr>
                          <a:xfrm>
                            <a:off x="167640" y="7378894"/>
                            <a:ext cx="402712" cy="179104"/>
                          </a:xfrm>
                          <a:prstGeom prst="rect">
                            <a:avLst/>
                          </a:prstGeom>
                          <a:ln>
                            <a:noFill/>
                          </a:ln>
                        </wps:spPr>
                        <wps:txbx>
                          <w:txbxContent>
                            <w:p w14:paraId="77252CBC" w14:textId="77777777" w:rsidR="005E183A" w:rsidRDefault="005E183A" w:rsidP="005E183A">
                              <w:pPr>
                                <w:spacing w:after="160" w:line="259" w:lineRule="auto"/>
                              </w:pPr>
                              <w:r>
                                <w:rPr>
                                  <w:sz w:val="16"/>
                                </w:rPr>
                                <w:t xml:space="preserve">These </w:t>
                              </w:r>
                            </w:p>
                          </w:txbxContent>
                        </wps:txbx>
                        <wps:bodyPr horzOverflow="overflow" vert="horz" lIns="0" tIns="0" rIns="0" bIns="0" rtlCol="0">
                          <a:noAutofit/>
                        </wps:bodyPr>
                      </wps:wsp>
                      <wps:wsp>
                        <wps:cNvPr id="1451" name="Rectangle 1451"/>
                        <wps:cNvSpPr/>
                        <wps:spPr>
                          <a:xfrm>
                            <a:off x="472440" y="7378894"/>
                            <a:ext cx="7060906" cy="179104"/>
                          </a:xfrm>
                          <a:prstGeom prst="rect">
                            <a:avLst/>
                          </a:prstGeom>
                          <a:ln>
                            <a:noFill/>
                          </a:ln>
                        </wps:spPr>
                        <wps:txbx>
                          <w:txbxContent>
                            <w:p w14:paraId="66401425" w14:textId="77777777" w:rsidR="005E183A" w:rsidRDefault="005E183A" w:rsidP="005E183A">
                              <w:pPr>
                                <w:spacing w:after="160" w:line="259" w:lineRule="auto"/>
                              </w:pPr>
                              <w:r>
                                <w:rPr>
                                  <w:sz w:val="16"/>
                                </w:rPr>
                                <w:t xml:space="preserve">General Conditions of Agreement (GCA) apply to Consultancy Services procured under IsDB’s administrative budget </w:t>
                              </w:r>
                            </w:p>
                          </w:txbxContent>
                        </wps:txbx>
                        <wps:bodyPr horzOverflow="overflow" vert="horz" lIns="0" tIns="0" rIns="0" bIns="0" rtlCol="0">
                          <a:noAutofit/>
                        </wps:bodyPr>
                      </wps:wsp>
                      <wps:wsp>
                        <wps:cNvPr id="1452" name="Rectangle 1452"/>
                        <wps:cNvSpPr/>
                        <wps:spPr>
                          <a:xfrm>
                            <a:off x="167640" y="7513006"/>
                            <a:ext cx="7466308" cy="179104"/>
                          </a:xfrm>
                          <a:prstGeom prst="rect">
                            <a:avLst/>
                          </a:prstGeom>
                          <a:ln>
                            <a:noFill/>
                          </a:ln>
                        </wps:spPr>
                        <wps:txbx>
                          <w:txbxContent>
                            <w:p w14:paraId="2F259D56" w14:textId="77777777" w:rsidR="005E183A" w:rsidRDefault="005E183A" w:rsidP="005E183A">
                              <w:pPr>
                                <w:spacing w:after="160" w:line="259" w:lineRule="auto"/>
                              </w:pPr>
                              <w:r>
                                <w:rPr>
                                  <w:sz w:val="16"/>
                                </w:rPr>
                                <w:t xml:space="preserve">for its own institutional use. The GCA read in conjunction with the Special Conditions of Agreement (SCA) and other </w:t>
                              </w:r>
                            </w:p>
                          </w:txbxContent>
                        </wps:txbx>
                        <wps:bodyPr horzOverflow="overflow" vert="horz" lIns="0" tIns="0" rIns="0" bIns="0" rtlCol="0">
                          <a:noAutofit/>
                        </wps:bodyPr>
                      </wps:wsp>
                      <wps:wsp>
                        <wps:cNvPr id="1453" name="Rectangle 1453"/>
                        <wps:cNvSpPr/>
                        <wps:spPr>
                          <a:xfrm>
                            <a:off x="167640" y="7647074"/>
                            <a:ext cx="7466484" cy="179104"/>
                          </a:xfrm>
                          <a:prstGeom prst="rect">
                            <a:avLst/>
                          </a:prstGeom>
                          <a:ln>
                            <a:noFill/>
                          </a:ln>
                        </wps:spPr>
                        <wps:txbx>
                          <w:txbxContent>
                            <w:p w14:paraId="326A3F7B" w14:textId="77777777" w:rsidR="005E183A" w:rsidRDefault="005E183A" w:rsidP="005E183A">
                              <w:pPr>
                                <w:spacing w:after="160" w:line="259" w:lineRule="auto"/>
                              </w:pPr>
                              <w:r>
                                <w:rPr>
                                  <w:sz w:val="16"/>
                                </w:rPr>
                                <w:t xml:space="preserve">Agreement Documents listed therein, is a complete document expressing the rights and obligations of IsDB and the </w:t>
                              </w:r>
                            </w:p>
                          </w:txbxContent>
                        </wps:txbx>
                        <wps:bodyPr horzOverflow="overflow" vert="horz" lIns="0" tIns="0" rIns="0" bIns="0" rtlCol="0">
                          <a:noAutofit/>
                        </wps:bodyPr>
                      </wps:wsp>
                      <wps:wsp>
                        <wps:cNvPr id="1454" name="Rectangle 1454"/>
                        <wps:cNvSpPr/>
                        <wps:spPr>
                          <a:xfrm>
                            <a:off x="167640" y="7781142"/>
                            <a:ext cx="7465981" cy="179104"/>
                          </a:xfrm>
                          <a:prstGeom prst="rect">
                            <a:avLst/>
                          </a:prstGeom>
                          <a:ln>
                            <a:noFill/>
                          </a:ln>
                        </wps:spPr>
                        <wps:txbx>
                          <w:txbxContent>
                            <w:p w14:paraId="21FF9B23" w14:textId="77777777" w:rsidR="005E183A" w:rsidRDefault="005E183A" w:rsidP="005E183A">
                              <w:pPr>
                                <w:spacing w:after="160" w:line="259" w:lineRule="auto"/>
                              </w:pPr>
                              <w:r>
                                <w:rPr>
                                  <w:sz w:val="16"/>
                                </w:rPr>
                                <w:t xml:space="preserve">Consultant. The GCA shall not be altered without the clearance of IsDB Legal Division.  Any technical, commercial and </w:t>
                              </w:r>
                            </w:p>
                          </w:txbxContent>
                        </wps:txbx>
                        <wps:bodyPr horzOverflow="overflow" vert="horz" lIns="0" tIns="0" rIns="0" bIns="0" rtlCol="0">
                          <a:noAutofit/>
                        </wps:bodyPr>
                      </wps:wsp>
                      <wps:wsp>
                        <wps:cNvPr id="1455" name="Rectangle 1455"/>
                        <wps:cNvSpPr/>
                        <wps:spPr>
                          <a:xfrm>
                            <a:off x="167640" y="7915342"/>
                            <a:ext cx="3467923" cy="179104"/>
                          </a:xfrm>
                          <a:prstGeom prst="rect">
                            <a:avLst/>
                          </a:prstGeom>
                          <a:ln>
                            <a:noFill/>
                          </a:ln>
                        </wps:spPr>
                        <wps:txbx>
                          <w:txbxContent>
                            <w:p w14:paraId="2987853D" w14:textId="77777777" w:rsidR="005E183A" w:rsidRDefault="005E183A" w:rsidP="005E183A">
                              <w:pPr>
                                <w:spacing w:after="160" w:line="259" w:lineRule="auto"/>
                              </w:pPr>
                              <w:r>
                                <w:rPr>
                                  <w:sz w:val="16"/>
                                </w:rPr>
                                <w:t>operational changes and complementary information, wh</w:t>
                              </w:r>
                            </w:p>
                          </w:txbxContent>
                        </wps:txbx>
                        <wps:bodyPr horzOverflow="overflow" vert="horz" lIns="0" tIns="0" rIns="0" bIns="0" rtlCol="0">
                          <a:noAutofit/>
                        </wps:bodyPr>
                      </wps:wsp>
                      <wps:wsp>
                        <wps:cNvPr id="1456" name="Rectangle 1456"/>
                        <wps:cNvSpPr/>
                        <wps:spPr>
                          <a:xfrm>
                            <a:off x="2775204" y="7915342"/>
                            <a:ext cx="3677441" cy="179104"/>
                          </a:xfrm>
                          <a:prstGeom prst="rect">
                            <a:avLst/>
                          </a:prstGeom>
                          <a:ln>
                            <a:noFill/>
                          </a:ln>
                        </wps:spPr>
                        <wps:txbx>
                          <w:txbxContent>
                            <w:p w14:paraId="15C74DAC" w14:textId="77777777" w:rsidR="005E183A" w:rsidRDefault="005E183A" w:rsidP="005E183A">
                              <w:pPr>
                                <w:spacing w:after="160" w:line="259" w:lineRule="auto"/>
                              </w:pPr>
                              <w:r>
                                <w:rPr>
                                  <w:sz w:val="16"/>
                                </w:rPr>
                                <w:t>ich may be needed, shall be introduced only through the SCA</w:t>
                              </w:r>
                            </w:p>
                          </w:txbxContent>
                        </wps:txbx>
                        <wps:bodyPr horzOverflow="overflow" vert="horz" lIns="0" tIns="0" rIns="0" bIns="0" rtlCol="0">
                          <a:noAutofit/>
                        </wps:bodyPr>
                      </wps:wsp>
                      <wps:wsp>
                        <wps:cNvPr id="1457" name="Rectangle 1457"/>
                        <wps:cNvSpPr/>
                        <wps:spPr>
                          <a:xfrm>
                            <a:off x="5539740" y="7915342"/>
                            <a:ext cx="36395" cy="179104"/>
                          </a:xfrm>
                          <a:prstGeom prst="rect">
                            <a:avLst/>
                          </a:prstGeom>
                          <a:ln>
                            <a:noFill/>
                          </a:ln>
                        </wps:spPr>
                        <wps:txbx>
                          <w:txbxContent>
                            <w:p w14:paraId="5EB27652" w14:textId="77777777" w:rsidR="005E183A" w:rsidRDefault="005E183A" w:rsidP="005E183A">
                              <w:pPr>
                                <w:spacing w:after="160" w:line="259" w:lineRule="auto"/>
                              </w:pPr>
                              <w:r>
                                <w:rPr>
                                  <w:sz w:val="16"/>
                                </w:rPr>
                                <w:t>.</w:t>
                              </w:r>
                            </w:p>
                          </w:txbxContent>
                        </wps:txbx>
                        <wps:bodyPr horzOverflow="overflow" vert="horz" lIns="0" tIns="0" rIns="0" bIns="0" rtlCol="0">
                          <a:noAutofit/>
                        </wps:bodyPr>
                      </wps:wsp>
                      <wps:wsp>
                        <wps:cNvPr id="1458" name="Rectangle 1458"/>
                        <wps:cNvSpPr/>
                        <wps:spPr>
                          <a:xfrm>
                            <a:off x="5565648" y="7915342"/>
                            <a:ext cx="33815" cy="179104"/>
                          </a:xfrm>
                          <a:prstGeom prst="rect">
                            <a:avLst/>
                          </a:prstGeom>
                          <a:ln>
                            <a:noFill/>
                          </a:ln>
                        </wps:spPr>
                        <wps:txbx>
                          <w:txbxContent>
                            <w:p w14:paraId="57EB3EA9" w14:textId="77777777" w:rsidR="005E183A" w:rsidRDefault="005E183A" w:rsidP="005E183A">
                              <w:pPr>
                                <w:spacing w:after="160" w:line="259" w:lineRule="auto"/>
                              </w:pPr>
                              <w:r>
                                <w:rPr>
                                  <w:sz w:val="16"/>
                                </w:rPr>
                                <w:t xml:space="preserve"> </w:t>
                              </w:r>
                            </w:p>
                          </w:txbxContent>
                        </wps:txbx>
                        <wps:bodyPr horzOverflow="overflow" vert="horz" lIns="0" tIns="0" rIns="0" bIns="0" rtlCol="0">
                          <a:noAutofit/>
                        </wps:bodyPr>
                      </wps:wsp>
                      <wps:wsp>
                        <wps:cNvPr id="31725" name="Shape 31725"/>
                        <wps:cNvSpPr/>
                        <wps:spPr>
                          <a:xfrm>
                            <a:off x="96012"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6" name="Shape 31726"/>
                        <wps:cNvSpPr/>
                        <wps:spPr>
                          <a:xfrm>
                            <a:off x="102108" y="7373099"/>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7" name="Shape 31727"/>
                        <wps:cNvSpPr/>
                        <wps:spPr>
                          <a:xfrm>
                            <a:off x="5821681" y="73730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8" name="Shape 31728"/>
                        <wps:cNvSpPr/>
                        <wps:spPr>
                          <a:xfrm>
                            <a:off x="96012"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29" name="Shape 31729"/>
                        <wps:cNvSpPr/>
                        <wps:spPr>
                          <a:xfrm>
                            <a:off x="96012"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0" name="Shape 31730"/>
                        <wps:cNvSpPr/>
                        <wps:spPr>
                          <a:xfrm>
                            <a:off x="102108" y="8049755"/>
                            <a:ext cx="5719572" cy="9144"/>
                          </a:xfrm>
                          <a:custGeom>
                            <a:avLst/>
                            <a:gdLst/>
                            <a:ahLst/>
                            <a:cxnLst/>
                            <a:rect l="0" t="0" r="0" b="0"/>
                            <a:pathLst>
                              <a:path w="5719572" h="9144">
                                <a:moveTo>
                                  <a:pt x="0" y="0"/>
                                </a:moveTo>
                                <a:lnTo>
                                  <a:pt x="5719572" y="0"/>
                                </a:lnTo>
                                <a:lnTo>
                                  <a:pt x="5719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1" name="Shape 31731"/>
                        <wps:cNvSpPr/>
                        <wps:spPr>
                          <a:xfrm>
                            <a:off x="5821681" y="7379220"/>
                            <a:ext cx="9144" cy="670547"/>
                          </a:xfrm>
                          <a:custGeom>
                            <a:avLst/>
                            <a:gdLst/>
                            <a:ahLst/>
                            <a:cxnLst/>
                            <a:rect l="0" t="0" r="0" b="0"/>
                            <a:pathLst>
                              <a:path w="9144" h="670547">
                                <a:moveTo>
                                  <a:pt x="0" y="0"/>
                                </a:moveTo>
                                <a:lnTo>
                                  <a:pt x="9144" y="0"/>
                                </a:lnTo>
                                <a:lnTo>
                                  <a:pt x="9144" y="670547"/>
                                </a:lnTo>
                                <a:lnTo>
                                  <a:pt x="0" y="67054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32" name="Shape 31732"/>
                        <wps:cNvSpPr/>
                        <wps:spPr>
                          <a:xfrm>
                            <a:off x="5821681" y="80497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472" name="Picture 1472"/>
                          <pic:cNvPicPr/>
                        </pic:nvPicPr>
                        <pic:blipFill>
                          <a:blip r:embed="rId43"/>
                          <a:stretch>
                            <a:fillRect/>
                          </a:stretch>
                        </pic:blipFill>
                        <pic:spPr>
                          <a:xfrm>
                            <a:off x="1723516" y="57912"/>
                            <a:ext cx="2469411" cy="982345"/>
                          </a:xfrm>
                          <a:prstGeom prst="rect">
                            <a:avLst/>
                          </a:prstGeom>
                        </pic:spPr>
                      </pic:pic>
                      <wps:wsp>
                        <wps:cNvPr id="31733" name="Shape 31733"/>
                        <wps:cNvSpPr/>
                        <wps:spPr>
                          <a:xfrm>
                            <a:off x="0"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4" name="Shape 31734"/>
                        <wps:cNvSpPr/>
                        <wps:spPr>
                          <a:xfrm>
                            <a:off x="0"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5" name="Shape 31735"/>
                        <wps:cNvSpPr/>
                        <wps:spPr>
                          <a:xfrm>
                            <a:off x="2743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6" name="Shape 31736"/>
                        <wps:cNvSpPr/>
                        <wps:spPr>
                          <a:xfrm>
                            <a:off x="27432"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37" name="Shape 31737"/>
                        <wps:cNvSpPr/>
                        <wps:spPr>
                          <a:xfrm>
                            <a:off x="36576"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8" name="Shape 31738"/>
                        <wps:cNvSpPr/>
                        <wps:spPr>
                          <a:xfrm>
                            <a:off x="45720" y="0"/>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39" name="Shape 31739"/>
                        <wps:cNvSpPr/>
                        <wps:spPr>
                          <a:xfrm>
                            <a:off x="45720" y="274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0" name="Shape 31740"/>
                        <wps:cNvSpPr/>
                        <wps:spPr>
                          <a:xfrm>
                            <a:off x="45720" y="36576"/>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1" name="Shape 31741"/>
                        <wps:cNvSpPr/>
                        <wps:spPr>
                          <a:xfrm>
                            <a:off x="5896356" y="0"/>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2" name="Shape 31742"/>
                        <wps:cNvSpPr/>
                        <wps:spPr>
                          <a:xfrm>
                            <a:off x="5878069" y="0"/>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3" name="Shape 31743"/>
                        <wps:cNvSpPr/>
                        <wps:spPr>
                          <a:xfrm>
                            <a:off x="5887212" y="27432"/>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4" name="Shape 31744"/>
                        <wps:cNvSpPr/>
                        <wps:spPr>
                          <a:xfrm>
                            <a:off x="5878069" y="274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5" name="Shape 31745"/>
                        <wps:cNvSpPr/>
                        <wps:spPr>
                          <a:xfrm>
                            <a:off x="5878069" y="3657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6" name="Shape 31746"/>
                        <wps:cNvSpPr/>
                        <wps:spPr>
                          <a:xfrm>
                            <a:off x="0"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7" name="Shape 31747"/>
                        <wps:cNvSpPr/>
                        <wps:spPr>
                          <a:xfrm>
                            <a:off x="2743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48" name="Shape 31748"/>
                        <wps:cNvSpPr/>
                        <wps:spPr>
                          <a:xfrm>
                            <a:off x="36576"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49" name="Shape 31749"/>
                        <wps:cNvSpPr/>
                        <wps:spPr>
                          <a:xfrm>
                            <a:off x="5896356" y="45720"/>
                            <a:ext cx="27432" cy="8887968"/>
                          </a:xfrm>
                          <a:custGeom>
                            <a:avLst/>
                            <a:gdLst/>
                            <a:ahLst/>
                            <a:cxnLst/>
                            <a:rect l="0" t="0" r="0" b="0"/>
                            <a:pathLst>
                              <a:path w="27432" h="8887968">
                                <a:moveTo>
                                  <a:pt x="0" y="0"/>
                                </a:moveTo>
                                <a:lnTo>
                                  <a:pt x="27432" y="0"/>
                                </a:lnTo>
                                <a:lnTo>
                                  <a:pt x="27432"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0" name="Shape 31750"/>
                        <wps:cNvSpPr/>
                        <wps:spPr>
                          <a:xfrm>
                            <a:off x="5887212"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1" name="Shape 31751"/>
                        <wps:cNvSpPr/>
                        <wps:spPr>
                          <a:xfrm>
                            <a:off x="5878069" y="45720"/>
                            <a:ext cx="9144" cy="8887968"/>
                          </a:xfrm>
                          <a:custGeom>
                            <a:avLst/>
                            <a:gdLst/>
                            <a:ahLst/>
                            <a:cxnLst/>
                            <a:rect l="0" t="0" r="0" b="0"/>
                            <a:pathLst>
                              <a:path w="9144" h="8887968">
                                <a:moveTo>
                                  <a:pt x="0" y="0"/>
                                </a:moveTo>
                                <a:lnTo>
                                  <a:pt x="9144" y="0"/>
                                </a:lnTo>
                                <a:lnTo>
                                  <a:pt x="9144" y="8887968"/>
                                </a:lnTo>
                                <a:lnTo>
                                  <a:pt x="0" y="8887968"/>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2" name="Shape 31752"/>
                        <wps:cNvSpPr/>
                        <wps:spPr>
                          <a:xfrm>
                            <a:off x="0"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3" name="Shape 31753"/>
                        <wps:cNvSpPr/>
                        <wps:spPr>
                          <a:xfrm>
                            <a:off x="0"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4" name="Shape 31754"/>
                        <wps:cNvSpPr/>
                        <wps:spPr>
                          <a:xfrm>
                            <a:off x="2743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5" name="Shape 31755"/>
                        <wps:cNvSpPr/>
                        <wps:spPr>
                          <a:xfrm>
                            <a:off x="27432"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6" name="Shape 31756"/>
                        <wps:cNvSpPr/>
                        <wps:spPr>
                          <a:xfrm>
                            <a:off x="36576"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7" name="Shape 31757"/>
                        <wps:cNvSpPr/>
                        <wps:spPr>
                          <a:xfrm>
                            <a:off x="45720" y="8951975"/>
                            <a:ext cx="5832348" cy="27432"/>
                          </a:xfrm>
                          <a:custGeom>
                            <a:avLst/>
                            <a:gdLst/>
                            <a:ahLst/>
                            <a:cxnLst/>
                            <a:rect l="0" t="0" r="0" b="0"/>
                            <a:pathLst>
                              <a:path w="5832348" h="27432">
                                <a:moveTo>
                                  <a:pt x="0" y="0"/>
                                </a:moveTo>
                                <a:lnTo>
                                  <a:pt x="5832348" y="0"/>
                                </a:lnTo>
                                <a:lnTo>
                                  <a:pt x="5832348"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58" name="Shape 31758"/>
                        <wps:cNvSpPr/>
                        <wps:spPr>
                          <a:xfrm>
                            <a:off x="45720" y="8942832"/>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59" name="Shape 31759"/>
                        <wps:cNvSpPr/>
                        <wps:spPr>
                          <a:xfrm>
                            <a:off x="45720" y="8933688"/>
                            <a:ext cx="5832348" cy="9144"/>
                          </a:xfrm>
                          <a:custGeom>
                            <a:avLst/>
                            <a:gdLst/>
                            <a:ahLst/>
                            <a:cxnLst/>
                            <a:rect l="0" t="0" r="0" b="0"/>
                            <a:pathLst>
                              <a:path w="5832348" h="9144">
                                <a:moveTo>
                                  <a:pt x="0" y="0"/>
                                </a:moveTo>
                                <a:lnTo>
                                  <a:pt x="5832348" y="0"/>
                                </a:lnTo>
                                <a:lnTo>
                                  <a:pt x="5832348"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0" name="Shape 31760"/>
                        <wps:cNvSpPr/>
                        <wps:spPr>
                          <a:xfrm>
                            <a:off x="5896356" y="8933688"/>
                            <a:ext cx="27432" cy="45720"/>
                          </a:xfrm>
                          <a:custGeom>
                            <a:avLst/>
                            <a:gdLst/>
                            <a:ahLst/>
                            <a:cxnLst/>
                            <a:rect l="0" t="0" r="0" b="0"/>
                            <a:pathLst>
                              <a:path w="27432" h="45720">
                                <a:moveTo>
                                  <a:pt x="0" y="0"/>
                                </a:moveTo>
                                <a:lnTo>
                                  <a:pt x="27432" y="0"/>
                                </a:lnTo>
                                <a:lnTo>
                                  <a:pt x="27432" y="45720"/>
                                </a:lnTo>
                                <a:lnTo>
                                  <a:pt x="0" y="45720"/>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1" name="Shape 31761"/>
                        <wps:cNvSpPr/>
                        <wps:spPr>
                          <a:xfrm>
                            <a:off x="5878069" y="8951975"/>
                            <a:ext cx="45720" cy="27432"/>
                          </a:xfrm>
                          <a:custGeom>
                            <a:avLst/>
                            <a:gdLst/>
                            <a:ahLst/>
                            <a:cxnLst/>
                            <a:rect l="0" t="0" r="0" b="0"/>
                            <a:pathLst>
                              <a:path w="45720" h="27432">
                                <a:moveTo>
                                  <a:pt x="0" y="0"/>
                                </a:moveTo>
                                <a:lnTo>
                                  <a:pt x="45720" y="0"/>
                                </a:lnTo>
                                <a:lnTo>
                                  <a:pt x="45720" y="27432"/>
                                </a:lnTo>
                                <a:lnTo>
                                  <a:pt x="0" y="27432"/>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s:wsp>
                        <wps:cNvPr id="31762" name="Shape 31762"/>
                        <wps:cNvSpPr/>
                        <wps:spPr>
                          <a:xfrm>
                            <a:off x="5887212" y="89336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3" name="Shape 31763"/>
                        <wps:cNvSpPr/>
                        <wps:spPr>
                          <a:xfrm>
                            <a:off x="5878069" y="8942832"/>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764" name="Shape 31764"/>
                        <wps:cNvSpPr/>
                        <wps:spPr>
                          <a:xfrm>
                            <a:off x="5878069" y="89336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B3B46"/>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xmlns:w16du="http://schemas.microsoft.com/office/word/2023/wordml/word16du">
            <w:pict w14:anchorId="6B426139">
              <v:group id="Group 26085" style="width:466.45pt;height:707.05pt;mso-position-horizontal-relative:char;mso-position-vertical-relative:line" alt="A close up of a logo&#10;&#10;Description automatically generated" coordsize="59237,89794" o:spid="_x0000_s1026" w14:anchorId="6EEB47A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">
                <v:rect id="Rectangle 1424" style="position:absolute;left:960;top:579;width:419;height:221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lzzwgAAAN0AAAAPAAAAZHJzL2Rvd25yZXYueG1sRE9Li8Iw&#10;EL4L/ocwgjdNFVm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CGqlzzwgAAAN0AAAAPAAAA&#10;AAAAAAAAAAAAAAcCAABkcnMvZG93bnJldi54bWxQSwUGAAAAAAMAAwC3AAAA9gIAAAAA&#10;">
                  <v:textbox inset="0,0,0,0">
                    <w:txbxContent>
                      <w:p w:rsidR="005E183A" w:rsidP="005E183A" w:rsidRDefault="005E183A" w14:paraId="29D6B04F" w14:textId="77777777">
                        <w:pPr>
                          <w:spacing w:after="160" w:line="259" w:lineRule="auto"/>
                        </w:pPr>
                        <w:r>
                          <w:t xml:space="preserve"> </w:t>
                        </w:r>
                      </w:p>
                    </w:txbxContent>
                  </v:textbox>
                </v:rect>
                <v:rect id="Rectangle 1425" style="position:absolute;left:960;top:3520;width:419;height:221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vlowwAAAN0AAAAPAAAAZHJzL2Rvd25yZXYueG1sRE9Li8Iw&#10;EL4v+B/CCN7WVHE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6eb5aMMAAADdAAAADwAA&#10;AAAAAAAAAAAAAAAHAgAAZHJzL2Rvd25yZXYueG1sUEsFBgAAAAADAAMAtwAAAPcCAAAAAA==&#10;">
                  <v:textbox inset="0,0,0,0">
                    <w:txbxContent>
                      <w:p w:rsidR="005E183A" w:rsidP="005E183A" w:rsidRDefault="005E183A" w14:paraId="100C5B58" w14:textId="77777777">
                        <w:pPr>
                          <w:spacing w:after="160" w:line="259" w:lineRule="auto"/>
                        </w:pPr>
                        <w:r>
                          <w:t xml:space="preserve"> </w:t>
                        </w:r>
                      </w:p>
                    </w:txbxContent>
                  </v:textbox>
                </v:rect>
                <v:rect id="Rectangle 1426" style="position:absolute;left:960;top:6461;width:419;height:221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cfwwAAAN0AAAAPAAAAZHJzL2Rvd25yZXYueG1sRE9Li8Iw&#10;EL4L/ocwC940XR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GTRnH8MAAADdAAAADwAA&#10;AAAAAAAAAAAAAAAHAgAAZHJzL2Rvd25yZXYueG1sUEsFBgAAAAADAAMAtwAAAPcCAAAAAA==&#10;">
                  <v:textbox inset="0,0,0,0">
                    <w:txbxContent>
                      <w:p w:rsidR="005E183A" w:rsidP="005E183A" w:rsidRDefault="005E183A" w14:paraId="12F40E89" w14:textId="77777777">
                        <w:pPr>
                          <w:spacing w:after="160" w:line="259" w:lineRule="auto"/>
                        </w:pPr>
                        <w:r>
                          <w:t xml:space="preserve"> </w:t>
                        </w:r>
                      </w:p>
                    </w:txbxContent>
                  </v:textbox>
                </v:rect>
                <v:rect id="Rectangle 1427" style="position:absolute;left:960;top:9417;width:419;height:221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MKEwwAAAN0AAAAPAAAAZHJzL2Rvd25yZXYueG1sRE9Li8Iw&#10;EL4v+B/CCN7WVJ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dnjChMMAAADdAAAADwAA&#10;AAAAAAAAAAAAAAAHAgAAZHJzL2Rvd25yZXYueG1sUEsFBgAAAAADAAMAtwAAAPcCAAAAAA==&#10;">
                  <v:textbox inset="0,0,0,0">
                    <w:txbxContent>
                      <w:p w:rsidR="005E183A" w:rsidP="005E183A" w:rsidRDefault="005E183A" w14:paraId="608DEACE" w14:textId="77777777">
                        <w:pPr>
                          <w:spacing w:after="160" w:line="259" w:lineRule="auto"/>
                        </w:pPr>
                        <w:r>
                          <w:t xml:space="preserve"> </w:t>
                        </w:r>
                      </w:p>
                    </w:txbxContent>
                  </v:textbox>
                </v:rect>
                <v:rect id="Rectangle 1428" style="position:absolute;left:960;top:12358;width:419;height:221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b2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AfnVvbHAAAA3QAA&#10;AA8AAAAAAAAAAAAAAAAABwIAAGRycy9kb3ducmV2LnhtbFBLBQYAAAAAAwADALcAAAD7AgAAAAA=&#10;">
                  <v:textbox inset="0,0,0,0">
                    <w:txbxContent>
                      <w:p w:rsidR="005E183A" w:rsidP="005E183A" w:rsidRDefault="005E183A" w14:paraId="2BAC6FC9" w14:textId="77777777">
                        <w:pPr>
                          <w:spacing w:after="160" w:line="259" w:lineRule="auto"/>
                        </w:pPr>
                        <w:r>
                          <w:t xml:space="preserve"> </w:t>
                        </w:r>
                      </w:p>
                    </w:txbxContent>
                  </v:textbox>
                </v:rect>
                <v:rect id="Rectangle 1429" style="position:absolute;left:960;top:15299;width:419;height:221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v:textbox inset="0,0,0,0">
                    <w:txbxContent>
                      <w:p w:rsidR="005E183A" w:rsidP="005E183A" w:rsidRDefault="005E183A" w14:paraId="156A6281" w14:textId="77777777">
                        <w:pPr>
                          <w:spacing w:after="160" w:line="259" w:lineRule="auto"/>
                        </w:pPr>
                        <w:r>
                          <w:t xml:space="preserve"> </w:t>
                        </w:r>
                      </w:p>
                    </w:txbxContent>
                  </v:textbox>
                </v:rect>
                <v:rect id="Rectangle 1430" style="position:absolute;left:19248;top:15299;width:419;height:221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v:textbox inset="0,0,0,0">
                    <w:txbxContent>
                      <w:p w:rsidR="005E183A" w:rsidP="005E183A" w:rsidRDefault="005E183A" w14:paraId="20876B09" w14:textId="77777777">
                        <w:pPr>
                          <w:spacing w:after="160" w:line="259" w:lineRule="auto"/>
                        </w:pPr>
                        <w:r>
                          <w:t xml:space="preserve"> </w:t>
                        </w:r>
                      </w:p>
                    </w:txbxContent>
                  </v:textbox>
                </v:rect>
                <v:rect id="Rectangle 1431" style="position:absolute;left:19248;top:86197;width:419;height:2219;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v:textbox inset="0,0,0,0">
                    <w:txbxContent>
                      <w:p w:rsidR="005E183A" w:rsidP="005E183A" w:rsidRDefault="005E183A" w14:paraId="10146664" w14:textId="77777777">
                        <w:pPr>
                          <w:spacing w:after="160" w:line="259" w:lineRule="auto"/>
                        </w:pPr>
                        <w:r>
                          <w:t xml:space="preserve"> </w:t>
                        </w:r>
                      </w:p>
                    </w:txbxContent>
                  </v:textbox>
                </v:rect>
                <v:shape id="Shape 31724" style="position:absolute;left:960;top:87203;width:18288;height:91;visibility:visible;mso-wrap-style:square;v-text-anchor:top" coordsize="1828800,9144" o:spid="_x0000_s1035"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">
                  <v:stroke miterlimit="83231f" joinstyle="miter"/>
                  <v:path textboxrect="0,0,1828800,9144" arrowok="t"/>
                </v:shape>
                <v:rect id="Rectangle 1433" style="position:absolute;left:960;top:87888;width:479;height:112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v:textbox inset="0,0,0,0">
                    <w:txbxContent>
                      <w:p w:rsidR="005E183A" w:rsidP="005E183A" w:rsidRDefault="005E183A" w14:paraId="56B20A0C" w14:textId="77777777">
                        <w:pPr>
                          <w:spacing w:after="160" w:line="259" w:lineRule="auto"/>
                        </w:pPr>
                        <w:r>
                          <w:rPr>
                            <w:sz w:val="16"/>
                            <w:vertAlign w:val="superscript"/>
                          </w:rPr>
                          <w:t>1</w:t>
                        </w:r>
                      </w:p>
                    </w:txbxContent>
                  </v:textbox>
                </v:rect>
                <v:rect id="Rectangle 1434" style="position:absolute;left:1325;top:87870;width:339;height:1791;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v:textbox inset="0,0,0,0">
                    <w:txbxContent>
                      <w:p w:rsidR="005E183A" w:rsidP="005E183A" w:rsidRDefault="005E183A" w14:paraId="5B68B9CD" w14:textId="77777777">
                        <w:pPr>
                          <w:spacing w:after="160" w:line="259" w:lineRule="auto"/>
                        </w:pPr>
                        <w:r>
                          <w:rPr>
                            <w:sz w:val="16"/>
                          </w:rPr>
                          <w:t xml:space="preserve"> </w:t>
                        </w:r>
                      </w:p>
                    </w:txbxContent>
                  </v:textbox>
                </v:rect>
                <v:rect id="Rectangle 1435" style="position:absolute;left:1585;top:87870;width:60314;height:1791;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v:textbox inset="0,0,0,0">
                    <w:txbxContent>
                      <w:p w:rsidR="005E183A" w:rsidP="005E183A" w:rsidRDefault="005E183A" w14:paraId="67880087" w14:textId="77777777">
                        <w:pPr>
                          <w:spacing w:after="160" w:line="259" w:lineRule="auto"/>
                        </w:pPr>
                        <w:r>
                          <w:rPr>
                            <w:sz w:val="16"/>
                          </w:rPr>
                          <w:t xml:space="preserve">These GCA do not apply to individual consultants for which separate documentation must be used. </w:t>
                        </w:r>
                      </w:p>
                    </w:txbxContent>
                  </v:textbox>
                </v:rect>
                <v:rect id="Rectangle 1436" style="position:absolute;left:17266;top:36750;width:32731;height:3514;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v:textbox inset="0,0,0,0">
                    <w:txbxContent>
                      <w:p w:rsidR="005E183A" w:rsidP="005E183A" w:rsidRDefault="005E183A" w14:paraId="431217E2" w14:textId="77777777">
                        <w:pPr>
                          <w:spacing w:after="160" w:line="259" w:lineRule="auto"/>
                        </w:pPr>
                        <w:r>
                          <w:rPr>
                            <w:rFonts w:ascii="Oswald" w:hAnsi="Oswald" w:eastAsia="Oswald" w:cs="Oswald"/>
                            <w:sz w:val="28"/>
                          </w:rPr>
                          <w:t>GENERAL CONDITIONS OF AGREEMENT</w:t>
                        </w:r>
                      </w:p>
                    </w:txbxContent>
                  </v:textbox>
                </v:rect>
                <v:rect id="Rectangle 1437" style="position:absolute;left:41864;top:36750;width:543;height:3514;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v:textbox inset="0,0,0,0">
                    <w:txbxContent>
                      <w:p w:rsidR="005E183A" w:rsidP="005E183A" w:rsidRDefault="005E183A" w14:paraId="1B7172F4" w14:textId="77777777">
                        <w:pPr>
                          <w:spacing w:after="160" w:line="259" w:lineRule="auto"/>
                        </w:pPr>
                        <w:r>
                          <w:rPr>
                            <w:rFonts w:ascii="Oswald" w:hAnsi="Oswald" w:eastAsia="Oswald" w:cs="Oswald"/>
                            <w:sz w:val="28"/>
                          </w:rPr>
                          <w:t xml:space="preserve"> </w:t>
                        </w:r>
                      </w:p>
                    </w:txbxContent>
                  </v:textbox>
                </v:rect>
                <v:rect id="Rectangle 1438" style="position:absolute;left:17282;top:41676;width:32700;height:3004;visibility:visible;mso-wrap-style:square;v-text-anchor:top" o:spid="_x0000_s104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v:textbox inset="0,0,0,0">
                    <w:txbxContent>
                      <w:p w:rsidR="005E183A" w:rsidP="005E183A" w:rsidRDefault="005E183A" w14:paraId="4F2E7534" w14:textId="77777777">
                        <w:pPr>
                          <w:spacing w:after="160" w:line="259" w:lineRule="auto"/>
                        </w:pPr>
                        <w:r>
                          <w:rPr>
                            <w:rFonts w:ascii="Oswald" w:hAnsi="Oswald" w:eastAsia="Oswald" w:cs="Oswald"/>
                          </w:rPr>
                          <w:t>PROCUREMENT OF CONSULTANCY SERVICES</w:t>
                        </w:r>
                      </w:p>
                    </w:txbxContent>
                  </v:textbox>
                </v:rect>
                <v:rect id="Rectangle 1439" style="position:absolute;left:41864;top:41676;width:464;height:3004;visibility:visible;mso-wrap-style:square;v-text-anchor:top" o:spid="_x0000_s104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v:textbox inset="0,0,0,0">
                    <w:txbxContent>
                      <w:p w:rsidR="005E183A" w:rsidP="005E183A" w:rsidRDefault="005E183A" w14:paraId="325CE300" w14:textId="77777777">
                        <w:pPr>
                          <w:spacing w:after="160" w:line="259" w:lineRule="auto"/>
                        </w:pPr>
                        <w:r>
                          <w:rPr>
                            <w:rFonts w:ascii="Oswald" w:hAnsi="Oswald" w:eastAsia="Oswald" w:cs="Oswald"/>
                          </w:rPr>
                          <w:t xml:space="preserve"> </w:t>
                        </w:r>
                      </w:p>
                    </w:txbxContent>
                  </v:textbox>
                </v:rect>
                <v:rect id="Rectangle 25423" style="position:absolute;left:3383;top:43932;width:39542;height:3004;visibility:visible;mso-wrap-style:square;v-text-anchor:top" o:spid="_x0000_s104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">
                  <v:textbox inset="0,0,0,0">
                    <w:txbxContent>
                      <w:p w:rsidR="005E183A" w:rsidP="005E183A" w:rsidRDefault="005E183A" w14:paraId="6483FAB1" w14:textId="77777777">
                        <w:pPr>
                          <w:spacing w:after="160" w:line="259" w:lineRule="auto"/>
                        </w:pPr>
                        <w:r>
                          <w:rPr>
                            <w:rFonts w:ascii="Oswald" w:hAnsi="Oswald" w:eastAsia="Oswald" w:cs="Oswald"/>
                          </w:rPr>
                          <w:t xml:space="preserve">organization, institution, foundation, firm or company </w:t>
                        </w:r>
                      </w:p>
                    </w:txbxContent>
                  </v:textbox>
                </v:rect>
                <v:rect id="Rectangle 25422" style="position:absolute;left:2926;top:43932;width:604;height:3004;visibility:visible;mso-wrap-style:square;v-text-anchor:top" o:spid="_x0000_s104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">
                  <v:textbox inset="0,0,0,0">
                    <w:txbxContent>
                      <w:p w:rsidR="005E183A" w:rsidP="005E183A" w:rsidRDefault="005E183A" w14:paraId="3379E4FD" w14:textId="77777777">
                        <w:pPr>
                          <w:spacing w:after="160" w:line="259" w:lineRule="auto"/>
                        </w:pPr>
                        <w:r>
                          <w:rPr>
                            <w:rFonts w:ascii="Oswald" w:hAnsi="Oswald" w:eastAsia="Oswald" w:cs="Oswald"/>
                          </w:rPr>
                          <w:t>(</w:t>
                        </w:r>
                      </w:p>
                    </w:txbxContent>
                  </v:textbox>
                </v:rect>
                <v:rect id="Rectangle 1441" style="position:absolute;left:33116;top:43932;width:651;height:3004;visibility:visible;mso-wrap-style:square;v-text-anchor:top" o:spid="_x0000_s104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hrLwwAAAN0AAAAPAAAAZHJzL2Rvd25yZXYueG1sRE9Ni8Iw&#10;EL0L/ocwwt40dZF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SwIay8MAAADdAAAADwAA&#10;AAAAAAAAAAAAAAAHAgAAZHJzL2Rvd25yZXYueG1sUEsFBgAAAAADAAMAtwAAAPcCAAAAAA==&#10;">
                  <v:textbox inset="0,0,0,0">
                    <w:txbxContent>
                      <w:p w:rsidR="005E183A" w:rsidP="005E183A" w:rsidRDefault="005E183A" w14:paraId="6A09E912" w14:textId="77777777">
                        <w:pPr>
                          <w:spacing w:after="160" w:line="259" w:lineRule="auto"/>
                        </w:pPr>
                        <w:r>
                          <w:rPr>
                            <w:rFonts w:ascii="Oswald" w:hAnsi="Oswald" w:eastAsia="Oswald" w:cs="Oswald"/>
                          </w:rPr>
                          <w:t>-</w:t>
                        </w:r>
                      </w:p>
                    </w:txbxContent>
                  </v:textbox>
                </v:rect>
                <v:rect id="Rectangle 1442" style="position:absolute;left:33604;top:43932;width:464;height:3004;visibility:visible;mso-wrap-style:square;v-text-anchor:top" o:spid="_x0000_s104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v:textbox inset="0,0,0,0">
                    <w:txbxContent>
                      <w:p w:rsidR="005E183A" w:rsidP="005E183A" w:rsidRDefault="005E183A" w14:paraId="25DD3341" w14:textId="77777777">
                        <w:pPr>
                          <w:spacing w:after="160" w:line="259" w:lineRule="auto"/>
                        </w:pPr>
                        <w:r>
                          <w:rPr>
                            <w:rFonts w:ascii="Oswald" w:hAnsi="Oswald" w:eastAsia="Oswald" w:cs="Oswald"/>
                          </w:rPr>
                          <w:t xml:space="preserve"> </w:t>
                        </w:r>
                      </w:p>
                    </w:txbxContent>
                  </v:textbox>
                </v:rect>
                <v:rect id="Rectangle 1443" style="position:absolute;left:33954;top:43932;width:15666;height:3004;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v:textbox inset="0,0,0,0">
                    <w:txbxContent>
                      <w:p w:rsidR="005E183A" w:rsidP="005E183A" w:rsidRDefault="005E183A" w14:paraId="7224B559" w14:textId="77777777">
                        <w:pPr>
                          <w:spacing w:after="160" w:line="259" w:lineRule="auto"/>
                        </w:pPr>
                        <w:r>
                          <w:rPr>
                            <w:rFonts w:ascii="Oswald" w:hAnsi="Oswald" w:eastAsia="Oswald" w:cs="Oswald"/>
                          </w:rPr>
                          <w:t>whether public, quasi</w:t>
                        </w:r>
                      </w:p>
                    </w:txbxContent>
                  </v:textbox>
                </v:rect>
                <v:rect id="Rectangle 1444" style="position:absolute;left:45735;top:43932;width:650;height:3004;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v:textbox inset="0,0,0,0">
                    <w:txbxContent>
                      <w:p w:rsidR="005E183A" w:rsidP="005E183A" w:rsidRDefault="005E183A" w14:paraId="33E67AC6" w14:textId="77777777">
                        <w:pPr>
                          <w:spacing w:after="160" w:line="259" w:lineRule="auto"/>
                        </w:pPr>
                        <w:r>
                          <w:rPr>
                            <w:rFonts w:ascii="Oswald" w:hAnsi="Oswald" w:eastAsia="Oswald" w:cs="Oswald"/>
                          </w:rPr>
                          <w:t>-</w:t>
                        </w:r>
                      </w:p>
                    </w:txbxContent>
                  </v:textbox>
                </v:rect>
                <v:rect id="Rectangle 1445" style="position:absolute;left:46222;top:43932;width:12628;height:3004;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v:textbox inset="0,0,0,0">
                    <w:txbxContent>
                      <w:p w:rsidR="005E183A" w:rsidP="005E183A" w:rsidRDefault="005E183A" w14:paraId="11309A32" w14:textId="77777777">
                        <w:pPr>
                          <w:spacing w:after="160" w:line="259" w:lineRule="auto"/>
                        </w:pPr>
                        <w:r>
                          <w:rPr>
                            <w:rFonts w:ascii="Oswald" w:hAnsi="Oswald" w:eastAsia="Oswald" w:cs="Oswald"/>
                          </w:rPr>
                          <w:t>public or private)</w:t>
                        </w:r>
                      </w:p>
                    </w:txbxContent>
                  </v:textbox>
                </v:rect>
                <v:rect id="Rectangle 1446" style="position:absolute;left:55778;top:44193;width:549;height:1742;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v:textbox inset="0,0,0,0">
                    <w:txbxContent>
                      <w:p w:rsidR="005E183A" w:rsidP="005E183A" w:rsidRDefault="005E183A" w14:paraId="249FAAB8" w14:textId="77777777">
                        <w:pPr>
                          <w:spacing w:after="160" w:line="259" w:lineRule="auto"/>
                        </w:pPr>
                        <w:r>
                          <w:rPr>
                            <w:rFonts w:ascii="Oswald" w:hAnsi="Oswald" w:eastAsia="Oswald" w:cs="Oswald"/>
                            <w:sz w:val="21"/>
                            <w:vertAlign w:val="superscript"/>
                          </w:rPr>
                          <w:t>1</w:t>
                        </w:r>
                      </w:p>
                    </w:txbxContent>
                  </v:textbox>
                </v:rect>
                <v:rect id="Rectangle 1447" style="position:absolute;left:56205;top:43932;width:464;height:3004;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v:textbox inset="0,0,0,0">
                    <w:txbxContent>
                      <w:p w:rsidR="005E183A" w:rsidP="005E183A" w:rsidRDefault="005E183A" w14:paraId="23DD831B" w14:textId="77777777">
                        <w:pPr>
                          <w:spacing w:after="160" w:line="259" w:lineRule="auto"/>
                        </w:pPr>
                        <w:r>
                          <w:rPr>
                            <w:rFonts w:ascii="Oswald" w:hAnsi="Oswald" w:eastAsia="Oswald" w:cs="Oswald"/>
                          </w:rPr>
                          <w:t xml:space="preserve"> </w:t>
                        </w:r>
                      </w:p>
                    </w:txbxContent>
                  </v:textbox>
                </v:rect>
                <v:rect id="Rectangle 1448" style="position:absolute;left:6522;top:48473;width:61314;height:3004;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LNW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No4s1bHAAAA3QAA&#10;AA8AAAAAAAAAAAAAAAAABwIAAGRycy9kb3ducmV2LnhtbFBLBQYAAAAAAwADALcAAAD7AgAAAAA=&#10;">
                  <v:textbox inset="0,0,0,0">
                    <w:txbxContent>
                      <w:p w:rsidR="005E183A" w:rsidP="005E183A" w:rsidRDefault="005E183A" w14:paraId="18AD02FC" w14:textId="77777777">
                        <w:pPr>
                          <w:spacing w:after="160" w:line="259" w:lineRule="auto"/>
                        </w:pPr>
                        <w:r>
                          <w:rPr>
                            <w:rFonts w:ascii="Oswald" w:hAnsi="Oswald" w:eastAsia="Oswald" w:cs="Oswald"/>
                          </w:rPr>
                          <w:t>APPENDIX (B) TO THE AGREEMENT FORM AND SPECIAL CONDITIONS OF AGREEMENT</w:t>
                        </w:r>
                      </w:p>
                    </w:txbxContent>
                  </v:textbox>
                </v:rect>
                <v:rect id="Rectangle 1449" style="position:absolute;left:52623;top:48966;width:419;height:2219;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BbNxAAAAN0AAAAPAAAAZHJzL2Rvd25yZXYueG1sRE9Na8JA&#10;EL0X/A/LCL3VTY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LV0Fs3EAAAA3QAAAA8A&#10;AAAAAAAAAAAAAAAABwIAAGRycy9kb3ducmV2LnhtbFBLBQYAAAAAAwADALcAAAD4AgAAAAA=&#10;">
                  <v:textbox inset="0,0,0,0">
                    <w:txbxContent>
                      <w:p w:rsidR="005E183A" w:rsidP="005E183A" w:rsidRDefault="005E183A" w14:paraId="28CE8CB7" w14:textId="77777777">
                        <w:pPr>
                          <w:spacing w:after="160" w:line="259" w:lineRule="auto"/>
                        </w:pPr>
                        <w:r>
                          <w:t xml:space="preserve"> </w:t>
                        </w:r>
                      </w:p>
                    </w:txbxContent>
                  </v:textbox>
                </v:rect>
                <v:rect id="Rectangle 1450" style="position:absolute;left:1676;top:73788;width:4027;height:1791;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v:textbox inset="0,0,0,0">
                    <w:txbxContent>
                      <w:p w:rsidR="005E183A" w:rsidP="005E183A" w:rsidRDefault="005E183A" w14:paraId="58FF8D68" w14:textId="77777777">
                        <w:pPr>
                          <w:spacing w:after="160" w:line="259" w:lineRule="auto"/>
                        </w:pPr>
                        <w:r>
                          <w:rPr>
                            <w:sz w:val="16"/>
                          </w:rPr>
                          <w:t xml:space="preserve">These </w:t>
                        </w:r>
                      </w:p>
                    </w:txbxContent>
                  </v:textbox>
                </v:rect>
                <v:rect id="Rectangle 1451" style="position:absolute;left:4724;top:73788;width:70609;height:1791;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v:textbox inset="0,0,0,0">
                    <w:txbxContent>
                      <w:p w:rsidR="005E183A" w:rsidP="005E183A" w:rsidRDefault="005E183A" w14:paraId="6AC26BCE" w14:textId="77777777">
                        <w:pPr>
                          <w:spacing w:after="160" w:line="259" w:lineRule="auto"/>
                        </w:pPr>
                        <w:r>
                          <w:rPr>
                            <w:sz w:val="16"/>
                          </w:rPr>
                          <w:t xml:space="preserve">General Conditions of Agreement (GCA) apply to Consultancy Services procured under IsDB’s administrative budget </w:t>
                        </w:r>
                      </w:p>
                    </w:txbxContent>
                  </v:textbox>
                </v:rect>
                <v:rect id="Rectangle 1452" style="position:absolute;left:1676;top:75130;width:74663;height:1791;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v:textbox inset="0,0,0,0">
                    <w:txbxContent>
                      <w:p w:rsidR="005E183A" w:rsidP="005E183A" w:rsidRDefault="005E183A" w14:paraId="761C0C3C" w14:textId="77777777">
                        <w:pPr>
                          <w:spacing w:after="160" w:line="259" w:lineRule="auto"/>
                        </w:pPr>
                        <w:r>
                          <w:rPr>
                            <w:sz w:val="16"/>
                          </w:rPr>
                          <w:t xml:space="preserve">for its own institutional use. The GCA read in conjunction with the Special Conditions of Agreement (SCA) and other </w:t>
                        </w:r>
                      </w:p>
                    </w:txbxContent>
                  </v:textbox>
                </v:rect>
                <v:rect id="Rectangle 1453" style="position:absolute;left:1676;top:76470;width:74665;height:1791;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">
                  <v:textbox inset="0,0,0,0">
                    <w:txbxContent>
                      <w:p w:rsidR="005E183A" w:rsidP="005E183A" w:rsidRDefault="005E183A" w14:paraId="0C7F72A7" w14:textId="77777777">
                        <w:pPr>
                          <w:spacing w:after="160" w:line="259" w:lineRule="auto"/>
                        </w:pPr>
                        <w:r>
                          <w:rPr>
                            <w:sz w:val="16"/>
                          </w:rPr>
                          <w:t xml:space="preserve">Agreement Documents listed therein, is a complete document expressing the rights and obligations of IsDB and the </w:t>
                        </w:r>
                      </w:p>
                    </w:txbxContent>
                  </v:textbox>
                </v:rect>
                <v:rect id="Rectangle 1454" style="position:absolute;left:1676;top:77811;width:74660;height:1791;visibility:visible;mso-wrap-style:squar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v:textbox inset="0,0,0,0">
                    <w:txbxContent>
                      <w:p w:rsidR="005E183A" w:rsidP="005E183A" w:rsidRDefault="005E183A" w14:paraId="7D0DE784" w14:textId="77777777">
                        <w:pPr>
                          <w:spacing w:after="160" w:line="259" w:lineRule="auto"/>
                        </w:pPr>
                        <w:r>
                          <w:rPr>
                            <w:sz w:val="16"/>
                          </w:rPr>
                          <w:t xml:space="preserve">Consultant. The GCA shall not be altered without the clearance of IsDB Legal Division.  Any technical, commercial and </w:t>
                        </w:r>
                      </w:p>
                    </w:txbxContent>
                  </v:textbox>
                </v:rect>
                <v:rect id="Rectangle 1455" style="position:absolute;left:1676;top:79153;width:34679;height:1791;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IoVwwAAAN0AAAAPAAAAZHJzL2Rvd25yZXYueG1sRE9Li8Iw&#10;EL4v+B/CCN7WVNF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seCKFcMAAADdAAAADwAA&#10;AAAAAAAAAAAAAAAHAgAAZHJzL2Rvd25yZXYueG1sUEsFBgAAAAADAAMAtwAAAPcCAAAAAA==&#10;">
                  <v:textbox inset="0,0,0,0">
                    <w:txbxContent>
                      <w:p w:rsidR="005E183A" w:rsidP="005E183A" w:rsidRDefault="005E183A" w14:paraId="0B8D8EB4" w14:textId="77777777">
                        <w:pPr>
                          <w:spacing w:after="160" w:line="259" w:lineRule="auto"/>
                        </w:pPr>
                        <w:r>
                          <w:rPr>
                            <w:sz w:val="16"/>
                          </w:rPr>
                          <w:t>operational changes and complementary information, wh</w:t>
                        </w:r>
                      </w:p>
                    </w:txbxContent>
                  </v:textbox>
                </v:rect>
                <v:rect id="Rectangle 1456" style="position:absolute;left:27752;top:79153;width:36774;height:1791;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v:textbox inset="0,0,0,0">
                    <w:txbxContent>
                      <w:p w:rsidR="005E183A" w:rsidP="005E183A" w:rsidRDefault="005E183A" w14:paraId="17382BAF" w14:textId="77777777">
                        <w:pPr>
                          <w:spacing w:after="160" w:line="259" w:lineRule="auto"/>
                        </w:pPr>
                        <w:r>
                          <w:rPr>
                            <w:sz w:val="16"/>
                          </w:rPr>
                          <w:t>ich may be needed, shall be introduced only through the SCA</w:t>
                        </w:r>
                      </w:p>
                    </w:txbxContent>
                  </v:textbox>
                </v:rect>
                <v:rect id="Rectangle 1457" style="position:absolute;left:55397;top:79153;width:364;height:1791;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v:textbox inset="0,0,0,0">
                    <w:txbxContent>
                      <w:p w:rsidR="005E183A" w:rsidP="005E183A" w:rsidRDefault="005E183A" w14:paraId="02614873" w14:textId="77777777">
                        <w:pPr>
                          <w:spacing w:after="160" w:line="259" w:lineRule="auto"/>
                        </w:pPr>
                        <w:r>
                          <w:rPr>
                            <w:sz w:val="16"/>
                          </w:rPr>
                          <w:t>.</w:t>
                        </w:r>
                      </w:p>
                    </w:txbxContent>
                  </v:textbox>
                </v:rect>
                <v:rect id="Rectangle 1458" style="position:absolute;left:55656;top:79153;width:338;height:1791;visibility:visible;mso-wrap-style:square;v-text-anchor:top" o:spid="_x0000_s106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v:textbox inset="0,0,0,0">
                    <w:txbxContent>
                      <w:p w:rsidR="005E183A" w:rsidP="005E183A" w:rsidRDefault="005E183A" w14:paraId="1895D3B7" w14:textId="77777777">
                        <w:pPr>
                          <w:spacing w:after="160" w:line="259" w:lineRule="auto"/>
                        </w:pPr>
                        <w:r>
                          <w:rPr>
                            <w:sz w:val="16"/>
                          </w:rPr>
                          <w:t xml:space="preserve"> </w:t>
                        </w:r>
                      </w:p>
                    </w:txbxContent>
                  </v:textbox>
                </v:rect>
                <v:shape id="Shape 31725" style="position:absolute;left:960;top:73730;width:91;height:92;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">
                  <v:stroke miterlimit="83231f" joinstyle="miter"/>
                  <v:path textboxrect="0,0,9144,9144" arrowok="t"/>
                </v:shape>
                <v:shape id="Shape 31726" style="position:absolute;left:1021;top:73730;width:57195;height:92;visibility:visible;mso-wrap-style:square;v-text-anchor:top" coordsize="5719572,9144" o:spid="_x0000_s1064"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">
                  <v:stroke miterlimit="83231f" joinstyle="miter"/>
                  <v:path textboxrect="0,0,5719572,9144" arrowok="t"/>
                </v:shape>
                <v:shape id="Shape 31727" style="position:absolute;left:58216;top:73730;width:92;height:92;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">
                  <v:stroke miterlimit="83231f" joinstyle="miter"/>
                  <v:path textboxrect="0,0,9144,9144" arrowok="t"/>
                </v:shape>
                <v:shape id="Shape 31728" style="position:absolute;left:960;top:73792;width:91;height:6705;visibility:visible;mso-wrap-style:square;v-text-anchor:top" coordsize="9144,670547" o:spid="_x0000_s1066"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">
                  <v:stroke miterlimit="83231f" joinstyle="miter"/>
                  <v:path textboxrect="0,0,9144,670547" arrowok="t"/>
                </v:shape>
                <v:shape id="Shape 31729" style="position:absolute;left:960;top:80497;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">
                  <v:stroke miterlimit="83231f" joinstyle="miter"/>
                  <v:path textboxrect="0,0,9144,9144" arrowok="t"/>
                </v:shape>
                <v:shape id="Shape 31730" style="position:absolute;left:1021;top:80497;width:57195;height:91;visibility:visible;mso-wrap-style:square;v-text-anchor:top" coordsize="5719572,9144" o:spid="_x0000_s1068" fillcolor="black" stroked="f" strokeweight="0" path="m,l571957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">
                  <v:stroke miterlimit="83231f" joinstyle="miter"/>
                  <v:path textboxrect="0,0,5719572,9144" arrowok="t"/>
                </v:shape>
                <v:shape id="Shape 31731" style="position:absolute;left:58216;top:73792;width:92;height:6705;visibility:visible;mso-wrap-style:square;v-text-anchor:top" coordsize="9144,670547" o:spid="_x0000_s1069" fillcolor="black" stroked="f" strokeweight="0" path="m,l9144,r,670547l,6705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">
                  <v:stroke miterlimit="83231f" joinstyle="miter"/>
                  <v:path textboxrect="0,0,9144,670547" arrowok="t"/>
                </v:shape>
                <v:shape id="Shape 31732" style="position:absolute;left:58216;top:80497;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">
                  <v:stroke miterlimit="83231f" joinstyle="miter"/>
                  <v:path textboxrect="0,0,9144,9144"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72" style="position:absolute;left:17235;top:579;width:24694;height:9823;visibility:visible;mso-wrap-style:square" o:spid="_x0000_s107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">
                  <v:imagedata o:title="" r:id="rId47"/>
                </v:shape>
                <v:shape id="Shape 31733" style="position:absolute;width:274;height:457;visibility:visible;mso-wrap-style:square;v-text-anchor:top" coordsize="27432,45720" o:spid="_x0000_s1072"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">
                  <v:stroke miterlimit="83231f" joinstyle="miter"/>
                  <v:path textboxrect="0,0,27432,45720" arrowok="t"/>
                </v:shape>
                <v:shape id="Shape 31734" style="position:absolute;width:457;height:274;visibility:visible;mso-wrap-style:square;v-text-anchor:top" coordsize="45720,27432" o:spid="_x0000_s1073"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">
                  <v:stroke miterlimit="83231f" joinstyle="miter"/>
                  <v:path textboxrect="0,0,45720,27432" arrowok="t"/>
                </v:shape>
                <v:shape id="Shape 31735" style="position:absolute;left:274;top:274;width:91;height:183;visibility:visible;mso-wrap-style:square;v-text-anchor:top" coordsize="9144,18288" o:spid="_x0000_s1074"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">
                  <v:stroke miterlimit="83231f" joinstyle="miter"/>
                  <v:path textboxrect="0,0,9144,18288" arrowok="t"/>
                </v:shape>
                <v:shape id="Shape 31736" style="position:absolute;left:274;top:274;width:183;height:91;visibility:visible;mso-wrap-style:square;v-text-anchor:top" coordsize="18288,9144" o:spid="_x0000_s1075"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ml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mqlvB7J18BvfkBAAD//wMAUEsBAi0AFAAGAAgAAAAhANvh9svuAAAAhQEAABMAAAAAAAAA&#10;AAAAAAAAAAAAAFtDb250ZW50X1R5cGVzXS54bWxQSwECLQAUAAYACAAAACEAWvQsW78AAAAVAQAA&#10;CwAAAAAAAAAAAAAAAAAfAQAAX3JlbHMvLnJlbHNQSwECLQAUAAYACAAAACEAQyhppcYAAADeAAAA&#10;DwAAAAAAAAAAAAAAAAAHAgAAZHJzL2Rvd25yZXYueG1sUEsFBgAAAAADAAMAtwAAAPoCAAAAAA==&#10;">
                  <v:stroke miterlimit="83231f" joinstyle="miter"/>
                  <v:path textboxrect="0,0,18288,9144" arrowok="t"/>
                </v:shape>
                <v:shape id="Shape 31737" style="position:absolute;left:365;top:365;width:92;height:92;visibility:visible;mso-wrap-style:square;v-text-anchor:top" coordsize="9144,9144" o:spid="_x0000_s1076"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">
                  <v:stroke miterlimit="83231f" joinstyle="miter"/>
                  <v:path textboxrect="0,0,9144,9144" arrowok="t"/>
                </v:shape>
                <v:shape id="Shape 31738" style="position:absolute;left:457;width:58323;height:274;visibility:visible;mso-wrap-style:square;v-text-anchor:top" coordsize="5832348,27432" o:spid="_x0000_s1077"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">
                  <v:stroke miterlimit="83231f" joinstyle="miter"/>
                  <v:path textboxrect="0,0,5832348,27432" arrowok="t"/>
                </v:shape>
                <v:shape id="Shape 31739" style="position:absolute;left:457;top:274;width:58323;height:91;visibility:visible;mso-wrap-style:square;v-text-anchor:top" coordsize="5832348,9144" o:spid="_x0000_s1078"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">
                  <v:stroke miterlimit="83231f" joinstyle="miter"/>
                  <v:path textboxrect="0,0,5832348,9144" arrowok="t"/>
                </v:shape>
                <v:shape id="Shape 31740" style="position:absolute;left:457;top:365;width:58323;height:92;visibility:visible;mso-wrap-style:square;v-text-anchor:top" coordsize="5832348,9144" o:spid="_x0000_s1079"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">
                  <v:stroke miterlimit="83231f" joinstyle="miter"/>
                  <v:path textboxrect="0,0,5832348,9144" arrowok="t"/>
                </v:shape>
                <v:shape id="Shape 31741" style="position:absolute;left:58963;width:274;height:457;visibility:visible;mso-wrap-style:square;v-text-anchor:top" coordsize="27432,45720" o:spid="_x0000_s1080"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">
                  <v:stroke miterlimit="83231f" joinstyle="miter"/>
                  <v:path textboxrect="0,0,27432,45720" arrowok="t"/>
                </v:shape>
                <v:shape id="Shape 31742" style="position:absolute;left:58780;width:457;height:274;visibility:visible;mso-wrap-style:square;v-text-anchor:top" coordsize="45720,27432" o:spid="_x0000_s1081"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">
                  <v:stroke miterlimit="83231f" joinstyle="miter"/>
                  <v:path textboxrect="0,0,45720,27432" arrowok="t"/>
                </v:shape>
                <v:shape id="Shape 31743" style="position:absolute;left:58872;top:274;width:91;height:183;visibility:visible;mso-wrap-style:square;v-text-anchor:top" coordsize="9144,18288" o:spid="_x0000_s1082"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">
                  <v:stroke miterlimit="83231f" joinstyle="miter"/>
                  <v:path textboxrect="0,0,9144,18288" arrowok="t"/>
                </v:shape>
                <v:shape id="Shape 31744" style="position:absolute;left:58780;top:274;width:183;height:91;visibility:visible;mso-wrap-style:square;v-text-anchor:top" coordsize="18288,9144" o:spid="_x0000_s1083"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E0xwAAAN4AAAAPAAAAZHJzL2Rvd25yZXYueG1sRI9BS8NA&#10;FITvgv9heYI3u4kt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ISwITTHAAAA3gAA&#10;AA8AAAAAAAAAAAAAAAAABwIAAGRycy9kb3ducmV2LnhtbFBLBQYAAAAAAwADALcAAAD7AgAAAAA=&#10;">
                  <v:stroke miterlimit="83231f" joinstyle="miter"/>
                  <v:path textboxrect="0,0,18288,9144" arrowok="t"/>
                </v:shape>
                <v:shape id="Shape 31745" style="position:absolute;left:58780;top:365;width:92;height:92;visibility:visible;mso-wrap-style:square;v-text-anchor:top" coordsize="9144,9144" o:spid="_x0000_s1084"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">
                  <v:stroke miterlimit="83231f" joinstyle="miter"/>
                  <v:path textboxrect="0,0,9144,9144" arrowok="t"/>
                </v:shape>
                <v:shape id="Shape 31746" style="position:absolute;top:457;width:274;height:88879;visibility:visible;mso-wrap-style:square;v-text-anchor:top" coordsize="27432,8887968" o:spid="_x0000_s1085"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">
                  <v:stroke miterlimit="83231f" joinstyle="miter"/>
                  <v:path textboxrect="0,0,27432,8887968" arrowok="t"/>
                </v:shape>
                <v:shape id="Shape 31747" style="position:absolute;left:274;top:457;width:91;height:88879;visibility:visible;mso-wrap-style:square;v-text-anchor:top" coordsize="9144,8887968" o:spid="_x0000_s108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">
                  <v:stroke miterlimit="83231f" joinstyle="miter"/>
                  <v:path textboxrect="0,0,9144,8887968" arrowok="t"/>
                </v:shape>
                <v:shape id="Shape 31748" style="position:absolute;left:365;top:457;width:92;height:88879;visibility:visible;mso-wrap-style:square;v-text-anchor:top" coordsize="9144,8887968" o:spid="_x0000_s1087"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">
                  <v:stroke miterlimit="83231f" joinstyle="miter"/>
                  <v:path textboxrect="0,0,9144,8887968" arrowok="t"/>
                </v:shape>
                <v:shape id="Shape 31749" style="position:absolute;left:58963;top:457;width:274;height:88879;visibility:visible;mso-wrap-style:square;v-text-anchor:top" coordsize="27432,8887968" o:spid="_x0000_s1088" fillcolor="#0b3b46" stroked="f" strokeweight="0" path="m,l27432,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">
                  <v:stroke miterlimit="83231f" joinstyle="miter"/>
                  <v:path textboxrect="0,0,27432,8887968" arrowok="t"/>
                </v:shape>
                <v:shape id="Shape 31750" style="position:absolute;left:58872;top:457;width:91;height:88879;visibility:visible;mso-wrap-style:square;v-text-anchor:top" coordsize="9144,8887968" o:spid="_x0000_s1089"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">
                  <v:stroke miterlimit="83231f" joinstyle="miter"/>
                  <v:path textboxrect="0,0,9144,8887968" arrowok="t"/>
                </v:shape>
                <v:shape id="Shape 31751" style="position:absolute;left:58780;top:457;width:92;height:88879;visibility:visible;mso-wrap-style:square;v-text-anchor:top" coordsize="9144,8887968" o:spid="_x0000_s1090" fillcolor="#0b3b46" stroked="f" strokeweight="0" path="m,l9144,r,8887968l,88879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">
                  <v:stroke miterlimit="83231f" joinstyle="miter"/>
                  <v:path textboxrect="0,0,9144,8887968" arrowok="t"/>
                </v:shape>
                <v:shape id="Shape 31752" style="position:absolute;top:89336;width:274;height:458;visibility:visible;mso-wrap-style:square;v-text-anchor:top" coordsize="27432,45720" o:spid="_x0000_s1091"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">
                  <v:stroke miterlimit="83231f" joinstyle="miter"/>
                  <v:path textboxrect="0,0,27432,45720" arrowok="t"/>
                </v:shape>
                <v:shape id="Shape 31753" style="position:absolute;top:89519;width:457;height:275;visibility:visible;mso-wrap-style:square;v-text-anchor:top" coordsize="45720,27432" o:spid="_x0000_s1092"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">
                  <v:stroke miterlimit="83231f" joinstyle="miter"/>
                  <v:path textboxrect="0,0,45720,27432" arrowok="t"/>
                </v:shape>
                <v:shape id="Shape 31754" style="position:absolute;left:274;top:89336;width:91;height:183;visibility:visible;mso-wrap-style:square;v-text-anchor:top" coordsize="9144,18288" o:spid="_x0000_s1093"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">
                  <v:stroke miterlimit="83231f" joinstyle="miter"/>
                  <v:path textboxrect="0,0,9144,18288" arrowok="t"/>
                </v:shape>
                <v:shape id="Shape 31755" style="position:absolute;left:274;top:89428;width:183;height:91;visibility:visible;mso-wrap-style:square;v-text-anchor:top" coordsize="18288,9144" o:spid="_x0000_s1094"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">
                  <v:stroke miterlimit="83231f" joinstyle="miter"/>
                  <v:path textboxrect="0,0,18288,9144" arrowok="t"/>
                </v:shape>
                <v:shape id="Shape 31756" style="position:absolute;left:365;top:89336;width:92;height:92;visibility:visible;mso-wrap-style:square;v-text-anchor:top" coordsize="9144,9144" o:spid="_x0000_s1095"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">
                  <v:stroke miterlimit="83231f" joinstyle="miter"/>
                  <v:path textboxrect="0,0,9144,9144" arrowok="t"/>
                </v:shape>
                <v:shape id="Shape 31757" style="position:absolute;left:457;top:89519;width:58323;height:275;visibility:visible;mso-wrap-style:square;v-text-anchor:top" coordsize="5832348,27432" o:spid="_x0000_s1096" fillcolor="#0b3b46" stroked="f" strokeweight="0" path="m,l5832348,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">
                  <v:stroke miterlimit="83231f" joinstyle="miter"/>
                  <v:path textboxrect="0,0,5832348,27432" arrowok="t"/>
                </v:shape>
                <v:shape id="Shape 31758" style="position:absolute;left:457;top:89428;width:58323;height:91;visibility:visible;mso-wrap-style:square;v-text-anchor:top" coordsize="5832348,9144" o:spid="_x0000_s1097"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">
                  <v:stroke miterlimit="83231f" joinstyle="miter"/>
                  <v:path textboxrect="0,0,5832348,9144" arrowok="t"/>
                </v:shape>
                <v:shape id="Shape 31759" style="position:absolute;left:457;top:89336;width:58323;height:92;visibility:visible;mso-wrap-style:square;v-text-anchor:top" coordsize="5832348,9144" o:spid="_x0000_s1098" fillcolor="#0b3b46" stroked="f" strokeweight="0" path="m,l583234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">
                  <v:stroke miterlimit="83231f" joinstyle="miter"/>
                  <v:path textboxrect="0,0,5832348,9144" arrowok="t"/>
                </v:shape>
                <v:shape id="Shape 31760" style="position:absolute;left:58963;top:89336;width:274;height:458;visibility:visible;mso-wrap-style:square;v-text-anchor:top" coordsize="27432,45720" o:spid="_x0000_s1099" fillcolor="#0b3b46" stroked="f" strokeweight="0" path="m,l27432,r,45720l,457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">
                  <v:stroke miterlimit="83231f" joinstyle="miter"/>
                  <v:path textboxrect="0,0,27432,45720" arrowok="t"/>
                </v:shape>
                <v:shape id="Shape 31761" style="position:absolute;left:58780;top:89519;width:457;height:275;visibility:visible;mso-wrap-style:square;v-text-anchor:top" coordsize="45720,27432" o:spid="_x0000_s1100" fillcolor="#0b3b46" stroked="f" strokeweight="0" path="m,l45720,r,27432l,27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">
                  <v:stroke miterlimit="83231f" joinstyle="miter"/>
                  <v:path textboxrect="0,0,45720,27432" arrowok="t"/>
                </v:shape>
                <v:shape id="Shape 31762" style="position:absolute;left:58872;top:89336;width:91;height:183;visibility:visible;mso-wrap-style:square;v-text-anchor:top" coordsize="9144,18288" o:spid="_x0000_s1101" stroked="f" strokeweight="0" path="m,l9144,r,18288l,18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">
                  <v:stroke miterlimit="83231f" joinstyle="miter"/>
                  <v:path textboxrect="0,0,9144,18288" arrowok="t"/>
                </v:shape>
                <v:shape id="Shape 31763" style="position:absolute;left:58780;top:89428;width:183;height:91;visibility:visible;mso-wrap-style:square;v-text-anchor:top" coordsize="18288,9144" o:spid="_x0000_s1102" stroked="f" strokeweight="0" path="m,l182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">
                  <v:stroke miterlimit="83231f" joinstyle="miter"/>
                  <v:path textboxrect="0,0,18288,9144" arrowok="t"/>
                </v:shape>
                <v:shape id="Shape 31764" style="position:absolute;left:58780;top:89336;width:92;height:92;visibility:visible;mso-wrap-style:square;v-text-anchor:top" coordsize="9144,9144" o:spid="_x0000_s1103" fillcolor="#0b3b46"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">
                  <v:stroke miterlimit="83231f" joinstyle="miter"/>
                  <v:path textboxrect="0,0,9144,9144" arrowok="t"/>
                </v:shape>
                <w10:anchorlock/>
              </v:group>
            </w:pict>
          </mc:Fallback>
        </mc:AlternateContent>
      </w:r>
    </w:p>
    <w:p w14:paraId="77E0E6B7" w14:textId="672DA886" w:rsidR="005E183A" w:rsidRPr="00900712" w:rsidRDefault="005E183A" w:rsidP="005E183A">
      <w:pPr>
        <w:spacing w:line="259" w:lineRule="auto"/>
        <w:rPr>
          <w:rFonts w:ascii="Roboto" w:hAnsi="Roboto"/>
        </w:rPr>
      </w:pPr>
      <w:r w:rsidRPr="00900712">
        <w:rPr>
          <w:rFonts w:ascii="Roboto" w:hAnsi="Roboto"/>
        </w:rPr>
        <w:tab/>
        <w:t xml:space="preserve"> </w:t>
      </w:r>
    </w:p>
    <w:p w14:paraId="09FFFE0F" w14:textId="77777777" w:rsidR="005E183A" w:rsidRPr="00900712" w:rsidRDefault="005E183A" w:rsidP="0036265B">
      <w:pPr>
        <w:pStyle w:val="Heading1"/>
        <w:tabs>
          <w:tab w:val="center" w:pos="2040"/>
        </w:tabs>
        <w:rPr>
          <w:rFonts w:ascii="Roboto" w:hAnsi="Roboto"/>
        </w:rPr>
      </w:pPr>
      <w:r w:rsidRPr="00900712">
        <w:rPr>
          <w:rFonts w:ascii="Roboto" w:hAnsi="Roboto"/>
        </w:rPr>
        <w:t>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Definitions and Interpretation </w:t>
      </w:r>
    </w:p>
    <w:p w14:paraId="3CC2376D" w14:textId="77777777" w:rsidR="005E183A" w:rsidRPr="00900712" w:rsidRDefault="005E183A" w:rsidP="005E183A">
      <w:pPr>
        <w:tabs>
          <w:tab w:val="center" w:pos="1230"/>
        </w:tabs>
        <w:spacing w:after="215" w:line="259" w:lineRule="auto"/>
        <w:ind w:left="-15"/>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Definitions:</w:t>
      </w:r>
      <w:r w:rsidRPr="00900712">
        <w:rPr>
          <w:rFonts w:ascii="Roboto" w:hAnsi="Roboto"/>
        </w:rPr>
        <w:t xml:space="preserve"> </w:t>
      </w:r>
    </w:p>
    <w:p w14:paraId="01D5305C" w14:textId="77777777" w:rsidR="005E183A" w:rsidRPr="00900712" w:rsidRDefault="005E183A" w:rsidP="005E183A">
      <w:pPr>
        <w:ind w:left="-14" w:firstLine="720"/>
        <w:rPr>
          <w:rFonts w:ascii="Roboto" w:hAnsi="Roboto"/>
        </w:rPr>
      </w:pPr>
      <w:r w:rsidRPr="00900712">
        <w:rPr>
          <w:rFonts w:ascii="Roboto" w:hAnsi="Roboto"/>
        </w:rPr>
        <w:t xml:space="preserve">Unless otherwise required by the context, the following terms, whenever used in the Agreement Documents, shall have the respective meanings shown against each: </w:t>
      </w: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75B66D0" w14:textId="77777777" w:rsidTr="000B12F2">
        <w:trPr>
          <w:trHeight w:val="3295"/>
        </w:trPr>
        <w:tc>
          <w:tcPr>
            <w:tcW w:w="2256" w:type="dxa"/>
            <w:tcBorders>
              <w:top w:val="dashed" w:sz="4" w:space="0" w:color="000000"/>
              <w:left w:val="dashed" w:sz="4" w:space="0" w:color="000000"/>
              <w:bottom w:val="dashed" w:sz="4" w:space="0" w:color="000000"/>
              <w:right w:val="dashed" w:sz="4" w:space="0" w:color="000000"/>
            </w:tcBorders>
          </w:tcPr>
          <w:p w14:paraId="6AACF224" w14:textId="77777777" w:rsidR="005E183A" w:rsidRPr="00900712" w:rsidRDefault="005E183A" w:rsidP="000B12F2">
            <w:pPr>
              <w:spacing w:line="259" w:lineRule="auto"/>
              <w:rPr>
                <w:rFonts w:ascii="Roboto" w:hAnsi="Roboto"/>
              </w:rPr>
            </w:pPr>
            <w:r w:rsidRPr="00900712">
              <w:rPr>
                <w:rFonts w:ascii="Roboto" w:hAnsi="Roboto"/>
              </w:rPr>
              <w:t xml:space="preserve">Agreement Documents: </w:t>
            </w:r>
          </w:p>
        </w:tc>
        <w:tc>
          <w:tcPr>
            <w:tcW w:w="6295" w:type="dxa"/>
            <w:tcBorders>
              <w:top w:val="dashed" w:sz="4" w:space="0" w:color="000000"/>
              <w:left w:val="dashed" w:sz="4" w:space="0" w:color="000000"/>
              <w:bottom w:val="dashed" w:sz="4" w:space="0" w:color="000000"/>
              <w:right w:val="dashed" w:sz="4" w:space="0" w:color="000000"/>
            </w:tcBorders>
          </w:tcPr>
          <w:p w14:paraId="07D23C2E" w14:textId="77777777" w:rsidR="005E183A" w:rsidRPr="00900712" w:rsidRDefault="005E183A" w:rsidP="000B12F2">
            <w:pPr>
              <w:spacing w:line="259" w:lineRule="auto"/>
              <w:ind w:right="50"/>
              <w:rPr>
                <w:rFonts w:ascii="Roboto" w:hAnsi="Roboto"/>
              </w:rPr>
            </w:pPr>
            <w:r w:rsidRPr="00900712">
              <w:rPr>
                <w:rFonts w:ascii="Roboto" w:hAnsi="Roboto"/>
              </w:rPr>
              <w:t xml:space="preserve">consists of the documents listed in the Agreement Form, which shall mainly include the Agreement Form, the </w:t>
            </w:r>
            <w:r w:rsidRPr="00900712">
              <w:rPr>
                <w:rFonts w:ascii="Roboto" w:hAnsi="Roboto"/>
                <w:u w:val="single" w:color="000000"/>
              </w:rPr>
              <w:t>SCA</w:t>
            </w:r>
            <w:r w:rsidRPr="00900712">
              <w:rPr>
                <w:rFonts w:ascii="Roboto" w:hAnsi="Roboto"/>
              </w:rPr>
              <w:t xml:space="preserve">, the </w:t>
            </w:r>
            <w:r w:rsidRPr="00900712">
              <w:rPr>
                <w:rFonts w:ascii="Roboto" w:hAnsi="Roboto"/>
                <w:u w:val="single" w:color="000000"/>
              </w:rPr>
              <w:t>GSA</w:t>
            </w:r>
            <w:r w:rsidRPr="00900712">
              <w:rPr>
                <w:rFonts w:ascii="Roboto" w:hAnsi="Roboto"/>
              </w:rPr>
              <w:t xml:space="preserve"> and any other document duly appended thereto by the Parties in the form of an amendment, addendum, annexure, annex, appendix or supplement in relation to any aspects of the Services. Such documents may relate inter alia, to the terms of references, scope of Services, technical and financial bid proposals, fee schedule, letter of acceptance of bid, any written Notice or communication issued by IsDB to the Consultant in relation to the Agreement, data privacy information or requirements, any other compulsory regulatory certificate, license or document required from the Consultant in relation to the provision of the Services and any amendments thereto.  </w:t>
            </w:r>
          </w:p>
        </w:tc>
      </w:tr>
      <w:tr w:rsidR="005E183A" w:rsidRPr="00900712" w14:paraId="483AA7A2" w14:textId="77777777" w:rsidTr="000B12F2">
        <w:trPr>
          <w:trHeight w:val="1711"/>
        </w:trPr>
        <w:tc>
          <w:tcPr>
            <w:tcW w:w="2256" w:type="dxa"/>
            <w:tcBorders>
              <w:top w:val="dashed" w:sz="4" w:space="0" w:color="000000"/>
              <w:left w:val="dashed" w:sz="4" w:space="0" w:color="000000"/>
              <w:bottom w:val="dashed" w:sz="4" w:space="0" w:color="000000"/>
              <w:right w:val="dashed" w:sz="4" w:space="0" w:color="000000"/>
            </w:tcBorders>
          </w:tcPr>
          <w:p w14:paraId="7883F294" w14:textId="77777777" w:rsidR="005E183A" w:rsidRPr="00900712" w:rsidRDefault="005E183A" w:rsidP="000B12F2">
            <w:pPr>
              <w:spacing w:line="259" w:lineRule="auto"/>
              <w:rPr>
                <w:rFonts w:ascii="Roboto" w:hAnsi="Roboto"/>
              </w:rPr>
            </w:pPr>
            <w:r w:rsidRPr="00900712">
              <w:rPr>
                <w:rFonts w:ascii="Roboto" w:hAnsi="Roboto"/>
              </w:rPr>
              <w:t xml:space="preserve">Agreement Form: </w:t>
            </w:r>
          </w:p>
        </w:tc>
        <w:tc>
          <w:tcPr>
            <w:tcW w:w="6295" w:type="dxa"/>
            <w:tcBorders>
              <w:top w:val="dashed" w:sz="4" w:space="0" w:color="000000"/>
              <w:left w:val="dashed" w:sz="4" w:space="0" w:color="000000"/>
              <w:bottom w:val="dashed" w:sz="4" w:space="0" w:color="000000"/>
              <w:right w:val="dashed" w:sz="4" w:space="0" w:color="000000"/>
            </w:tcBorders>
          </w:tcPr>
          <w:p w14:paraId="78FE20BB" w14:textId="77777777" w:rsidR="005E183A" w:rsidRPr="00900712" w:rsidRDefault="005E183A" w:rsidP="000B12F2">
            <w:pPr>
              <w:spacing w:line="259" w:lineRule="auto"/>
              <w:ind w:right="48"/>
              <w:rPr>
                <w:rFonts w:ascii="Roboto" w:hAnsi="Roboto"/>
              </w:rPr>
            </w:pPr>
            <w:r w:rsidRPr="00900712">
              <w:rPr>
                <w:rFonts w:ascii="Roboto" w:hAnsi="Roboto"/>
              </w:rPr>
              <w:t xml:space="preserve">the IsDB standard Agreement Form to be executed between the Parties in order to conclude the Agreement in relation to the provision of the Services. The Agreement Form contains the full names of the Parties, the subject matter of the Agreement, the Agreement Documents, the signatures of the Parties, and the </w:t>
            </w:r>
            <w:r w:rsidRPr="00900712">
              <w:rPr>
                <w:rFonts w:ascii="Roboto" w:hAnsi="Roboto"/>
                <w:u w:val="single" w:color="000000"/>
              </w:rPr>
              <w:t>SCA</w:t>
            </w:r>
            <w:r w:rsidRPr="00900712">
              <w:rPr>
                <w:rFonts w:ascii="Roboto" w:hAnsi="Roboto"/>
              </w:rPr>
              <w:t xml:space="preserve"> appended to it.  </w:t>
            </w:r>
          </w:p>
        </w:tc>
      </w:tr>
      <w:tr w:rsidR="005E183A" w:rsidRPr="00900712" w14:paraId="5433803B"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0D3DDBE1" w14:textId="77777777" w:rsidR="005E183A" w:rsidRPr="00900712" w:rsidRDefault="005E183A" w:rsidP="000B12F2">
            <w:pPr>
              <w:spacing w:line="259" w:lineRule="auto"/>
              <w:rPr>
                <w:rFonts w:ascii="Roboto" w:hAnsi="Roboto"/>
              </w:rPr>
            </w:pPr>
            <w:r w:rsidRPr="00900712">
              <w:rPr>
                <w:rFonts w:ascii="Roboto" w:hAnsi="Roboto"/>
              </w:rPr>
              <w:t xml:space="preserve">Agreement Period: </w:t>
            </w:r>
          </w:p>
        </w:tc>
        <w:tc>
          <w:tcPr>
            <w:tcW w:w="6295" w:type="dxa"/>
            <w:tcBorders>
              <w:top w:val="dashed" w:sz="4" w:space="0" w:color="000000"/>
              <w:left w:val="dashed" w:sz="4" w:space="0" w:color="000000"/>
              <w:bottom w:val="dashed" w:sz="4" w:space="0" w:color="000000"/>
              <w:right w:val="dashed" w:sz="4" w:space="0" w:color="000000"/>
            </w:tcBorders>
          </w:tcPr>
          <w:p w14:paraId="1928FB0A" w14:textId="77777777" w:rsidR="005E183A" w:rsidRPr="00900712" w:rsidRDefault="005E183A" w:rsidP="000B12F2">
            <w:pPr>
              <w:spacing w:line="259" w:lineRule="auto"/>
              <w:ind w:right="49"/>
              <w:rPr>
                <w:rFonts w:ascii="Roboto" w:hAnsi="Roboto"/>
              </w:rPr>
            </w:pPr>
            <w:r w:rsidRPr="00900712">
              <w:rPr>
                <w:rFonts w:ascii="Roboto" w:hAnsi="Roboto"/>
              </w:rPr>
              <w:t xml:space="preserve">the period comprising of the date on which the Consultant shall commence the performance of the Services until the date on which the Consultant shall properly complete the Services, as referred to in section 4 and specified in the </w:t>
            </w:r>
            <w:r w:rsidRPr="00900712">
              <w:rPr>
                <w:rFonts w:ascii="Roboto" w:hAnsi="Roboto"/>
                <w:u w:val="single" w:color="000000"/>
              </w:rPr>
              <w:t>SCA</w:t>
            </w:r>
            <w:r w:rsidRPr="00900712">
              <w:rPr>
                <w:rFonts w:ascii="Roboto" w:hAnsi="Roboto"/>
              </w:rPr>
              <w:t xml:space="preserve">. </w:t>
            </w:r>
          </w:p>
        </w:tc>
      </w:tr>
      <w:tr w:rsidR="005E183A" w:rsidRPr="00900712" w14:paraId="7ABDF7A8"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56CB29DB" w14:textId="77777777" w:rsidR="005E183A" w:rsidRPr="00900712" w:rsidRDefault="005E183A" w:rsidP="000B12F2">
            <w:pPr>
              <w:spacing w:line="259" w:lineRule="auto"/>
              <w:rPr>
                <w:rFonts w:ascii="Roboto" w:hAnsi="Roboto"/>
              </w:rPr>
            </w:pPr>
            <w:r w:rsidRPr="00900712">
              <w:rPr>
                <w:rFonts w:ascii="Roboto" w:hAnsi="Roboto"/>
              </w:rPr>
              <w:t xml:space="preserve">Agreement Price: </w:t>
            </w:r>
          </w:p>
        </w:tc>
        <w:tc>
          <w:tcPr>
            <w:tcW w:w="6295" w:type="dxa"/>
            <w:tcBorders>
              <w:top w:val="dashed" w:sz="4" w:space="0" w:color="000000"/>
              <w:left w:val="dashed" w:sz="4" w:space="0" w:color="000000"/>
              <w:bottom w:val="dashed" w:sz="4" w:space="0" w:color="000000"/>
              <w:right w:val="dashed" w:sz="4" w:space="0" w:color="000000"/>
            </w:tcBorders>
          </w:tcPr>
          <w:p w14:paraId="4B1188E8" w14:textId="77777777" w:rsidR="005E183A" w:rsidRPr="00900712" w:rsidRDefault="005E183A" w:rsidP="000B12F2">
            <w:pPr>
              <w:spacing w:line="259" w:lineRule="auto"/>
              <w:ind w:right="50"/>
              <w:rPr>
                <w:rFonts w:ascii="Roboto" w:hAnsi="Roboto"/>
              </w:rPr>
            </w:pPr>
            <w:r w:rsidRPr="00900712">
              <w:rPr>
                <w:rFonts w:ascii="Roboto" w:hAnsi="Roboto"/>
              </w:rPr>
              <w:t xml:space="preserve">the price stated in the </w:t>
            </w:r>
            <w:r w:rsidRPr="00900712">
              <w:rPr>
                <w:rFonts w:ascii="Roboto" w:hAnsi="Roboto"/>
                <w:u w:val="single" w:color="000000"/>
              </w:rPr>
              <w:t>SCA</w:t>
            </w:r>
            <w:r w:rsidRPr="00900712">
              <w:rPr>
                <w:rFonts w:ascii="Roboto" w:hAnsi="Roboto"/>
              </w:rPr>
              <w:t xml:space="preserve"> payable to the Consultant for the full and proper performance of the Services and its other contractual obligations and subject to acceptance thereof by IsDB. </w:t>
            </w:r>
          </w:p>
        </w:tc>
      </w:tr>
      <w:tr w:rsidR="005E183A" w:rsidRPr="00900712" w14:paraId="33B2FAF2"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D2DDE4" w14:textId="77777777" w:rsidR="005E183A" w:rsidRPr="00900712" w:rsidRDefault="005E183A" w:rsidP="000B12F2">
            <w:pPr>
              <w:spacing w:line="259" w:lineRule="auto"/>
              <w:rPr>
                <w:rFonts w:ascii="Roboto" w:hAnsi="Roboto"/>
              </w:rPr>
            </w:pPr>
            <w:r w:rsidRPr="00900712">
              <w:rPr>
                <w:rFonts w:ascii="Roboto" w:hAnsi="Roboto"/>
              </w:rPr>
              <w:t xml:space="preserve">Agreement: </w:t>
            </w:r>
          </w:p>
        </w:tc>
        <w:tc>
          <w:tcPr>
            <w:tcW w:w="6295" w:type="dxa"/>
            <w:tcBorders>
              <w:top w:val="dashed" w:sz="4" w:space="0" w:color="000000"/>
              <w:left w:val="dashed" w:sz="4" w:space="0" w:color="000000"/>
              <w:bottom w:val="dashed" w:sz="4" w:space="0" w:color="000000"/>
              <w:right w:val="dashed" w:sz="4" w:space="0" w:color="000000"/>
            </w:tcBorders>
          </w:tcPr>
          <w:p w14:paraId="08976965" w14:textId="77777777" w:rsidR="005E183A" w:rsidRPr="00900712" w:rsidRDefault="005E183A" w:rsidP="000B12F2">
            <w:pPr>
              <w:spacing w:line="259" w:lineRule="auto"/>
              <w:rPr>
                <w:rFonts w:ascii="Roboto" w:hAnsi="Roboto"/>
              </w:rPr>
            </w:pPr>
            <w:r w:rsidRPr="00900712">
              <w:rPr>
                <w:rFonts w:ascii="Roboto" w:hAnsi="Roboto"/>
              </w:rPr>
              <w:t xml:space="preserve">the agreement entered into between IsDB, as the purchaser of the Services, and the Consultant, using the standard Agreement Form.  </w:t>
            </w:r>
          </w:p>
        </w:tc>
      </w:tr>
      <w:tr w:rsidR="005E183A" w:rsidRPr="00900712" w14:paraId="2B71CAD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7451D2AE" w14:textId="77777777" w:rsidR="005E183A" w:rsidRPr="00900712" w:rsidRDefault="005E183A" w:rsidP="000B12F2">
            <w:pPr>
              <w:spacing w:line="259" w:lineRule="auto"/>
              <w:rPr>
                <w:rFonts w:ascii="Roboto" w:hAnsi="Roboto"/>
              </w:rPr>
            </w:pPr>
            <w:r w:rsidRPr="00900712">
              <w:rPr>
                <w:rFonts w:ascii="Roboto" w:hAnsi="Roboto"/>
              </w:rPr>
              <w:t xml:space="preserve">Articles of Agreement: </w:t>
            </w:r>
          </w:p>
        </w:tc>
        <w:tc>
          <w:tcPr>
            <w:tcW w:w="6295" w:type="dxa"/>
            <w:tcBorders>
              <w:top w:val="dashed" w:sz="4" w:space="0" w:color="000000"/>
              <w:left w:val="dashed" w:sz="4" w:space="0" w:color="000000"/>
              <w:bottom w:val="dashed" w:sz="4" w:space="0" w:color="000000"/>
              <w:right w:val="dashed" w:sz="4" w:space="0" w:color="000000"/>
            </w:tcBorders>
          </w:tcPr>
          <w:p w14:paraId="020C42F8" w14:textId="77777777" w:rsidR="005E183A" w:rsidRPr="00900712" w:rsidRDefault="005E183A" w:rsidP="000B12F2">
            <w:pPr>
              <w:spacing w:line="259" w:lineRule="auto"/>
              <w:rPr>
                <w:rFonts w:ascii="Roboto" w:hAnsi="Roboto"/>
              </w:rPr>
            </w:pPr>
            <w:r w:rsidRPr="00900712">
              <w:rPr>
                <w:rFonts w:ascii="Roboto" w:hAnsi="Roboto"/>
              </w:rPr>
              <w:t xml:space="preserve">the Articles of Agreement establishing the Islamic Development Bank, ratified/accepted by its member countries. </w:t>
            </w:r>
          </w:p>
        </w:tc>
      </w:tr>
      <w:tr w:rsidR="005E183A" w:rsidRPr="00900712" w14:paraId="28E302AD"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477F23B3" w14:textId="77777777" w:rsidR="005E183A" w:rsidRPr="00900712" w:rsidRDefault="005E183A" w:rsidP="000B12F2">
            <w:pPr>
              <w:spacing w:after="6" w:line="259" w:lineRule="auto"/>
              <w:rPr>
                <w:rFonts w:ascii="Roboto" w:hAnsi="Roboto"/>
              </w:rPr>
            </w:pPr>
            <w:r w:rsidRPr="00900712">
              <w:rPr>
                <w:rFonts w:ascii="Roboto" w:hAnsi="Roboto"/>
              </w:rPr>
              <w:t xml:space="preserve">Authorized </w:t>
            </w:r>
          </w:p>
          <w:p w14:paraId="73895E18" w14:textId="77777777" w:rsidR="005E183A" w:rsidRPr="00900712" w:rsidRDefault="005E183A" w:rsidP="000B12F2">
            <w:pPr>
              <w:spacing w:line="259" w:lineRule="auto"/>
              <w:rPr>
                <w:rFonts w:ascii="Roboto" w:hAnsi="Roboto"/>
              </w:rPr>
            </w:pPr>
            <w:r w:rsidRPr="00900712">
              <w:rPr>
                <w:rFonts w:ascii="Roboto" w:hAnsi="Roboto"/>
              </w:rPr>
              <w:t xml:space="preserve">Representatives: </w:t>
            </w:r>
          </w:p>
        </w:tc>
        <w:tc>
          <w:tcPr>
            <w:tcW w:w="6295" w:type="dxa"/>
            <w:tcBorders>
              <w:top w:val="dashed" w:sz="4" w:space="0" w:color="000000"/>
              <w:left w:val="dashed" w:sz="4" w:space="0" w:color="000000"/>
              <w:bottom w:val="dashed" w:sz="4" w:space="0" w:color="000000"/>
              <w:right w:val="dashed" w:sz="4" w:space="0" w:color="000000"/>
            </w:tcBorders>
          </w:tcPr>
          <w:p w14:paraId="77EBB746" w14:textId="77777777" w:rsidR="005E183A" w:rsidRPr="00900712" w:rsidRDefault="005E183A" w:rsidP="000B12F2">
            <w:pPr>
              <w:spacing w:line="259" w:lineRule="auto"/>
              <w:ind w:right="50"/>
              <w:rPr>
                <w:rFonts w:ascii="Roboto" w:hAnsi="Roboto"/>
              </w:rPr>
            </w:pPr>
            <w:r w:rsidRPr="00900712">
              <w:rPr>
                <w:rFonts w:ascii="Roboto" w:hAnsi="Roboto"/>
              </w:rPr>
              <w:t xml:space="preserve">the persons named in the </w:t>
            </w:r>
            <w:r w:rsidRPr="00900712">
              <w:rPr>
                <w:rFonts w:ascii="Roboto" w:hAnsi="Roboto"/>
                <w:u w:val="single" w:color="000000"/>
              </w:rPr>
              <w:t>SCA</w:t>
            </w:r>
            <w:r w:rsidRPr="00900712">
              <w:rPr>
                <w:rFonts w:ascii="Roboto" w:hAnsi="Roboto"/>
              </w:rPr>
              <w:t xml:space="preserve"> as authorized to represent the respective Parties in sending and/or receiving Notices and communications related to the Agreement.  </w:t>
            </w:r>
          </w:p>
        </w:tc>
      </w:tr>
      <w:tr w:rsidR="005E183A" w:rsidRPr="00900712" w14:paraId="22990BD4" w14:textId="77777777" w:rsidTr="000B12F2">
        <w:trPr>
          <w:trHeight w:val="1975"/>
        </w:trPr>
        <w:tc>
          <w:tcPr>
            <w:tcW w:w="2256" w:type="dxa"/>
            <w:tcBorders>
              <w:top w:val="dashed" w:sz="4" w:space="0" w:color="000000"/>
              <w:left w:val="dashed" w:sz="4" w:space="0" w:color="000000"/>
              <w:bottom w:val="dashed" w:sz="4" w:space="0" w:color="000000"/>
              <w:right w:val="dashed" w:sz="4" w:space="0" w:color="000000"/>
            </w:tcBorders>
          </w:tcPr>
          <w:p w14:paraId="27EA5F45" w14:textId="77777777" w:rsidR="005E183A" w:rsidRPr="00900712" w:rsidRDefault="005E183A" w:rsidP="000B12F2">
            <w:pPr>
              <w:spacing w:line="259" w:lineRule="auto"/>
              <w:rPr>
                <w:rFonts w:ascii="Roboto" w:hAnsi="Roboto"/>
              </w:rPr>
            </w:pPr>
            <w:r w:rsidRPr="00900712">
              <w:rPr>
                <w:rFonts w:ascii="Roboto" w:hAnsi="Roboto"/>
              </w:rPr>
              <w:t xml:space="preserve">Consultant: </w:t>
            </w:r>
          </w:p>
        </w:tc>
        <w:tc>
          <w:tcPr>
            <w:tcW w:w="6295" w:type="dxa"/>
            <w:tcBorders>
              <w:top w:val="dashed" w:sz="4" w:space="0" w:color="000000"/>
              <w:left w:val="dashed" w:sz="4" w:space="0" w:color="000000"/>
              <w:bottom w:val="dashed" w:sz="4" w:space="0" w:color="000000"/>
              <w:right w:val="dashed" w:sz="4" w:space="0" w:color="000000"/>
            </w:tcBorders>
          </w:tcPr>
          <w:p w14:paraId="6555AB49" w14:textId="77777777" w:rsidR="005E183A" w:rsidRPr="00900712" w:rsidRDefault="005E183A" w:rsidP="000B12F2">
            <w:pPr>
              <w:spacing w:line="259" w:lineRule="auto"/>
              <w:ind w:right="47"/>
              <w:rPr>
                <w:rFonts w:ascii="Roboto" w:hAnsi="Roboto"/>
              </w:rPr>
            </w:pPr>
            <w:r w:rsidRPr="00900712">
              <w:rPr>
                <w:rFonts w:ascii="Roboto" w:hAnsi="Roboto"/>
              </w:rPr>
              <w:t xml:space="preserve">the duly existing legal entity, organization, institution, foundation, firm or company (whether public, quasi-public or private) named in the </w:t>
            </w:r>
            <w:r w:rsidRPr="00900712">
              <w:rPr>
                <w:rFonts w:ascii="Roboto" w:hAnsi="Roboto"/>
                <w:u w:val="single" w:color="000000"/>
              </w:rPr>
              <w:t>SCA</w:t>
            </w:r>
            <w:r w:rsidRPr="00900712">
              <w:rPr>
                <w:rFonts w:ascii="Roboto" w:hAnsi="Roboto"/>
              </w:rPr>
              <w:t xml:space="preserve"> that has undertaken to have the full legal, technical, professional, practical and logistical abilities, skills and resources to deliver the Services to IsDB pursuant to the Agreement and. This includes the Consultant's personnel, representatives, successors and permitted assignees. </w:t>
            </w:r>
          </w:p>
        </w:tc>
      </w:tr>
      <w:tr w:rsidR="005E183A" w:rsidRPr="00900712" w14:paraId="0D6DC7AC"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6467849A" w14:textId="77777777" w:rsidR="005E183A" w:rsidRPr="00900712" w:rsidRDefault="005E183A" w:rsidP="000B12F2">
            <w:pPr>
              <w:spacing w:line="259" w:lineRule="auto"/>
              <w:rPr>
                <w:rFonts w:ascii="Roboto" w:hAnsi="Roboto"/>
              </w:rPr>
            </w:pPr>
            <w:r w:rsidRPr="00900712">
              <w:rPr>
                <w:rFonts w:ascii="Roboto" w:hAnsi="Roboto"/>
              </w:rPr>
              <w:t xml:space="preserve">Consultant’s Personnel: </w:t>
            </w:r>
          </w:p>
        </w:tc>
        <w:tc>
          <w:tcPr>
            <w:tcW w:w="6295" w:type="dxa"/>
            <w:tcBorders>
              <w:top w:val="dashed" w:sz="4" w:space="0" w:color="000000"/>
              <w:left w:val="dashed" w:sz="4" w:space="0" w:color="000000"/>
              <w:bottom w:val="dashed" w:sz="4" w:space="0" w:color="000000"/>
              <w:right w:val="dashed" w:sz="4" w:space="0" w:color="000000"/>
            </w:tcBorders>
          </w:tcPr>
          <w:p w14:paraId="7256F7CF" w14:textId="77777777" w:rsidR="005E183A" w:rsidRPr="00900712" w:rsidRDefault="005E183A" w:rsidP="000B12F2">
            <w:pPr>
              <w:spacing w:line="259" w:lineRule="auto"/>
              <w:rPr>
                <w:rFonts w:ascii="Roboto" w:hAnsi="Roboto"/>
              </w:rPr>
            </w:pPr>
            <w:r w:rsidRPr="00900712">
              <w:rPr>
                <w:rFonts w:ascii="Roboto" w:hAnsi="Roboto"/>
              </w:rPr>
              <w:t xml:space="preserve">the Consultant’s staff or other personnel identified in the </w:t>
            </w:r>
            <w:r w:rsidRPr="00900712">
              <w:rPr>
                <w:rFonts w:ascii="Roboto" w:hAnsi="Roboto"/>
                <w:u w:val="single" w:color="000000"/>
              </w:rPr>
              <w:t>SCA</w:t>
            </w:r>
            <w:r w:rsidRPr="00900712">
              <w:rPr>
                <w:rFonts w:ascii="Roboto" w:hAnsi="Roboto"/>
              </w:rPr>
              <w:t xml:space="preserve"> and assigned by the Consultant for performing the Services. </w:t>
            </w:r>
          </w:p>
        </w:tc>
      </w:tr>
    </w:tbl>
    <w:p w14:paraId="4791D48C"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2AA96E95"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093C824" w14:textId="77777777" w:rsidR="005E183A" w:rsidRPr="00900712" w:rsidRDefault="005E183A" w:rsidP="000B12F2">
            <w:pPr>
              <w:spacing w:line="259" w:lineRule="auto"/>
              <w:rPr>
                <w:rFonts w:ascii="Roboto" w:hAnsi="Roboto"/>
              </w:rPr>
            </w:pPr>
            <w:r w:rsidRPr="00900712">
              <w:rPr>
                <w:rFonts w:ascii="Roboto" w:hAnsi="Roboto"/>
              </w:rPr>
              <w:t xml:space="preserve">CPD: </w:t>
            </w:r>
          </w:p>
        </w:tc>
        <w:tc>
          <w:tcPr>
            <w:tcW w:w="6295" w:type="dxa"/>
            <w:tcBorders>
              <w:top w:val="dashed" w:sz="4" w:space="0" w:color="000000"/>
              <w:left w:val="dashed" w:sz="4" w:space="0" w:color="000000"/>
              <w:bottom w:val="dashed" w:sz="4" w:space="0" w:color="000000"/>
              <w:right w:val="dashed" w:sz="4" w:space="0" w:color="000000"/>
            </w:tcBorders>
          </w:tcPr>
          <w:p w14:paraId="0071D94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Division of IsDB. </w:t>
            </w:r>
          </w:p>
        </w:tc>
      </w:tr>
      <w:tr w:rsidR="005E183A" w:rsidRPr="00900712" w14:paraId="777A8094"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41041249" w14:textId="77777777" w:rsidR="005E183A" w:rsidRPr="00900712" w:rsidRDefault="005E183A" w:rsidP="000B12F2">
            <w:pPr>
              <w:spacing w:line="259" w:lineRule="auto"/>
              <w:rPr>
                <w:rFonts w:ascii="Roboto" w:hAnsi="Roboto"/>
              </w:rPr>
            </w:pPr>
            <w:r w:rsidRPr="00900712">
              <w:rPr>
                <w:rFonts w:ascii="Roboto" w:hAnsi="Roboto"/>
              </w:rPr>
              <w:t xml:space="preserve">CPP: </w:t>
            </w:r>
          </w:p>
        </w:tc>
        <w:tc>
          <w:tcPr>
            <w:tcW w:w="6295" w:type="dxa"/>
            <w:tcBorders>
              <w:top w:val="dashed" w:sz="4" w:space="0" w:color="000000"/>
              <w:left w:val="dashed" w:sz="4" w:space="0" w:color="000000"/>
              <w:bottom w:val="dashed" w:sz="4" w:space="0" w:color="000000"/>
              <w:right w:val="dashed" w:sz="4" w:space="0" w:color="000000"/>
            </w:tcBorders>
          </w:tcPr>
          <w:p w14:paraId="543E5CC9" w14:textId="77777777" w:rsidR="005E183A" w:rsidRPr="00900712" w:rsidRDefault="005E183A" w:rsidP="000B12F2">
            <w:pPr>
              <w:spacing w:line="259" w:lineRule="auto"/>
              <w:rPr>
                <w:rFonts w:ascii="Roboto" w:hAnsi="Roboto"/>
              </w:rPr>
            </w:pPr>
            <w:r w:rsidRPr="00900712">
              <w:rPr>
                <w:rFonts w:ascii="Roboto" w:hAnsi="Roboto"/>
              </w:rPr>
              <w:t xml:space="preserve">the Corporate Procurement Policy of IsDB. </w:t>
            </w:r>
          </w:p>
        </w:tc>
      </w:tr>
      <w:tr w:rsidR="005E183A" w:rsidRPr="00900712" w14:paraId="7FFCFEEB" w14:textId="77777777" w:rsidTr="000B12F2">
        <w:trPr>
          <w:trHeight w:val="922"/>
        </w:trPr>
        <w:tc>
          <w:tcPr>
            <w:tcW w:w="2256" w:type="dxa"/>
            <w:tcBorders>
              <w:top w:val="dashed" w:sz="4" w:space="0" w:color="000000"/>
              <w:left w:val="dashed" w:sz="4" w:space="0" w:color="000000"/>
              <w:bottom w:val="dashed" w:sz="4" w:space="0" w:color="000000"/>
              <w:right w:val="dashed" w:sz="4" w:space="0" w:color="000000"/>
            </w:tcBorders>
          </w:tcPr>
          <w:p w14:paraId="31A3ADBF" w14:textId="77777777" w:rsidR="005E183A" w:rsidRPr="00900712" w:rsidRDefault="005E183A" w:rsidP="000B12F2">
            <w:pPr>
              <w:spacing w:line="259" w:lineRule="auto"/>
              <w:rPr>
                <w:rFonts w:ascii="Roboto" w:hAnsi="Roboto"/>
              </w:rPr>
            </w:pPr>
            <w:r w:rsidRPr="00900712">
              <w:rPr>
                <w:rFonts w:ascii="Roboto" w:hAnsi="Roboto"/>
              </w:rPr>
              <w:t xml:space="preserve">Data Privacy Guidelines </w:t>
            </w:r>
          </w:p>
        </w:tc>
        <w:tc>
          <w:tcPr>
            <w:tcW w:w="6295" w:type="dxa"/>
            <w:tcBorders>
              <w:top w:val="dashed" w:sz="4" w:space="0" w:color="000000"/>
              <w:left w:val="dashed" w:sz="4" w:space="0" w:color="000000"/>
              <w:bottom w:val="dashed" w:sz="4" w:space="0" w:color="000000"/>
              <w:right w:val="dashed" w:sz="4" w:space="0" w:color="000000"/>
            </w:tcBorders>
          </w:tcPr>
          <w:p w14:paraId="6F4D3527" w14:textId="77777777" w:rsidR="005E183A" w:rsidRPr="00900712" w:rsidRDefault="005E183A" w:rsidP="000B12F2">
            <w:pPr>
              <w:spacing w:line="259" w:lineRule="auto"/>
              <w:ind w:right="47"/>
              <w:rPr>
                <w:rFonts w:ascii="Roboto" w:hAnsi="Roboto"/>
              </w:rPr>
            </w:pPr>
            <w:r w:rsidRPr="00900712">
              <w:rPr>
                <w:rFonts w:ascii="Roboto" w:hAnsi="Roboto"/>
              </w:rPr>
              <w:t xml:space="preserve">the IsDB Personal Data Privacy Guidelines (as amended from time to time) by which the IsDB controls and processes the Personal Data, as referred to in section 13 (Data Protection). </w:t>
            </w:r>
          </w:p>
        </w:tc>
      </w:tr>
      <w:tr w:rsidR="005E183A" w:rsidRPr="00900712" w14:paraId="63063AB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7CC70D6" w14:textId="77777777" w:rsidR="005E183A" w:rsidRPr="00900712" w:rsidRDefault="005E183A" w:rsidP="000B12F2">
            <w:pPr>
              <w:spacing w:line="259" w:lineRule="auto"/>
              <w:rPr>
                <w:rFonts w:ascii="Roboto" w:hAnsi="Roboto"/>
              </w:rPr>
            </w:pPr>
            <w:r w:rsidRPr="00900712">
              <w:rPr>
                <w:rFonts w:ascii="Roboto" w:hAnsi="Roboto"/>
              </w:rPr>
              <w:t xml:space="preserve">Day: </w:t>
            </w:r>
          </w:p>
        </w:tc>
        <w:tc>
          <w:tcPr>
            <w:tcW w:w="6295" w:type="dxa"/>
            <w:tcBorders>
              <w:top w:val="dashed" w:sz="4" w:space="0" w:color="000000"/>
              <w:left w:val="dashed" w:sz="4" w:space="0" w:color="000000"/>
              <w:bottom w:val="dashed" w:sz="4" w:space="0" w:color="000000"/>
              <w:right w:val="dashed" w:sz="4" w:space="0" w:color="000000"/>
            </w:tcBorders>
          </w:tcPr>
          <w:p w14:paraId="69119822" w14:textId="77777777" w:rsidR="005E183A" w:rsidRPr="00900712" w:rsidRDefault="005E183A" w:rsidP="000B12F2">
            <w:pPr>
              <w:spacing w:line="259" w:lineRule="auto"/>
              <w:rPr>
                <w:rFonts w:ascii="Roboto" w:hAnsi="Roboto"/>
              </w:rPr>
            </w:pPr>
            <w:r w:rsidRPr="00900712">
              <w:rPr>
                <w:rFonts w:ascii="Roboto" w:hAnsi="Roboto"/>
              </w:rPr>
              <w:t xml:space="preserve">the period between one midnight and the next based on Gregorian calendar. </w:t>
            </w:r>
          </w:p>
        </w:tc>
      </w:tr>
      <w:tr w:rsidR="005E183A" w:rsidRPr="00900712" w14:paraId="01869360"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08AEE5" w14:textId="77777777" w:rsidR="005E183A" w:rsidRPr="00900712" w:rsidRDefault="005E183A" w:rsidP="000B12F2">
            <w:pPr>
              <w:spacing w:line="259" w:lineRule="auto"/>
              <w:rPr>
                <w:rFonts w:ascii="Roboto" w:hAnsi="Roboto"/>
              </w:rPr>
            </w:pPr>
            <w:r w:rsidRPr="00900712">
              <w:rPr>
                <w:rFonts w:ascii="Roboto" w:hAnsi="Roboto"/>
              </w:rPr>
              <w:t xml:space="preserve">Default: </w:t>
            </w:r>
          </w:p>
        </w:tc>
        <w:tc>
          <w:tcPr>
            <w:tcW w:w="6295" w:type="dxa"/>
            <w:tcBorders>
              <w:top w:val="dashed" w:sz="4" w:space="0" w:color="000000"/>
              <w:left w:val="dashed" w:sz="4" w:space="0" w:color="000000"/>
              <w:bottom w:val="dashed" w:sz="4" w:space="0" w:color="000000"/>
              <w:right w:val="dashed" w:sz="4" w:space="0" w:color="000000"/>
            </w:tcBorders>
          </w:tcPr>
          <w:p w14:paraId="452A442F" w14:textId="77777777" w:rsidR="005E183A" w:rsidRPr="00900712" w:rsidRDefault="005E183A" w:rsidP="000B12F2">
            <w:pPr>
              <w:spacing w:line="259" w:lineRule="auto"/>
              <w:ind w:right="48"/>
              <w:rPr>
                <w:rFonts w:ascii="Roboto" w:hAnsi="Roboto"/>
              </w:rPr>
            </w:pPr>
            <w:r w:rsidRPr="00900712">
              <w:rPr>
                <w:rFonts w:ascii="Roboto" w:hAnsi="Roboto"/>
              </w:rPr>
              <w:t xml:space="preserve">any breach of the obligations of a Party (including but not limited to breach of a fundamental term) or any other default, act, omission, including gross negligence or wilful misconduct of a Party in connection with or in relation to the subject-matter of the Agreement and in respect of which such Party is liable to the other.  </w:t>
            </w:r>
          </w:p>
        </w:tc>
      </w:tr>
      <w:tr w:rsidR="005E183A" w:rsidRPr="00900712" w14:paraId="7A292DEF"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2D06FB7" w14:textId="77777777" w:rsidR="005E183A" w:rsidRPr="00900712" w:rsidRDefault="005E183A" w:rsidP="000B12F2">
            <w:pPr>
              <w:spacing w:line="259" w:lineRule="auto"/>
              <w:rPr>
                <w:rFonts w:ascii="Roboto" w:hAnsi="Roboto"/>
              </w:rPr>
            </w:pPr>
            <w:r w:rsidRPr="00900712">
              <w:rPr>
                <w:rFonts w:ascii="Roboto" w:hAnsi="Roboto"/>
              </w:rPr>
              <w:t xml:space="preserve">Delay: </w:t>
            </w:r>
          </w:p>
        </w:tc>
        <w:tc>
          <w:tcPr>
            <w:tcW w:w="6295" w:type="dxa"/>
            <w:tcBorders>
              <w:top w:val="dashed" w:sz="4" w:space="0" w:color="000000"/>
              <w:left w:val="dashed" w:sz="4" w:space="0" w:color="000000"/>
              <w:bottom w:val="dashed" w:sz="4" w:space="0" w:color="000000"/>
              <w:right w:val="dashed" w:sz="4" w:space="0" w:color="000000"/>
            </w:tcBorders>
          </w:tcPr>
          <w:p w14:paraId="315A8EE8" w14:textId="77777777" w:rsidR="005E183A" w:rsidRPr="00900712" w:rsidRDefault="005E183A" w:rsidP="000B12F2">
            <w:pPr>
              <w:spacing w:line="259" w:lineRule="auto"/>
              <w:rPr>
                <w:rFonts w:ascii="Roboto" w:hAnsi="Roboto"/>
              </w:rPr>
            </w:pPr>
            <w:r w:rsidRPr="00900712">
              <w:rPr>
                <w:rFonts w:ascii="Roboto" w:hAnsi="Roboto"/>
              </w:rPr>
              <w:t xml:space="preserve">delivery or performance of the Services or any part thereof beyond the Delivery Date or Dates specified in the </w:t>
            </w:r>
            <w:r w:rsidRPr="00900712">
              <w:rPr>
                <w:rFonts w:ascii="Roboto" w:hAnsi="Roboto"/>
                <w:u w:val="single" w:color="000000"/>
              </w:rPr>
              <w:t>SCA</w:t>
            </w:r>
            <w:r w:rsidRPr="00900712">
              <w:rPr>
                <w:rFonts w:ascii="Roboto" w:hAnsi="Roboto"/>
              </w:rPr>
              <w:t xml:space="preserve">.  </w:t>
            </w:r>
          </w:p>
        </w:tc>
      </w:tr>
      <w:tr w:rsidR="005E183A" w:rsidRPr="00900712" w14:paraId="032A0F6B"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18D4359B" w14:textId="77777777" w:rsidR="005E183A" w:rsidRPr="00900712" w:rsidRDefault="005E183A" w:rsidP="000B12F2">
            <w:pPr>
              <w:spacing w:line="259" w:lineRule="auto"/>
              <w:rPr>
                <w:rFonts w:ascii="Roboto" w:hAnsi="Roboto"/>
              </w:rPr>
            </w:pPr>
            <w:r w:rsidRPr="00900712">
              <w:rPr>
                <w:rFonts w:ascii="Roboto" w:hAnsi="Roboto"/>
              </w:rPr>
              <w:t xml:space="preserve">Deliverables:  </w:t>
            </w:r>
          </w:p>
        </w:tc>
        <w:tc>
          <w:tcPr>
            <w:tcW w:w="6295" w:type="dxa"/>
            <w:tcBorders>
              <w:top w:val="dashed" w:sz="4" w:space="0" w:color="000000"/>
              <w:left w:val="dashed" w:sz="4" w:space="0" w:color="000000"/>
              <w:bottom w:val="dashed" w:sz="4" w:space="0" w:color="000000"/>
              <w:right w:val="dashed" w:sz="4" w:space="0" w:color="000000"/>
            </w:tcBorders>
          </w:tcPr>
          <w:p w14:paraId="20193C46" w14:textId="77777777" w:rsidR="005E183A" w:rsidRPr="00900712" w:rsidRDefault="005E183A" w:rsidP="000B12F2">
            <w:pPr>
              <w:spacing w:line="259" w:lineRule="auto"/>
              <w:ind w:right="51"/>
              <w:rPr>
                <w:rFonts w:ascii="Roboto" w:hAnsi="Roboto"/>
              </w:rPr>
            </w:pPr>
            <w:r w:rsidRPr="00900712">
              <w:rPr>
                <w:rFonts w:ascii="Roboto" w:hAnsi="Roboto"/>
              </w:rPr>
              <w:t xml:space="preserve">include, but are not be limited to, all plans, reports, drawings, manuals, materials and other documents or other creative work (including all written, graphic, audio, visual and any other materials, contributions, applicable work product and production elements contained therein whether on paper, disk, tape, digital file or any other media developed or prepared by the Consultant or the Consultant’s Personnel in the course of performing the Services for IsDB.  </w:t>
            </w:r>
          </w:p>
        </w:tc>
      </w:tr>
      <w:tr w:rsidR="005E183A" w:rsidRPr="00900712" w14:paraId="356DE525"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7F9E2202" w14:textId="77777777" w:rsidR="005E183A" w:rsidRPr="00900712" w:rsidRDefault="005E183A" w:rsidP="000B12F2">
            <w:pPr>
              <w:spacing w:line="259" w:lineRule="auto"/>
              <w:rPr>
                <w:rFonts w:ascii="Roboto" w:hAnsi="Roboto"/>
              </w:rPr>
            </w:pPr>
            <w:r w:rsidRPr="00900712">
              <w:rPr>
                <w:rFonts w:ascii="Roboto" w:hAnsi="Roboto"/>
              </w:rPr>
              <w:t xml:space="preserve">Final Acceptance: </w:t>
            </w:r>
          </w:p>
        </w:tc>
        <w:tc>
          <w:tcPr>
            <w:tcW w:w="6295" w:type="dxa"/>
            <w:tcBorders>
              <w:top w:val="dashed" w:sz="4" w:space="0" w:color="000000"/>
              <w:left w:val="dashed" w:sz="4" w:space="0" w:color="000000"/>
              <w:bottom w:val="dashed" w:sz="4" w:space="0" w:color="000000"/>
              <w:right w:val="dashed" w:sz="4" w:space="0" w:color="000000"/>
            </w:tcBorders>
          </w:tcPr>
          <w:p w14:paraId="708B9206" w14:textId="77777777" w:rsidR="005E183A" w:rsidRPr="00900712" w:rsidRDefault="005E183A" w:rsidP="000B12F2">
            <w:pPr>
              <w:spacing w:line="259" w:lineRule="auto"/>
              <w:ind w:right="49"/>
              <w:rPr>
                <w:rFonts w:ascii="Roboto" w:hAnsi="Roboto"/>
              </w:rPr>
            </w:pPr>
            <w:r w:rsidRPr="00900712">
              <w:rPr>
                <w:rFonts w:ascii="Roboto" w:hAnsi="Roboto"/>
              </w:rPr>
              <w:t xml:space="preserve">the written confirmation given by IsDB that the Services and Deliverables properly completed by the Consultant have been delivered to IsDB and found in compliance with the requirements provided in the </w:t>
            </w:r>
            <w:r w:rsidRPr="00900712">
              <w:rPr>
                <w:rFonts w:ascii="Roboto" w:hAnsi="Roboto"/>
                <w:u w:val="single" w:color="000000"/>
              </w:rPr>
              <w:t>SCA</w:t>
            </w:r>
            <w:r w:rsidRPr="00900712">
              <w:rPr>
                <w:rFonts w:ascii="Roboto" w:hAnsi="Roboto"/>
              </w:rPr>
              <w:t xml:space="preserve">.  </w:t>
            </w:r>
          </w:p>
        </w:tc>
      </w:tr>
      <w:tr w:rsidR="005E183A" w:rsidRPr="00900712" w14:paraId="7D74E8FD" w14:textId="77777777" w:rsidTr="000B12F2">
        <w:trPr>
          <w:trHeight w:val="5813"/>
        </w:trPr>
        <w:tc>
          <w:tcPr>
            <w:tcW w:w="2256" w:type="dxa"/>
            <w:tcBorders>
              <w:top w:val="dashed" w:sz="4" w:space="0" w:color="000000"/>
              <w:left w:val="dashed" w:sz="4" w:space="0" w:color="000000"/>
              <w:bottom w:val="dashed" w:sz="4" w:space="0" w:color="000000"/>
              <w:right w:val="dashed" w:sz="4" w:space="0" w:color="000000"/>
            </w:tcBorders>
          </w:tcPr>
          <w:p w14:paraId="53FC84BF" w14:textId="77777777" w:rsidR="005E183A" w:rsidRPr="00900712" w:rsidRDefault="005E183A" w:rsidP="000B12F2">
            <w:pPr>
              <w:spacing w:line="259" w:lineRule="auto"/>
              <w:rPr>
                <w:rFonts w:ascii="Roboto" w:hAnsi="Roboto"/>
              </w:rPr>
            </w:pPr>
            <w:r w:rsidRPr="00900712">
              <w:rPr>
                <w:rFonts w:ascii="Roboto" w:hAnsi="Roboto"/>
              </w:rPr>
              <w:t xml:space="preserve">Force Majeure: </w:t>
            </w:r>
          </w:p>
        </w:tc>
        <w:tc>
          <w:tcPr>
            <w:tcW w:w="6295" w:type="dxa"/>
            <w:tcBorders>
              <w:top w:val="dashed" w:sz="4" w:space="0" w:color="000000"/>
              <w:left w:val="dashed" w:sz="4" w:space="0" w:color="000000"/>
              <w:bottom w:val="dashed" w:sz="4" w:space="0" w:color="000000"/>
              <w:right w:val="dashed" w:sz="4" w:space="0" w:color="000000"/>
            </w:tcBorders>
          </w:tcPr>
          <w:p w14:paraId="197D7818" w14:textId="77777777" w:rsidR="005E183A" w:rsidRPr="00900712" w:rsidRDefault="005E183A" w:rsidP="000B12F2">
            <w:pPr>
              <w:spacing w:line="259" w:lineRule="auto"/>
              <w:ind w:right="49"/>
              <w:rPr>
                <w:rFonts w:ascii="Roboto" w:hAnsi="Roboto"/>
              </w:rPr>
            </w:pPr>
            <w:r w:rsidRPr="00900712">
              <w:rPr>
                <w:rFonts w:ascii="Roboto" w:hAnsi="Roboto"/>
              </w:rPr>
              <w:t xml:space="preserve">refers to any situation or event, which is beyond the reasonable control of the Party relying on it and the Party could not have reasonably foreseen, or which though foreseen, was inevitable, which makes it impossible for the Party to carry out in whole or in part its obligations under the Agreement notwithstanding the exercise of reasonable care by the Party. Force Majeure includes, without limitation, strikes, riots, wars, revolutions, civil disorder, fires, pandemics, epidemics, blockage or embargo, unusually severe/adverse weather, cyclones, earthquakes, explosions, acts of God or state or any public enemy; or acts mandated by any applicable laws, promulgations, ordinances, regulations, demands or orders (whether valid or invalid) of any governmental body or authority or representative of any such government including restrictive trade regulations, strikes, shutdowns, quarantine restrictions, mandatory lockdowns, labour disputes (other than in each case by the Party seeking to rely on Force Majeure); visa or work permit related requirements which are not instigated for the purpose of avoiding obligations, or any other circumstances beyond the reasonable control of the defaulting Party and occurring notwithstanding the exercise of reasonable care by the defaulting Party. Force Majeure shall not be deemed to include (i) ordinary unfavourable weather conditions; (ii)  any event which is caused by </w:t>
            </w:r>
          </w:p>
        </w:tc>
      </w:tr>
    </w:tbl>
    <w:p w14:paraId="091B1B90" w14:textId="77777777" w:rsidR="005E183A" w:rsidRPr="00900712" w:rsidRDefault="005E183A" w:rsidP="005E183A">
      <w:pPr>
        <w:spacing w:line="259" w:lineRule="auto"/>
        <w:ind w:left="-1440" w:right="10468"/>
        <w:rPr>
          <w:rFonts w:ascii="Roboto" w:hAnsi="Roboto"/>
        </w:rPr>
      </w:pPr>
    </w:p>
    <w:tbl>
      <w:tblPr>
        <w:tblStyle w:val="TableGrid0"/>
        <w:tblW w:w="8551" w:type="dxa"/>
        <w:tblInd w:w="545" w:type="dxa"/>
        <w:tblCellMar>
          <w:top w:w="5" w:type="dxa"/>
          <w:left w:w="108" w:type="dxa"/>
          <w:right w:w="58" w:type="dxa"/>
        </w:tblCellMar>
        <w:tblLook w:val="04A0" w:firstRow="1" w:lastRow="0" w:firstColumn="1" w:lastColumn="0" w:noHBand="0" w:noVBand="1"/>
      </w:tblPr>
      <w:tblGrid>
        <w:gridCol w:w="2256"/>
        <w:gridCol w:w="6295"/>
      </w:tblGrid>
      <w:tr w:rsidR="005E183A" w:rsidRPr="00900712" w14:paraId="0C089123" w14:textId="77777777" w:rsidTr="000B12F2">
        <w:trPr>
          <w:trHeight w:val="2239"/>
        </w:trPr>
        <w:tc>
          <w:tcPr>
            <w:tcW w:w="2256" w:type="dxa"/>
            <w:tcBorders>
              <w:top w:val="dashed" w:sz="4" w:space="0" w:color="000000"/>
              <w:left w:val="dashed" w:sz="4" w:space="0" w:color="000000"/>
              <w:bottom w:val="dashed" w:sz="4" w:space="0" w:color="000000"/>
              <w:right w:val="dashed" w:sz="4" w:space="0" w:color="000000"/>
            </w:tcBorders>
          </w:tcPr>
          <w:p w14:paraId="6FFD1B22" w14:textId="77777777" w:rsidR="005E183A" w:rsidRPr="00900712" w:rsidRDefault="005E183A" w:rsidP="000B12F2">
            <w:pPr>
              <w:spacing w:after="160" w:line="259" w:lineRule="auto"/>
              <w:rPr>
                <w:rFonts w:ascii="Roboto" w:hAnsi="Roboto"/>
              </w:rPr>
            </w:pPr>
          </w:p>
        </w:tc>
        <w:tc>
          <w:tcPr>
            <w:tcW w:w="6295" w:type="dxa"/>
            <w:tcBorders>
              <w:top w:val="dashed" w:sz="4" w:space="0" w:color="000000"/>
              <w:left w:val="dashed" w:sz="4" w:space="0" w:color="000000"/>
              <w:bottom w:val="dashed" w:sz="4" w:space="0" w:color="000000"/>
              <w:right w:val="dashed" w:sz="4" w:space="0" w:color="000000"/>
            </w:tcBorders>
          </w:tcPr>
          <w:p w14:paraId="5C06CD8D" w14:textId="77777777" w:rsidR="005E183A" w:rsidRPr="00900712" w:rsidRDefault="005E183A" w:rsidP="000B12F2">
            <w:pPr>
              <w:spacing w:line="259" w:lineRule="auto"/>
              <w:ind w:right="49"/>
              <w:rPr>
                <w:rFonts w:ascii="Roboto" w:hAnsi="Roboto"/>
              </w:rPr>
            </w:pPr>
            <w:r w:rsidRPr="00900712">
              <w:rPr>
                <w:rFonts w:ascii="Roboto" w:hAnsi="Roboto"/>
              </w:rPr>
              <w:t xml:space="preserve">the negligence or intentional action of a Party or such Party's Personnel or agents; (iii) any event which a diligent Party could reasonably have been expected to take into account at the time the Agreement was entered into, and avoid or overcome in the carrying out of its obligations hereunder; or (iv) the insufficiency of funds, inability to make any payment required under the Agreement, or any economic conditions, including but not limited to inflation, price escalations, or labour availability.  </w:t>
            </w:r>
          </w:p>
        </w:tc>
      </w:tr>
      <w:tr w:rsidR="005E183A" w:rsidRPr="00900712" w14:paraId="15DD8E97"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3FB4A94E" w14:textId="77777777" w:rsidR="005E183A" w:rsidRPr="00900712" w:rsidRDefault="005E183A" w:rsidP="000B12F2">
            <w:pPr>
              <w:spacing w:line="259" w:lineRule="auto"/>
              <w:rPr>
                <w:rFonts w:ascii="Roboto" w:hAnsi="Roboto"/>
              </w:rPr>
            </w:pPr>
            <w:r w:rsidRPr="00900712">
              <w:rPr>
                <w:rFonts w:ascii="Roboto" w:hAnsi="Roboto"/>
              </w:rPr>
              <w:t xml:space="preserve">GCA: </w:t>
            </w:r>
          </w:p>
        </w:tc>
        <w:tc>
          <w:tcPr>
            <w:tcW w:w="6295" w:type="dxa"/>
            <w:tcBorders>
              <w:top w:val="dashed" w:sz="4" w:space="0" w:color="000000"/>
              <w:left w:val="dashed" w:sz="4" w:space="0" w:color="000000"/>
              <w:bottom w:val="dashed" w:sz="4" w:space="0" w:color="000000"/>
              <w:right w:val="dashed" w:sz="4" w:space="0" w:color="000000"/>
            </w:tcBorders>
          </w:tcPr>
          <w:p w14:paraId="10CFFB04" w14:textId="77777777" w:rsidR="005E183A" w:rsidRPr="00900712" w:rsidRDefault="005E183A" w:rsidP="000B12F2">
            <w:pPr>
              <w:spacing w:line="259" w:lineRule="auto"/>
              <w:rPr>
                <w:rFonts w:ascii="Roboto" w:hAnsi="Roboto"/>
              </w:rPr>
            </w:pPr>
            <w:r w:rsidRPr="00900712">
              <w:rPr>
                <w:rFonts w:ascii="Roboto" w:hAnsi="Roboto"/>
              </w:rPr>
              <w:t xml:space="preserve">these General Conditions of Agreement. </w:t>
            </w:r>
          </w:p>
        </w:tc>
      </w:tr>
      <w:tr w:rsidR="005E183A" w:rsidRPr="00900712" w14:paraId="4EB699BD" w14:textId="77777777" w:rsidTr="000B12F2">
        <w:trPr>
          <w:trHeight w:val="1714"/>
        </w:trPr>
        <w:tc>
          <w:tcPr>
            <w:tcW w:w="2256" w:type="dxa"/>
            <w:tcBorders>
              <w:top w:val="dashed" w:sz="4" w:space="0" w:color="000000"/>
              <w:left w:val="dashed" w:sz="4" w:space="0" w:color="000000"/>
              <w:bottom w:val="dashed" w:sz="4" w:space="0" w:color="000000"/>
              <w:right w:val="dashed" w:sz="4" w:space="0" w:color="000000"/>
            </w:tcBorders>
          </w:tcPr>
          <w:p w14:paraId="6FB3EAEE" w14:textId="77777777" w:rsidR="005E183A" w:rsidRPr="00900712" w:rsidRDefault="005E183A" w:rsidP="000B12F2">
            <w:pPr>
              <w:spacing w:line="259" w:lineRule="auto"/>
              <w:rPr>
                <w:rFonts w:ascii="Roboto" w:hAnsi="Roboto"/>
              </w:rPr>
            </w:pPr>
            <w:r w:rsidRPr="00900712">
              <w:rPr>
                <w:rFonts w:ascii="Roboto" w:hAnsi="Roboto"/>
              </w:rPr>
              <w:t xml:space="preserve">Gross negligence or Wilful Misconduct: </w:t>
            </w:r>
          </w:p>
        </w:tc>
        <w:tc>
          <w:tcPr>
            <w:tcW w:w="6295" w:type="dxa"/>
            <w:tcBorders>
              <w:top w:val="dashed" w:sz="4" w:space="0" w:color="000000"/>
              <w:left w:val="dashed" w:sz="4" w:space="0" w:color="000000"/>
              <w:bottom w:val="dashed" w:sz="4" w:space="0" w:color="000000"/>
              <w:right w:val="dashed" w:sz="4" w:space="0" w:color="000000"/>
            </w:tcBorders>
          </w:tcPr>
          <w:p w14:paraId="64488F84" w14:textId="77777777" w:rsidR="005E183A" w:rsidRPr="00900712" w:rsidRDefault="005E183A" w:rsidP="000B12F2">
            <w:pPr>
              <w:spacing w:line="259" w:lineRule="auto"/>
              <w:ind w:right="49"/>
              <w:rPr>
                <w:rFonts w:ascii="Roboto" w:hAnsi="Roboto"/>
              </w:rPr>
            </w:pPr>
            <w:r w:rsidRPr="00900712">
              <w:rPr>
                <w:rFonts w:ascii="Roboto" w:hAnsi="Roboto"/>
              </w:rPr>
              <w:t xml:space="preserve">a marked departure from the standard of conduct of a reasonable person in the same profession acting in the same circumstances at the time of the alleged misconduct, which shall include an act or omission carried out or not carried out by a person with a conscious, wilful and reckless disregard for the harmful foreseeable and avoidable consequences of such act or omission. </w:t>
            </w:r>
          </w:p>
        </w:tc>
      </w:tr>
      <w:tr w:rsidR="005E183A" w:rsidRPr="00900712" w14:paraId="290008C4" w14:textId="77777777" w:rsidTr="000B12F2">
        <w:trPr>
          <w:trHeight w:val="2743"/>
        </w:trPr>
        <w:tc>
          <w:tcPr>
            <w:tcW w:w="2256" w:type="dxa"/>
            <w:tcBorders>
              <w:top w:val="dashed" w:sz="4" w:space="0" w:color="000000"/>
              <w:left w:val="dashed" w:sz="4" w:space="0" w:color="000000"/>
              <w:bottom w:val="dashed" w:sz="4" w:space="0" w:color="000000"/>
              <w:right w:val="dashed" w:sz="4" w:space="0" w:color="000000"/>
            </w:tcBorders>
          </w:tcPr>
          <w:p w14:paraId="4E34B8E2" w14:textId="77777777" w:rsidR="005E183A" w:rsidRPr="00900712" w:rsidRDefault="005E183A" w:rsidP="000B12F2">
            <w:pPr>
              <w:spacing w:line="259" w:lineRule="auto"/>
              <w:rPr>
                <w:rFonts w:ascii="Roboto" w:hAnsi="Roboto"/>
              </w:rPr>
            </w:pPr>
            <w:r w:rsidRPr="00900712">
              <w:rPr>
                <w:rFonts w:ascii="Roboto" w:hAnsi="Roboto"/>
              </w:rPr>
              <w:t xml:space="preserve">Host Country Agreement: </w:t>
            </w:r>
          </w:p>
        </w:tc>
        <w:tc>
          <w:tcPr>
            <w:tcW w:w="6295" w:type="dxa"/>
            <w:tcBorders>
              <w:top w:val="dashed" w:sz="4" w:space="0" w:color="000000"/>
              <w:left w:val="dashed" w:sz="4" w:space="0" w:color="000000"/>
              <w:bottom w:val="dashed" w:sz="4" w:space="0" w:color="000000"/>
              <w:right w:val="dashed" w:sz="4" w:space="0" w:color="000000"/>
            </w:tcBorders>
          </w:tcPr>
          <w:p w14:paraId="57A58C0B"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04FA68F4" w14:textId="77777777" w:rsidR="005E183A" w:rsidRPr="00900712" w:rsidRDefault="005E183A" w:rsidP="001C6ADD">
            <w:pPr>
              <w:numPr>
                <w:ilvl w:val="0"/>
                <w:numId w:val="41"/>
              </w:numPr>
              <w:spacing w:after="117" w:line="269" w:lineRule="auto"/>
              <w:ind w:right="50" w:hanging="360"/>
              <w:jc w:val="both"/>
              <w:rPr>
                <w:rFonts w:ascii="Roboto" w:hAnsi="Roboto"/>
              </w:rPr>
            </w:pPr>
            <w:r w:rsidRPr="00900712">
              <w:rPr>
                <w:rFonts w:ascii="Roboto" w:hAnsi="Roboto"/>
              </w:rPr>
              <w:t xml:space="preserve">In the case of IsDB Headquarters in the City of Jeddah, the “Islamic Development Bank Headquarters Agreement between the Government of the Kingdom of Saudi Arabia and the Islamic Development Bank”; and </w:t>
            </w:r>
          </w:p>
          <w:p w14:paraId="1598FBC9" w14:textId="77777777" w:rsidR="005E183A" w:rsidRPr="00900712" w:rsidRDefault="005E183A" w:rsidP="001C6ADD">
            <w:pPr>
              <w:numPr>
                <w:ilvl w:val="0"/>
                <w:numId w:val="41"/>
              </w:numPr>
              <w:spacing w:line="259" w:lineRule="auto"/>
              <w:ind w:right="50" w:hanging="360"/>
              <w:jc w:val="both"/>
              <w:rPr>
                <w:rFonts w:ascii="Roboto" w:hAnsi="Roboto"/>
              </w:rPr>
            </w:pPr>
            <w:r w:rsidRPr="00900712">
              <w:rPr>
                <w:rFonts w:ascii="Roboto" w:hAnsi="Roboto"/>
              </w:rPr>
              <w:t xml:space="preserve">In the case of an IsDB office outside Saudi Arabia, the agreement signed between the government of the relevant host country and IsDB in relation to the establishment of the IsDB office in that country. </w:t>
            </w:r>
          </w:p>
        </w:tc>
      </w:tr>
      <w:tr w:rsidR="005E183A" w:rsidRPr="00900712" w14:paraId="13EFDEC1" w14:textId="77777777" w:rsidTr="000B12F2">
        <w:trPr>
          <w:trHeight w:val="1450"/>
        </w:trPr>
        <w:tc>
          <w:tcPr>
            <w:tcW w:w="2256" w:type="dxa"/>
            <w:tcBorders>
              <w:top w:val="dashed" w:sz="4" w:space="0" w:color="000000"/>
              <w:left w:val="dashed" w:sz="4" w:space="0" w:color="000000"/>
              <w:bottom w:val="dashed" w:sz="4" w:space="0" w:color="000000"/>
              <w:right w:val="dashed" w:sz="4" w:space="0" w:color="000000"/>
            </w:tcBorders>
          </w:tcPr>
          <w:p w14:paraId="015D0A45" w14:textId="77777777" w:rsidR="005E183A" w:rsidRPr="00900712" w:rsidRDefault="005E183A" w:rsidP="000B12F2">
            <w:pPr>
              <w:spacing w:line="259" w:lineRule="auto"/>
              <w:rPr>
                <w:rFonts w:ascii="Roboto" w:hAnsi="Roboto"/>
              </w:rPr>
            </w:pPr>
            <w:r w:rsidRPr="00900712">
              <w:rPr>
                <w:rFonts w:ascii="Roboto" w:hAnsi="Roboto"/>
              </w:rPr>
              <w:t xml:space="preserve">IsDB Personnel: </w:t>
            </w:r>
          </w:p>
        </w:tc>
        <w:tc>
          <w:tcPr>
            <w:tcW w:w="6295" w:type="dxa"/>
            <w:tcBorders>
              <w:top w:val="dashed" w:sz="4" w:space="0" w:color="000000"/>
              <w:left w:val="dashed" w:sz="4" w:space="0" w:color="000000"/>
              <w:bottom w:val="dashed" w:sz="4" w:space="0" w:color="000000"/>
              <w:right w:val="dashed" w:sz="4" w:space="0" w:color="000000"/>
            </w:tcBorders>
          </w:tcPr>
          <w:p w14:paraId="695F9BFB" w14:textId="77777777" w:rsidR="005E183A" w:rsidRPr="00900712" w:rsidRDefault="005E183A" w:rsidP="000B12F2">
            <w:pPr>
              <w:spacing w:line="259" w:lineRule="auto"/>
              <w:ind w:right="50"/>
              <w:rPr>
                <w:rFonts w:ascii="Roboto" w:hAnsi="Roboto"/>
              </w:rPr>
            </w:pPr>
            <w:r w:rsidRPr="00900712">
              <w:rPr>
                <w:rFonts w:ascii="Roboto" w:hAnsi="Roboto"/>
              </w:rPr>
              <w:t xml:space="preserve">IsDB staff or other personnel assigned by IsDB to coordinate with the Consultant to the extent necessary on the part of IsDB in order to support the Consultant to perform the Services. The names and titles of such personnel shall be provided in the </w:t>
            </w:r>
            <w:r w:rsidRPr="00900712">
              <w:rPr>
                <w:rFonts w:ascii="Roboto" w:hAnsi="Roboto"/>
                <w:u w:val="single" w:color="000000"/>
              </w:rPr>
              <w:t>SCA</w:t>
            </w:r>
            <w:r w:rsidRPr="00900712">
              <w:rPr>
                <w:rFonts w:ascii="Roboto" w:hAnsi="Roboto"/>
              </w:rPr>
              <w:t xml:space="preserve"> or otherwise communicated to the Consultant. </w:t>
            </w:r>
          </w:p>
        </w:tc>
      </w:tr>
      <w:tr w:rsidR="005E183A" w:rsidRPr="00900712" w14:paraId="4FC9A724" w14:textId="77777777" w:rsidTr="000B12F2">
        <w:trPr>
          <w:trHeight w:val="2479"/>
        </w:trPr>
        <w:tc>
          <w:tcPr>
            <w:tcW w:w="2256" w:type="dxa"/>
            <w:tcBorders>
              <w:top w:val="dashed" w:sz="4" w:space="0" w:color="000000"/>
              <w:left w:val="dashed" w:sz="4" w:space="0" w:color="000000"/>
              <w:bottom w:val="dashed" w:sz="4" w:space="0" w:color="000000"/>
              <w:right w:val="dashed" w:sz="4" w:space="0" w:color="000000"/>
            </w:tcBorders>
          </w:tcPr>
          <w:p w14:paraId="744146A3" w14:textId="77777777" w:rsidR="005E183A" w:rsidRPr="00900712" w:rsidRDefault="005E183A" w:rsidP="000B12F2">
            <w:pPr>
              <w:spacing w:line="259" w:lineRule="auto"/>
              <w:rPr>
                <w:rFonts w:ascii="Roboto" w:hAnsi="Roboto"/>
              </w:rPr>
            </w:pPr>
            <w:r w:rsidRPr="00900712">
              <w:rPr>
                <w:rFonts w:ascii="Roboto" w:hAnsi="Roboto"/>
              </w:rPr>
              <w:t xml:space="preserve">IsDB Premises: </w:t>
            </w:r>
          </w:p>
        </w:tc>
        <w:tc>
          <w:tcPr>
            <w:tcW w:w="6295" w:type="dxa"/>
            <w:tcBorders>
              <w:top w:val="dashed" w:sz="4" w:space="0" w:color="000000"/>
              <w:left w:val="dashed" w:sz="4" w:space="0" w:color="000000"/>
              <w:bottom w:val="dashed" w:sz="4" w:space="0" w:color="000000"/>
              <w:right w:val="dashed" w:sz="4" w:space="0" w:color="000000"/>
            </w:tcBorders>
          </w:tcPr>
          <w:p w14:paraId="073FC1B8" w14:textId="77777777" w:rsidR="005E183A" w:rsidRPr="00900712" w:rsidRDefault="005E183A" w:rsidP="000B12F2">
            <w:pPr>
              <w:spacing w:after="126" w:line="259" w:lineRule="auto"/>
              <w:rPr>
                <w:rFonts w:ascii="Roboto" w:hAnsi="Roboto"/>
              </w:rPr>
            </w:pPr>
            <w:r w:rsidRPr="00900712">
              <w:rPr>
                <w:rFonts w:ascii="Roboto" w:hAnsi="Roboto"/>
              </w:rPr>
              <w:t xml:space="preserve">refers to the following: </w:t>
            </w:r>
          </w:p>
          <w:p w14:paraId="33F775E7" w14:textId="77777777" w:rsidR="005E183A" w:rsidRPr="00900712" w:rsidRDefault="005E183A" w:rsidP="001C6ADD">
            <w:pPr>
              <w:numPr>
                <w:ilvl w:val="0"/>
                <w:numId w:val="42"/>
              </w:numPr>
              <w:spacing w:after="117" w:line="269" w:lineRule="auto"/>
              <w:ind w:right="50" w:hanging="360"/>
              <w:jc w:val="both"/>
              <w:rPr>
                <w:rFonts w:ascii="Roboto" w:hAnsi="Roboto"/>
              </w:rPr>
            </w:pPr>
            <w:r w:rsidRPr="00900712">
              <w:rPr>
                <w:rFonts w:ascii="Roboto" w:hAnsi="Roboto"/>
              </w:rPr>
              <w:t xml:space="preserve">In the case of IsDB Headquarters, the Headquarters of the Islamic Development Bank located in the City of Jeddah, Kingdom of Saudi Arabia, as per the detailed address provided in the </w:t>
            </w:r>
            <w:r w:rsidRPr="00900712">
              <w:rPr>
                <w:rFonts w:ascii="Roboto" w:hAnsi="Roboto"/>
                <w:u w:val="single" w:color="000000"/>
              </w:rPr>
              <w:t>SCA</w:t>
            </w:r>
            <w:r w:rsidRPr="00900712">
              <w:rPr>
                <w:rFonts w:ascii="Roboto" w:hAnsi="Roboto"/>
              </w:rPr>
              <w:t xml:space="preserve">; and </w:t>
            </w:r>
          </w:p>
          <w:p w14:paraId="3772F264" w14:textId="77777777" w:rsidR="005E183A" w:rsidRPr="00900712" w:rsidRDefault="005E183A" w:rsidP="001C6ADD">
            <w:pPr>
              <w:numPr>
                <w:ilvl w:val="0"/>
                <w:numId w:val="42"/>
              </w:numPr>
              <w:spacing w:line="259" w:lineRule="auto"/>
              <w:ind w:right="50" w:hanging="360"/>
              <w:jc w:val="both"/>
              <w:rPr>
                <w:rFonts w:ascii="Roboto" w:hAnsi="Roboto"/>
              </w:rPr>
            </w:pPr>
            <w:r w:rsidRPr="00900712">
              <w:rPr>
                <w:rFonts w:ascii="Roboto" w:hAnsi="Roboto"/>
              </w:rPr>
              <w:t xml:space="preserve">In the case of an IsDB office other than the IsDB Headquarters, the concerned office the location and address of which is provided in the </w:t>
            </w:r>
            <w:r w:rsidRPr="00900712">
              <w:rPr>
                <w:rFonts w:ascii="Roboto" w:hAnsi="Roboto"/>
                <w:u w:val="single" w:color="000000"/>
              </w:rPr>
              <w:t>SCA</w:t>
            </w:r>
            <w:r w:rsidRPr="00900712">
              <w:rPr>
                <w:rFonts w:ascii="Roboto" w:hAnsi="Roboto"/>
              </w:rPr>
              <w:t xml:space="preserve">.  </w:t>
            </w:r>
          </w:p>
        </w:tc>
      </w:tr>
      <w:tr w:rsidR="005E183A" w:rsidRPr="00900712" w14:paraId="1D1FF0B8"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61DEE7E" w14:textId="77777777" w:rsidR="005E183A" w:rsidRPr="00900712" w:rsidRDefault="005E183A" w:rsidP="000B12F2">
            <w:pPr>
              <w:spacing w:line="259" w:lineRule="auto"/>
              <w:rPr>
                <w:rFonts w:ascii="Roboto" w:hAnsi="Roboto"/>
              </w:rPr>
            </w:pPr>
            <w:r w:rsidRPr="00900712">
              <w:rPr>
                <w:rFonts w:ascii="Roboto" w:hAnsi="Roboto"/>
              </w:rPr>
              <w:t xml:space="preserve">IsDB: </w:t>
            </w:r>
          </w:p>
        </w:tc>
        <w:tc>
          <w:tcPr>
            <w:tcW w:w="6295" w:type="dxa"/>
            <w:tcBorders>
              <w:top w:val="dashed" w:sz="4" w:space="0" w:color="000000"/>
              <w:left w:val="dashed" w:sz="4" w:space="0" w:color="000000"/>
              <w:bottom w:val="dashed" w:sz="4" w:space="0" w:color="000000"/>
              <w:right w:val="dashed" w:sz="4" w:space="0" w:color="000000"/>
            </w:tcBorders>
          </w:tcPr>
          <w:p w14:paraId="45530627" w14:textId="77777777" w:rsidR="005E183A" w:rsidRPr="00900712" w:rsidRDefault="005E183A" w:rsidP="000B12F2">
            <w:pPr>
              <w:spacing w:line="259" w:lineRule="auto"/>
              <w:rPr>
                <w:rFonts w:ascii="Roboto" w:hAnsi="Roboto"/>
              </w:rPr>
            </w:pPr>
            <w:r w:rsidRPr="00900712">
              <w:rPr>
                <w:rFonts w:ascii="Roboto" w:hAnsi="Roboto"/>
              </w:rPr>
              <w:t xml:space="preserve">the Islamic Development Bank, an international financial institution established under the Articles of Agreement.  </w:t>
            </w:r>
          </w:p>
        </w:tc>
      </w:tr>
      <w:tr w:rsidR="005E183A" w:rsidRPr="00900712" w14:paraId="67EE08DB" w14:textId="77777777" w:rsidTr="000B12F2">
        <w:trPr>
          <w:trHeight w:val="394"/>
        </w:trPr>
        <w:tc>
          <w:tcPr>
            <w:tcW w:w="2256" w:type="dxa"/>
            <w:tcBorders>
              <w:top w:val="dashed" w:sz="4" w:space="0" w:color="000000"/>
              <w:left w:val="dashed" w:sz="4" w:space="0" w:color="000000"/>
              <w:bottom w:val="dashed" w:sz="4" w:space="0" w:color="000000"/>
              <w:right w:val="dashed" w:sz="4" w:space="0" w:color="000000"/>
            </w:tcBorders>
          </w:tcPr>
          <w:p w14:paraId="6D62818E" w14:textId="77777777" w:rsidR="005E183A" w:rsidRPr="00900712" w:rsidRDefault="005E183A" w:rsidP="000B12F2">
            <w:pPr>
              <w:spacing w:line="259" w:lineRule="auto"/>
              <w:rPr>
                <w:rFonts w:ascii="Roboto" w:hAnsi="Roboto"/>
              </w:rPr>
            </w:pPr>
            <w:r w:rsidRPr="00900712">
              <w:rPr>
                <w:rFonts w:ascii="Roboto" w:hAnsi="Roboto"/>
              </w:rPr>
              <w:t xml:space="preserve">Month: </w:t>
            </w:r>
          </w:p>
        </w:tc>
        <w:tc>
          <w:tcPr>
            <w:tcW w:w="6295" w:type="dxa"/>
            <w:tcBorders>
              <w:top w:val="dashed" w:sz="4" w:space="0" w:color="000000"/>
              <w:left w:val="dashed" w:sz="4" w:space="0" w:color="000000"/>
              <w:bottom w:val="dashed" w:sz="4" w:space="0" w:color="000000"/>
              <w:right w:val="dashed" w:sz="4" w:space="0" w:color="000000"/>
            </w:tcBorders>
          </w:tcPr>
          <w:p w14:paraId="7711260F" w14:textId="77777777" w:rsidR="005E183A" w:rsidRPr="00900712" w:rsidRDefault="005E183A" w:rsidP="000B12F2">
            <w:pPr>
              <w:spacing w:line="259" w:lineRule="auto"/>
              <w:rPr>
                <w:rFonts w:ascii="Roboto" w:hAnsi="Roboto"/>
              </w:rPr>
            </w:pPr>
            <w:r w:rsidRPr="00900712">
              <w:rPr>
                <w:rFonts w:ascii="Roboto" w:hAnsi="Roboto"/>
              </w:rPr>
              <w:t xml:space="preserve">any period of one month according to the Gregorian Calendar. </w:t>
            </w:r>
          </w:p>
        </w:tc>
      </w:tr>
      <w:tr w:rsidR="005E183A" w:rsidRPr="00900712" w14:paraId="085554C7"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1D699B1" w14:textId="77777777" w:rsidR="005E183A" w:rsidRPr="00900712" w:rsidRDefault="005E183A" w:rsidP="000B12F2">
            <w:pPr>
              <w:spacing w:line="259" w:lineRule="auto"/>
              <w:rPr>
                <w:rFonts w:ascii="Roboto" w:hAnsi="Roboto"/>
              </w:rPr>
            </w:pPr>
            <w:r w:rsidRPr="00900712">
              <w:rPr>
                <w:rFonts w:ascii="Roboto" w:hAnsi="Roboto"/>
              </w:rPr>
              <w:t xml:space="preserve">Notices: </w:t>
            </w:r>
          </w:p>
        </w:tc>
        <w:tc>
          <w:tcPr>
            <w:tcW w:w="6295" w:type="dxa"/>
            <w:tcBorders>
              <w:top w:val="dashed" w:sz="4" w:space="0" w:color="000000"/>
              <w:left w:val="dashed" w:sz="4" w:space="0" w:color="000000"/>
              <w:bottom w:val="dashed" w:sz="4" w:space="0" w:color="000000"/>
              <w:right w:val="dashed" w:sz="4" w:space="0" w:color="000000"/>
            </w:tcBorders>
          </w:tcPr>
          <w:p w14:paraId="10D2F6DE" w14:textId="77777777" w:rsidR="005E183A" w:rsidRPr="00900712" w:rsidRDefault="005E183A" w:rsidP="000B12F2">
            <w:pPr>
              <w:spacing w:line="259" w:lineRule="auto"/>
              <w:ind w:right="51"/>
              <w:rPr>
                <w:rFonts w:ascii="Roboto" w:hAnsi="Roboto"/>
              </w:rPr>
            </w:pPr>
            <w:r w:rsidRPr="00900712">
              <w:rPr>
                <w:rFonts w:ascii="Roboto" w:hAnsi="Roboto"/>
              </w:rPr>
              <w:t xml:space="preserve">all written communication required under the Agreement to be exchanged between the Parties, including communication containing requests, permissions, authorizations, clearances, consents or approval, in accordance with section 21.  </w:t>
            </w:r>
          </w:p>
        </w:tc>
      </w:tr>
      <w:tr w:rsidR="005E183A" w:rsidRPr="00900712" w14:paraId="6C234693" w14:textId="77777777" w:rsidTr="000B12F2">
        <w:trPr>
          <w:trHeight w:val="396"/>
        </w:trPr>
        <w:tc>
          <w:tcPr>
            <w:tcW w:w="2256" w:type="dxa"/>
            <w:tcBorders>
              <w:top w:val="dashed" w:sz="4" w:space="0" w:color="000000"/>
              <w:left w:val="dashed" w:sz="4" w:space="0" w:color="000000"/>
              <w:bottom w:val="dashed" w:sz="4" w:space="0" w:color="000000"/>
              <w:right w:val="dashed" w:sz="4" w:space="0" w:color="000000"/>
            </w:tcBorders>
          </w:tcPr>
          <w:p w14:paraId="4CA21DA0" w14:textId="77777777" w:rsidR="005E183A" w:rsidRPr="00900712" w:rsidRDefault="005E183A" w:rsidP="000B12F2">
            <w:pPr>
              <w:spacing w:line="259" w:lineRule="auto"/>
              <w:rPr>
                <w:rFonts w:ascii="Roboto" w:hAnsi="Roboto"/>
              </w:rPr>
            </w:pPr>
            <w:r w:rsidRPr="00900712">
              <w:rPr>
                <w:rFonts w:ascii="Roboto" w:hAnsi="Roboto"/>
              </w:rPr>
              <w:t xml:space="preserve">Party” or "Parties”: </w:t>
            </w:r>
          </w:p>
        </w:tc>
        <w:tc>
          <w:tcPr>
            <w:tcW w:w="6295" w:type="dxa"/>
            <w:tcBorders>
              <w:top w:val="dashed" w:sz="4" w:space="0" w:color="000000"/>
              <w:left w:val="dashed" w:sz="4" w:space="0" w:color="000000"/>
              <w:bottom w:val="dashed" w:sz="4" w:space="0" w:color="000000"/>
              <w:right w:val="dashed" w:sz="4" w:space="0" w:color="000000"/>
            </w:tcBorders>
          </w:tcPr>
          <w:p w14:paraId="025759F9" w14:textId="77777777" w:rsidR="005E183A" w:rsidRPr="00900712" w:rsidRDefault="005E183A" w:rsidP="000B12F2">
            <w:pPr>
              <w:spacing w:line="259" w:lineRule="auto"/>
              <w:rPr>
                <w:rFonts w:ascii="Roboto" w:hAnsi="Roboto"/>
              </w:rPr>
            </w:pPr>
            <w:r w:rsidRPr="00900712">
              <w:rPr>
                <w:rFonts w:ascii="Roboto" w:hAnsi="Roboto"/>
              </w:rPr>
              <w:t xml:space="preserve">either or both IsDB and the Consultant, as the case may be.  </w:t>
            </w:r>
          </w:p>
        </w:tc>
      </w:tr>
      <w:tr w:rsidR="005E183A" w:rsidRPr="00900712" w14:paraId="6CBF66E3"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20575A2F" w14:textId="77777777" w:rsidR="005E183A" w:rsidRPr="00900712" w:rsidRDefault="005E183A" w:rsidP="000B12F2">
            <w:pPr>
              <w:spacing w:line="259" w:lineRule="auto"/>
              <w:rPr>
                <w:rFonts w:ascii="Roboto" w:hAnsi="Roboto"/>
              </w:rPr>
            </w:pPr>
            <w:r w:rsidRPr="00900712">
              <w:rPr>
                <w:rFonts w:ascii="Roboto" w:hAnsi="Roboto"/>
              </w:rPr>
              <w:t xml:space="preserve">Sanctionable Practices: </w:t>
            </w:r>
          </w:p>
        </w:tc>
        <w:tc>
          <w:tcPr>
            <w:tcW w:w="6295" w:type="dxa"/>
            <w:tcBorders>
              <w:top w:val="dashed" w:sz="4" w:space="0" w:color="000000"/>
              <w:left w:val="dashed" w:sz="4" w:space="0" w:color="000000"/>
              <w:bottom w:val="dashed" w:sz="4" w:space="0" w:color="000000"/>
              <w:right w:val="dashed" w:sz="4" w:space="0" w:color="000000"/>
            </w:tcBorders>
          </w:tcPr>
          <w:p w14:paraId="522B9351" w14:textId="77777777" w:rsidR="005E183A" w:rsidRPr="00900712" w:rsidRDefault="005E183A" w:rsidP="000B12F2">
            <w:pPr>
              <w:spacing w:line="259" w:lineRule="auto"/>
              <w:rPr>
                <w:rFonts w:ascii="Roboto" w:hAnsi="Roboto"/>
              </w:rPr>
            </w:pPr>
            <w:r w:rsidRPr="00900712">
              <w:rPr>
                <w:rFonts w:ascii="Roboto" w:hAnsi="Roboto"/>
              </w:rPr>
              <w:t xml:space="preserve">the acts or practices prohibited under IsDB's Integrity Policy and Anticorruption Guidelines and referred to under section 6.  </w:t>
            </w:r>
          </w:p>
        </w:tc>
      </w:tr>
      <w:tr w:rsidR="005E183A" w:rsidRPr="00900712" w14:paraId="43BD27E5" w14:textId="77777777" w:rsidTr="000B12F2">
        <w:trPr>
          <w:trHeight w:val="658"/>
        </w:trPr>
        <w:tc>
          <w:tcPr>
            <w:tcW w:w="2256" w:type="dxa"/>
            <w:tcBorders>
              <w:top w:val="dashed" w:sz="4" w:space="0" w:color="000000"/>
              <w:left w:val="dashed" w:sz="4" w:space="0" w:color="000000"/>
              <w:bottom w:val="dashed" w:sz="4" w:space="0" w:color="000000"/>
              <w:right w:val="dashed" w:sz="4" w:space="0" w:color="000000"/>
            </w:tcBorders>
          </w:tcPr>
          <w:p w14:paraId="05DAF1DA" w14:textId="77777777" w:rsidR="005E183A" w:rsidRPr="00900712" w:rsidRDefault="005E183A" w:rsidP="000B12F2">
            <w:pPr>
              <w:spacing w:line="259" w:lineRule="auto"/>
              <w:rPr>
                <w:rFonts w:ascii="Roboto" w:hAnsi="Roboto"/>
              </w:rPr>
            </w:pPr>
            <w:r w:rsidRPr="00900712">
              <w:rPr>
                <w:rFonts w:ascii="Roboto" w:hAnsi="Roboto"/>
              </w:rPr>
              <w:t xml:space="preserve">SCA: </w:t>
            </w:r>
          </w:p>
        </w:tc>
        <w:tc>
          <w:tcPr>
            <w:tcW w:w="6295" w:type="dxa"/>
            <w:tcBorders>
              <w:top w:val="dashed" w:sz="4" w:space="0" w:color="000000"/>
              <w:left w:val="dashed" w:sz="4" w:space="0" w:color="000000"/>
              <w:bottom w:val="dashed" w:sz="4" w:space="0" w:color="000000"/>
              <w:right w:val="dashed" w:sz="4" w:space="0" w:color="000000"/>
            </w:tcBorders>
          </w:tcPr>
          <w:p w14:paraId="3B7CF483" w14:textId="77777777" w:rsidR="005E183A" w:rsidRPr="00900712" w:rsidRDefault="005E183A" w:rsidP="000B12F2">
            <w:pPr>
              <w:spacing w:line="259" w:lineRule="auto"/>
              <w:rPr>
                <w:rFonts w:ascii="Roboto" w:hAnsi="Roboto"/>
              </w:rPr>
            </w:pPr>
            <w:r w:rsidRPr="00900712">
              <w:rPr>
                <w:rFonts w:ascii="Roboto" w:hAnsi="Roboto"/>
              </w:rPr>
              <w:t xml:space="preserve">the Special Conditions of Agreement provided in the Appendix (A) to the Agreement From. </w:t>
            </w:r>
          </w:p>
        </w:tc>
      </w:tr>
      <w:tr w:rsidR="005E183A" w:rsidRPr="00900712" w14:paraId="671F4A46" w14:textId="77777777" w:rsidTr="000B12F2">
        <w:trPr>
          <w:trHeight w:val="3494"/>
        </w:trPr>
        <w:tc>
          <w:tcPr>
            <w:tcW w:w="2256" w:type="dxa"/>
            <w:tcBorders>
              <w:top w:val="dashed" w:sz="4" w:space="0" w:color="000000"/>
              <w:left w:val="dashed" w:sz="4" w:space="0" w:color="000000"/>
              <w:bottom w:val="dashed" w:sz="4" w:space="0" w:color="000000"/>
              <w:right w:val="dashed" w:sz="4" w:space="0" w:color="000000"/>
            </w:tcBorders>
          </w:tcPr>
          <w:p w14:paraId="4AB06205" w14:textId="77777777" w:rsidR="005E183A" w:rsidRPr="00900712" w:rsidRDefault="005E183A" w:rsidP="000B12F2">
            <w:pPr>
              <w:spacing w:line="259" w:lineRule="auto"/>
              <w:rPr>
                <w:rFonts w:ascii="Roboto" w:hAnsi="Roboto"/>
              </w:rPr>
            </w:pPr>
            <w:r w:rsidRPr="00900712">
              <w:rPr>
                <w:rFonts w:ascii="Roboto" w:hAnsi="Roboto"/>
              </w:rPr>
              <w:t xml:space="preserve">Services:  </w:t>
            </w:r>
          </w:p>
        </w:tc>
        <w:tc>
          <w:tcPr>
            <w:tcW w:w="6295" w:type="dxa"/>
            <w:tcBorders>
              <w:top w:val="dashed" w:sz="4" w:space="0" w:color="000000"/>
              <w:left w:val="dashed" w:sz="4" w:space="0" w:color="000000"/>
              <w:bottom w:val="dashed" w:sz="4" w:space="0" w:color="000000"/>
              <w:right w:val="dashed" w:sz="4" w:space="0" w:color="000000"/>
            </w:tcBorders>
          </w:tcPr>
          <w:p w14:paraId="6BAD2DE2" w14:textId="77777777" w:rsidR="005E183A" w:rsidRPr="00900712" w:rsidRDefault="005E183A" w:rsidP="000B12F2">
            <w:pPr>
              <w:spacing w:after="120" w:line="265" w:lineRule="auto"/>
              <w:ind w:right="50"/>
              <w:rPr>
                <w:rFonts w:ascii="Roboto" w:hAnsi="Roboto"/>
              </w:rPr>
            </w:pPr>
            <w:r w:rsidRPr="00900712">
              <w:rPr>
                <w:rFonts w:ascii="Roboto" w:hAnsi="Roboto"/>
              </w:rPr>
              <w:t xml:space="preserve">the services fully described in the </w:t>
            </w:r>
            <w:r w:rsidRPr="00900712">
              <w:rPr>
                <w:rFonts w:ascii="Roboto" w:hAnsi="Roboto"/>
                <w:u w:val="single" w:color="000000"/>
              </w:rPr>
              <w:t xml:space="preserve">SCA, </w:t>
            </w:r>
            <w:r w:rsidRPr="00900712">
              <w:rPr>
                <w:rFonts w:ascii="Roboto" w:hAnsi="Roboto"/>
              </w:rPr>
              <w:t xml:space="preserve">as amended or modified from time to time by agreement between the Parties, including the Deliverables. </w:t>
            </w:r>
          </w:p>
          <w:p w14:paraId="6DC62FA9" w14:textId="77777777" w:rsidR="005E183A" w:rsidRPr="00900712" w:rsidRDefault="005E183A" w:rsidP="000B12F2">
            <w:pPr>
              <w:spacing w:line="259" w:lineRule="auto"/>
              <w:ind w:right="51"/>
              <w:rPr>
                <w:rFonts w:ascii="Roboto" w:hAnsi="Roboto"/>
              </w:rPr>
            </w:pPr>
            <w:r w:rsidRPr="00900712">
              <w:rPr>
                <w:rFonts w:ascii="Roboto" w:hAnsi="Roboto"/>
              </w:rPr>
              <w:t xml:space="preserve">For avoidance of doubt, the term Services shall mean intellectual services provided by professional firms to help IsDB in a wide range of activities, including but not limited to, policy advice, institutional reforms, management, engineering design, construction supervision, financial services, audit, procurement services, social and environmental studies, project appraisals, preparation, implementation, monitoring and evaluation, professional services (or managed services for day-to-day support), and other advisory services. </w:t>
            </w:r>
          </w:p>
        </w:tc>
      </w:tr>
      <w:tr w:rsidR="005E183A" w:rsidRPr="00900712" w14:paraId="2DA4C1D6" w14:textId="77777777" w:rsidTr="000B12F2">
        <w:trPr>
          <w:trHeight w:val="1186"/>
        </w:trPr>
        <w:tc>
          <w:tcPr>
            <w:tcW w:w="2256" w:type="dxa"/>
            <w:tcBorders>
              <w:top w:val="dashed" w:sz="4" w:space="0" w:color="000000"/>
              <w:left w:val="dashed" w:sz="4" w:space="0" w:color="000000"/>
              <w:bottom w:val="dashed" w:sz="4" w:space="0" w:color="000000"/>
              <w:right w:val="dashed" w:sz="4" w:space="0" w:color="000000"/>
            </w:tcBorders>
          </w:tcPr>
          <w:p w14:paraId="36713E37" w14:textId="77777777" w:rsidR="005E183A" w:rsidRPr="00900712" w:rsidRDefault="005E183A" w:rsidP="000B12F2">
            <w:pPr>
              <w:spacing w:line="259" w:lineRule="auto"/>
              <w:rPr>
                <w:rFonts w:ascii="Roboto" w:hAnsi="Roboto"/>
              </w:rPr>
            </w:pPr>
            <w:r w:rsidRPr="00900712">
              <w:rPr>
                <w:rFonts w:ascii="Roboto" w:hAnsi="Roboto"/>
              </w:rPr>
              <w:t xml:space="preserve">User Unit: </w:t>
            </w:r>
          </w:p>
        </w:tc>
        <w:tc>
          <w:tcPr>
            <w:tcW w:w="6295" w:type="dxa"/>
            <w:tcBorders>
              <w:top w:val="dashed" w:sz="4" w:space="0" w:color="000000"/>
              <w:left w:val="dashed" w:sz="4" w:space="0" w:color="000000"/>
              <w:bottom w:val="dashed" w:sz="4" w:space="0" w:color="000000"/>
              <w:right w:val="dashed" w:sz="4" w:space="0" w:color="000000"/>
            </w:tcBorders>
          </w:tcPr>
          <w:p w14:paraId="316C9534" w14:textId="77777777" w:rsidR="005E183A" w:rsidRPr="00900712" w:rsidRDefault="005E183A" w:rsidP="000B12F2">
            <w:pPr>
              <w:spacing w:line="259" w:lineRule="auto"/>
              <w:ind w:right="49"/>
              <w:rPr>
                <w:rFonts w:ascii="Roboto" w:hAnsi="Roboto"/>
              </w:rPr>
            </w:pPr>
            <w:r w:rsidRPr="00900712">
              <w:rPr>
                <w:rFonts w:ascii="Roboto" w:hAnsi="Roboto"/>
              </w:rPr>
              <w:t xml:space="preserve">the organization unit in IsDB as identified in the </w:t>
            </w:r>
            <w:r w:rsidRPr="00900712">
              <w:rPr>
                <w:rFonts w:ascii="Roboto" w:hAnsi="Roboto"/>
                <w:u w:val="single" w:color="000000"/>
              </w:rPr>
              <w:t>SCA</w:t>
            </w:r>
            <w:r w:rsidRPr="00900712">
              <w:rPr>
                <w:rFonts w:ascii="Roboto" w:hAnsi="Roboto"/>
              </w:rPr>
              <w:t xml:space="preserve">, which requested for the procurement of the Services and is directly responsible for receiving and accounting for the Services subject to the provisions of the Agreement.  </w:t>
            </w:r>
          </w:p>
        </w:tc>
      </w:tr>
    </w:tbl>
    <w:p w14:paraId="24ACEF55" w14:textId="77777777" w:rsidR="005E183A" w:rsidRPr="00900712" w:rsidRDefault="005E183A" w:rsidP="005E183A">
      <w:pPr>
        <w:tabs>
          <w:tab w:val="center" w:pos="1358"/>
        </w:tabs>
        <w:spacing w:after="215" w:line="259" w:lineRule="auto"/>
        <w:ind w:left="-15"/>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Interpretation:</w:t>
      </w:r>
      <w:r w:rsidRPr="00900712">
        <w:rPr>
          <w:rFonts w:ascii="Roboto" w:hAnsi="Roboto"/>
        </w:rPr>
        <w:t xml:space="preserve"> </w:t>
      </w:r>
    </w:p>
    <w:p w14:paraId="19665963"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The headings shall not limit, alter or affect the meaning of any provision in the Agreement. </w:t>
      </w:r>
    </w:p>
    <w:p w14:paraId="067FE5B6" w14:textId="77777777" w:rsidR="005E183A" w:rsidRPr="00900712" w:rsidRDefault="005E183A" w:rsidP="001C6ADD">
      <w:pPr>
        <w:numPr>
          <w:ilvl w:val="0"/>
          <w:numId w:val="24"/>
        </w:numPr>
        <w:spacing w:after="198" w:line="270" w:lineRule="auto"/>
        <w:ind w:hanging="360"/>
        <w:jc w:val="both"/>
        <w:rPr>
          <w:rFonts w:ascii="Roboto" w:hAnsi="Roboto"/>
        </w:rPr>
      </w:pPr>
      <w:r w:rsidRPr="00900712">
        <w:rPr>
          <w:rFonts w:ascii="Roboto" w:hAnsi="Roboto"/>
        </w:rPr>
        <w:t xml:space="preserve">Words importing the singular also include the plural and the masculine includes the feminine and vice versa, unless the context otherwise requires. </w:t>
      </w:r>
    </w:p>
    <w:p w14:paraId="739C3A2D" w14:textId="77777777" w:rsidR="005E183A" w:rsidRPr="00900712" w:rsidRDefault="005E183A" w:rsidP="001C6ADD">
      <w:pPr>
        <w:numPr>
          <w:ilvl w:val="0"/>
          <w:numId w:val="24"/>
        </w:numPr>
        <w:spacing w:after="357" w:line="270" w:lineRule="auto"/>
        <w:ind w:hanging="360"/>
        <w:jc w:val="both"/>
        <w:rPr>
          <w:rFonts w:ascii="Roboto" w:hAnsi="Roboto"/>
        </w:rPr>
      </w:pPr>
      <w:r w:rsidRPr="00900712">
        <w:rPr>
          <w:rFonts w:ascii="Roboto" w:hAnsi="Roboto"/>
        </w:rPr>
        <w:t xml:space="preserve">Any words following the terms including, include, in particular, for example or any similar expression shall be construed as illustrative and shall not limit the sense of the words, description, definition, phrase or term preceding those terms. </w:t>
      </w:r>
    </w:p>
    <w:p w14:paraId="4B70BFFE" w14:textId="77777777" w:rsidR="005E183A" w:rsidRPr="00900712" w:rsidRDefault="005E183A" w:rsidP="005E183A">
      <w:pPr>
        <w:pStyle w:val="Heading1"/>
        <w:tabs>
          <w:tab w:val="center" w:pos="2107"/>
        </w:tabs>
        <w:ind w:left="-14"/>
        <w:rPr>
          <w:rFonts w:ascii="Roboto" w:hAnsi="Roboto"/>
        </w:rPr>
      </w:pPr>
      <w:r w:rsidRPr="00900712">
        <w:rPr>
          <w:rFonts w:ascii="Roboto" w:hAnsi="Roboto"/>
        </w:rPr>
        <w:t>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Appointment of the Consultant </w:t>
      </w:r>
    </w:p>
    <w:p w14:paraId="3F823F7A" w14:textId="77777777" w:rsidR="005E183A" w:rsidRPr="00900712" w:rsidRDefault="005E183A" w:rsidP="005E183A">
      <w:pPr>
        <w:ind w:left="716"/>
        <w:rPr>
          <w:rFonts w:ascii="Roboto" w:hAnsi="Roboto"/>
        </w:rPr>
      </w:pPr>
      <w:r w:rsidRPr="00900712">
        <w:rPr>
          <w:rFonts w:ascii="Roboto" w:hAnsi="Roboto"/>
        </w:rPr>
        <w:t>2.1</w:t>
      </w:r>
      <w:r w:rsidRPr="00900712">
        <w:rPr>
          <w:rFonts w:ascii="Roboto" w:eastAsia="Arial" w:hAnsi="Roboto" w:cs="Arial"/>
        </w:rPr>
        <w:t xml:space="preserve"> </w:t>
      </w:r>
      <w:r w:rsidRPr="00900712">
        <w:rPr>
          <w:rFonts w:ascii="Roboto" w:hAnsi="Roboto"/>
        </w:rPr>
        <w:t xml:space="preserve">IsDB hereby appoints the Consultant for the performance of the Services on the terms and conditions set forth in the Agreement, and the Consultant accepts the appointment and undertakes to perform the Services. </w:t>
      </w:r>
    </w:p>
    <w:p w14:paraId="02C9FAC0" w14:textId="77777777" w:rsidR="005E183A" w:rsidRPr="00900712" w:rsidRDefault="005E183A" w:rsidP="005E183A">
      <w:pPr>
        <w:spacing w:after="360"/>
        <w:ind w:left="716"/>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hAnsi="Roboto"/>
        </w:rPr>
        <w:t xml:space="preserve">Insofar as the Consultant comprises more than one entity associated together for the purpose of performing the obligations hereunder, all such entities shall be jointly and severally liable for the obligations of the Consultant under the Agreement. Such entities shall designate and authorize one of their members to liaise on their behalf with and represent them vis-à-vis IsDB who shall be entitled to deal with them through such representative. </w:t>
      </w:r>
    </w:p>
    <w:p w14:paraId="19A5398C" w14:textId="77777777" w:rsidR="005E183A" w:rsidRPr="00900712" w:rsidRDefault="005E183A" w:rsidP="005E183A">
      <w:pPr>
        <w:pStyle w:val="Heading1"/>
        <w:tabs>
          <w:tab w:val="center" w:pos="2015"/>
        </w:tabs>
        <w:ind w:left="-14"/>
        <w:rPr>
          <w:rFonts w:ascii="Roboto" w:hAnsi="Roboto"/>
        </w:rPr>
      </w:pPr>
      <w:r w:rsidRPr="00900712">
        <w:rPr>
          <w:rFonts w:ascii="Roboto" w:hAnsi="Roboto"/>
        </w:rPr>
        <w:t>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Relation between the Parties </w:t>
      </w:r>
    </w:p>
    <w:p w14:paraId="729D6043" w14:textId="77777777" w:rsidR="005E183A" w:rsidRPr="00900712" w:rsidRDefault="005E183A" w:rsidP="005E183A">
      <w:pPr>
        <w:ind w:left="-14" w:firstLine="720"/>
        <w:rPr>
          <w:rFonts w:ascii="Roboto" w:hAnsi="Roboto"/>
        </w:rPr>
      </w:pPr>
      <w:r w:rsidRPr="00900712">
        <w:rPr>
          <w:rFonts w:ascii="Roboto" w:hAnsi="Roboto"/>
        </w:rPr>
        <w:t xml:space="preserve">Nothing stated herein shall be construed as establishing a relation of master and servant or principal and agent between the Parties. </w:t>
      </w:r>
    </w:p>
    <w:p w14:paraId="1A82E839" w14:textId="77777777" w:rsidR="005E183A" w:rsidRPr="00900712" w:rsidRDefault="005E183A" w:rsidP="005E183A">
      <w:pPr>
        <w:pStyle w:val="Heading1"/>
        <w:tabs>
          <w:tab w:val="center" w:pos="2892"/>
        </w:tabs>
        <w:ind w:left="-14"/>
        <w:rPr>
          <w:rFonts w:ascii="Roboto" w:hAnsi="Roboto"/>
        </w:rPr>
      </w:pPr>
      <w:r w:rsidRPr="00900712">
        <w:rPr>
          <w:rFonts w:ascii="Roboto" w:hAnsi="Roboto"/>
        </w:rPr>
        <w:t>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Commencement and Completion of the Services </w:t>
      </w:r>
    </w:p>
    <w:p w14:paraId="2B138C2E"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agreed between the Parties, the Services shall be commenced and completed within the Agreement Period stipulated in the </w:t>
      </w:r>
      <w:r w:rsidRPr="00900712">
        <w:rPr>
          <w:rFonts w:ascii="Roboto" w:hAnsi="Roboto"/>
          <w:u w:val="single" w:color="000000"/>
        </w:rPr>
        <w:t>SCA</w:t>
      </w:r>
      <w:r w:rsidRPr="00900712">
        <w:rPr>
          <w:rFonts w:ascii="Roboto" w:hAnsi="Roboto"/>
        </w:rPr>
        <w:t xml:space="preserve"> and subject to the terms of the Agreement.  </w:t>
      </w:r>
    </w:p>
    <w:p w14:paraId="27F58067" w14:textId="77777777" w:rsidR="005E183A" w:rsidRPr="00900712" w:rsidRDefault="005E183A" w:rsidP="005E183A">
      <w:pPr>
        <w:pStyle w:val="Heading1"/>
        <w:tabs>
          <w:tab w:val="center" w:pos="2036"/>
        </w:tabs>
        <w:ind w:left="-14"/>
        <w:rPr>
          <w:rFonts w:ascii="Roboto" w:hAnsi="Roboto"/>
        </w:rPr>
      </w:pPr>
      <w:r w:rsidRPr="00900712">
        <w:rPr>
          <w:rFonts w:ascii="Roboto" w:hAnsi="Roboto"/>
        </w:rPr>
        <w:t>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the Consultant  </w:t>
      </w:r>
    </w:p>
    <w:p w14:paraId="104BB208" w14:textId="77777777" w:rsidR="005E183A" w:rsidRPr="00900712" w:rsidRDefault="005E183A" w:rsidP="005E183A">
      <w:pPr>
        <w:ind w:left="716"/>
        <w:rPr>
          <w:rFonts w:ascii="Roboto" w:hAnsi="Roboto"/>
        </w:rPr>
      </w:pPr>
      <w:r w:rsidRPr="00900712">
        <w:rPr>
          <w:rFonts w:ascii="Roboto" w:hAnsi="Roboto"/>
        </w:rPr>
        <w:t>5.1</w:t>
      </w:r>
      <w:r w:rsidRPr="00900712">
        <w:rPr>
          <w:rFonts w:ascii="Roboto" w:eastAsia="Arial" w:hAnsi="Roboto" w:cs="Arial"/>
        </w:rPr>
        <w:t xml:space="preserve"> </w:t>
      </w:r>
      <w:r w:rsidRPr="00900712">
        <w:rPr>
          <w:rFonts w:ascii="Roboto" w:hAnsi="Roboto"/>
          <w:u w:val="single" w:color="000000"/>
        </w:rPr>
        <w:t>Standard of Performance:</w:t>
      </w:r>
      <w:r w:rsidRPr="00900712">
        <w:rPr>
          <w:rFonts w:ascii="Roboto" w:hAnsi="Roboto"/>
        </w:rPr>
        <w:t xml:space="preserve"> The Consultant’s Personnel shall perform the Services and carry out all their obligations under the Agreement with all due care, skill, efficiency and diligence in accordance with the highest standards recognized in the profession. In performing the Services, the Consultant’s Personnel shall act as the faithful adviser of IsDB. Any approval by IsDB of any reports, plans, or any other documents or recommendations made by the Consultant’s Personnel shall not absolve the Consultant of any of its obligations under this provision. </w:t>
      </w:r>
    </w:p>
    <w:p w14:paraId="42F9A2BD" w14:textId="77777777" w:rsidR="005E183A" w:rsidRPr="00900712" w:rsidRDefault="005E183A" w:rsidP="005E183A">
      <w:pPr>
        <w:ind w:left="716"/>
        <w:rPr>
          <w:rFonts w:ascii="Roboto" w:hAnsi="Roboto"/>
        </w:rPr>
      </w:pPr>
      <w:r w:rsidRPr="00900712">
        <w:rPr>
          <w:rFonts w:ascii="Roboto" w:hAnsi="Roboto"/>
        </w:rPr>
        <w:t>5.2</w:t>
      </w:r>
      <w:r w:rsidRPr="00900712">
        <w:rPr>
          <w:rFonts w:ascii="Roboto" w:eastAsia="Arial" w:hAnsi="Roboto" w:cs="Arial"/>
        </w:rPr>
        <w:t xml:space="preserve"> </w:t>
      </w:r>
      <w:r w:rsidRPr="00900712">
        <w:rPr>
          <w:rFonts w:ascii="Roboto" w:hAnsi="Roboto"/>
          <w:u w:val="single" w:color="000000"/>
        </w:rPr>
        <w:t>Ethical Conduct:</w:t>
      </w:r>
      <w:r w:rsidRPr="00900712">
        <w:rPr>
          <w:rFonts w:ascii="Roboto" w:hAnsi="Roboto"/>
        </w:rPr>
        <w:t xml:space="preserve">  Without prejudice to the above, the Consultant undertakes to select for the implementing the Services reliable persons who will perform effectively, respect the local customs, and conform to a high standard of moral and ethical conduct. The Consultant shall establish appropriate programmatic safeguard measures in the design and implementation of the Services, thereby promoting the shared values, norms and standards of the international community. These measures include respect of international conventions on the environment, on children’s rights, and internationally agreed core labour standards. Without limiting the generality of this paragraph: </w:t>
      </w:r>
    </w:p>
    <w:p w14:paraId="7DE51196"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comply [and ensure that the Consultant’s Personnel and subcontractors comply] with all applicable laws, ordinances, rules, and regulations bearing upon the performance of its obligations under the terms of the Agreement. </w:t>
      </w:r>
    </w:p>
    <w:p w14:paraId="57E09B08"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shall take all appropriate measures to prevent sexual exploitation and abuse of anyone by any employee or personnel involved in the implementation of the Services.  The Consultant shall also take all appropriate measures to prohibit any employee or personnel engaged on the Services from exchanging any money, goods, services, or other things of value, for sexual favours or activities or from engaging in any exploitative or degrading sexual activities.  The Consultant shall further ensure that none of such employees or personnel expose any intended beneficiary, including children, to any form of discrimination, abuse or exploitation. </w:t>
      </w:r>
    </w:p>
    <w:p w14:paraId="5EA85F31" w14:textId="77777777" w:rsidR="005E183A" w:rsidRPr="00900712" w:rsidRDefault="005E183A" w:rsidP="001C6ADD">
      <w:pPr>
        <w:numPr>
          <w:ilvl w:val="0"/>
          <w:numId w:val="25"/>
        </w:numPr>
        <w:spacing w:after="198" w:line="270" w:lineRule="auto"/>
        <w:ind w:hanging="360"/>
        <w:jc w:val="both"/>
        <w:rPr>
          <w:rFonts w:ascii="Roboto" w:hAnsi="Roboto"/>
        </w:rPr>
      </w:pPr>
      <w:r w:rsidRPr="00900712">
        <w:rPr>
          <w:rFonts w:ascii="Roboto" w:hAnsi="Roboto"/>
        </w:rPr>
        <w:t xml:space="preserve">The Consultant agrees that breach of this provision is a breach of an essential term of the Agreement. </w:t>
      </w:r>
    </w:p>
    <w:p w14:paraId="7C58BA1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 Provision regarding the Financing of Terrorism:</w:t>
      </w:r>
      <w:r w:rsidRPr="00900712">
        <w:rPr>
          <w:rFonts w:ascii="Roboto" w:hAnsi="Roboto"/>
        </w:rPr>
        <w:t xml:space="preserve">  The Consultant confirms that, consistent with United Nations Security Council Resolutions relating to terrorism, including Security Council resolutions 1373 (2001) and 1267 (1999) and related resolutions, it is firmly committed to the international fight against terrorism, and in particular, against the financing of terrorism.  Similarly, the Consultant recognizes its obligation to comply with any applicable sanctions imposed by the United Nations Security Council in addition to any other sanctions regime to which it is subject.  In addition to complying with any laws to which it is subject, the Consultant will use all reasonable efforts to ensure that the funds transferred to it in accordance with the Agreement are not used to provide support or assistance to individuals or entities associated with terrorism as designated by any United Nations Security Council sanctions regime.  If, during the term of the Agreement, the Consultant determines there are credible allegations that funds transferred to it in accordance with the Agreement have been used to provide support or assistance to individuals or entities associated with terrorism as designated by any United Nations Security Council sanctions regime, it will as soon as it becomes aware of it inform the Bank and, in consultation with the Bank, determine an appropriate response. </w:t>
      </w:r>
    </w:p>
    <w:p w14:paraId="72E89FC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Observing IsDB Safety and Security Regulations:</w:t>
      </w:r>
      <w:r w:rsidRPr="00900712">
        <w:rPr>
          <w:rFonts w:ascii="Roboto" w:hAnsi="Roboto"/>
        </w:rPr>
        <w:t xml:space="preserve"> To the extent applicable to the Consultant’s provision of Services under the Agreement, the Consultant agrees to review all IsDB security rules and regulations. The Consultant shall require that all the Consultant’s Personnel performing the Services in IsDB’s Premises observe such rules and regulations including, but not limited to, those relating to health, safety and security. </w:t>
      </w:r>
    </w:p>
    <w:p w14:paraId="6147A7BB"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Specialist Advice and Services:</w:t>
      </w:r>
      <w:r w:rsidRPr="00900712">
        <w:rPr>
          <w:rFonts w:ascii="Roboto" w:hAnsi="Roboto"/>
        </w:rPr>
        <w:t xml:space="preserve"> Where specialist technical advice, not being within the contemplation of the scope of Services stated in the </w:t>
      </w:r>
      <w:r w:rsidRPr="00900712">
        <w:rPr>
          <w:rFonts w:ascii="Roboto" w:hAnsi="Roboto"/>
          <w:u w:val="single" w:color="000000"/>
        </w:rPr>
        <w:t>SCA</w:t>
      </w:r>
      <w:r w:rsidRPr="00900712">
        <w:rPr>
          <w:rFonts w:ascii="Roboto" w:hAnsi="Roboto"/>
        </w:rPr>
        <w:t xml:space="preserve">, is required, the Consultant may with the prior written agreement of IsDB, arrange for the provision of such specialist services, and IsDB shall either pay for such services or reimburse the Consultant for all reasonable costs relating thereto. However, the Consultant shall retain full and un-severable responsibility for all the Services including the specialist technical advice and assistance which is obtained.  </w:t>
      </w:r>
    </w:p>
    <w:p w14:paraId="14FAA18E"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Sub-Contracting:</w:t>
      </w:r>
      <w:r w:rsidRPr="00900712">
        <w:rPr>
          <w:rFonts w:ascii="Roboto" w:hAnsi="Roboto"/>
        </w:rPr>
        <w:t xml:space="preserve"> The Consultant shall not subcontract any part of the Services or any of its obligations under the Agreement to any third party except with the prior written consent of IsDB. Any such third party and the terms and conditions of the subcontract made with it as well any modifications or termination thereof shall not contradict the terms of the Agreement and shall be subject to the approval of IsDB in writing.  </w:t>
      </w:r>
    </w:p>
    <w:p w14:paraId="6E147849" w14:textId="77777777" w:rsidR="005E183A" w:rsidRPr="00900712" w:rsidRDefault="005E183A" w:rsidP="005E183A">
      <w:pPr>
        <w:ind w:left="720"/>
        <w:rPr>
          <w:rFonts w:ascii="Roboto" w:hAnsi="Roboto"/>
        </w:rPr>
      </w:pPr>
      <w:r w:rsidRPr="00900712">
        <w:rPr>
          <w:rFonts w:ascii="Roboto" w:hAnsi="Roboto"/>
        </w:rPr>
        <w:t xml:space="preserve">Notwithstanding any such approval, the Consultant shall remain fully responsible for the performance by any such sub-contractor of the part or parts of the Services so subcontracted as well as for any other obligations hereunder in relation thereto.  </w:t>
      </w:r>
    </w:p>
    <w:p w14:paraId="22576F19" w14:textId="77777777" w:rsidR="005E183A" w:rsidRPr="00900712" w:rsidRDefault="005E183A" w:rsidP="001C6ADD">
      <w:pPr>
        <w:numPr>
          <w:ilvl w:val="1"/>
          <w:numId w:val="26"/>
        </w:numPr>
        <w:spacing w:after="150" w:line="270" w:lineRule="auto"/>
        <w:ind w:hanging="360"/>
        <w:jc w:val="both"/>
        <w:rPr>
          <w:rFonts w:ascii="Roboto" w:hAnsi="Roboto"/>
        </w:rPr>
      </w:pPr>
      <w:r w:rsidRPr="00900712">
        <w:rPr>
          <w:rFonts w:ascii="Roboto" w:hAnsi="Roboto"/>
          <w:u w:val="single" w:color="000000"/>
        </w:rPr>
        <w:t>Confidentiality</w:t>
      </w:r>
      <w:r w:rsidRPr="00900712">
        <w:rPr>
          <w:rFonts w:ascii="Roboto" w:hAnsi="Roboto"/>
        </w:rPr>
        <w:t xml:space="preserve">: Without prejudice to the provisions of any separate non-disclosure agreement or similar confidentiality obligations entered into between the Consultant and IsDB (whether before or after the date of this Agreement), the Consultant shall keep all work and Services carried out hereunder entirely confidential, and not use, publish, or make known to any persons other than the Consultant’s Personnel and sub-contractors any information, whether developed by the Consultant under Agreement or provided by IsDB, without IsDB’s prior written authorization. For the avoidance of doubt, IsDB shall have the right, in its sole discretion, to withhold the authorizations and/or consents referred to in the preceding sentences.  The foregoing obligations shall not apply to any information that was in the Consultant’s possession prior to commencement of Services under the Agreement, or which is or shall become available to the general public in a printed publication through no fault of the Consultant. </w:t>
      </w:r>
    </w:p>
    <w:p w14:paraId="0F4DDF30"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When consulted by the news media, or any third party, about the Agreement or the Services carried under the Agreement, the Consultant shall refer the request for information to IsDB for its response. IsDB shall be the only Party making public representations regarding IsDB, the Agreement, and/or the Services performed under it.  </w:t>
      </w:r>
    </w:p>
    <w:p w14:paraId="3977E4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IsDB shall treat information received from the Consultant and that the Consultant has marked as proprietary or confidential in the same manner as IsDB treats its own proprietary or confidential information.  </w:t>
      </w:r>
    </w:p>
    <w:p w14:paraId="4781B3C2"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Notwithstanding anything to the contrary in the Agreement, neither Party may disclose confidential information of the other to a third party except as may be required by law, statute, rule or regulation (including professional standards and regulations and tax advice), including any subpoena or other similar form of process, provided that the Party to which the request </w:t>
      </w:r>
    </w:p>
    <w:p w14:paraId="55D9F4BD" w14:textId="77777777" w:rsidR="005E183A" w:rsidRPr="00900712" w:rsidRDefault="005E183A" w:rsidP="005E183A">
      <w:pPr>
        <w:spacing w:after="150"/>
        <w:ind w:left="720"/>
        <w:rPr>
          <w:rFonts w:ascii="Roboto" w:hAnsi="Roboto"/>
        </w:rPr>
      </w:pPr>
      <w:r w:rsidRPr="00900712">
        <w:rPr>
          <w:rFonts w:ascii="Roboto" w:hAnsi="Roboto"/>
        </w:rPr>
        <w:t xml:space="preserve">is made must provide the other Party with prompt prior written notice (where permitted by law) and allow the other Party to seek a restraining order or other appropriate relief.  </w:t>
      </w:r>
    </w:p>
    <w:p w14:paraId="258ED9A4" w14:textId="77777777" w:rsidR="005E183A" w:rsidRPr="00900712" w:rsidRDefault="005E183A" w:rsidP="001C6ADD">
      <w:pPr>
        <w:numPr>
          <w:ilvl w:val="1"/>
          <w:numId w:val="26"/>
        </w:numPr>
        <w:spacing w:after="152" w:line="270" w:lineRule="auto"/>
        <w:ind w:hanging="360"/>
        <w:jc w:val="both"/>
        <w:rPr>
          <w:rFonts w:ascii="Roboto" w:hAnsi="Roboto"/>
        </w:rPr>
      </w:pPr>
      <w:r w:rsidRPr="00900712">
        <w:rPr>
          <w:rFonts w:ascii="Roboto" w:hAnsi="Roboto"/>
        </w:rPr>
        <w:t xml:space="preserve">Notwithstanding the provisions above, IsDB reserves the right to publicly disclose the Agreement award information – specifically, in relation to the Consultant, the name of the Consultant receiving the Agreement and its country, a brief description of the Services, and the Agreement Price. The Consultant’s proposal and contractual documents will remain confidential and therefore not subject to disclosure. </w:t>
      </w:r>
    </w:p>
    <w:p w14:paraId="74404064" w14:textId="77777777" w:rsidR="005E183A" w:rsidRPr="00900712" w:rsidRDefault="005E183A" w:rsidP="001C6ADD">
      <w:pPr>
        <w:numPr>
          <w:ilvl w:val="1"/>
          <w:numId w:val="26"/>
        </w:numPr>
        <w:spacing w:after="149" w:line="270" w:lineRule="auto"/>
        <w:ind w:hanging="360"/>
        <w:jc w:val="both"/>
        <w:rPr>
          <w:rFonts w:ascii="Roboto" w:hAnsi="Roboto"/>
        </w:rPr>
      </w:pPr>
      <w:r w:rsidRPr="00900712">
        <w:rPr>
          <w:rFonts w:ascii="Roboto" w:hAnsi="Roboto"/>
        </w:rPr>
        <w:t xml:space="preserve">The obligations established in the above provisions relating to confidentiality shall in no way limit the Consultant’s internal use of the work created as part of the Services.  </w:t>
      </w:r>
    </w:p>
    <w:p w14:paraId="5FF33808"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Deliverables and Copyrights</w:t>
      </w:r>
      <w:r w:rsidRPr="00900712">
        <w:rPr>
          <w:rFonts w:ascii="Roboto" w:hAnsi="Roboto"/>
        </w:rPr>
        <w:t xml:space="preserve">: The Deliverables shall be considered as work made for hire and shall, therefore, become and remain the exclusive property of IsDB. IsDB shall be the sole proprietor of the Deliverables from the time of their creation and shall own all rights, titles and interests therein throughout the world including, without limitation, the copyright and all related rights. While in the custody of the Consultant or the Consultant’s Personnel, the Deliverables shall be fully available to IsDB. The Consultant and the Consultant’s Personnel shall, not later than the date of completion of the Services or the premature termination thereof, deliver all such Deliverables to IsDB together with a detailed inventory thereof.  </w:t>
      </w:r>
    </w:p>
    <w:p w14:paraId="10B986E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To the extent that it is determined that any part of the Deliverables does not qualify as work made for hire or all right, title and interest in them does not otherwise vest in IsDB by operation of law, then the Consultant hereby irrevocably transfers and assigns to IsDB (including by way of present and future assignment or intellectual property rights) with full title guarantee all of its right, title and interest in and to such part of the Deliverables, throughout the world and in perpetuity, to the extent possible, including without limitation all of its rights, titles and interests in copyright and related rights, free of any claim by the Consultant or any other person or entity. For Deliverables in respect of which intellectual property rights are assigned to IsDB pursuant to this section, the Consultant shall ensure that each Consultant’s Personnel irrevocably waives all its, and will procure the waiver by all third parties of all their, moral rights in such Deliverables to the extent permitted by law. Insofar as they do not vest automatically by operation of law or under this Agreement, the Consultant holds legal title in these rights and inventions on trust for IsDB.  </w:t>
      </w:r>
    </w:p>
    <w:p w14:paraId="38798A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Under no circumstances shall the Consultant use, disclose, reproduce, publish, distribute or display copies to the public, modify, or prepare deliverables produced as a result of or in connection with, the Deliverables including derivative works, in whole or in part, without IsDB's prior written consent.  </w:t>
      </w:r>
    </w:p>
    <w:p w14:paraId="29B347FC"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All right, title and interest (including, without limitation, rights in patents, trademarks, copyright, and related rights) in the Consultant's pre-existing proprietary intellectual property used and included in the Deliverables (the "Pre-Existing Intellectual Property") shall remain with the Consultant. The Consultant hereby grants IsDB an irrevocable, royalty-free, worldwide license to use, disclose, reproduce, publish, distribute or display copies to the public, or modify or prepare derivative works of such Pre-Existing Intellectual Property, in whole or in part, without the prior written consent of the Consultant.  The Consultant shall provide IsDB, within thirty (30) Days of the Agreement award, a list of the Pre-Existing Intellectual Property it intends to include in the Deliverables and shall supplement such list as and when additional Pre-Existing Intellectual Property is included in the Deliverables. The Consultant shall own its working papers, pre-existing materials and software, as well as any general skills, know-how, processes, or other intellectual property (including a non-client specific version of any Deliverables), which the Consultant may have discovered or created as a result of the Services </w:t>
      </w:r>
    </w:p>
    <w:p w14:paraId="5DDD47CA" w14:textId="77777777" w:rsidR="005E183A" w:rsidRPr="00900712" w:rsidRDefault="005E183A" w:rsidP="005E183A">
      <w:pPr>
        <w:rPr>
          <w:rFonts w:ascii="Roboto" w:hAnsi="Roboto"/>
        </w:rPr>
        <w:sectPr w:rsidR="005E183A" w:rsidRPr="00900712" w:rsidSect="007F63C9">
          <w:headerReference w:type="even" r:id="rId48"/>
          <w:headerReference w:type="default" r:id="rId49"/>
          <w:footerReference w:type="even" r:id="rId50"/>
          <w:footerReference w:type="default" r:id="rId51"/>
          <w:headerReference w:type="first" r:id="rId52"/>
          <w:footerReference w:type="first" r:id="rId53"/>
          <w:footnotePr>
            <w:numRestart w:val="eachPage"/>
          </w:footnotePr>
          <w:type w:val="continuous"/>
          <w:pgSz w:w="11906" w:h="16838"/>
          <w:pgMar w:top="1349" w:right="1438" w:bottom="1349" w:left="1440" w:header="720" w:footer="720" w:gutter="0"/>
          <w:cols w:space="720"/>
          <w:titlePg/>
        </w:sectPr>
      </w:pPr>
    </w:p>
    <w:p w14:paraId="0D1807E6" w14:textId="77777777" w:rsidR="005E183A" w:rsidRPr="00900712" w:rsidRDefault="005E183A" w:rsidP="005E183A">
      <w:pPr>
        <w:ind w:left="720"/>
        <w:rPr>
          <w:rFonts w:ascii="Roboto" w:hAnsi="Roboto"/>
        </w:rPr>
      </w:pPr>
      <w:r w:rsidRPr="00900712">
        <w:rPr>
          <w:rFonts w:ascii="Roboto" w:hAnsi="Roboto"/>
        </w:rPr>
        <w:t xml:space="preserve">(the “Consultant’s Materials”). IsDB has a nonexclusive, non-transferable license to use any of the Consultant’s Materials included in the Deliverables or Services for IsDB’s own internal use as part of those Deliverables or Services.  </w:t>
      </w:r>
    </w:p>
    <w:p w14:paraId="6DF3AB2A"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rPr>
        <w:t xml:space="preserve">For the avoidance of doubt, the ownership and all related rights to any materials other than the Deliverables and the Consultant’s Materials, which may be provided to IsDB directly or through the Consultant by any third party that shall be duly owning them, shall remain vested in such third party. </w:t>
      </w:r>
    </w:p>
    <w:p w14:paraId="37FA5555"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Ownership of Equipment:</w:t>
      </w:r>
      <w:r w:rsidRPr="00900712">
        <w:rPr>
          <w:rFonts w:ascii="Roboto" w:hAnsi="Roboto"/>
        </w:rPr>
        <w:t xml:space="preserve"> Equipment furnished to the Consultant by IsDB or purchased out of funds wholly provided or reimbursed by IsDB shall be the exclusive property of IsDB and shall be so marked. the Consultant shall transfer such equipment to IsDB in accordance with the instructions of IsDB. Upon completion, expiration or termination of the Services the Consultant shall furnish to IsDB an inventory of the said equipment and remaining materials and shall dispose of same as directed by IsDB. All IsDB property, including but not limited to equipment, drawings, research, writings, data in any format (including electronic), or other information furnished to the Consultant by IsDB for use in the performance of the Agreement, shall at all times be the exclusive property of IsDB.  Upon completion, termination or expiration of the Agreement, or at such other times as IsDB may direct, the Consultant shall return to IsDB all such property, at the Consultant's expense.  </w:t>
      </w:r>
    </w:p>
    <w:p w14:paraId="19A86716"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Reporting</w:t>
      </w:r>
      <w:r w:rsidRPr="00900712">
        <w:rPr>
          <w:rFonts w:ascii="Roboto" w:hAnsi="Roboto"/>
        </w:rPr>
        <w:t xml:space="preserve">: The Consultant shall submit to IsDB the reports and documents, if applicable (whether part of the Deliverables or not), as specified in the </w:t>
      </w:r>
      <w:r w:rsidRPr="00900712">
        <w:rPr>
          <w:rFonts w:ascii="Roboto" w:hAnsi="Roboto"/>
          <w:u w:val="single" w:color="000000"/>
        </w:rPr>
        <w:t>SCA</w:t>
      </w:r>
      <w:r w:rsidRPr="00900712">
        <w:rPr>
          <w:rFonts w:ascii="Roboto" w:hAnsi="Roboto"/>
        </w:rPr>
        <w:t xml:space="preserve">, in the form, language or languages, number of copies and within such periods as specified in the </w:t>
      </w:r>
      <w:r w:rsidRPr="00900712">
        <w:rPr>
          <w:rFonts w:ascii="Roboto" w:hAnsi="Roboto"/>
          <w:u w:val="single" w:color="000000"/>
        </w:rPr>
        <w:t>SCA</w:t>
      </w:r>
      <w:r w:rsidRPr="00900712">
        <w:rPr>
          <w:rFonts w:ascii="Roboto" w:hAnsi="Roboto"/>
        </w:rPr>
        <w:t xml:space="preserve">.  </w:t>
      </w:r>
    </w:p>
    <w:p w14:paraId="6C877C39" w14:textId="77777777" w:rsidR="005E183A" w:rsidRPr="00900712" w:rsidRDefault="005E183A" w:rsidP="001C6ADD">
      <w:pPr>
        <w:numPr>
          <w:ilvl w:val="1"/>
          <w:numId w:val="26"/>
        </w:numPr>
        <w:spacing w:after="198" w:line="270" w:lineRule="auto"/>
        <w:ind w:hanging="360"/>
        <w:jc w:val="both"/>
        <w:rPr>
          <w:rFonts w:ascii="Roboto" w:hAnsi="Roboto"/>
        </w:rPr>
      </w:pPr>
      <w:r w:rsidRPr="00900712">
        <w:rPr>
          <w:rFonts w:ascii="Roboto" w:hAnsi="Roboto"/>
          <w:u w:val="single" w:color="000000"/>
        </w:rPr>
        <w:t>Visas:</w:t>
      </w:r>
      <w:r w:rsidRPr="00900712">
        <w:rPr>
          <w:rFonts w:ascii="Roboto" w:hAnsi="Roboto"/>
        </w:rPr>
        <w:t xml:space="preserve"> If the Consultant’s Personnel require visas in relation to the performance of the Services, the Consultant shall be fully responsible, at own cost, for obtaining such visas or other applicable entry-exit permits for the Consultant’s Personnel, and where applicable for their dependents, and such other licenses or permits as may be necessary. IsDB may, without being obliged to, provide possible assistance in this respect the Consultant’s cost. For the avoidance of doubt, in order to prevent any Delays in relation thereto, the Consultant is expected to have made the necessary enquiries and have made itself acquainted with such visa or other requirements and procedures prior to signing the Agreement.   </w:t>
      </w:r>
    </w:p>
    <w:p w14:paraId="24B5909E" w14:textId="77777777" w:rsidR="005E183A" w:rsidRPr="00900712" w:rsidRDefault="005E183A" w:rsidP="001C6ADD">
      <w:pPr>
        <w:numPr>
          <w:ilvl w:val="1"/>
          <w:numId w:val="26"/>
        </w:numPr>
        <w:spacing w:after="215" w:line="259" w:lineRule="auto"/>
        <w:ind w:hanging="360"/>
        <w:jc w:val="both"/>
        <w:rPr>
          <w:rFonts w:ascii="Roboto" w:hAnsi="Roboto"/>
        </w:rPr>
      </w:pPr>
      <w:r w:rsidRPr="00900712">
        <w:rPr>
          <w:rFonts w:ascii="Roboto" w:hAnsi="Roboto"/>
          <w:u w:val="single" w:color="000000"/>
        </w:rPr>
        <w:t>Insurance and Medical Expenses:</w:t>
      </w:r>
      <w:r w:rsidRPr="00900712">
        <w:rPr>
          <w:rFonts w:ascii="Roboto" w:hAnsi="Roboto"/>
        </w:rPr>
        <w:t xml:space="preserve"> </w:t>
      </w:r>
    </w:p>
    <w:p w14:paraId="6479C541"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alone be responsible for taking out and maintaining at its own cost any insurance policy (including medical insurance, life insurance, travel insurance etc.), and coverage applicable to the Consultant and/or Consultant’s Personnel as required by applicable laws and regulations and/or as required by the terms of the contracts between the Consultant and the Consultant’s Personnel.  </w:t>
      </w:r>
    </w:p>
    <w:p w14:paraId="2E912FDF"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The Consultant shall, upon request by IsDB, produce evidence that the aforesaid insurances have been taken and maintained and that the current premiums therefore have been paid. For the avoidance of doubt, the Consultant’s failure to comply with paragraph (a) above and/or this paragraph shall not, in any manner shift the Consultant’s liability or responsibility in relation thereto to IsDB.   </w:t>
      </w:r>
    </w:p>
    <w:p w14:paraId="12E64F03" w14:textId="77777777" w:rsidR="005E183A" w:rsidRPr="00900712" w:rsidRDefault="005E183A" w:rsidP="001C6ADD">
      <w:pPr>
        <w:numPr>
          <w:ilvl w:val="0"/>
          <w:numId w:val="27"/>
        </w:numPr>
        <w:spacing w:after="198" w:line="270" w:lineRule="auto"/>
        <w:ind w:left="1440" w:hanging="720"/>
        <w:jc w:val="both"/>
        <w:rPr>
          <w:rFonts w:ascii="Roboto" w:hAnsi="Roboto"/>
        </w:rPr>
      </w:pPr>
      <w:r w:rsidRPr="00900712">
        <w:rPr>
          <w:rFonts w:ascii="Roboto" w:hAnsi="Roboto"/>
        </w:rPr>
        <w:t xml:space="preserve">IsDB may, at its sole discretion, allow the Consultant’s Personnel access to IsDB clinic and health services within working hours during the Agreement Period in accordance with IsDB’s internal rules and procedures. However, the Consultant’s Personnel shall alone be responsible for the payment of any costs of prescription and any other medical expenses they may incur as a result of any illness during the course of the Services.  </w:t>
      </w:r>
    </w:p>
    <w:p w14:paraId="2871E721" w14:textId="77777777" w:rsidR="005E183A" w:rsidRPr="00900712" w:rsidRDefault="005E183A" w:rsidP="005E183A">
      <w:pPr>
        <w:pStyle w:val="Heading1"/>
        <w:tabs>
          <w:tab w:val="center" w:pos="1761"/>
        </w:tabs>
        <w:ind w:left="-14"/>
        <w:rPr>
          <w:rFonts w:ascii="Roboto" w:hAnsi="Roboto"/>
        </w:rPr>
      </w:pPr>
      <w:r w:rsidRPr="00900712">
        <w:rPr>
          <w:rFonts w:ascii="Roboto" w:hAnsi="Roboto"/>
        </w:rPr>
        <w:t>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Sanctionable Practices </w:t>
      </w:r>
    </w:p>
    <w:p w14:paraId="34BCA9F1" w14:textId="77777777" w:rsidR="005E183A" w:rsidRPr="00900712" w:rsidRDefault="005E183A" w:rsidP="005E183A">
      <w:pPr>
        <w:ind w:left="716"/>
        <w:rPr>
          <w:rFonts w:ascii="Roboto" w:hAnsi="Roboto"/>
        </w:rPr>
      </w:pPr>
      <w:r w:rsidRPr="00900712">
        <w:rPr>
          <w:rFonts w:ascii="Roboto" w:hAnsi="Roboto"/>
        </w:rPr>
        <w:t>6.1</w:t>
      </w:r>
      <w:r w:rsidRPr="00900712">
        <w:rPr>
          <w:rFonts w:ascii="Roboto" w:eastAsia="Arial" w:hAnsi="Roboto" w:cs="Arial"/>
        </w:rPr>
        <w:t xml:space="preserve"> </w:t>
      </w:r>
      <w:r w:rsidRPr="00900712">
        <w:rPr>
          <w:rFonts w:ascii="Roboto" w:hAnsi="Roboto"/>
        </w:rPr>
        <w:t>In accordance with IsDB’s Integrity Policy and Anticorruption Guidelines</w:t>
      </w:r>
      <w:r w:rsidRPr="00900712">
        <w:rPr>
          <w:rFonts w:ascii="Roboto" w:hAnsi="Roboto"/>
          <w:vertAlign w:val="superscript"/>
        </w:rPr>
        <w:footnoteReference w:id="11"/>
      </w:r>
      <w:r w:rsidRPr="00900712">
        <w:rPr>
          <w:rFonts w:ascii="Roboto" w:hAnsi="Roboto"/>
        </w:rPr>
        <w:t xml:space="preserve">, the Consultant and the Consultant’s Personnel and sub-contractors and agents, if any, involved in the provision of the Services shall observe the highest standard of ethics during the bidding process and the implementation of the Agreement.  </w:t>
      </w:r>
    </w:p>
    <w:p w14:paraId="44D04AEE" w14:textId="77777777" w:rsidR="005E183A" w:rsidRPr="00900712" w:rsidRDefault="005E183A" w:rsidP="005E183A">
      <w:pPr>
        <w:ind w:left="716"/>
        <w:rPr>
          <w:rFonts w:ascii="Roboto" w:hAnsi="Roboto"/>
        </w:rPr>
      </w:pPr>
      <w:r w:rsidRPr="00900712">
        <w:rPr>
          <w:rFonts w:ascii="Roboto" w:hAnsi="Roboto"/>
        </w:rPr>
        <w:t>6.2</w:t>
      </w:r>
      <w:r w:rsidRPr="00900712">
        <w:rPr>
          <w:rFonts w:ascii="Roboto" w:eastAsia="Arial" w:hAnsi="Roboto" w:cs="Arial"/>
        </w:rPr>
        <w:t xml:space="preserve"> </w:t>
      </w:r>
      <w:r w:rsidRPr="00900712">
        <w:rPr>
          <w:rFonts w:ascii="Roboto" w:hAnsi="Roboto"/>
        </w:rPr>
        <w:t xml:space="preserve">Consultant’s Personnel and sub-contractors and agents, if any, shall report to the Integrity and Ethics Section of IsDB suspected Sanctionable Practices that they come to know during the bidding process and throughout negotiation or execution of the Agreement. </w:t>
      </w:r>
    </w:p>
    <w:p w14:paraId="05D77823" w14:textId="77777777" w:rsidR="005E183A" w:rsidRPr="00900712" w:rsidRDefault="005E183A" w:rsidP="005E183A">
      <w:pPr>
        <w:ind w:left="716"/>
        <w:rPr>
          <w:rFonts w:ascii="Roboto" w:hAnsi="Roboto"/>
        </w:rPr>
      </w:pPr>
      <w:r w:rsidRPr="00900712">
        <w:rPr>
          <w:rFonts w:ascii="Roboto" w:hAnsi="Roboto"/>
        </w:rPr>
        <w:t>6.3</w:t>
      </w:r>
      <w:r w:rsidRPr="00900712">
        <w:rPr>
          <w:rFonts w:ascii="Roboto" w:eastAsia="Arial" w:hAnsi="Roboto" w:cs="Arial"/>
        </w:rPr>
        <w:t xml:space="preserve"> </w:t>
      </w:r>
      <w:r w:rsidRPr="00900712">
        <w:rPr>
          <w:rFonts w:ascii="Roboto" w:hAnsi="Roboto"/>
        </w:rPr>
        <w:t xml:space="preserve">For the purposes of this section, Sanctionable Practices comprise of any of the following defined terms and practices:  </w:t>
      </w:r>
    </w:p>
    <w:p w14:paraId="36288ADE"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"corrupt practice" is the offering, giving, receiving, or soliciting, directly or indirectly, anything of value to influence improperly the actions of another party.  </w:t>
      </w:r>
    </w:p>
    <w:p w14:paraId="4C642A4F"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"fraudulent practice" is any act or omission, including a misrepresentation, that knowingly or recklessly misleads, or attempts to mislead, a party to obtain a financial or other benefit or to avoid an obligation.  </w:t>
      </w:r>
    </w:p>
    <w:p w14:paraId="39B7F35D"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“coercive practice” is impairing or harming, or threatening to impair or harm, directly or indirectly, any party or the property of the party to influence improperly the actions of a party.  </w:t>
      </w:r>
    </w:p>
    <w:p w14:paraId="61000861"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“collusive practice” is an arrangement between two or more parties designed to achieve an improper purpose, including influencing improperly the actions of another party. </w:t>
      </w:r>
    </w:p>
    <w:p w14:paraId="594E6A05" w14:textId="77777777" w:rsidR="005E183A" w:rsidRPr="00900712" w:rsidRDefault="005E183A" w:rsidP="001C6ADD">
      <w:pPr>
        <w:numPr>
          <w:ilvl w:val="0"/>
          <w:numId w:val="28"/>
        </w:numPr>
        <w:spacing w:after="198" w:line="270" w:lineRule="auto"/>
        <w:ind w:left="1440" w:hanging="360"/>
        <w:jc w:val="both"/>
        <w:rPr>
          <w:rFonts w:ascii="Roboto" w:hAnsi="Roboto"/>
        </w:rPr>
      </w:pPr>
      <w:r w:rsidRPr="00900712">
        <w:rPr>
          <w:rFonts w:ascii="Roboto" w:hAnsi="Roboto"/>
        </w:rPr>
        <w:t xml:space="preserve">“obstructive practice”: means, (a) deliberately destroying, falsifying, altering or concealing of evidence material to the investigation or making of false statements to investigators, in order to materially impede IsDB’s investigation into allegations of a corrupt, fraudulent, coercive or collusive practice, and/or threatening, harassing or intimidating any Party to prevent it from disclosing its knowledge of matters relevant to the investigation or from pursuing the investigation, or (b) acts intended to materially impede the exercise of IsDB’s access to contractually required information in connection with IsDB’s investigation into allegations of a corrupt, fraudulent, coercive or collusive practice.  </w:t>
      </w:r>
    </w:p>
    <w:p w14:paraId="30463A87" w14:textId="77777777" w:rsidR="005E183A" w:rsidRPr="00900712" w:rsidRDefault="005E183A" w:rsidP="005E183A">
      <w:pPr>
        <w:tabs>
          <w:tab w:val="center" w:pos="3724"/>
        </w:tabs>
        <w:ind w:left="-14"/>
        <w:rPr>
          <w:rFonts w:ascii="Roboto" w:hAnsi="Roboto"/>
        </w:rPr>
      </w:pPr>
      <w:r w:rsidRPr="00900712">
        <w:rPr>
          <w:rFonts w:ascii="Roboto" w:hAnsi="Roboto"/>
        </w:rPr>
        <w:t>6.4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Pursuant to its Integrity Policy and Anticorruption Guidelines, IsDB:   </w:t>
      </w:r>
    </w:p>
    <w:p w14:paraId="1140186D"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not award a procurement contract to a winning bidder that has directly or indirectly engaged in any corrupt, fraudulent, collusive, coercive or obstructive practice in competing for the contract in question; </w:t>
      </w:r>
    </w:p>
    <w:p w14:paraId="62F5B6BB"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may suspend the procurement process at any stage when there is sufficient evidence to support a finding that an employee, agent or representative of the bidders, suppliers, service contractors and concessionaires has engaged in any corrupt, fraudulent, collusive, coercive or obstructive practice in competing for, or in executing an IsDB-financed contract; </w:t>
      </w:r>
    </w:p>
    <w:p w14:paraId="0770196D" w14:textId="77777777" w:rsidR="005E183A" w:rsidRPr="00900712" w:rsidRDefault="005E183A" w:rsidP="001C6ADD">
      <w:pPr>
        <w:numPr>
          <w:ilvl w:val="0"/>
          <w:numId w:val="29"/>
        </w:numPr>
        <w:spacing w:after="1" w:line="270" w:lineRule="auto"/>
        <w:ind w:hanging="360"/>
        <w:jc w:val="both"/>
        <w:rPr>
          <w:rFonts w:ascii="Roboto" w:hAnsi="Roboto"/>
        </w:rPr>
      </w:pPr>
      <w:r w:rsidRPr="00900712">
        <w:rPr>
          <w:rFonts w:ascii="Roboto" w:hAnsi="Roboto"/>
        </w:rPr>
        <w:t xml:space="preserve">will sanction a bidder, supplier, service contractor, concessionaire or its successor, if IsDB at any time determines that such bidder, supplier, service contractor, concessionaire or its successor has, directly or indirectly, engaged in any corrupt, </w:t>
      </w:r>
    </w:p>
    <w:p w14:paraId="728C16E1" w14:textId="77777777" w:rsidR="005E183A" w:rsidRPr="00900712" w:rsidRDefault="005E183A" w:rsidP="005E183A">
      <w:pPr>
        <w:spacing w:line="259" w:lineRule="auto"/>
        <w:rPr>
          <w:rFonts w:ascii="Roboto" w:hAnsi="Roboto"/>
        </w:rPr>
      </w:pPr>
      <w:r w:rsidRPr="00900712">
        <w:rPr>
          <w:rFonts w:ascii="Roboto" w:eastAsia="Calibri" w:hAnsi="Roboto" w:cs="Calibri"/>
          <w:noProof/>
          <w:sz w:val="22"/>
        </w:rPr>
        <mc:AlternateContent>
          <mc:Choice Requires="wpg">
            <w:drawing>
              <wp:inline distT="0" distB="0" distL="0" distR="0" wp14:anchorId="3B958D8D" wp14:editId="73642EBD">
                <wp:extent cx="1828800" cy="6097"/>
                <wp:effectExtent l="0" t="0" r="0" b="0"/>
                <wp:docPr id="28240" name="Group 28240"/>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31806" name="Shape 31806"/>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6B99B75F">
              <v:group id="Group 28240" style="width:2in;height:.5pt;mso-position-horizontal-relative:char;mso-position-vertical-relative:line" coordsize="18288,60" o:spid="_x0000_s1026" w14:anchorId="41C2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">
                <v:shape id="Shape 31806" style="position:absolute;width:18288;height:91;visibility:visible;mso-wrap-style:square;v-text-anchor:top" coordsize="1828800,9144" o:spid="_x0000_s1027" fillcolor="black" stroked="f" strokeweight="0" path="m,l182880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">
                  <v:stroke miterlimit="83231f" joinstyle="miter"/>
                  <v:path textboxrect="0,0,1828800,9144" arrowok="t"/>
                </v:shape>
                <w10:anchorlock/>
              </v:group>
            </w:pict>
          </mc:Fallback>
        </mc:AlternateContent>
      </w:r>
      <w:r w:rsidRPr="00900712">
        <w:rPr>
          <w:rFonts w:ascii="Roboto" w:hAnsi="Roboto"/>
        </w:rPr>
        <w:t xml:space="preserve"> </w:t>
      </w:r>
    </w:p>
    <w:p w14:paraId="03569CFE" w14:textId="77777777" w:rsidR="005E183A" w:rsidRPr="00900712" w:rsidRDefault="005E183A" w:rsidP="005E183A">
      <w:pPr>
        <w:ind w:left="1440"/>
        <w:rPr>
          <w:rFonts w:ascii="Roboto" w:hAnsi="Roboto"/>
        </w:rPr>
      </w:pPr>
      <w:r w:rsidRPr="00900712">
        <w:rPr>
          <w:rFonts w:ascii="Roboto" w:hAnsi="Roboto"/>
        </w:rPr>
        <w:t xml:space="preserve">fraudulent, collusive coercive or obstructive practice in competing for, or in executing, any contract for the corporate procurement of goods and related services. Sanctions include, but are not limited to, declaring such bidder, supplier, service contractor, concessionaire or its successor ineligible to participate in IsDB-financed activities indefinitely or for a stated period of time except under such conditions as IsDB deems appropriate; or reimbursement to IsDB of costs associated with investigations and proceedings; </w:t>
      </w:r>
    </w:p>
    <w:p w14:paraId="2CD17B4A" w14:textId="77777777" w:rsidR="005E183A" w:rsidRPr="00900712" w:rsidRDefault="005E183A" w:rsidP="001C6ADD">
      <w:pPr>
        <w:numPr>
          <w:ilvl w:val="0"/>
          <w:numId w:val="29"/>
        </w:numPr>
        <w:spacing w:after="198" w:line="270" w:lineRule="auto"/>
        <w:ind w:hanging="360"/>
        <w:jc w:val="both"/>
        <w:rPr>
          <w:rFonts w:ascii="Roboto" w:hAnsi="Roboto"/>
        </w:rPr>
      </w:pPr>
      <w:r w:rsidRPr="00900712">
        <w:rPr>
          <w:rFonts w:ascii="Roboto" w:hAnsi="Roboto"/>
        </w:rPr>
        <w:t xml:space="preserve">will take appropriate actions to manage conflicts of interest including, but not limited to, rejecting a proposal for award if it determines that a conflict of interest has flawed the integrity of any procurement process.  </w:t>
      </w:r>
    </w:p>
    <w:p w14:paraId="7B739681" w14:textId="77777777" w:rsidR="005E183A" w:rsidRPr="00900712" w:rsidRDefault="005E183A" w:rsidP="001C6ADD">
      <w:pPr>
        <w:numPr>
          <w:ilvl w:val="1"/>
          <w:numId w:val="30"/>
        </w:numPr>
        <w:spacing w:after="198" w:line="270" w:lineRule="auto"/>
        <w:ind w:hanging="360"/>
        <w:jc w:val="both"/>
        <w:rPr>
          <w:rFonts w:ascii="Roboto" w:hAnsi="Roboto"/>
        </w:rPr>
      </w:pPr>
      <w:r w:rsidRPr="00900712">
        <w:rPr>
          <w:rFonts w:ascii="Roboto" w:hAnsi="Roboto"/>
        </w:rPr>
        <w:t xml:space="preserve">The Consultant agrees to be bound by IsDB’s Integrity Policy and Anticorruption Guidelines as outlined above. </w:t>
      </w:r>
    </w:p>
    <w:p w14:paraId="1C61BDCA" w14:textId="77777777" w:rsidR="005E183A" w:rsidRPr="00900712" w:rsidRDefault="005E183A" w:rsidP="001C6ADD">
      <w:pPr>
        <w:numPr>
          <w:ilvl w:val="1"/>
          <w:numId w:val="30"/>
        </w:numPr>
        <w:spacing w:after="357" w:line="270" w:lineRule="auto"/>
        <w:ind w:hanging="360"/>
        <w:jc w:val="both"/>
        <w:rPr>
          <w:rFonts w:ascii="Roboto" w:hAnsi="Roboto"/>
        </w:rPr>
      </w:pPr>
      <w:r w:rsidRPr="00900712">
        <w:rPr>
          <w:rFonts w:ascii="Roboto" w:hAnsi="Roboto"/>
        </w:rPr>
        <w:t xml:space="preserve">The Consultant shall permit IsDB to inspect the Consultant’s account, records and premises (e.g. offices, production and supply sites) relating to the performance of the Consultant and to have them audited by auditors appointed by IsDB, if so required by IsDB. </w:t>
      </w:r>
    </w:p>
    <w:p w14:paraId="6CBAA9A6" w14:textId="77777777" w:rsidR="005E183A" w:rsidRPr="00900712" w:rsidRDefault="005E183A" w:rsidP="005E183A">
      <w:pPr>
        <w:pStyle w:val="Heading1"/>
        <w:tabs>
          <w:tab w:val="center" w:pos="1559"/>
        </w:tabs>
        <w:ind w:left="-14"/>
        <w:rPr>
          <w:rFonts w:ascii="Roboto" w:hAnsi="Roboto"/>
        </w:rPr>
      </w:pPr>
      <w:r w:rsidRPr="00900712">
        <w:rPr>
          <w:rFonts w:ascii="Roboto" w:hAnsi="Roboto"/>
        </w:rPr>
        <w:t>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Conflict of Interest  </w:t>
      </w:r>
    </w:p>
    <w:p w14:paraId="500B3925" w14:textId="77777777" w:rsidR="005E183A" w:rsidRPr="00900712" w:rsidRDefault="005E183A" w:rsidP="005E183A">
      <w:pPr>
        <w:ind w:left="716"/>
        <w:rPr>
          <w:rFonts w:ascii="Roboto" w:hAnsi="Roboto"/>
        </w:rPr>
      </w:pPr>
      <w:r w:rsidRPr="00900712">
        <w:rPr>
          <w:rFonts w:ascii="Roboto" w:hAnsi="Roboto"/>
        </w:rPr>
        <w:t>7.1</w:t>
      </w:r>
      <w:r w:rsidRPr="00900712">
        <w:rPr>
          <w:rFonts w:ascii="Roboto" w:eastAsia="Arial" w:hAnsi="Roboto" w:cs="Arial"/>
        </w:rPr>
        <w:t xml:space="preserve"> </w:t>
      </w:r>
      <w:r w:rsidRPr="00900712">
        <w:rPr>
          <w:rFonts w:ascii="Roboto" w:hAnsi="Roboto"/>
        </w:rPr>
        <w:t xml:space="preserve">The Consultant shall take appropriate steps to ensure that neither the Consultant nor the Consultant’s Personnel is placed in a position where, in the reasonable opinion of IsDB, there is or may be an actual or potential conflict between the pecuniary or personal interests of the Consultant and performance of the Consultant's obligations under the Agreement.  The Consultant shall disclose to IsDB in the manner and form prescribed in the </w:t>
      </w:r>
      <w:r w:rsidRPr="00900712">
        <w:rPr>
          <w:rFonts w:ascii="Roboto" w:hAnsi="Roboto"/>
          <w:u w:val="single" w:color="000000"/>
        </w:rPr>
        <w:t>SCA</w:t>
      </w:r>
      <w:r w:rsidRPr="00900712">
        <w:rPr>
          <w:rFonts w:ascii="Roboto" w:hAnsi="Roboto"/>
        </w:rPr>
        <w:t xml:space="preserve"> full particulars of any such conflict of interest which may arise. </w:t>
      </w:r>
    </w:p>
    <w:p w14:paraId="599C133C" w14:textId="77777777" w:rsidR="005E183A" w:rsidRPr="00900712" w:rsidRDefault="005E183A" w:rsidP="005E183A">
      <w:pPr>
        <w:ind w:left="716"/>
        <w:rPr>
          <w:rFonts w:ascii="Roboto" w:hAnsi="Roboto"/>
        </w:rPr>
      </w:pPr>
      <w:r w:rsidRPr="00900712">
        <w:rPr>
          <w:rFonts w:ascii="Roboto" w:hAnsi="Roboto"/>
        </w:rPr>
        <w:t>7.2</w:t>
      </w:r>
      <w:r w:rsidRPr="00900712">
        <w:rPr>
          <w:rFonts w:ascii="Roboto" w:eastAsia="Arial" w:hAnsi="Roboto" w:cs="Arial"/>
        </w:rPr>
        <w:t xml:space="preserve"> </w:t>
      </w:r>
      <w:r w:rsidRPr="00900712">
        <w:rPr>
          <w:rFonts w:ascii="Roboto" w:hAnsi="Roboto"/>
        </w:rPr>
        <w:t xml:space="preserve">IsDB shall undertake measures to manage actual or potential conflicts of interest, consistent with IsDB's Integrity Policy and Anticorruption Guidelines re-stated above. This is without prejudice to other remedies or rights of action which shall have accrued or shall thereafter accrue to IsDB under the Agreement. </w:t>
      </w:r>
    </w:p>
    <w:p w14:paraId="539AD9FC" w14:textId="77777777" w:rsidR="005E183A" w:rsidRPr="00900712" w:rsidRDefault="005E183A" w:rsidP="005E183A">
      <w:pPr>
        <w:spacing w:after="357"/>
        <w:ind w:left="716"/>
        <w:rPr>
          <w:rFonts w:ascii="Roboto" w:hAnsi="Roboto"/>
        </w:rPr>
      </w:pPr>
      <w:r w:rsidRPr="00900712">
        <w:rPr>
          <w:rFonts w:ascii="Roboto" w:hAnsi="Roboto"/>
        </w:rPr>
        <w:t>7.3</w:t>
      </w:r>
      <w:r w:rsidRPr="00900712">
        <w:rPr>
          <w:rFonts w:ascii="Roboto" w:eastAsia="Arial" w:hAnsi="Roboto" w:cs="Arial"/>
        </w:rPr>
        <w:t xml:space="preserve"> </w:t>
      </w:r>
      <w:r w:rsidRPr="00900712">
        <w:rPr>
          <w:rFonts w:ascii="Roboto" w:hAnsi="Roboto"/>
        </w:rPr>
        <w:t xml:space="preserve">Unless otherwise required by the Integrity Policy and Anticorruption Guidelines, during and twelve (12) months after the Agreement Period, the Parties shall not employ or offer employment to any of the other Party’s personnel who have been associated with the procurement and/or management of the Agreement without that other Party’s prior written consent.  </w:t>
      </w:r>
    </w:p>
    <w:p w14:paraId="76A975AE" w14:textId="77777777" w:rsidR="005E183A" w:rsidRPr="00900712" w:rsidRDefault="005E183A" w:rsidP="005E183A">
      <w:pPr>
        <w:pStyle w:val="Heading1"/>
        <w:tabs>
          <w:tab w:val="center" w:pos="1875"/>
        </w:tabs>
        <w:ind w:left="-14"/>
        <w:rPr>
          <w:rFonts w:ascii="Roboto" w:hAnsi="Roboto"/>
        </w:rPr>
      </w:pPr>
      <w:r w:rsidRPr="00900712">
        <w:rPr>
          <w:rFonts w:ascii="Roboto" w:hAnsi="Roboto"/>
        </w:rPr>
        <w:t>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Liability of the Consultant </w:t>
      </w:r>
    </w:p>
    <w:p w14:paraId="5E148BF2"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be liable to IsDB for any breach of its obligations under the Agreement. However, the Consultant's liability to compensate IsDB in respect of any damage or loss shall be limited to the total amount of the remuneration under the Agreement, provided that the liability of the Consultant shall not be subject to such limit under any indemnity, [under sections 5.2 (Ethical Conduct), 5.3 (Financing of Terrorism), 6 (Sanctionable Practices) and 13 (Data Protection)] or in the event of damage or loss suffered by IsDB as a result of gross negligence or wilful misconduct in the performance of the obligations by the Consultant or the Consultant’s Personnel. </w:t>
      </w:r>
    </w:p>
    <w:p w14:paraId="5549A6CB" w14:textId="77777777" w:rsidR="005E183A" w:rsidRPr="00900712" w:rsidRDefault="005E183A" w:rsidP="005E183A">
      <w:pPr>
        <w:pStyle w:val="Heading1"/>
        <w:tabs>
          <w:tab w:val="center" w:pos="2598"/>
        </w:tabs>
        <w:ind w:left="-14"/>
        <w:rPr>
          <w:rFonts w:ascii="Roboto" w:hAnsi="Roboto"/>
        </w:rPr>
      </w:pPr>
      <w:r w:rsidRPr="00900712">
        <w:rPr>
          <w:rFonts w:ascii="Roboto" w:hAnsi="Roboto"/>
        </w:rPr>
        <w:t>9.</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IsDB by the Consultant </w:t>
      </w:r>
    </w:p>
    <w:p w14:paraId="05909876" w14:textId="77777777" w:rsidR="005E183A" w:rsidRPr="00900712" w:rsidRDefault="005E183A" w:rsidP="005E183A">
      <w:pPr>
        <w:ind w:left="-14" w:firstLine="720"/>
        <w:rPr>
          <w:rFonts w:ascii="Roboto" w:hAnsi="Roboto"/>
        </w:rPr>
      </w:pPr>
      <w:r w:rsidRPr="00900712">
        <w:rPr>
          <w:rFonts w:ascii="Roboto" w:hAnsi="Roboto"/>
        </w:rPr>
        <w:t xml:space="preserve">The Consultant shall indemnify and hold harmless IsDB against all claims, actions, proceedings, demands and costs, including legal fees and expenses in connection therewith, arising as a result of any infringement by the Consultant in the course of performing the Services of any copyright, patented invention, article, design or proprietary process or other intellectual property right of any third party. </w:t>
      </w:r>
    </w:p>
    <w:p w14:paraId="17358AC3" w14:textId="77777777" w:rsidR="005E183A" w:rsidRPr="00900712" w:rsidRDefault="005E183A" w:rsidP="005E183A">
      <w:pPr>
        <w:spacing w:after="357"/>
        <w:ind w:left="-14" w:firstLine="720"/>
        <w:rPr>
          <w:rFonts w:ascii="Roboto" w:hAnsi="Roboto"/>
        </w:rPr>
      </w:pPr>
      <w:r w:rsidRPr="00900712">
        <w:rPr>
          <w:rFonts w:ascii="Roboto" w:hAnsi="Roboto"/>
        </w:rPr>
        <w:t xml:space="preserve">Provided that the Consultant shall not be liable to indemnify IsDB in respect of any claim if the infringement of any right of third parties was the direct result of instructions given by IsDB in writing. </w:t>
      </w:r>
    </w:p>
    <w:p w14:paraId="7C190E89" w14:textId="77777777" w:rsidR="005E183A" w:rsidRPr="00900712" w:rsidRDefault="005E183A" w:rsidP="005E183A">
      <w:pPr>
        <w:pStyle w:val="Heading1"/>
        <w:tabs>
          <w:tab w:val="center" w:pos="1954"/>
        </w:tabs>
        <w:ind w:left="-14"/>
        <w:rPr>
          <w:rFonts w:ascii="Roboto" w:hAnsi="Roboto"/>
        </w:rPr>
      </w:pPr>
      <w:r w:rsidRPr="00900712">
        <w:rPr>
          <w:rFonts w:ascii="Roboto" w:hAnsi="Roboto"/>
        </w:rPr>
        <w:t>10.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Consultant's Personnel </w:t>
      </w:r>
    </w:p>
    <w:p w14:paraId="684FAAB5" w14:textId="77777777" w:rsidR="005E183A" w:rsidRPr="00900712" w:rsidRDefault="005E183A" w:rsidP="005E183A">
      <w:pPr>
        <w:ind w:left="716"/>
        <w:rPr>
          <w:rFonts w:ascii="Roboto" w:hAnsi="Roboto"/>
        </w:rPr>
      </w:pPr>
      <w:r w:rsidRPr="00900712">
        <w:rPr>
          <w:rFonts w:ascii="Roboto" w:hAnsi="Roboto"/>
        </w:rPr>
        <w:t>10.1</w:t>
      </w:r>
      <w:r w:rsidRPr="00900712">
        <w:rPr>
          <w:rFonts w:ascii="Roboto" w:eastAsia="Arial" w:hAnsi="Roboto" w:cs="Arial"/>
        </w:rPr>
        <w:t xml:space="preserve"> </w:t>
      </w:r>
      <w:r w:rsidRPr="00900712">
        <w:rPr>
          <w:rFonts w:ascii="Roboto" w:hAnsi="Roboto"/>
        </w:rPr>
        <w:t xml:space="preserve">The Consultant shall provide qualified and experienced persons as are required to carry out the Services, and such Consultant’s Personnel, unless already approved by IsDB and designated by name in the </w:t>
      </w:r>
      <w:r w:rsidRPr="00900712">
        <w:rPr>
          <w:rFonts w:ascii="Roboto" w:hAnsi="Roboto"/>
          <w:u w:val="single" w:color="000000"/>
        </w:rPr>
        <w:t>SCA</w:t>
      </w:r>
      <w:r w:rsidRPr="00900712">
        <w:rPr>
          <w:rFonts w:ascii="Roboto" w:hAnsi="Roboto"/>
        </w:rPr>
        <w:t xml:space="preserve">, shall be subject to the approval of IsDB. </w:t>
      </w:r>
    </w:p>
    <w:p w14:paraId="5354D538" w14:textId="77777777" w:rsidR="005E183A" w:rsidRPr="00900712" w:rsidRDefault="005E183A" w:rsidP="005E183A">
      <w:pPr>
        <w:ind w:left="716"/>
        <w:rPr>
          <w:rFonts w:ascii="Roboto" w:hAnsi="Roboto"/>
        </w:rPr>
      </w:pPr>
      <w:r w:rsidRPr="00900712">
        <w:rPr>
          <w:rFonts w:ascii="Roboto" w:hAnsi="Roboto"/>
        </w:rPr>
        <w:t>10.2</w:t>
      </w:r>
      <w:r w:rsidRPr="00900712">
        <w:rPr>
          <w:rFonts w:ascii="Roboto" w:eastAsia="Arial" w:hAnsi="Roboto" w:cs="Arial"/>
        </w:rPr>
        <w:t xml:space="preserve"> </w:t>
      </w:r>
      <w:r w:rsidRPr="00900712">
        <w:rPr>
          <w:rFonts w:ascii="Roboto" w:hAnsi="Roboto"/>
        </w:rPr>
        <w:t xml:space="preserve">The titles agreed job description and minimum qualifications and experience of Consultant’s Personnel to be assigned for carrying out the Services are stated in the </w:t>
      </w:r>
      <w:r w:rsidRPr="00900712">
        <w:rPr>
          <w:rFonts w:ascii="Roboto" w:hAnsi="Roboto"/>
          <w:u w:val="single" w:color="000000"/>
        </w:rPr>
        <w:t>SCA</w:t>
      </w:r>
      <w:r w:rsidRPr="00900712">
        <w:rPr>
          <w:rFonts w:ascii="Roboto" w:hAnsi="Roboto"/>
        </w:rPr>
        <w:t xml:space="preserve">. Insofar as any Consultant’s Personnel required for performing the Services have not been approved by IsDB at the time hereof, the Consultant shall submit to IsDB for review and approval a copy of their biographical data (with supporting documents, if so, required by IsDB). All requests for approval of assignment of Consultant’s Personnel for carrying out the Services shall be submitted to IsDB at least one (1) month before the date when the proposed assignment is to take effect.  </w:t>
      </w:r>
    </w:p>
    <w:p w14:paraId="78849BA8" w14:textId="77777777" w:rsidR="005E183A" w:rsidRPr="00900712" w:rsidRDefault="005E183A" w:rsidP="005E183A">
      <w:pPr>
        <w:ind w:left="716"/>
        <w:rPr>
          <w:rFonts w:ascii="Roboto" w:hAnsi="Roboto"/>
        </w:rPr>
      </w:pPr>
      <w:r w:rsidRPr="00900712">
        <w:rPr>
          <w:rFonts w:ascii="Roboto" w:hAnsi="Roboto"/>
        </w:rPr>
        <w:t>10.3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shall inform its Personnel that they are not agents or employees of IsDB, and that they shall not represent themselves as such. </w:t>
      </w:r>
    </w:p>
    <w:p w14:paraId="125485D4" w14:textId="77777777" w:rsidR="005E183A" w:rsidRPr="00900712" w:rsidRDefault="005E183A" w:rsidP="005E183A">
      <w:pPr>
        <w:tabs>
          <w:tab w:val="center" w:pos="3057"/>
        </w:tabs>
        <w:spacing w:after="215" w:line="259" w:lineRule="auto"/>
        <w:ind w:left="-15"/>
        <w:rPr>
          <w:rFonts w:ascii="Roboto" w:hAnsi="Roboto"/>
        </w:rPr>
      </w:pPr>
      <w:r w:rsidRPr="00900712">
        <w:rPr>
          <w:rFonts w:ascii="Roboto" w:hAnsi="Roboto"/>
        </w:rPr>
        <w:t>10.4</w:t>
      </w:r>
      <w:r w:rsidRPr="00900712">
        <w:rPr>
          <w:rFonts w:ascii="Roboto" w:eastAsia="Arial" w:hAnsi="Roboto" w:cs="Arial"/>
        </w:rPr>
        <w:t xml:space="preserve"> </w:t>
      </w:r>
      <w:r w:rsidRPr="00900712">
        <w:rPr>
          <w:rFonts w:ascii="Roboto" w:eastAsia="Arial" w:hAnsi="Roboto" w:cs="Arial"/>
        </w:rPr>
        <w:tab/>
      </w:r>
      <w:r w:rsidRPr="00900712">
        <w:rPr>
          <w:rFonts w:ascii="Roboto" w:hAnsi="Roboto"/>
          <w:u w:val="single" w:color="000000"/>
        </w:rPr>
        <w:t>Replacement or Removal of Consultant’s Personnel:</w:t>
      </w:r>
      <w:r w:rsidRPr="00900712">
        <w:rPr>
          <w:rFonts w:ascii="Roboto" w:hAnsi="Roboto"/>
        </w:rPr>
        <w:t xml:space="preserve"> </w:t>
      </w:r>
    </w:p>
    <w:p w14:paraId="4F9ECAFD" w14:textId="77777777" w:rsidR="005E183A" w:rsidRPr="00900712" w:rsidRDefault="005E183A" w:rsidP="001C6ADD">
      <w:pPr>
        <w:numPr>
          <w:ilvl w:val="0"/>
          <w:numId w:val="31"/>
        </w:numPr>
        <w:spacing w:after="198" w:line="270" w:lineRule="auto"/>
        <w:ind w:hanging="360"/>
        <w:jc w:val="both"/>
        <w:rPr>
          <w:rFonts w:ascii="Roboto" w:hAnsi="Roboto"/>
        </w:rPr>
      </w:pPr>
      <w:r w:rsidRPr="00900712">
        <w:rPr>
          <w:rFonts w:ascii="Roboto" w:hAnsi="Roboto"/>
        </w:rPr>
        <w:t xml:space="preserve">Should it become necessary for the Consultant to replace any of the Consultant’s Personnel, the Consultant shall, after obtaining the approval of IsDB for such replacement, arrange for substitute Consultant’s Personnel with equivalent or better qualifications and experience. The cost of such replacement shall be borne by the Consultant. </w:t>
      </w:r>
    </w:p>
    <w:p w14:paraId="19DE35DD" w14:textId="77777777" w:rsidR="005E183A" w:rsidRPr="00900712" w:rsidRDefault="005E183A" w:rsidP="001C6ADD">
      <w:pPr>
        <w:numPr>
          <w:ilvl w:val="0"/>
          <w:numId w:val="31"/>
        </w:numPr>
        <w:spacing w:after="360" w:line="270" w:lineRule="auto"/>
        <w:ind w:hanging="360"/>
        <w:jc w:val="both"/>
        <w:rPr>
          <w:rFonts w:ascii="Roboto" w:hAnsi="Roboto"/>
        </w:rPr>
      </w:pPr>
      <w:r w:rsidRPr="00900712">
        <w:rPr>
          <w:rFonts w:ascii="Roboto" w:hAnsi="Roboto"/>
        </w:rPr>
        <w:t xml:space="preserve">IsDB may instruct the Consultant to remove and/or replace any of the Consultant’s Personnel, stating in such instruction the reason, therefore. If the Consultant’s Personnel to be removed or replaced is guilty of misconduct, or if IsDB has reasonable cause to be dissatisfied with the performance of such Consultant’s Personnel, the costs relating to his repatriation and to his replacement shall be borne by the Consultant. </w:t>
      </w:r>
    </w:p>
    <w:p w14:paraId="7CC50C9D" w14:textId="77777777" w:rsidR="005E183A" w:rsidRPr="00900712" w:rsidRDefault="005E183A" w:rsidP="005E183A">
      <w:pPr>
        <w:pStyle w:val="Heading1"/>
        <w:tabs>
          <w:tab w:val="center" w:pos="1586"/>
        </w:tabs>
        <w:ind w:left="-14"/>
        <w:rPr>
          <w:rFonts w:ascii="Roboto" w:hAnsi="Roboto"/>
        </w:rPr>
      </w:pPr>
      <w:r w:rsidRPr="00900712">
        <w:rPr>
          <w:rFonts w:ascii="Roboto" w:hAnsi="Roboto"/>
        </w:rPr>
        <w:t>11.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Obligations of IsDB </w:t>
      </w:r>
    </w:p>
    <w:p w14:paraId="2E81DF1E" w14:textId="77777777" w:rsidR="005E183A" w:rsidRPr="00900712" w:rsidRDefault="005E183A" w:rsidP="005E183A">
      <w:pPr>
        <w:ind w:left="716"/>
        <w:rPr>
          <w:rFonts w:ascii="Roboto" w:hAnsi="Roboto"/>
        </w:rPr>
      </w:pPr>
      <w:r w:rsidRPr="00900712">
        <w:rPr>
          <w:rFonts w:ascii="Roboto" w:hAnsi="Roboto"/>
        </w:rPr>
        <w:t>11.1</w:t>
      </w:r>
      <w:r w:rsidRPr="00900712">
        <w:rPr>
          <w:rFonts w:ascii="Roboto" w:eastAsia="Arial" w:hAnsi="Roboto" w:cs="Arial"/>
        </w:rPr>
        <w:t xml:space="preserve"> </w:t>
      </w:r>
      <w:r w:rsidRPr="00900712">
        <w:rPr>
          <w:rFonts w:ascii="Roboto" w:hAnsi="Roboto"/>
        </w:rPr>
        <w:t xml:space="preserve">Where applicable, IsDB shall appoint counterpart IsDB Personnel for helping the Consultant carry out its obligation hereunder.  The name(s) of such IsDB Personnel shall be provided in the </w:t>
      </w:r>
      <w:r w:rsidRPr="00900712">
        <w:rPr>
          <w:rFonts w:ascii="Roboto" w:hAnsi="Roboto"/>
          <w:u w:val="single" w:color="000000"/>
        </w:rPr>
        <w:t>SCA</w:t>
      </w:r>
      <w:r w:rsidRPr="00900712">
        <w:rPr>
          <w:rFonts w:ascii="Roboto" w:hAnsi="Roboto"/>
        </w:rPr>
        <w:t xml:space="preserve">. </w:t>
      </w:r>
    </w:p>
    <w:p w14:paraId="475953F2" w14:textId="77777777" w:rsidR="005E183A" w:rsidRPr="00900712" w:rsidRDefault="005E183A" w:rsidP="005E183A">
      <w:pPr>
        <w:ind w:left="716"/>
        <w:rPr>
          <w:rFonts w:ascii="Roboto" w:hAnsi="Roboto"/>
        </w:rPr>
      </w:pPr>
      <w:r w:rsidRPr="00900712">
        <w:rPr>
          <w:rFonts w:ascii="Roboto" w:hAnsi="Roboto"/>
        </w:rPr>
        <w:t>11.2</w:t>
      </w:r>
      <w:r w:rsidRPr="00900712">
        <w:rPr>
          <w:rFonts w:ascii="Roboto" w:eastAsia="Arial" w:hAnsi="Roboto" w:cs="Arial"/>
        </w:rPr>
        <w:t xml:space="preserve"> </w:t>
      </w:r>
      <w:r w:rsidRPr="00900712">
        <w:rPr>
          <w:rFonts w:ascii="Roboto" w:hAnsi="Roboto"/>
        </w:rPr>
        <w:t xml:space="preserve">Where applicable, IsDB shall furnish without charge and within a reasonable time all pertinent data and information available to it relating to the Services and shall give such assistance as shall reasonably be required by the Consultant for carrying out its duties under the Agreement. However, if any decisions are required to be made by IsDB in the course of the Services, such decisions shall be made within a reasonable time so as not to Delay or disrupt the Services. </w:t>
      </w:r>
    </w:p>
    <w:p w14:paraId="48F640C8" w14:textId="77777777" w:rsidR="005E183A" w:rsidRPr="00900712" w:rsidRDefault="005E183A" w:rsidP="005E183A">
      <w:pPr>
        <w:pStyle w:val="Heading1"/>
        <w:tabs>
          <w:tab w:val="center" w:pos="2597"/>
        </w:tabs>
        <w:ind w:left="-14"/>
        <w:rPr>
          <w:rFonts w:ascii="Roboto" w:hAnsi="Roboto"/>
        </w:rPr>
      </w:pPr>
      <w:r w:rsidRPr="00900712">
        <w:rPr>
          <w:rFonts w:ascii="Roboto" w:hAnsi="Roboto"/>
        </w:rPr>
        <w:t>12.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Indemnification of the Consultant by IsDB </w:t>
      </w:r>
    </w:p>
    <w:p w14:paraId="2A2018A4" w14:textId="77777777" w:rsidR="005E183A" w:rsidRPr="00900712" w:rsidRDefault="005E183A" w:rsidP="005E183A">
      <w:pPr>
        <w:spacing w:after="357"/>
        <w:ind w:left="-14" w:firstLine="720"/>
        <w:rPr>
          <w:rFonts w:ascii="Roboto" w:hAnsi="Roboto"/>
        </w:rPr>
      </w:pPr>
      <w:r w:rsidRPr="00900712">
        <w:rPr>
          <w:rFonts w:ascii="Roboto" w:hAnsi="Roboto"/>
        </w:rPr>
        <w:t xml:space="preserve">IsDB shall indemnify the Consultant and hold it harmless against any claims by third parties, costs, including legal fees and expenses, suffered or incurred by the Consultant as a result of any gross negligence or wilful misconduct on the part of IsDB or IsDB Personnel. </w:t>
      </w:r>
    </w:p>
    <w:p w14:paraId="2C5E1935"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Data Protection  </w:t>
      </w:r>
    </w:p>
    <w:p w14:paraId="30F9C0A0"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acknowledges that it has been supplied with, or has access to, the Data Privacy Guidelines.  Words and expressions defined in the Data Privacy Guidelines shall bear the same meanings respectively in this section.  </w:t>
      </w:r>
    </w:p>
    <w:p w14:paraId="785F80B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and IsDB acknowledge that for the purposes of the Data Privacy Guidelines, IsDB is the Data Controller and the Consultant is the Data Processor. </w:t>
      </w:r>
    </w:p>
    <w:p w14:paraId="02D97DA5"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scope, nature and purpose of the processing by the Consultant, the duration of the processing and the types of Personal Data are as set out the Agreement Documents. </w:t>
      </w:r>
    </w:p>
    <w:p w14:paraId="6CB5C6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Consultant shall, in relation to any Personal Data processed in connection with the Agreement (IsDB Personal Data): </w:t>
      </w:r>
    </w:p>
    <w:p w14:paraId="149F7330"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process that Personal Data only on written instructions of IsDB; </w:t>
      </w:r>
    </w:p>
    <w:p w14:paraId="4412C75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keep the Personal Data confidential; </w:t>
      </w:r>
    </w:p>
    <w:p w14:paraId="1F761259"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all applicable data protection laws and the Data Privacy Guidelines (as stated in section 4.8 of the Data Privacy Guidelines); </w:t>
      </w:r>
    </w:p>
    <w:p w14:paraId="0FAAAD96"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comply with IsDB's reasonable instructions with respect to processing Personal Data; </w:t>
      </w:r>
    </w:p>
    <w:p w14:paraId="21D2116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do anything which shall damage the reputation of IsDB or IsDB’s relationship with the Data Subjects. </w:t>
      </w:r>
    </w:p>
    <w:p w14:paraId="12F1B7CB"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 transfer any Personal Data except in accordance with section 4.7 of the Data Privacy Guidelines; </w:t>
      </w:r>
    </w:p>
    <w:p w14:paraId="5E249C65"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take reasonable steps to ensure the reliability and of the Consultant’s Personnel and that they are familiar with the Data Privacy Guidelines; </w:t>
      </w:r>
    </w:p>
    <w:p w14:paraId="3D90AAA1"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assist IsDB in responding to any Data Subject access request and to ensure compliance with its obligations under the Data Privacy Guidelines with respect to security; </w:t>
      </w:r>
    </w:p>
    <w:p w14:paraId="71EEB774"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 xml:space="preserve">notify IsDB without undue delay upon becoming aware of a data breach affecting IsDB Personal Data in accordance with the Data Privacy Guidelines (section 4.12), providing IsDB with sufficient information to allow the IsDB to meet any obligations to report or inform Data Subjects of the data breach; </w:t>
      </w:r>
    </w:p>
    <w:p w14:paraId="6E00DC97" w14:textId="77777777" w:rsidR="005E183A" w:rsidRPr="00900712" w:rsidRDefault="005E183A" w:rsidP="001C6ADD">
      <w:pPr>
        <w:numPr>
          <w:ilvl w:val="2"/>
          <w:numId w:val="32"/>
        </w:numPr>
        <w:spacing w:after="239" w:line="270" w:lineRule="auto"/>
        <w:ind w:hanging="180"/>
        <w:jc w:val="both"/>
        <w:rPr>
          <w:rFonts w:ascii="Roboto" w:hAnsi="Roboto"/>
        </w:rPr>
      </w:pPr>
      <w:r w:rsidRPr="00900712">
        <w:rPr>
          <w:rFonts w:ascii="Roboto" w:hAnsi="Roboto"/>
        </w:rPr>
        <w:t xml:space="preserve">co-operate with IsDB and take reasonable commercial steps as are directed by IsDB to assist in the investigation, mitigation and remediation of each data breach affecting IsDB Personal Data; and </w:t>
      </w:r>
    </w:p>
    <w:p w14:paraId="321B8C03" w14:textId="77777777" w:rsidR="005E183A" w:rsidRPr="00900712" w:rsidRDefault="005E183A" w:rsidP="001C6ADD">
      <w:pPr>
        <w:numPr>
          <w:ilvl w:val="2"/>
          <w:numId w:val="32"/>
        </w:numPr>
        <w:spacing w:after="198" w:line="270" w:lineRule="auto"/>
        <w:ind w:hanging="180"/>
        <w:jc w:val="both"/>
        <w:rPr>
          <w:rFonts w:ascii="Roboto" w:hAnsi="Roboto"/>
        </w:rPr>
      </w:pPr>
      <w:r w:rsidRPr="00900712">
        <w:rPr>
          <w:rFonts w:ascii="Roboto" w:hAnsi="Roboto"/>
        </w:rPr>
        <w:t>promptly and in any event within seven (7) business Days of the date of cessation of any Services involving the Processing of IsDB Personal Data, delete and procure the deletion of (or return to IsDB) of all IsDB Personal Data (and copies thereof) and provide written certification to IsDB that it has fully complied with this obligation.</w:t>
      </w:r>
      <w:r w:rsidRPr="00900712">
        <w:rPr>
          <w:rFonts w:ascii="Roboto" w:eastAsia="Roboto" w:hAnsi="Roboto" w:cs="Roboto"/>
          <w:sz w:val="22"/>
        </w:rPr>
        <w:t xml:space="preserve"> </w:t>
      </w:r>
    </w:p>
    <w:p w14:paraId="65D70C01" w14:textId="77777777" w:rsidR="005E183A" w:rsidRPr="00900712" w:rsidRDefault="005E183A" w:rsidP="001C6ADD">
      <w:pPr>
        <w:numPr>
          <w:ilvl w:val="1"/>
          <w:numId w:val="32"/>
        </w:numPr>
        <w:spacing w:after="357" w:line="270" w:lineRule="auto"/>
        <w:ind w:hanging="360"/>
        <w:jc w:val="both"/>
        <w:rPr>
          <w:rFonts w:ascii="Roboto" w:hAnsi="Roboto"/>
        </w:rPr>
      </w:pPr>
      <w:r w:rsidRPr="00900712">
        <w:rPr>
          <w:rFonts w:ascii="Roboto" w:hAnsi="Roboto"/>
        </w:rPr>
        <w:t xml:space="preserve">The Consultant shall ensure that it has in place appropriate technical or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w:t>
      </w:r>
    </w:p>
    <w:p w14:paraId="05F4760E" w14:textId="77777777" w:rsidR="005E183A" w:rsidRPr="00900712" w:rsidRDefault="005E183A" w:rsidP="001C6ADD">
      <w:pPr>
        <w:numPr>
          <w:ilvl w:val="0"/>
          <w:numId w:val="32"/>
        </w:numPr>
        <w:spacing w:after="198" w:line="270" w:lineRule="auto"/>
        <w:ind w:hanging="360"/>
        <w:jc w:val="both"/>
        <w:rPr>
          <w:rFonts w:ascii="Roboto" w:hAnsi="Roboto"/>
        </w:rPr>
      </w:pPr>
      <w:r w:rsidRPr="00900712">
        <w:rPr>
          <w:rFonts w:ascii="Roboto" w:hAnsi="Roboto"/>
        </w:rPr>
        <w:t xml:space="preserve">Force Majeure </w:t>
      </w:r>
    </w:p>
    <w:p w14:paraId="0E61BBF3"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failure of a Party to fulfill any of its performance obligations hereunder shall not be considered to be a breach of, or Default under, the Agreement insofar as such failure arises from an event of Force Majeure, and provided that the Party affected by such an event has taken all reasonable precautions, due care and reasonable alternative measures with the objective of carrying out the Services in accordance with the terms and conditions of the Agreement. </w:t>
      </w:r>
    </w:p>
    <w:p w14:paraId="567409FB"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take all reasonable measures to remove such Party's inability to fulfill its obligations hereunder with a minimum of Delay.  </w:t>
      </w:r>
    </w:p>
    <w:p w14:paraId="3CAFBE92"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A Party affected by a Force Majeure shall notify the other Party of such event as soon as possible, and in any event not later than seven (7) Days following the occurrence of such event. The Party affected by a Force Majeure shall also provide (i) evidence of the nature and cause of such event, (ii) its expected duration, and (iii) the impact it will have on the performance of the Agreement. The Party affected by a Force Majeure shall give notice to the other Party of the restoration of normal conditions as soon as possible.  </w:t>
      </w:r>
    </w:p>
    <w:p w14:paraId="3D2EBF74" w14:textId="77777777" w:rsidR="005E183A" w:rsidRPr="00900712" w:rsidRDefault="005E183A" w:rsidP="001C6ADD">
      <w:pPr>
        <w:numPr>
          <w:ilvl w:val="1"/>
          <w:numId w:val="32"/>
        </w:numPr>
        <w:spacing w:after="198" w:line="270" w:lineRule="auto"/>
        <w:ind w:hanging="360"/>
        <w:jc w:val="both"/>
        <w:rPr>
          <w:rFonts w:ascii="Roboto" w:hAnsi="Roboto"/>
        </w:rPr>
      </w:pPr>
      <w:r w:rsidRPr="00900712">
        <w:rPr>
          <w:rFonts w:ascii="Roboto" w:hAnsi="Roboto"/>
        </w:rPr>
        <w:t xml:space="preserve">The Parties shall take all reasonable measures to minimize the consequence of any Force Majeure. </w:t>
      </w:r>
    </w:p>
    <w:p w14:paraId="4573ABDE" w14:textId="77777777" w:rsidR="005E183A" w:rsidRPr="00900712" w:rsidRDefault="005E183A" w:rsidP="001C6ADD">
      <w:pPr>
        <w:numPr>
          <w:ilvl w:val="1"/>
          <w:numId w:val="32"/>
        </w:numPr>
        <w:spacing w:after="358" w:line="270" w:lineRule="auto"/>
        <w:ind w:hanging="360"/>
        <w:jc w:val="both"/>
        <w:rPr>
          <w:rFonts w:ascii="Roboto" w:hAnsi="Roboto"/>
        </w:rPr>
      </w:pPr>
      <w:r w:rsidRPr="00900712">
        <w:rPr>
          <w:rFonts w:ascii="Roboto" w:hAnsi="Roboto"/>
        </w:rPr>
        <w:t xml:space="preserve">Any period within which a Party is required by the Agreement to complete any action or task shall be extended for a period equal to the time during which such Party was unable to perform such action as a result of Force Majeure, provided that such Party has provided notice as required by this section and in accordance with the Section on notices hereunder.   </w:t>
      </w:r>
    </w:p>
    <w:p w14:paraId="01953E9E" w14:textId="77777777" w:rsidR="005E183A" w:rsidRPr="00900712" w:rsidRDefault="005E183A" w:rsidP="005E183A">
      <w:pPr>
        <w:pStyle w:val="Heading1"/>
        <w:tabs>
          <w:tab w:val="center" w:pos="1264"/>
        </w:tabs>
        <w:ind w:left="-14"/>
        <w:rPr>
          <w:rFonts w:ascii="Roboto" w:hAnsi="Roboto"/>
        </w:rPr>
      </w:pPr>
      <w:r w:rsidRPr="00900712">
        <w:rPr>
          <w:rFonts w:ascii="Roboto" w:hAnsi="Roboto"/>
        </w:rPr>
        <w:t>15.</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Termination </w:t>
      </w:r>
    </w:p>
    <w:p w14:paraId="558FD424" w14:textId="77777777" w:rsidR="005E183A" w:rsidRPr="00900712" w:rsidRDefault="005E183A" w:rsidP="005E183A">
      <w:pPr>
        <w:ind w:left="716"/>
        <w:rPr>
          <w:rFonts w:ascii="Roboto" w:hAnsi="Roboto"/>
        </w:rPr>
      </w:pPr>
      <w:r w:rsidRPr="00900712">
        <w:rPr>
          <w:rFonts w:ascii="Roboto" w:hAnsi="Roboto"/>
        </w:rPr>
        <w:t>15.1</w:t>
      </w:r>
      <w:r w:rsidRPr="00900712">
        <w:rPr>
          <w:rFonts w:ascii="Roboto" w:eastAsia="Arial" w:hAnsi="Roboto" w:cs="Arial"/>
        </w:rPr>
        <w:t xml:space="preserve"> </w:t>
      </w:r>
      <w:r w:rsidRPr="00900712">
        <w:rPr>
          <w:rFonts w:ascii="Roboto" w:hAnsi="Roboto"/>
          <w:u w:val="single" w:color="000000"/>
        </w:rPr>
        <w:t>Termination for Convenience:</w:t>
      </w:r>
      <w:r w:rsidRPr="00900712">
        <w:rPr>
          <w:rFonts w:ascii="Roboto" w:hAnsi="Roboto"/>
        </w:rPr>
        <w:t xml:space="preserve"> IsDB may terminate the Agreement, in whole or in part, if it determines, in its sole and absolute discretion, that a termination is in its best interests.  In order to terminate the Agreement, IsDB shall send the Consultant a written termination notice at least ten (10) working Days prior to the intended date of termination. Notice of such termination shall state that termination is for IsDB's convenience. The notice shall also state the extent to which performance of Services under the Agreement is terminated, and the termination date.  Unless otherwise instructed by IsDB, the Consultant shall stop work immediately upon receiving the termination notice and follow the instructions and directions of IsDB. In the event of a termination for convenience by IsDB,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also be paid for unavoidable direct costs, actually incurred by the Consultant, and directly related to the termination. The Consultant shall not be allowed, and expressly waives, payment for profit on the Services of part thereof, or otherwise expected by the Consultant in relation thereto, that were not performed as of the termination date. </w:t>
      </w:r>
    </w:p>
    <w:p w14:paraId="09CA5162" w14:textId="77777777" w:rsidR="005E183A" w:rsidRPr="00900712" w:rsidRDefault="005E183A" w:rsidP="005E183A">
      <w:pPr>
        <w:ind w:left="716"/>
        <w:rPr>
          <w:rFonts w:ascii="Roboto" w:hAnsi="Roboto"/>
        </w:rPr>
      </w:pPr>
      <w:r w:rsidRPr="00900712">
        <w:rPr>
          <w:rFonts w:ascii="Roboto" w:hAnsi="Roboto"/>
        </w:rPr>
        <w:t>15.2</w:t>
      </w:r>
      <w:r w:rsidRPr="00900712">
        <w:rPr>
          <w:rFonts w:ascii="Roboto" w:eastAsia="Arial" w:hAnsi="Roboto" w:cs="Arial"/>
        </w:rPr>
        <w:t xml:space="preserve"> </w:t>
      </w:r>
      <w:r w:rsidRPr="00900712">
        <w:rPr>
          <w:rFonts w:ascii="Roboto" w:hAnsi="Roboto"/>
          <w:u w:val="single" w:color="000000"/>
        </w:rPr>
        <w:t>Termination for Force Majeure:</w:t>
      </w:r>
      <w:r w:rsidRPr="00900712">
        <w:rPr>
          <w:rFonts w:ascii="Roboto" w:hAnsi="Roboto"/>
        </w:rPr>
        <w:t xml:space="preserve"> The Consultant may terminate this Agreement, by not less than ten (10) working Days written notice sent to IsDB if: (i) as the result of a Force Majeure, the Consultant is unable to perform a material portion of the Services for a period of more than thirty (30) Days; or (ii) in the event the Consultant reasonably determines it is unable to continue to perform the Services due to a change in applicable law prohibiting it from providing such Services; or (iii) the Consultant is required to do so to comply with applicable laws, regulations or professional standards. IsDB may terminate this Agreement for Force Majeure, by not less than ten (10) business Days written notice sent to the Consultant if: (i) as the result of a Force Majeure, the Consultant is unable to perform a material portion of the Services for a period of more than thirty (30) Days; or (ii) in the event IsDB is required to do so to comply with applicable laws, regulations or professional standards. In the event of a termination for Force Majeure, the Consultant shall be entitled to be paid for the Service properly performed by the Consultant and accepted by IsDB prior to the effective date of termination, provided, however, that such payment shall not exceed the total Agreement Price after adjustment to account for the price associated with Services not performed. The Consultant shall not be allowed, and expressly waives, payment for profit on the Services or part thereof, or otherwise expected by the Consultant in relation thereto, that were not performed as of the termination date.  </w:t>
      </w:r>
    </w:p>
    <w:p w14:paraId="31A0D58C" w14:textId="77777777" w:rsidR="005E183A" w:rsidRPr="00900712" w:rsidRDefault="005E183A" w:rsidP="005E183A">
      <w:pPr>
        <w:ind w:left="716"/>
        <w:rPr>
          <w:rFonts w:ascii="Roboto" w:hAnsi="Roboto"/>
        </w:rPr>
      </w:pPr>
      <w:r w:rsidRPr="00900712">
        <w:rPr>
          <w:rFonts w:ascii="Roboto" w:hAnsi="Roboto"/>
        </w:rPr>
        <w:t>15.3</w:t>
      </w:r>
      <w:r w:rsidRPr="00900712">
        <w:rPr>
          <w:rFonts w:ascii="Roboto" w:eastAsia="Arial" w:hAnsi="Roboto" w:cs="Arial"/>
        </w:rPr>
        <w:t xml:space="preserve"> </w:t>
      </w:r>
      <w:r w:rsidRPr="00900712">
        <w:rPr>
          <w:rFonts w:ascii="Roboto" w:hAnsi="Roboto"/>
          <w:u w:val="single" w:color="000000"/>
        </w:rPr>
        <w:t xml:space="preserve">Termination for Default: </w:t>
      </w:r>
      <w:r w:rsidRPr="00900712">
        <w:rPr>
          <w:rFonts w:ascii="Roboto" w:hAnsi="Roboto"/>
        </w:rPr>
        <w:t xml:space="preserve">If the Consultant fails in any material respect to provide the Services in accordance with the terms and conditions of the Agreement and those specified in the </w:t>
      </w:r>
      <w:r w:rsidRPr="00900712">
        <w:rPr>
          <w:rFonts w:ascii="Roboto" w:hAnsi="Roboto"/>
          <w:u w:val="single" w:color="000000"/>
        </w:rPr>
        <w:t>SCA</w:t>
      </w:r>
      <w:r w:rsidRPr="00900712">
        <w:rPr>
          <w:rFonts w:ascii="Roboto" w:hAnsi="Roboto"/>
        </w:rPr>
        <w:t xml:space="preserve">; or if the Services do not conform to the requirements under the Agreement; or if the Consultant becomes insolvent or unable to meet its payment obligations towards other parties when due, or breaches any material obligation under the Agreement, IsDB shall give the Consultant a written notice describing the instances of Default and giving the Consultant a reasonable opportunity to cure.  If the Consultant does not cure the Default within the period specified in the written notice, IsDB may, without prejudice to any other rights or damages available to it by law, terminate the Agreement for Default by written notice, specifying the reason for the Default, the portion(s) of the Agreement Defaulted and the effective date of Default.  </w:t>
      </w:r>
    </w:p>
    <w:p w14:paraId="022D3780" w14:textId="77777777" w:rsidR="005E183A" w:rsidRPr="00900712" w:rsidRDefault="005E183A" w:rsidP="005E183A">
      <w:pPr>
        <w:ind w:left="716"/>
        <w:rPr>
          <w:rFonts w:ascii="Roboto" w:hAnsi="Roboto"/>
        </w:rPr>
      </w:pPr>
      <w:r w:rsidRPr="00900712">
        <w:rPr>
          <w:rFonts w:ascii="Roboto" w:hAnsi="Roboto"/>
        </w:rPr>
        <w:t>15.4</w:t>
      </w:r>
      <w:r w:rsidRPr="00900712">
        <w:rPr>
          <w:rFonts w:ascii="Roboto" w:eastAsia="Arial" w:hAnsi="Roboto" w:cs="Arial"/>
        </w:rPr>
        <w:t xml:space="preserve"> </w:t>
      </w:r>
      <w:r w:rsidRPr="00900712">
        <w:rPr>
          <w:rFonts w:ascii="Roboto" w:hAnsi="Roboto"/>
        </w:rPr>
        <w:t xml:space="preserve">If the Consultant is in breach of the provisions of the Agreement on Sanctionable Practices, ethical conduct or financing of terrorism, the Agreement shall be subject to immediate termination for Default upon written or oral notice to the Consultant.  </w:t>
      </w:r>
    </w:p>
    <w:p w14:paraId="1BB6E299" w14:textId="77777777" w:rsidR="005E183A" w:rsidRPr="00900712" w:rsidRDefault="005E183A" w:rsidP="005E183A">
      <w:pPr>
        <w:ind w:left="716"/>
        <w:rPr>
          <w:rFonts w:ascii="Roboto" w:hAnsi="Roboto"/>
        </w:rPr>
      </w:pPr>
      <w:r w:rsidRPr="00900712">
        <w:rPr>
          <w:rFonts w:ascii="Roboto" w:hAnsi="Roboto"/>
        </w:rPr>
        <w:t>15.5</w:t>
      </w:r>
      <w:r w:rsidRPr="00900712">
        <w:rPr>
          <w:rFonts w:ascii="Roboto" w:eastAsia="Arial" w:hAnsi="Roboto" w:cs="Arial"/>
        </w:rPr>
        <w:t xml:space="preserve"> </w:t>
      </w:r>
      <w:r w:rsidRPr="00900712">
        <w:rPr>
          <w:rFonts w:ascii="Roboto" w:hAnsi="Roboto"/>
        </w:rPr>
        <w:t xml:space="preserve">In the event of a termination for Default, The Consultant shall be entitled to be paid for Services properly performed by the Consultant and accepted by IsDB prior to the effective date of termination, provided, however, that such payment shall not exceed the total Agreement Price after adjustment to account for the price associated with work not performed The Consultant shall not be allowed, and expressly waives, payment for profit on the Services or part thereof, or otherwise expected by the Consultant in relation thereto, which were not performed as of the termination date.    </w:t>
      </w:r>
    </w:p>
    <w:p w14:paraId="521FCACB" w14:textId="77777777" w:rsidR="005E183A" w:rsidRPr="00900712" w:rsidRDefault="005E183A" w:rsidP="005E183A">
      <w:pPr>
        <w:ind w:left="716"/>
        <w:rPr>
          <w:rFonts w:ascii="Roboto" w:hAnsi="Roboto"/>
        </w:rPr>
      </w:pPr>
      <w:r w:rsidRPr="00900712">
        <w:rPr>
          <w:rFonts w:ascii="Roboto" w:hAnsi="Roboto"/>
        </w:rPr>
        <w:t>15.6</w:t>
      </w:r>
      <w:r w:rsidRPr="00900712">
        <w:rPr>
          <w:rFonts w:ascii="Roboto" w:eastAsia="Arial" w:hAnsi="Roboto" w:cs="Arial"/>
        </w:rPr>
        <w:t xml:space="preserve"> </w:t>
      </w:r>
      <w:r w:rsidRPr="00900712">
        <w:rPr>
          <w:rFonts w:ascii="Roboto" w:hAnsi="Roboto"/>
          <w:u w:val="single" w:color="000000"/>
        </w:rPr>
        <w:t>Claims for Default:</w:t>
      </w:r>
      <w:r w:rsidRPr="00900712">
        <w:rPr>
          <w:rFonts w:ascii="Roboto" w:hAnsi="Roboto"/>
        </w:rPr>
        <w:t xml:space="preserve">  Any claim for damages on the ground of Default in the performance of the Agreement or in connection with its termination shall be the subject of negotiation and agreement between the Parties in good faith and, failing such agreement, shall be referred for determination under section 24. </w:t>
      </w:r>
    </w:p>
    <w:p w14:paraId="28B3BBF8" w14:textId="77777777" w:rsidR="005E183A" w:rsidRPr="00900712" w:rsidRDefault="005E183A" w:rsidP="005E183A">
      <w:pPr>
        <w:ind w:left="716"/>
        <w:rPr>
          <w:rFonts w:ascii="Roboto" w:hAnsi="Roboto"/>
        </w:rPr>
      </w:pPr>
      <w:r w:rsidRPr="00900712">
        <w:rPr>
          <w:rFonts w:ascii="Roboto" w:hAnsi="Roboto"/>
        </w:rPr>
        <w:t>15.7</w:t>
      </w:r>
      <w:r w:rsidRPr="00900712">
        <w:rPr>
          <w:rFonts w:ascii="Roboto" w:eastAsia="Arial" w:hAnsi="Roboto" w:cs="Arial"/>
        </w:rPr>
        <w:t xml:space="preserve"> </w:t>
      </w:r>
      <w:r w:rsidRPr="00900712">
        <w:rPr>
          <w:rFonts w:ascii="Roboto" w:hAnsi="Roboto"/>
          <w:u w:val="single" w:color="000000"/>
        </w:rPr>
        <w:t>Rights and Liabilities of the Parties:</w:t>
      </w:r>
      <w:r w:rsidRPr="00900712">
        <w:rPr>
          <w:rFonts w:ascii="Roboto" w:hAnsi="Roboto"/>
        </w:rPr>
        <w:t xml:space="preserve"> Termination of the Agreement, for whatever reason, shall not prejudice or affect the accrued rights or claims of either Party to the Agreement against the other .Without prejudice to any other rights or remedies that IsDB may have as provided in the aforementioned clauses, if any Services are not provided in accordance with, or the Consultant fails to comply with, any terms of the Agreement, IsDB shall be entitled (without prejudice to any other right or remedy) to exercise any one or more of the following rights or remedies: </w:t>
      </w:r>
    </w:p>
    <w:p w14:paraId="123ED3FE" w14:textId="77777777" w:rsidR="005E183A" w:rsidRPr="00900712" w:rsidRDefault="005E183A" w:rsidP="001C6ADD">
      <w:pPr>
        <w:numPr>
          <w:ilvl w:val="0"/>
          <w:numId w:val="33"/>
        </w:numPr>
        <w:spacing w:after="127" w:line="270" w:lineRule="auto"/>
        <w:ind w:left="1440" w:hanging="360"/>
        <w:jc w:val="both"/>
        <w:rPr>
          <w:rFonts w:ascii="Roboto" w:hAnsi="Roboto"/>
        </w:rPr>
      </w:pPr>
      <w:r w:rsidRPr="00900712">
        <w:rPr>
          <w:rFonts w:ascii="Roboto" w:hAnsi="Roboto"/>
        </w:rPr>
        <w:t xml:space="preserve">To refuse the provision of any further Services by the Consultant; </w:t>
      </w:r>
    </w:p>
    <w:p w14:paraId="0F5761E9"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immediate repayment by the Consultant of all sums previously paid by IsDB to the Consultant under the Agreement; </w:t>
      </w:r>
    </w:p>
    <w:p w14:paraId="2653E8AF" w14:textId="77777777" w:rsidR="005E183A" w:rsidRPr="00900712" w:rsidRDefault="005E183A" w:rsidP="001C6ADD">
      <w:pPr>
        <w:numPr>
          <w:ilvl w:val="0"/>
          <w:numId w:val="33"/>
        </w:numPr>
        <w:spacing w:after="114" w:line="270" w:lineRule="auto"/>
        <w:ind w:left="1440" w:hanging="360"/>
        <w:jc w:val="both"/>
        <w:rPr>
          <w:rFonts w:ascii="Roboto" w:hAnsi="Roboto"/>
        </w:rPr>
      </w:pPr>
      <w:r w:rsidRPr="00900712">
        <w:rPr>
          <w:rFonts w:ascii="Roboto" w:hAnsi="Roboto"/>
        </w:rPr>
        <w:t xml:space="preserve">To require the Consultant, without charge to IsDB, to carry out such additional work as is necessary to correct the Consultant’s failure; and </w:t>
      </w:r>
    </w:p>
    <w:p w14:paraId="7C124E86" w14:textId="77777777" w:rsidR="005E183A" w:rsidRPr="00900712" w:rsidRDefault="005E183A" w:rsidP="001C6ADD">
      <w:pPr>
        <w:numPr>
          <w:ilvl w:val="0"/>
          <w:numId w:val="33"/>
        </w:numPr>
        <w:spacing w:after="112" w:line="270" w:lineRule="auto"/>
        <w:ind w:left="1440" w:hanging="360"/>
        <w:jc w:val="both"/>
        <w:rPr>
          <w:rFonts w:ascii="Roboto" w:hAnsi="Roboto"/>
        </w:rPr>
      </w:pPr>
      <w:r w:rsidRPr="00900712">
        <w:rPr>
          <w:rFonts w:ascii="Roboto" w:hAnsi="Roboto"/>
        </w:rPr>
        <w:t xml:space="preserve">In any case, to claim such damages as it may have sustained in connection with the Consultant’s breach(es) of the Agreement. </w:t>
      </w:r>
    </w:p>
    <w:p w14:paraId="655B596C" w14:textId="77777777" w:rsidR="005E183A" w:rsidRPr="00900712" w:rsidRDefault="005E183A" w:rsidP="005E183A">
      <w:pPr>
        <w:ind w:left="716"/>
        <w:rPr>
          <w:rFonts w:ascii="Roboto" w:hAnsi="Roboto"/>
        </w:rPr>
      </w:pPr>
      <w:r w:rsidRPr="00900712">
        <w:rPr>
          <w:rFonts w:ascii="Roboto" w:hAnsi="Roboto"/>
        </w:rPr>
        <w:t>15.8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On termination of the Agreement for any reason, the Consultant shall immediately deliver to IsDB: </w:t>
      </w:r>
    </w:p>
    <w:p w14:paraId="7C826FE7" w14:textId="77777777" w:rsidR="005E183A" w:rsidRPr="00900712" w:rsidRDefault="005E183A" w:rsidP="001C6ADD">
      <w:pPr>
        <w:numPr>
          <w:ilvl w:val="0"/>
          <w:numId w:val="34"/>
        </w:numPr>
        <w:spacing w:after="198" w:line="270" w:lineRule="auto"/>
        <w:ind w:left="1440" w:hanging="360"/>
        <w:jc w:val="both"/>
        <w:rPr>
          <w:rFonts w:ascii="Roboto" w:hAnsi="Roboto"/>
        </w:rPr>
      </w:pPr>
      <w:r w:rsidRPr="00900712">
        <w:rPr>
          <w:rFonts w:ascii="Roboto" w:hAnsi="Roboto"/>
        </w:rPr>
        <w:t xml:space="preserve">All in-put material and all copies of information and data provided by IsDB to the Consultant for the purposes of the Agreement. The Consultant shall certify to IsDB that it has not retained any copies of in-put material or other information or data; and  </w:t>
      </w:r>
    </w:p>
    <w:p w14:paraId="330BF1CC" w14:textId="77777777" w:rsidR="005E183A" w:rsidRPr="00900712" w:rsidRDefault="005E183A" w:rsidP="001C6ADD">
      <w:pPr>
        <w:numPr>
          <w:ilvl w:val="0"/>
          <w:numId w:val="34"/>
        </w:numPr>
        <w:spacing w:after="360" w:line="270" w:lineRule="auto"/>
        <w:ind w:left="1440" w:hanging="360"/>
        <w:jc w:val="both"/>
        <w:rPr>
          <w:rFonts w:ascii="Roboto" w:hAnsi="Roboto"/>
        </w:rPr>
      </w:pPr>
      <w:r w:rsidRPr="00900712">
        <w:rPr>
          <w:rFonts w:ascii="Roboto" w:hAnsi="Roboto"/>
        </w:rPr>
        <w:t xml:space="preserve">All specifications, programs (including source codes) and other documentation comprised in the Deliverables and existing at the date of such termination, whether or not then complete. All intellectual property rights in such materials shall pass to IsDB in accordance with this Agreement. </w:t>
      </w:r>
    </w:p>
    <w:p w14:paraId="6C47E2C4" w14:textId="77777777" w:rsidR="005E183A" w:rsidRPr="00900712" w:rsidRDefault="005E183A" w:rsidP="005E183A">
      <w:pPr>
        <w:pStyle w:val="Heading1"/>
        <w:tabs>
          <w:tab w:val="center" w:pos="2160"/>
        </w:tabs>
        <w:ind w:left="-14"/>
        <w:rPr>
          <w:rFonts w:ascii="Roboto" w:hAnsi="Roboto"/>
        </w:rPr>
      </w:pPr>
      <w:r w:rsidRPr="00900712">
        <w:rPr>
          <w:rFonts w:ascii="Roboto" w:hAnsi="Roboto"/>
        </w:rPr>
        <w:t>16.</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Remuneration of the Consultant </w:t>
      </w:r>
    </w:p>
    <w:p w14:paraId="1CD37A3B" w14:textId="77777777" w:rsidR="005E183A" w:rsidRPr="00900712" w:rsidRDefault="005E183A" w:rsidP="005E183A">
      <w:pPr>
        <w:ind w:left="716"/>
        <w:rPr>
          <w:rFonts w:ascii="Roboto" w:hAnsi="Roboto"/>
        </w:rPr>
      </w:pPr>
      <w:r w:rsidRPr="00900712">
        <w:rPr>
          <w:rFonts w:ascii="Roboto" w:hAnsi="Roboto"/>
        </w:rPr>
        <w:t>16.1</w:t>
      </w:r>
      <w:r w:rsidRPr="00900712">
        <w:rPr>
          <w:rFonts w:ascii="Roboto" w:eastAsia="Arial" w:hAnsi="Roboto" w:cs="Arial"/>
        </w:rPr>
        <w:t xml:space="preserve"> </w:t>
      </w:r>
      <w:r w:rsidRPr="00900712">
        <w:rPr>
          <w:rFonts w:ascii="Roboto" w:hAnsi="Roboto"/>
        </w:rPr>
        <w:t xml:space="preserve">In consideration of properly performing the Services and its other obligations under the Agreement, and acceptance thereof by IsDB, the Consultant shall be remunerated by IsDB in accordance with the conditions and schedule of remuneration and payments set forth in the </w:t>
      </w:r>
      <w:r w:rsidRPr="00900712">
        <w:rPr>
          <w:rFonts w:ascii="Roboto" w:hAnsi="Roboto"/>
          <w:u w:val="single" w:color="000000"/>
        </w:rPr>
        <w:t>SCA,</w:t>
      </w:r>
      <w:r w:rsidRPr="00900712">
        <w:rPr>
          <w:rFonts w:ascii="Roboto" w:hAnsi="Roboto"/>
        </w:rPr>
        <w:t xml:space="preserve"> and subject to the provisions of section 17. The amounts specified in the </w:t>
      </w:r>
      <w:r w:rsidRPr="00900712">
        <w:rPr>
          <w:rFonts w:ascii="Roboto" w:hAnsi="Roboto"/>
          <w:u w:val="single" w:color="000000"/>
        </w:rPr>
        <w:t>SCA</w:t>
      </w:r>
      <w:r w:rsidRPr="00900712">
        <w:rPr>
          <w:rFonts w:ascii="Roboto" w:hAnsi="Roboto"/>
        </w:rPr>
        <w:t xml:space="preserve"> shall include all of the Consultant’s costs and profits as well as any tax obligation that may be imposed on the Consultants in connection with the Agreement. In addition to the specifics stated in the </w:t>
      </w:r>
      <w:r w:rsidRPr="00900712">
        <w:rPr>
          <w:rFonts w:ascii="Roboto" w:hAnsi="Roboto"/>
          <w:u w:val="single" w:color="000000"/>
        </w:rPr>
        <w:t>SCA</w:t>
      </w:r>
      <w:r w:rsidRPr="00900712">
        <w:rPr>
          <w:rFonts w:ascii="Roboto" w:hAnsi="Roboto"/>
        </w:rPr>
        <w:t xml:space="preserve">, the applicable remuneration terms shall apply in line with the CPP:  </w:t>
      </w:r>
    </w:p>
    <w:p w14:paraId="7804FB07"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be a fixed lump sum including all Personnel costs, subcontractors’ costs, printing, communications, travel, accommodation, and the like, and all other costs incurred by the Consultant (including the Consultant’s Personnel) in providing the Services.  </w:t>
      </w:r>
    </w:p>
    <w:p w14:paraId="721F3453"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Lump Sum Fee Plus Reimbursable Expenses</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Consultants’ total remuneration shall not exceed the Agreement Price identified under the </w:t>
      </w:r>
      <w:r w:rsidRPr="00900712">
        <w:rPr>
          <w:rFonts w:ascii="Roboto" w:hAnsi="Roboto"/>
          <w:u w:val="single" w:color="000000"/>
        </w:rPr>
        <w:t>SCA</w:t>
      </w:r>
      <w:r w:rsidRPr="00900712">
        <w:rPr>
          <w:rFonts w:ascii="Roboto" w:hAnsi="Roboto"/>
        </w:rPr>
        <w:t xml:space="preserve"> and shall consist of (i) a fixed lump sum fee including all the Consultant’s Personnel costs; plus (ii) reimbursable expenses actually and reasonably incurred by the Consultant and/or its Personnel, in the performance of the Services. The reimbursable expenses shall comply with the provisions of section 16.2 and CPP.  Payments of the reimbursable expenses will be made to the Consultant upon receipt and acceptance of the Deliverables and Services stated in the SCA.  </w:t>
      </w:r>
    </w:p>
    <w:p w14:paraId="32274CDD" w14:textId="77777777" w:rsidR="005E183A" w:rsidRPr="00900712" w:rsidRDefault="005E183A" w:rsidP="001C6ADD">
      <w:pPr>
        <w:numPr>
          <w:ilvl w:val="0"/>
          <w:numId w:val="35"/>
        </w:numPr>
        <w:spacing w:after="198" w:line="270" w:lineRule="auto"/>
        <w:ind w:left="1440" w:hanging="360"/>
        <w:jc w:val="both"/>
        <w:rPr>
          <w:rFonts w:ascii="Roboto" w:hAnsi="Roboto"/>
        </w:rPr>
      </w:pPr>
      <w:r w:rsidRPr="00900712">
        <w:rPr>
          <w:rFonts w:ascii="Roboto" w:hAnsi="Roboto"/>
          <w:u w:val="single" w:color="000000"/>
        </w:rPr>
        <w:t>Time-Based</w:t>
      </w:r>
      <w:r w:rsidRPr="00900712">
        <w:rPr>
          <w:rFonts w:ascii="Roboto" w:hAnsi="Roboto"/>
        </w:rPr>
        <w:t xml:space="preserve"> – if chosen under the </w:t>
      </w:r>
      <w:r w:rsidRPr="00900712">
        <w:rPr>
          <w:rFonts w:ascii="Roboto" w:hAnsi="Roboto"/>
          <w:u w:val="single" w:color="000000"/>
        </w:rPr>
        <w:t>SCA</w:t>
      </w:r>
      <w:r w:rsidRPr="00900712">
        <w:rPr>
          <w:rFonts w:ascii="Roboto" w:hAnsi="Roboto"/>
        </w:rPr>
        <w:t xml:space="preserve">, it means that the remuneration for the Consultants’ Personnel shall be determined on the basis of the time actually spent by such Personnel in performing the Services, at the rate(s) per man/month, Day, or hour stated in the </w:t>
      </w:r>
      <w:r w:rsidRPr="00900712">
        <w:rPr>
          <w:rFonts w:ascii="Roboto" w:hAnsi="Roboto"/>
          <w:u w:val="single" w:color="000000"/>
        </w:rPr>
        <w:t>SCA</w:t>
      </w:r>
      <w:r w:rsidRPr="00900712">
        <w:rPr>
          <w:rFonts w:ascii="Roboto" w:hAnsi="Roboto"/>
        </w:rPr>
        <w:t xml:space="preserve">. In addition, the Consultant shall be paid for reimbursable expenses </w:t>
      </w:r>
    </w:p>
    <w:p w14:paraId="28BC85BD" w14:textId="77777777" w:rsidR="005E183A" w:rsidRPr="00900712" w:rsidRDefault="005E183A" w:rsidP="005E183A">
      <w:pPr>
        <w:ind w:left="1440"/>
        <w:rPr>
          <w:rFonts w:ascii="Roboto" w:hAnsi="Roboto"/>
        </w:rPr>
      </w:pPr>
      <w:r w:rsidRPr="00900712">
        <w:rPr>
          <w:rFonts w:ascii="Roboto" w:hAnsi="Roboto"/>
        </w:rPr>
        <w:t xml:space="preserve">actually and reasonably incurred by the Consultant in the performance of the Services, in line with the provisions of section 16.2.  </w:t>
      </w:r>
    </w:p>
    <w:p w14:paraId="63637A20" w14:textId="77777777" w:rsidR="005E183A" w:rsidRPr="00900712" w:rsidRDefault="005E183A" w:rsidP="001C6ADD">
      <w:pPr>
        <w:numPr>
          <w:ilvl w:val="1"/>
          <w:numId w:val="36"/>
        </w:numPr>
        <w:spacing w:after="198" w:line="270" w:lineRule="auto"/>
        <w:ind w:hanging="360"/>
        <w:jc w:val="both"/>
        <w:rPr>
          <w:rFonts w:ascii="Roboto" w:hAnsi="Roboto"/>
        </w:rPr>
      </w:pPr>
      <w:r w:rsidRPr="00900712">
        <w:rPr>
          <w:rFonts w:ascii="Roboto" w:hAnsi="Roboto"/>
          <w:u w:val="single" w:color="000000"/>
        </w:rPr>
        <w:t>Reimbursable Expenditures</w:t>
      </w:r>
      <w:r w:rsidRPr="00900712">
        <w:rPr>
          <w:rFonts w:ascii="Roboto" w:hAnsi="Roboto"/>
        </w:rPr>
        <w:t xml:space="preserve"> - For any reimbursable expenditures applicable under section 16.1 (b) or (c), these shall consist of and be limited to normal and customary expenditures for official travel approved in advance by IsDB including, but not limited to, accommodation, transportation, printing, and telephone charges. Such expenses will be reimbursed at cost without mark-up or interest upon presentation of a documented statement of expenses (including timesheets as applicable verifying time actually spent). Payments for reimbursable expenditures will be made to the account of the Consultant listed on its invoice and shall not exceed the maximum specified in the </w:t>
      </w:r>
      <w:r w:rsidRPr="00900712">
        <w:rPr>
          <w:rFonts w:ascii="Roboto" w:hAnsi="Roboto"/>
          <w:u w:val="single" w:color="000000"/>
        </w:rPr>
        <w:t>SCA</w:t>
      </w:r>
      <w:r w:rsidRPr="00900712">
        <w:rPr>
          <w:rFonts w:ascii="Roboto" w:hAnsi="Roboto"/>
        </w:rPr>
        <w:t xml:space="preserve">, as applicable.  </w:t>
      </w:r>
    </w:p>
    <w:p w14:paraId="7A510EFD" w14:textId="77777777" w:rsidR="005E183A" w:rsidRPr="00900712" w:rsidRDefault="005E183A" w:rsidP="001C6ADD">
      <w:pPr>
        <w:numPr>
          <w:ilvl w:val="1"/>
          <w:numId w:val="36"/>
        </w:numPr>
        <w:spacing w:after="356" w:line="270" w:lineRule="auto"/>
        <w:ind w:hanging="360"/>
        <w:jc w:val="both"/>
        <w:rPr>
          <w:rFonts w:ascii="Roboto" w:hAnsi="Roboto"/>
        </w:rPr>
      </w:pPr>
      <w:r w:rsidRPr="00900712">
        <w:rPr>
          <w:rFonts w:ascii="Roboto" w:hAnsi="Roboto"/>
        </w:rPr>
        <w:t xml:space="preserve">The maximum amount for reimbursable expenses may only be increased above the amount stated in the </w:t>
      </w:r>
      <w:r w:rsidRPr="00900712">
        <w:rPr>
          <w:rFonts w:ascii="Roboto" w:hAnsi="Roboto"/>
          <w:u w:val="single" w:color="000000"/>
        </w:rPr>
        <w:t>SCA</w:t>
      </w:r>
      <w:r w:rsidRPr="00900712">
        <w:rPr>
          <w:rFonts w:ascii="Roboto" w:hAnsi="Roboto"/>
        </w:rPr>
        <w:t xml:space="preserve"> if the Parties have agreed to additional payments in writing.  </w:t>
      </w:r>
    </w:p>
    <w:p w14:paraId="12B8F94C" w14:textId="77777777" w:rsidR="005E183A" w:rsidRPr="00900712" w:rsidRDefault="005E183A" w:rsidP="005E183A">
      <w:pPr>
        <w:pStyle w:val="Heading1"/>
        <w:tabs>
          <w:tab w:val="center" w:pos="3320"/>
        </w:tabs>
        <w:ind w:left="-14"/>
        <w:rPr>
          <w:rFonts w:ascii="Roboto" w:hAnsi="Roboto"/>
        </w:rPr>
      </w:pPr>
      <w:r w:rsidRPr="00900712">
        <w:rPr>
          <w:rFonts w:ascii="Roboto" w:hAnsi="Roboto"/>
        </w:rPr>
        <w:t>17.</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Performance Guarantee and Advance Payment Guarantee </w:t>
      </w:r>
    </w:p>
    <w:p w14:paraId="5D4095F9" w14:textId="77777777" w:rsidR="005E183A" w:rsidRPr="00900712" w:rsidRDefault="005E183A" w:rsidP="005E183A">
      <w:pPr>
        <w:ind w:left="716"/>
        <w:rPr>
          <w:rFonts w:ascii="Roboto" w:hAnsi="Roboto"/>
        </w:rPr>
      </w:pPr>
      <w:r w:rsidRPr="00900712">
        <w:rPr>
          <w:rFonts w:ascii="Roboto" w:hAnsi="Roboto"/>
        </w:rPr>
        <w:t>17.1</w:t>
      </w:r>
      <w:r w:rsidRPr="00900712">
        <w:rPr>
          <w:rFonts w:ascii="Roboto" w:eastAsia="Arial" w:hAnsi="Roboto" w:cs="Arial"/>
        </w:rPr>
        <w:t xml:space="preserve"> </w:t>
      </w:r>
      <w:r w:rsidRPr="00900712">
        <w:rPr>
          <w:rFonts w:ascii="Roboto" w:hAnsi="Roboto"/>
          <w:u w:val="single" w:color="000000"/>
        </w:rPr>
        <w:t>Performance Guarantee:</w:t>
      </w:r>
      <w:r w:rsidRPr="00900712">
        <w:rPr>
          <w:rFonts w:ascii="Roboto" w:hAnsi="Roboto"/>
        </w:rPr>
        <w:t xml:space="preserve"> Unless otherwise provided in the </w:t>
      </w:r>
      <w:r w:rsidRPr="00900712">
        <w:rPr>
          <w:rFonts w:ascii="Roboto" w:hAnsi="Roboto"/>
          <w:u w:val="single" w:color="000000"/>
        </w:rPr>
        <w:t>SCA</w:t>
      </w:r>
      <w:r w:rsidRPr="00900712">
        <w:rPr>
          <w:rFonts w:ascii="Roboto" w:hAnsi="Roboto"/>
        </w:rPr>
        <w:t xml:space="preserve">, upon signing the Agreement, and prior to commencement of the Services, the Consultant shall provide IsDB with an independent, irrevocable and unconditional performance bank guarantee payable on first demand in the amount of ten percent (10%) of the Agreement Price. The performance bank guarantee shall be in the format and from a bank acceptable to IsDB. The performance guarantee shall be valid for the duration of completion of the Services and Deliverables and Final Acceptance thereof by IsDB.  </w:t>
      </w:r>
    </w:p>
    <w:p w14:paraId="11C66899" w14:textId="77777777" w:rsidR="005E183A" w:rsidRPr="00900712" w:rsidRDefault="005E183A" w:rsidP="005E183A">
      <w:pPr>
        <w:ind w:left="716"/>
        <w:rPr>
          <w:rFonts w:ascii="Roboto" w:hAnsi="Roboto"/>
        </w:rPr>
      </w:pPr>
      <w:r w:rsidRPr="00900712">
        <w:rPr>
          <w:rFonts w:ascii="Roboto" w:hAnsi="Roboto"/>
        </w:rPr>
        <w:t>17.2</w:t>
      </w:r>
      <w:r w:rsidRPr="00900712">
        <w:rPr>
          <w:rFonts w:ascii="Roboto" w:eastAsia="Arial" w:hAnsi="Roboto" w:cs="Arial"/>
        </w:rPr>
        <w:t xml:space="preserve"> </w:t>
      </w:r>
      <w:r w:rsidRPr="00900712">
        <w:rPr>
          <w:rFonts w:ascii="Roboto" w:hAnsi="Roboto"/>
        </w:rPr>
        <w:t xml:space="preserve">Should the Consultant be unable to provide a performance bank guarantee in accordance with section 17.1, IsDB shall, alternatively, retain ten percent (10%) of the Agreement Price from the Consultant’s first duly issued invoice as a performance security until the completion of the Services and Deliverables and Final Acceptance thereof by IsDB. </w:t>
      </w:r>
    </w:p>
    <w:p w14:paraId="03A761B8" w14:textId="77777777" w:rsidR="005E183A" w:rsidRPr="00900712" w:rsidRDefault="005E183A" w:rsidP="005E183A">
      <w:pPr>
        <w:ind w:left="716"/>
        <w:rPr>
          <w:rFonts w:ascii="Roboto" w:hAnsi="Roboto"/>
        </w:rPr>
      </w:pPr>
      <w:r w:rsidRPr="00900712">
        <w:rPr>
          <w:rFonts w:ascii="Roboto" w:hAnsi="Roboto"/>
        </w:rPr>
        <w:t>17.3</w:t>
      </w:r>
      <w:r w:rsidRPr="00900712">
        <w:rPr>
          <w:rFonts w:ascii="Roboto" w:eastAsia="Arial" w:hAnsi="Roboto" w:cs="Arial"/>
        </w:rPr>
        <w:t xml:space="preserve"> </w:t>
      </w:r>
      <w:r w:rsidRPr="00900712">
        <w:rPr>
          <w:rFonts w:ascii="Roboto" w:hAnsi="Roboto"/>
          <w:u w:val="single" w:color="000000"/>
        </w:rPr>
        <w:t>Advance Payment:</w:t>
      </w:r>
      <w:r w:rsidRPr="00900712">
        <w:rPr>
          <w:rFonts w:ascii="Roboto" w:hAnsi="Roboto"/>
        </w:rPr>
        <w:t xml:space="preserve"> In case the Consultant requires advance payment (payment before or upon signing the Agreement and prior to delivering any part of the Services to IsDB), it shall provide IsDB with its invoice for advance payment supported by an independent, irrevocable and unconditional advance payment bank guarantee payable on first demand and must be in the same amount of the advance payment. The guarantee must be in the form and from a bank acceptable to IsDB. The advance payment bank guarantee shall remain valid until the amount of the advance payment is fully recovered from the payments due to the Consultant. Unless otherwise exceptionally approved by IsDB and provided in the </w:t>
      </w:r>
      <w:r w:rsidRPr="00900712">
        <w:rPr>
          <w:rFonts w:ascii="Roboto" w:hAnsi="Roboto"/>
          <w:u w:val="single" w:color="000000"/>
        </w:rPr>
        <w:t>SCA</w:t>
      </w:r>
      <w:r w:rsidRPr="00900712">
        <w:rPr>
          <w:rFonts w:ascii="Roboto" w:hAnsi="Roboto"/>
        </w:rPr>
        <w:t xml:space="preserve">, the advance payment and the related guarantee shall not be for more than twenty percent (20%) of the Agreement Price. </w:t>
      </w:r>
    </w:p>
    <w:p w14:paraId="475C82CB" w14:textId="77777777" w:rsidR="005E183A" w:rsidRPr="00900712" w:rsidRDefault="005E183A" w:rsidP="005E183A">
      <w:pPr>
        <w:ind w:left="716"/>
        <w:rPr>
          <w:rFonts w:ascii="Roboto" w:hAnsi="Roboto"/>
        </w:rPr>
      </w:pPr>
      <w:r w:rsidRPr="00900712">
        <w:rPr>
          <w:rFonts w:ascii="Roboto" w:hAnsi="Roboto"/>
        </w:rPr>
        <w:t>17.4</w:t>
      </w:r>
      <w:r w:rsidRPr="00900712">
        <w:rPr>
          <w:rFonts w:ascii="Roboto" w:eastAsia="Arial" w:hAnsi="Roboto" w:cs="Arial"/>
        </w:rPr>
        <w:t xml:space="preserve"> </w:t>
      </w:r>
      <w:r w:rsidRPr="00900712">
        <w:rPr>
          <w:rFonts w:ascii="Roboto" w:hAnsi="Roboto"/>
        </w:rPr>
        <w:t xml:space="preserve">FOR THE AVOIDANCE OF DOUBT, AND NOT WITHSTANDING ANYTHING STATED TO THE CONTRARY IN THE AGREEMENT, THE PARTIES MAY AGREE UNDER THE </w:t>
      </w:r>
      <w:r w:rsidRPr="00900712">
        <w:rPr>
          <w:rFonts w:ascii="Roboto" w:hAnsi="Roboto"/>
          <w:u w:val="single" w:color="000000"/>
        </w:rPr>
        <w:t>SCA</w:t>
      </w:r>
      <w:r w:rsidRPr="00900712">
        <w:rPr>
          <w:rFonts w:ascii="Roboto" w:hAnsi="Roboto"/>
        </w:rPr>
        <w:t xml:space="preserve"> THAT NO PERFORMANCE GUARANTEE OR RETENTION OF CONSULTANT’S PAYMENTS UNDER SECTION 17.1 AND SECTION 17.2 MAY BE REQUIRED IF THE AGREED PAYMENT SCHEDULE UNDER </w:t>
      </w:r>
      <w:r w:rsidRPr="00900712">
        <w:rPr>
          <w:rFonts w:ascii="Roboto" w:hAnsi="Roboto"/>
          <w:u w:val="single" w:color="000000"/>
        </w:rPr>
        <w:t>SCA</w:t>
      </w:r>
      <w:r w:rsidRPr="00900712">
        <w:rPr>
          <w:rFonts w:ascii="Roboto" w:hAnsi="Roboto"/>
        </w:rPr>
        <w:t xml:space="preserve"> IS SUCH THAT THE CONSULTANT SHALL BE PAID AGAINST THE COMPLETION AND DELIVERY OF CLEARLY DEFINED MILESTONES/DELIVERABLES AND/OR PROGRESS </w:t>
      </w:r>
    </w:p>
    <w:p w14:paraId="4312935E" w14:textId="77777777" w:rsidR="005E183A" w:rsidRPr="00900712" w:rsidRDefault="005E183A" w:rsidP="005E183A">
      <w:pPr>
        <w:ind w:left="720"/>
        <w:rPr>
          <w:rFonts w:ascii="Roboto" w:hAnsi="Roboto"/>
        </w:rPr>
      </w:pPr>
      <w:r w:rsidRPr="00900712">
        <w:rPr>
          <w:rFonts w:ascii="Roboto" w:hAnsi="Roboto"/>
        </w:rPr>
        <w:t xml:space="preserve">STAGES OF THE SERVICES AND ACCEPTANCE THEREOF BY ISDB, PROVIDED, HOWEVER, THAT SUCH AN ARRANGEMENT SHALL NOT IN ANY MANNER PREJUDICE THE CONSULTANT’S LIABILITY AND RESPONSIBILITY TOWARDS ISDB FOR ANY DEFAULT OR DELAY IN THE PERFORMANCE OF THE SERVICES OR ANY PART THEREOF, AND ISDB’S CORRESPONDING RIGHT TO CLAIM FOR DAMAGES IN RELATION THERETO.  </w:t>
      </w:r>
    </w:p>
    <w:p w14:paraId="3AAC4D06" w14:textId="77777777" w:rsidR="005E183A" w:rsidRPr="00900712" w:rsidRDefault="005E183A" w:rsidP="005E183A">
      <w:pPr>
        <w:pStyle w:val="Heading1"/>
        <w:tabs>
          <w:tab w:val="center" w:pos="1750"/>
        </w:tabs>
        <w:ind w:left="-14"/>
        <w:rPr>
          <w:rFonts w:ascii="Roboto" w:hAnsi="Roboto"/>
        </w:rPr>
      </w:pPr>
      <w:r w:rsidRPr="00900712">
        <w:rPr>
          <w:rFonts w:ascii="Roboto" w:hAnsi="Roboto"/>
        </w:rPr>
        <w:t>18.</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Payment and Invoicing  </w:t>
      </w:r>
    </w:p>
    <w:p w14:paraId="7F13AAC7" w14:textId="77777777" w:rsidR="005E183A" w:rsidRPr="00900712" w:rsidRDefault="005E183A" w:rsidP="005E183A">
      <w:pPr>
        <w:ind w:left="716"/>
        <w:rPr>
          <w:rFonts w:ascii="Roboto" w:hAnsi="Roboto"/>
        </w:rPr>
      </w:pPr>
      <w:r w:rsidRPr="00900712">
        <w:rPr>
          <w:rFonts w:ascii="Roboto" w:hAnsi="Roboto"/>
        </w:rPr>
        <w:t>18.1</w:t>
      </w:r>
      <w:r w:rsidRPr="00900712">
        <w:rPr>
          <w:rFonts w:ascii="Roboto" w:eastAsia="Arial" w:hAnsi="Roboto" w:cs="Arial"/>
        </w:rPr>
        <w:t xml:space="preserve"> </w:t>
      </w:r>
      <w:r w:rsidRPr="00900712">
        <w:rPr>
          <w:rFonts w:ascii="Roboto" w:hAnsi="Roboto"/>
        </w:rPr>
        <w:t xml:space="preserve">Subject to the provisions of sections 16 and 17, the Consultant shall submit its invoice(s) within thirty (30) Days of the completion of the agreed milestones, the Services and/or Deliverables’ progress stages specified in under the </w:t>
      </w:r>
      <w:r w:rsidRPr="00900712">
        <w:rPr>
          <w:rFonts w:ascii="Roboto" w:hAnsi="Roboto"/>
          <w:u w:val="single" w:color="000000"/>
        </w:rPr>
        <w:t>SCA</w:t>
      </w:r>
      <w:r w:rsidRPr="00900712">
        <w:rPr>
          <w:rFonts w:ascii="Roboto" w:hAnsi="Roboto"/>
        </w:rPr>
        <w:t xml:space="preserve">.  </w:t>
      </w:r>
    </w:p>
    <w:p w14:paraId="308B9F10" w14:textId="77777777" w:rsidR="005E183A" w:rsidRPr="00900712" w:rsidRDefault="005E183A" w:rsidP="005E183A">
      <w:pPr>
        <w:ind w:left="716"/>
        <w:rPr>
          <w:rFonts w:ascii="Roboto" w:hAnsi="Roboto"/>
        </w:rPr>
      </w:pPr>
      <w:r w:rsidRPr="00900712">
        <w:rPr>
          <w:rFonts w:ascii="Roboto" w:hAnsi="Roboto"/>
        </w:rPr>
        <w:t>18.2</w:t>
      </w:r>
      <w:r w:rsidRPr="00900712">
        <w:rPr>
          <w:rFonts w:ascii="Roboto" w:eastAsia="Arial" w:hAnsi="Roboto" w:cs="Arial"/>
        </w:rPr>
        <w:t xml:space="preserve"> </w:t>
      </w:r>
      <w:r w:rsidRPr="00900712">
        <w:rPr>
          <w:rFonts w:ascii="Roboto" w:hAnsi="Roboto"/>
        </w:rPr>
        <w:t xml:space="preserve">The Consultant shall submit its invoices, together with all the supporting documentation to the User Unit or to the CPD at IsDB’s designated address provided in the </w:t>
      </w:r>
      <w:r w:rsidRPr="00900712">
        <w:rPr>
          <w:rFonts w:ascii="Roboto" w:hAnsi="Roboto"/>
          <w:u w:val="single" w:color="000000"/>
        </w:rPr>
        <w:t>SCA</w:t>
      </w:r>
      <w:r w:rsidRPr="00900712">
        <w:rPr>
          <w:rFonts w:ascii="Roboto" w:hAnsi="Roboto"/>
        </w:rPr>
        <w:t xml:space="preserve">.    </w:t>
      </w:r>
    </w:p>
    <w:p w14:paraId="7761EB92" w14:textId="77777777" w:rsidR="005E183A" w:rsidRPr="00900712" w:rsidRDefault="005E183A" w:rsidP="005E183A">
      <w:pPr>
        <w:ind w:left="716"/>
        <w:rPr>
          <w:rFonts w:ascii="Roboto" w:hAnsi="Roboto"/>
        </w:rPr>
      </w:pPr>
      <w:r w:rsidRPr="00900712">
        <w:rPr>
          <w:rFonts w:ascii="Roboto" w:hAnsi="Roboto"/>
        </w:rPr>
        <w:t>18.3</w:t>
      </w:r>
      <w:r w:rsidRPr="00900712">
        <w:rPr>
          <w:rFonts w:ascii="Roboto" w:eastAsia="Arial" w:hAnsi="Roboto" w:cs="Arial"/>
        </w:rPr>
        <w:t xml:space="preserve"> </w:t>
      </w:r>
      <w:r w:rsidRPr="00900712">
        <w:rPr>
          <w:rFonts w:ascii="Roboto" w:hAnsi="Roboto"/>
        </w:rPr>
        <w:t xml:space="preserve">Each individual Invoice and its supporting documentation must be combined and submitted as a single file; and (c) Invoice shall be submitted in .pdf or .tif, file format only, </w:t>
      </w:r>
    </w:p>
    <w:p w14:paraId="02973A2D" w14:textId="77777777" w:rsidR="005E183A" w:rsidRPr="00900712" w:rsidRDefault="005E183A" w:rsidP="005E183A">
      <w:pPr>
        <w:tabs>
          <w:tab w:val="center" w:pos="3236"/>
        </w:tabs>
        <w:ind w:left="-14"/>
        <w:rPr>
          <w:rFonts w:ascii="Roboto" w:hAnsi="Roboto"/>
        </w:rPr>
      </w:pPr>
      <w:r w:rsidRPr="00900712">
        <w:rPr>
          <w:rFonts w:ascii="Roboto" w:hAnsi="Roboto"/>
        </w:rPr>
        <w:t>18.4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Invoices shall contain at least the following information:  </w:t>
      </w:r>
    </w:p>
    <w:p w14:paraId="7E9F86AB"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Purchase Order No. (to be provided);   </w:t>
      </w:r>
    </w:p>
    <w:p w14:paraId="48FE426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Number reference;  </w:t>
      </w:r>
    </w:p>
    <w:p w14:paraId="5D46A350"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The Consultant Invoice date;  </w:t>
      </w:r>
    </w:p>
    <w:p w14:paraId="79F426D9"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Description of the Services invoiced, quantity, unit price, currency, and extended totals; and  </w:t>
      </w:r>
    </w:p>
    <w:p w14:paraId="26835D87" w14:textId="77777777" w:rsidR="005E183A" w:rsidRPr="00900712" w:rsidRDefault="005E183A" w:rsidP="001C6ADD">
      <w:pPr>
        <w:numPr>
          <w:ilvl w:val="0"/>
          <w:numId w:val="37"/>
        </w:numPr>
        <w:spacing w:after="198" w:line="270" w:lineRule="auto"/>
        <w:ind w:hanging="360"/>
        <w:jc w:val="both"/>
        <w:rPr>
          <w:rFonts w:ascii="Roboto" w:hAnsi="Roboto"/>
        </w:rPr>
      </w:pPr>
      <w:r w:rsidRPr="00900712">
        <w:rPr>
          <w:rFonts w:ascii="Roboto" w:hAnsi="Roboto"/>
        </w:rPr>
        <w:t xml:space="preserve">Payment advice information required to ensure unencumbered payment (including, but not limited to ACH, wire transfer, remittance bank information, account number, etc).   </w:t>
      </w:r>
    </w:p>
    <w:p w14:paraId="18A7BFE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shall be accompanied by such data as IsDB may require substantiating the Consultant's right to payment, such as time sheets, copies of invoices and requisitions from sub-contractors, if applicable, and material suppliers, or User Unit’s acceptance.  </w:t>
      </w:r>
    </w:p>
    <w:p w14:paraId="767A2C80"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Each invoice along with its supporting documentation shall be sent as a single email attachment in PDF or TIF file format, only; without combining multiple invoices in a single email attachment or sending non-PDF/TIF invoices to avoid rejection and/or Delays in payment processing.  The payment due date will be calculated based on the date of receipt by the IsDB of a proper invoice.   </w:t>
      </w:r>
    </w:p>
    <w:p w14:paraId="480A290E"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In the event that supplementary services, in addition to those provided for in the </w:t>
      </w:r>
      <w:r w:rsidRPr="00900712">
        <w:rPr>
          <w:rFonts w:ascii="Roboto" w:hAnsi="Roboto"/>
          <w:u w:val="single" w:color="000000"/>
        </w:rPr>
        <w:t>SCA</w:t>
      </w:r>
      <w:r w:rsidRPr="00900712">
        <w:rPr>
          <w:rFonts w:ascii="Roboto" w:hAnsi="Roboto"/>
        </w:rPr>
        <w:t xml:space="preserve"> , are required as a result of alterations or modifications to the Services or the schedule of performance thereof, specifically requested by IsDB in writing and agreed with the Consultant, or in the event of Delay in performance of the Services due to circumstances beyond the control of the Consultant and which could not reasonably have been foreseen by it, the Consultant shall, insofar as it has incurred any extra costs, receive additional remuneration computed either on time basis or as may be otherwise agreed between IsDB and the Consultant, together with any reimbursable expenses incurred. The Consultant shall also be entitled to additional remuneration on the aforesaid basis in respect of any additional services not covered by </w:t>
      </w:r>
      <w:r w:rsidRPr="00900712">
        <w:rPr>
          <w:rFonts w:ascii="Roboto" w:hAnsi="Roboto"/>
          <w:u w:val="single" w:color="000000"/>
        </w:rPr>
        <w:t>SCA</w:t>
      </w:r>
      <w:r w:rsidRPr="00900712">
        <w:rPr>
          <w:rFonts w:ascii="Roboto" w:hAnsi="Roboto"/>
        </w:rPr>
        <w:t xml:space="preserve"> which are necessarily incidental to termination of the Agreement other than termination for breach by the Consultant of any part of its obligations under the Agreement. </w:t>
      </w:r>
    </w:p>
    <w:p w14:paraId="48D5CFFB"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Subject to sections 16 and 17, IsDB shall make payment on undisputed amounts within thirty (30) Days of the receipt of a correct invoice in accordance with the payment schedules and in the manner set forth in the </w:t>
      </w:r>
      <w:r w:rsidRPr="00900712">
        <w:rPr>
          <w:rFonts w:ascii="Roboto" w:hAnsi="Roboto"/>
          <w:u w:val="single" w:color="000000"/>
        </w:rPr>
        <w:t>SCA</w:t>
      </w:r>
      <w:r w:rsidRPr="00900712">
        <w:rPr>
          <w:rFonts w:ascii="Roboto" w:hAnsi="Roboto"/>
        </w:rPr>
        <w:t xml:space="preserve">. </w:t>
      </w:r>
    </w:p>
    <w:p w14:paraId="4D98BE7A" w14:textId="77777777" w:rsidR="005E183A" w:rsidRPr="00900712" w:rsidRDefault="005E183A" w:rsidP="001C6ADD">
      <w:pPr>
        <w:numPr>
          <w:ilvl w:val="1"/>
          <w:numId w:val="38"/>
        </w:numPr>
        <w:spacing w:after="198" w:line="270" w:lineRule="auto"/>
        <w:ind w:hanging="360"/>
        <w:jc w:val="both"/>
        <w:rPr>
          <w:rFonts w:ascii="Roboto" w:hAnsi="Roboto"/>
        </w:rPr>
      </w:pPr>
      <w:r w:rsidRPr="00900712">
        <w:rPr>
          <w:rFonts w:ascii="Roboto" w:hAnsi="Roboto"/>
        </w:rPr>
        <w:t xml:space="preserve">If any item or part of an item of an invoice submitted by the Consultant is disputed or questioned by IsDB, the latter shall inform the Consultant within fifteen (15) Days of receiving </w:t>
      </w:r>
    </w:p>
    <w:p w14:paraId="77D0368B" w14:textId="77777777" w:rsidR="005E183A" w:rsidRPr="00900712" w:rsidRDefault="005E183A" w:rsidP="005E183A">
      <w:pPr>
        <w:ind w:left="720"/>
        <w:rPr>
          <w:rFonts w:ascii="Roboto" w:hAnsi="Roboto"/>
        </w:rPr>
      </w:pPr>
      <w:r w:rsidRPr="00900712">
        <w:rPr>
          <w:rFonts w:ascii="Roboto" w:hAnsi="Roboto"/>
        </w:rPr>
        <w:t xml:space="preserve">the invoice stating the reasons for disputing or questioning such item or items of the invoice. Payment by IsDB of the undisputed item or items of the invoice shall not be withheld on grounds that any other item is disputed or subject to question. </w:t>
      </w:r>
    </w:p>
    <w:p w14:paraId="09C965BD" w14:textId="77777777" w:rsidR="005E183A" w:rsidRPr="00900712" w:rsidRDefault="005E183A" w:rsidP="001C6ADD">
      <w:pPr>
        <w:numPr>
          <w:ilvl w:val="1"/>
          <w:numId w:val="38"/>
        </w:numPr>
        <w:spacing w:after="356" w:line="270" w:lineRule="auto"/>
        <w:ind w:hanging="360"/>
        <w:jc w:val="both"/>
        <w:rPr>
          <w:rFonts w:ascii="Roboto" w:hAnsi="Roboto"/>
        </w:rPr>
      </w:pPr>
      <w:r w:rsidRPr="00900712">
        <w:rPr>
          <w:rFonts w:ascii="Roboto" w:hAnsi="Roboto"/>
        </w:rPr>
        <w:t xml:space="preserve">IsDB shall be entitled to deduct from the Consultant’s remuneration (and any other sums) due to the Consultant any sums that the Consultant may owe to IsDB at any time. </w:t>
      </w:r>
    </w:p>
    <w:p w14:paraId="0E50C513"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Assignment </w:t>
      </w:r>
    </w:p>
    <w:p w14:paraId="4BA53355" w14:textId="77777777" w:rsidR="005E183A" w:rsidRPr="00900712" w:rsidRDefault="005E183A" w:rsidP="005E183A">
      <w:pPr>
        <w:spacing w:after="358"/>
        <w:ind w:left="-14" w:firstLine="720"/>
        <w:rPr>
          <w:rFonts w:ascii="Roboto" w:hAnsi="Roboto"/>
        </w:rPr>
      </w:pPr>
      <w:r w:rsidRPr="00900712">
        <w:rPr>
          <w:rFonts w:ascii="Roboto" w:hAnsi="Roboto"/>
        </w:rPr>
        <w:t xml:space="preserve">The Consultant shall not without prior written consent of IsDB assign, transfer, mortgage, charge, subcontract, delegate, declare a trust over or deal in any other manner with any of its rights and obligations under this Agreement, other than the assignment to the Consultant's bankers of any monies due or to become due. </w:t>
      </w:r>
    </w:p>
    <w:p w14:paraId="1BAF1E05"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Partnerships </w:t>
      </w:r>
    </w:p>
    <w:p w14:paraId="281F6D00"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Should the Consultant be a partnership and at any time take an additional partner or partners, he/she or they shall be deemed to be included in the expression the “Consultant”. </w:t>
      </w:r>
    </w:p>
    <w:p w14:paraId="58A561E7"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Should the Consultant be a partnership, the Agreement shall not be affected by the death or withdrawal of one or more members of the partnership. </w:t>
      </w:r>
    </w:p>
    <w:p w14:paraId="5BA9D101" w14:textId="77777777" w:rsidR="005E183A" w:rsidRPr="00900712" w:rsidRDefault="005E183A" w:rsidP="001C6ADD">
      <w:pPr>
        <w:numPr>
          <w:ilvl w:val="0"/>
          <w:numId w:val="39"/>
        </w:numPr>
        <w:spacing w:after="198" w:line="270" w:lineRule="auto"/>
        <w:ind w:hanging="360"/>
        <w:jc w:val="both"/>
        <w:rPr>
          <w:rFonts w:ascii="Roboto" w:hAnsi="Roboto"/>
        </w:rPr>
      </w:pPr>
      <w:r w:rsidRPr="00900712">
        <w:rPr>
          <w:rFonts w:ascii="Roboto" w:hAnsi="Roboto"/>
        </w:rPr>
        <w:t xml:space="preserve">Notices </w:t>
      </w:r>
    </w:p>
    <w:p w14:paraId="1CC3F765"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Any notice, including without limitation any notification, claim, or request for consent, approval or authorization, required or permitted to be given or made pursuant to the Agreement, shall be in writing addressed to the Authorized Representatives of the Parties identified in the </w:t>
      </w:r>
      <w:r w:rsidRPr="00900712">
        <w:rPr>
          <w:rFonts w:ascii="Roboto" w:hAnsi="Roboto"/>
          <w:u w:val="single" w:color="000000"/>
        </w:rPr>
        <w:t>SCA</w:t>
      </w:r>
      <w:r w:rsidRPr="00900712">
        <w:rPr>
          <w:rFonts w:ascii="Roboto" w:hAnsi="Roboto"/>
        </w:rPr>
        <w:t xml:space="preserve"> and shall be deemed to have been duly given or made when (i) sent by registered or certified mail, fax or email at the addresses specified in the </w:t>
      </w:r>
      <w:r w:rsidRPr="00900712">
        <w:rPr>
          <w:rFonts w:ascii="Roboto" w:hAnsi="Roboto"/>
          <w:u w:val="single" w:color="000000"/>
        </w:rPr>
        <w:t>SCA;</w:t>
      </w:r>
      <w:r w:rsidRPr="00900712">
        <w:rPr>
          <w:rFonts w:ascii="Roboto" w:hAnsi="Roboto"/>
        </w:rPr>
        <w:t xml:space="preserve"> or (ii) transmitted by any other means if and when receipt is acknowledged by the Authorized Representatives of the Parties. No authorization, approval or consent required under the Agreement shall be effective unless and until given in writing by the Authorized Representatives of the Parties.   </w:t>
      </w:r>
    </w:p>
    <w:p w14:paraId="24F6A3FA" w14:textId="77777777" w:rsidR="005E183A" w:rsidRPr="00900712" w:rsidRDefault="005E183A" w:rsidP="001C6ADD">
      <w:pPr>
        <w:numPr>
          <w:ilvl w:val="1"/>
          <w:numId w:val="39"/>
        </w:numPr>
        <w:spacing w:after="198" w:line="270" w:lineRule="auto"/>
        <w:ind w:hanging="360"/>
        <w:jc w:val="both"/>
        <w:rPr>
          <w:rFonts w:ascii="Roboto" w:hAnsi="Roboto"/>
        </w:rPr>
      </w:pPr>
      <w:r w:rsidRPr="00900712">
        <w:rPr>
          <w:rFonts w:ascii="Roboto" w:hAnsi="Roboto"/>
        </w:rPr>
        <w:t xml:space="preserve">Notice will be deemed to be effective as follows:   </w:t>
      </w:r>
    </w:p>
    <w:p w14:paraId="24FD6FD6"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personal delivery or registered mail, on delivery; and </w:t>
      </w:r>
    </w:p>
    <w:p w14:paraId="29B81932" w14:textId="77777777" w:rsidR="005E183A" w:rsidRPr="00900712" w:rsidRDefault="005E183A" w:rsidP="001C6ADD">
      <w:pPr>
        <w:numPr>
          <w:ilvl w:val="2"/>
          <w:numId w:val="39"/>
        </w:numPr>
        <w:spacing w:after="198" w:line="270" w:lineRule="auto"/>
        <w:ind w:left="1440" w:hanging="360"/>
        <w:jc w:val="both"/>
        <w:rPr>
          <w:rFonts w:ascii="Roboto" w:hAnsi="Roboto"/>
        </w:rPr>
      </w:pPr>
      <w:r w:rsidRPr="00900712">
        <w:rPr>
          <w:rFonts w:ascii="Roboto" w:hAnsi="Roboto"/>
        </w:rPr>
        <w:t xml:space="preserve">In the case of notices sent by fax or official email or similar means, upon successful transmission to the Party in accordance with the contact details specified in the </w:t>
      </w:r>
      <w:r w:rsidRPr="00900712">
        <w:rPr>
          <w:rFonts w:ascii="Roboto" w:hAnsi="Roboto"/>
          <w:u w:val="single" w:color="000000"/>
        </w:rPr>
        <w:t>SCA</w:t>
      </w:r>
      <w:r w:rsidRPr="00900712">
        <w:rPr>
          <w:rFonts w:ascii="Roboto" w:hAnsi="Roboto"/>
        </w:rPr>
        <w:t xml:space="preserve"> or on the notice’s effective date, whichever is later. </w:t>
      </w:r>
    </w:p>
    <w:p w14:paraId="16AB4C56" w14:textId="77777777" w:rsidR="005E183A" w:rsidRPr="00900712" w:rsidRDefault="005E183A" w:rsidP="001C6ADD">
      <w:pPr>
        <w:numPr>
          <w:ilvl w:val="1"/>
          <w:numId w:val="39"/>
        </w:numPr>
        <w:spacing w:after="356" w:line="270" w:lineRule="auto"/>
        <w:ind w:hanging="360"/>
        <w:jc w:val="both"/>
        <w:rPr>
          <w:rFonts w:ascii="Roboto" w:hAnsi="Roboto"/>
        </w:rPr>
      </w:pPr>
      <w:r w:rsidRPr="00900712">
        <w:rPr>
          <w:rFonts w:ascii="Roboto" w:hAnsi="Roboto"/>
        </w:rPr>
        <w:t xml:space="preserve">A Party may change its address for notices hereunder by giving the other Party notice of such change pursuant to this Section. </w:t>
      </w:r>
    </w:p>
    <w:p w14:paraId="449C496C" w14:textId="77777777" w:rsidR="005E183A" w:rsidRPr="00900712" w:rsidRDefault="005E183A" w:rsidP="005E183A">
      <w:pPr>
        <w:pStyle w:val="Heading1"/>
        <w:tabs>
          <w:tab w:val="center" w:pos="1165"/>
        </w:tabs>
        <w:ind w:left="-14"/>
        <w:rPr>
          <w:rFonts w:ascii="Roboto" w:hAnsi="Roboto"/>
        </w:rPr>
      </w:pPr>
      <w:r w:rsidRPr="00900712">
        <w:rPr>
          <w:rFonts w:ascii="Roboto" w:hAnsi="Roboto"/>
        </w:rPr>
        <w:t>22.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Language  </w:t>
      </w:r>
    </w:p>
    <w:p w14:paraId="3AB98755" w14:textId="77777777" w:rsidR="005E183A" w:rsidRPr="00900712" w:rsidRDefault="005E183A" w:rsidP="005E183A">
      <w:pPr>
        <w:ind w:left="-14" w:firstLine="720"/>
        <w:rPr>
          <w:rFonts w:ascii="Roboto" w:hAnsi="Roboto"/>
        </w:rPr>
      </w:pPr>
      <w:r w:rsidRPr="00900712">
        <w:rPr>
          <w:rFonts w:ascii="Roboto" w:hAnsi="Roboto"/>
        </w:rPr>
        <w:t xml:space="preserve">The Agreement has been executed in the English language, which shall be the binding and controlling language for communication between the Parties and the language according to which the Agreement is to be construed and interpreted. Notices pertaining to the Agreement that the Parties exchange shall likewise be in English. </w:t>
      </w:r>
    </w:p>
    <w:p w14:paraId="7A898C36" w14:textId="77777777" w:rsidR="005E183A" w:rsidRPr="00900712" w:rsidRDefault="005E183A" w:rsidP="005E183A">
      <w:pPr>
        <w:pStyle w:val="Heading1"/>
        <w:tabs>
          <w:tab w:val="center" w:pos="1403"/>
        </w:tabs>
        <w:ind w:left="-14"/>
        <w:rPr>
          <w:rFonts w:ascii="Roboto" w:hAnsi="Roboto"/>
        </w:rPr>
      </w:pPr>
      <w:r w:rsidRPr="00900712">
        <w:rPr>
          <w:rFonts w:ascii="Roboto" w:hAnsi="Roboto"/>
        </w:rPr>
        <w:t>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Applicable Law  </w:t>
      </w:r>
    </w:p>
    <w:p w14:paraId="09D4E6A3" w14:textId="77777777" w:rsidR="005E183A" w:rsidRPr="00900712" w:rsidRDefault="005E183A" w:rsidP="005E183A">
      <w:pPr>
        <w:spacing w:after="357"/>
        <w:ind w:left="-14" w:firstLine="720"/>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the Agreement and any dispute or claim arising out of or in connection with it or its subject matter or formation (including non-contractual disputes or claims) shall be governed by and construed in accordance with the Dubai International Financial Centre (DIFC) Laws and Regulations, subject to the privileges and immunities accorded to IsDB under the Articles of Agreement and the relevant Host Country Agreement. </w:t>
      </w:r>
    </w:p>
    <w:p w14:paraId="47A0A7CC"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Settlement of Disputes  </w:t>
      </w:r>
    </w:p>
    <w:p w14:paraId="795219DE"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The Parties shall exert efforts to amicably resolve by mutual consultation (including through alternative dispute resolution procedures as may be agreed to by the Parties) any dispute, difference or controversy arising between them in connection with or the breach thereof (including any question regarding its existence, validity or termination) within fifteen (15) Days of either Party's notice of the dispute to the other. During this period, the User Unit, in consultation with CPD, and the Consultant's Personnel directly involved should first attempt in good faith to settle the dispute among themselves before escalating it to their respective supervisors/management. Otherwise, the dispute shall be escalated to the appropriate authorities of the Parties for an amicable resolution within fifteen (15) Days.   </w:t>
      </w:r>
    </w:p>
    <w:p w14:paraId="5DB754E7"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After the initial thirty (30) Day-period under section 20.1, the Parties shall consider referring unresolved disputes for settlement to mediation, unless IsDB considers the dispute not suitable for mediation or the Consultant does not consent. The Parties shall appoint a neutral mediator from a reputable association of accredited mediators or their own short-list of dispute resolution professionals. The mediator shall formulate a simplified procedure for mediation and complete the mediation within fifteen (15) Days from his/her appointment. </w:t>
      </w:r>
    </w:p>
    <w:p w14:paraId="5D411A7A"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Should efforts to resolve disputes under the preceding Sections fail within the periods specified above, or such further period as the Parties shall agree in writing, either Party shall commence arbitration by sending notice to the other Party stating in detail the issue to be resolved and that the dispute shall be referred to arbitration final resolution by arbitration. The decision of the arbitrator shall be final and binding on the Parties. The award of costs incidental to the proceedings shall be at the discretion of the arbitration tribunal. </w:t>
      </w:r>
    </w:p>
    <w:p w14:paraId="25A19E2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Unless otherwise specified in the </w:t>
      </w:r>
      <w:r w:rsidRPr="00900712">
        <w:rPr>
          <w:rFonts w:ascii="Roboto" w:hAnsi="Roboto"/>
          <w:u w:val="single" w:color="000000"/>
        </w:rPr>
        <w:t>SCA</w:t>
      </w:r>
      <w:r w:rsidRPr="00900712">
        <w:rPr>
          <w:rFonts w:ascii="Roboto" w:hAnsi="Roboto"/>
        </w:rPr>
        <w:t xml:space="preserve">: </w:t>
      </w:r>
    </w:p>
    <w:p w14:paraId="443C095E"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Arbitration Rules of the DIFC-LCIA Arbitration Centre in force upon commencement of arbitration shall apply and shall be deemed to be incorporated by reference into this Section; </w:t>
      </w:r>
    </w:p>
    <w:p w14:paraId="4E402986"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language to be used in the mediation and in the arbitration, shall be English; </w:t>
      </w:r>
    </w:p>
    <w:p w14:paraId="0E85D35F" w14:textId="77777777" w:rsidR="005E183A" w:rsidRPr="00900712" w:rsidRDefault="005E183A" w:rsidP="001C6ADD">
      <w:pPr>
        <w:numPr>
          <w:ilvl w:val="2"/>
          <w:numId w:val="40"/>
        </w:numPr>
        <w:spacing w:after="198" w:line="270" w:lineRule="auto"/>
        <w:ind w:hanging="360"/>
        <w:jc w:val="both"/>
        <w:rPr>
          <w:rFonts w:ascii="Roboto" w:hAnsi="Roboto"/>
        </w:rPr>
      </w:pPr>
      <w:r w:rsidRPr="00900712">
        <w:rPr>
          <w:rFonts w:ascii="Roboto" w:hAnsi="Roboto"/>
        </w:rPr>
        <w:t xml:space="preserve">The number of arbitrators shall be one (1); </w:t>
      </w:r>
    </w:p>
    <w:p w14:paraId="3F0AA73F" w14:textId="77777777" w:rsidR="005E183A" w:rsidRPr="00900712" w:rsidRDefault="005E183A" w:rsidP="001C6ADD">
      <w:pPr>
        <w:numPr>
          <w:ilvl w:val="2"/>
          <w:numId w:val="40"/>
        </w:numPr>
        <w:spacing w:line="476" w:lineRule="auto"/>
        <w:ind w:hanging="360"/>
        <w:jc w:val="both"/>
        <w:rPr>
          <w:rFonts w:ascii="Roboto" w:hAnsi="Roboto"/>
        </w:rPr>
      </w:pPr>
      <w:r w:rsidRPr="00900712">
        <w:rPr>
          <w:rFonts w:ascii="Roboto" w:hAnsi="Roboto"/>
        </w:rPr>
        <w:t>The seat, or legal place, of arbitration shall be Dubai, United Arab Emirates; and  (e)</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Each party shall pay its own costs.  </w:t>
      </w:r>
    </w:p>
    <w:p w14:paraId="16BEFD85"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Notwithstanding unresolved disputes, the Parties shall continue to perform their respective obligations under the Agreement or otherwise adopt provisional measures to ensure uninterrupted delivery of the Services.  </w:t>
      </w:r>
    </w:p>
    <w:p w14:paraId="3810A4C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Changes and Modification </w:t>
      </w:r>
    </w:p>
    <w:p w14:paraId="718ED28A" w14:textId="77777777" w:rsidR="005E183A" w:rsidRPr="00900712" w:rsidRDefault="005E183A" w:rsidP="005E183A">
      <w:pPr>
        <w:spacing w:after="357"/>
        <w:ind w:left="-14" w:firstLine="720"/>
        <w:rPr>
          <w:rFonts w:ascii="Roboto" w:hAnsi="Roboto"/>
        </w:rPr>
      </w:pPr>
      <w:r w:rsidRPr="00900712">
        <w:rPr>
          <w:rFonts w:ascii="Roboto" w:hAnsi="Roboto"/>
        </w:rPr>
        <w:t xml:space="preserve">The terms and conditions of the Agreement, including the scope of Services, schedule or Agreement Price, may be modified only by written agreement of the Parties and shall not be effective until the written consent of IsDB has been obtained. The written agreement of the Parties, which may be trough exchange of letters, must clearly stipulate the contemplated change or modification. </w:t>
      </w:r>
    </w:p>
    <w:p w14:paraId="0F2FED53"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Privileges and Immunities of IsDB </w:t>
      </w:r>
    </w:p>
    <w:p w14:paraId="3CB03FED" w14:textId="77777777" w:rsidR="005E183A" w:rsidRPr="00900712" w:rsidRDefault="005E183A" w:rsidP="005E183A">
      <w:pPr>
        <w:spacing w:after="357"/>
        <w:ind w:left="-14" w:firstLine="720"/>
        <w:rPr>
          <w:rFonts w:ascii="Roboto" w:hAnsi="Roboto"/>
        </w:rPr>
      </w:pPr>
      <w:r w:rsidRPr="00900712">
        <w:rPr>
          <w:rFonts w:ascii="Roboto" w:hAnsi="Roboto"/>
        </w:rPr>
        <w:t xml:space="preserve">Nothing in or relating to any provision in the Agreement will be construed as constituting a limitation upon or a waiver, either expressed or implied, of any privilege or immunity enjoyed by IsDB, which privileges and immunities are specifically reserved. </w:t>
      </w:r>
    </w:p>
    <w:p w14:paraId="50913878"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Benefits Extend to IsDB Group Entities  </w:t>
      </w:r>
    </w:p>
    <w:p w14:paraId="6E303778" w14:textId="77777777" w:rsidR="005E183A" w:rsidRPr="00900712" w:rsidRDefault="005E183A" w:rsidP="005E183A">
      <w:pPr>
        <w:spacing w:after="360"/>
        <w:ind w:left="-14" w:firstLine="720"/>
        <w:rPr>
          <w:rFonts w:ascii="Roboto" w:hAnsi="Roboto"/>
        </w:rPr>
      </w:pPr>
      <w:r w:rsidRPr="00900712">
        <w:rPr>
          <w:rFonts w:ascii="Roboto" w:hAnsi="Roboto"/>
        </w:rPr>
        <w:t xml:space="preserve">The benefits of the Agreement may extend to all members of IsDB Group entities whether or not they are signatories to the Agreement. Subject to this, this Agreement is for the sole benefit of the Parties hereto and their respective successors and permitted assigns and nothing herein, express or implied, is intended to or shall confer upon any other person any legal or equitable right, benefit or remedy of any nature whatsoever under or by reason of this Agreement, or give rise to any third party rights under the DIFC Contract Law 2004 (and all analogous legislation worldwide) to enforce any term of this Agreement. </w:t>
      </w:r>
    </w:p>
    <w:p w14:paraId="4ACCFBAB"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Taxes </w:t>
      </w:r>
    </w:p>
    <w:p w14:paraId="34DF9960" w14:textId="77777777" w:rsidR="005E183A" w:rsidRPr="00900712" w:rsidRDefault="005E183A" w:rsidP="001C6ADD">
      <w:pPr>
        <w:numPr>
          <w:ilvl w:val="1"/>
          <w:numId w:val="40"/>
        </w:numPr>
        <w:spacing w:after="198" w:line="270" w:lineRule="auto"/>
        <w:ind w:hanging="360"/>
        <w:jc w:val="both"/>
        <w:rPr>
          <w:rFonts w:ascii="Roboto" w:hAnsi="Roboto"/>
        </w:rPr>
      </w:pPr>
      <w:r w:rsidRPr="00900712">
        <w:rPr>
          <w:rFonts w:ascii="Roboto" w:hAnsi="Roboto"/>
        </w:rPr>
        <w:t xml:space="preserve">All forms of taxes, duties, levies, withholdings, charges and/or other monetary obligations or impositions to which the Consultant may be subject due to the Services it provides under the Agreement shall be solely borne by the Consultant and are deemed included in the Agreement Price.  </w:t>
      </w:r>
    </w:p>
    <w:p w14:paraId="010BD1F1" w14:textId="77777777" w:rsidR="005E183A" w:rsidRPr="00900712" w:rsidRDefault="005E183A" w:rsidP="001C6ADD">
      <w:pPr>
        <w:numPr>
          <w:ilvl w:val="1"/>
          <w:numId w:val="40"/>
        </w:numPr>
        <w:spacing w:after="357" w:line="270" w:lineRule="auto"/>
        <w:ind w:hanging="360"/>
        <w:jc w:val="both"/>
        <w:rPr>
          <w:rFonts w:ascii="Roboto" w:hAnsi="Roboto"/>
        </w:rPr>
      </w:pPr>
      <w:r w:rsidRPr="00900712">
        <w:rPr>
          <w:rFonts w:ascii="Roboto" w:hAnsi="Roboto"/>
        </w:rPr>
        <w:t xml:space="preserve">IsDB acknowledges and assures that it is exempt from any obligation for the payment, withholding or collection of any tax or duty within its member countries, including the country of IsDB Premises identified in the </w:t>
      </w:r>
      <w:r w:rsidRPr="00900712">
        <w:rPr>
          <w:rFonts w:ascii="Roboto" w:hAnsi="Roboto"/>
          <w:u w:val="single" w:color="000000"/>
        </w:rPr>
        <w:t>SCA</w:t>
      </w:r>
      <w:r w:rsidRPr="00900712">
        <w:rPr>
          <w:rFonts w:ascii="Roboto" w:hAnsi="Roboto"/>
        </w:rPr>
        <w:t xml:space="preserve">. However, if any such obligation arises (before and/or after signing of the Agreement), IsDB undertakes to pay the Consultant the full amount of any fees agreed upon and due to the Consultant in accordance with the terms of the Agreement. </w:t>
      </w:r>
    </w:p>
    <w:p w14:paraId="3D81CAC4" w14:textId="77777777" w:rsidR="005E183A" w:rsidRPr="00900712" w:rsidRDefault="005E183A" w:rsidP="001C6ADD">
      <w:pPr>
        <w:numPr>
          <w:ilvl w:val="0"/>
          <w:numId w:val="40"/>
        </w:numPr>
        <w:spacing w:after="198" w:line="270" w:lineRule="auto"/>
        <w:ind w:hanging="360"/>
        <w:jc w:val="both"/>
        <w:rPr>
          <w:rFonts w:ascii="Roboto" w:hAnsi="Roboto"/>
        </w:rPr>
      </w:pPr>
      <w:r w:rsidRPr="00900712">
        <w:rPr>
          <w:rFonts w:ascii="Roboto" w:hAnsi="Roboto"/>
        </w:rPr>
        <w:t xml:space="preserve">Use of IsDB Name or Logo </w:t>
      </w:r>
    </w:p>
    <w:p w14:paraId="374C8E3B" w14:textId="77777777" w:rsidR="005E183A" w:rsidRPr="00900712" w:rsidRDefault="005E183A" w:rsidP="005E183A">
      <w:pPr>
        <w:spacing w:after="357"/>
        <w:ind w:left="-14" w:firstLine="720"/>
        <w:rPr>
          <w:rFonts w:ascii="Roboto" w:hAnsi="Roboto"/>
        </w:rPr>
      </w:pPr>
      <w:r w:rsidRPr="00900712">
        <w:rPr>
          <w:rFonts w:ascii="Roboto" w:hAnsi="Roboto"/>
        </w:rPr>
        <w:t xml:space="preserve">The Consultant shall not, without prior written approval of IsDB, use the IsDB’s name and logo for any commercial purposes, including among the Consultant’s customer lists, and discussing the Service provided to IsDB with external parties. </w:t>
      </w:r>
    </w:p>
    <w:p w14:paraId="0EF94840" w14:textId="77777777" w:rsidR="005E183A" w:rsidRPr="00900712" w:rsidRDefault="005E183A" w:rsidP="005E183A">
      <w:pPr>
        <w:pStyle w:val="Heading1"/>
        <w:tabs>
          <w:tab w:val="center" w:pos="2017"/>
        </w:tabs>
        <w:ind w:left="-14"/>
        <w:rPr>
          <w:rFonts w:ascii="Roboto" w:hAnsi="Roboto"/>
        </w:rPr>
      </w:pPr>
      <w:r w:rsidRPr="00900712">
        <w:rPr>
          <w:rFonts w:ascii="Roboto" w:hAnsi="Roboto"/>
        </w:rPr>
        <w:t>30.</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Counterparts and Signatures </w:t>
      </w:r>
    </w:p>
    <w:p w14:paraId="0C55786C" w14:textId="77777777" w:rsidR="005E183A" w:rsidRPr="00900712" w:rsidRDefault="005E183A" w:rsidP="005E183A">
      <w:pPr>
        <w:spacing w:after="357"/>
        <w:ind w:left="-14" w:firstLine="720"/>
        <w:rPr>
          <w:rFonts w:ascii="Roboto" w:hAnsi="Roboto"/>
        </w:rPr>
      </w:pPr>
      <w:r w:rsidRPr="00900712">
        <w:rPr>
          <w:rFonts w:ascii="Roboto" w:hAnsi="Roboto"/>
        </w:rPr>
        <w:t xml:space="preserve">The Agreement shall be executed through the signature of the Agreement Form by the Authorized Representative of the Parties. </w:t>
      </w:r>
    </w:p>
    <w:p w14:paraId="45F9916A" w14:textId="77777777" w:rsidR="005E183A" w:rsidRPr="00900712" w:rsidRDefault="005E183A" w:rsidP="005E183A">
      <w:pPr>
        <w:pStyle w:val="Heading1"/>
        <w:tabs>
          <w:tab w:val="center" w:pos="1501"/>
        </w:tabs>
        <w:ind w:left="-14"/>
        <w:rPr>
          <w:rFonts w:ascii="Roboto" w:hAnsi="Roboto"/>
        </w:rPr>
      </w:pPr>
      <w:r w:rsidRPr="00900712">
        <w:rPr>
          <w:rFonts w:ascii="Roboto" w:hAnsi="Roboto"/>
        </w:rPr>
        <w:t>31.</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Entire Agreement </w:t>
      </w:r>
    </w:p>
    <w:p w14:paraId="124C629B" w14:textId="77777777" w:rsidR="005E183A" w:rsidRPr="00900712" w:rsidRDefault="005E183A" w:rsidP="005E183A">
      <w:pPr>
        <w:ind w:left="716"/>
        <w:rPr>
          <w:rFonts w:ascii="Roboto" w:hAnsi="Roboto"/>
        </w:rPr>
      </w:pPr>
      <w:r w:rsidRPr="00900712">
        <w:rPr>
          <w:rFonts w:ascii="Roboto" w:hAnsi="Roboto"/>
        </w:rPr>
        <w:t>31.1</w:t>
      </w:r>
      <w:r w:rsidRPr="00900712">
        <w:rPr>
          <w:rFonts w:ascii="Roboto" w:eastAsia="Arial" w:hAnsi="Roboto" w:cs="Arial"/>
        </w:rPr>
        <w:t xml:space="preserve"> </w:t>
      </w:r>
      <w:r w:rsidRPr="00900712">
        <w:rPr>
          <w:rFonts w:ascii="Roboto" w:hAnsi="Roboto"/>
        </w:rPr>
        <w:t xml:space="preserve">Without prejudice to section 5.7, the Agreement constitutes the entire agreement between the Parties and supersedes and extinguishes all previous agreements, promises, assurances, warranties, representations and understandings between them, whether written or oral, relating to its subject matter. </w:t>
      </w:r>
    </w:p>
    <w:p w14:paraId="176F98A5" w14:textId="77777777" w:rsidR="005E183A" w:rsidRPr="00900712" w:rsidRDefault="005E183A" w:rsidP="005E183A">
      <w:pPr>
        <w:ind w:left="716"/>
        <w:rPr>
          <w:rFonts w:ascii="Roboto" w:hAnsi="Roboto"/>
        </w:rPr>
      </w:pPr>
      <w:r w:rsidRPr="00900712">
        <w:rPr>
          <w:rFonts w:ascii="Roboto" w:hAnsi="Roboto"/>
        </w:rPr>
        <w:t>31.2</w:t>
      </w:r>
      <w:r w:rsidRPr="00900712">
        <w:rPr>
          <w:rFonts w:ascii="Roboto" w:eastAsia="Arial" w:hAnsi="Roboto" w:cs="Arial"/>
        </w:rPr>
        <w:t xml:space="preserve"> </w:t>
      </w:r>
      <w:r w:rsidRPr="00900712">
        <w:rPr>
          <w:rFonts w:ascii="Roboto" w:hAnsi="Roboto"/>
        </w:rPr>
        <w:t xml:space="preserve">Each party acknowledges that in entering into the Agreement it does not rely on, and shall have no remedies in respect of, any statement, representation, assurance or warranty (whether made innocently or negligently) that is not set out in the Agreement. </w:t>
      </w:r>
    </w:p>
    <w:p w14:paraId="2F3FBE98" w14:textId="77777777" w:rsidR="005E183A" w:rsidRPr="00900712" w:rsidRDefault="005E183A" w:rsidP="005E183A">
      <w:pPr>
        <w:ind w:left="716"/>
        <w:rPr>
          <w:rFonts w:ascii="Roboto" w:hAnsi="Roboto"/>
        </w:rPr>
      </w:pPr>
      <w:r w:rsidRPr="00900712">
        <w:rPr>
          <w:rFonts w:ascii="Roboto" w:hAnsi="Roboto"/>
        </w:rPr>
        <w:t>31.3</w:t>
      </w:r>
      <w:r w:rsidRPr="00900712">
        <w:rPr>
          <w:rFonts w:ascii="Roboto" w:eastAsia="Arial" w:hAnsi="Roboto" w:cs="Arial"/>
        </w:rPr>
        <w:t xml:space="preserve"> </w:t>
      </w:r>
      <w:r w:rsidRPr="00900712">
        <w:rPr>
          <w:rFonts w:ascii="Roboto" w:hAnsi="Roboto"/>
        </w:rPr>
        <w:t xml:space="preserve">Each Party agrees that it shall have no claim for innocent or negligent misrepresentation or negligent misstatement based on any statement in the Agreement. </w:t>
      </w:r>
    </w:p>
    <w:p w14:paraId="3B7FA017" w14:textId="77777777" w:rsidR="005E183A" w:rsidRPr="00900712" w:rsidRDefault="005E183A" w:rsidP="005E183A">
      <w:pPr>
        <w:tabs>
          <w:tab w:val="center" w:pos="3659"/>
        </w:tabs>
        <w:spacing w:after="372"/>
        <w:ind w:left="-14"/>
        <w:rPr>
          <w:rFonts w:ascii="Roboto" w:hAnsi="Roboto"/>
        </w:rPr>
      </w:pPr>
      <w:r w:rsidRPr="00900712">
        <w:rPr>
          <w:rFonts w:ascii="Roboto" w:hAnsi="Roboto"/>
        </w:rPr>
        <w:t>31.4</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Nothing in this section shall limit or exclude any liability for fraud. </w:t>
      </w:r>
    </w:p>
    <w:p w14:paraId="2A2D6826" w14:textId="77777777" w:rsidR="005E183A" w:rsidRPr="00900712" w:rsidRDefault="005E183A" w:rsidP="005E183A">
      <w:pPr>
        <w:pStyle w:val="Heading1"/>
        <w:tabs>
          <w:tab w:val="center" w:pos="1374"/>
        </w:tabs>
        <w:ind w:left="-14"/>
        <w:rPr>
          <w:rFonts w:ascii="Roboto" w:hAnsi="Roboto"/>
        </w:rPr>
      </w:pPr>
      <w:r w:rsidRPr="00900712">
        <w:rPr>
          <w:rFonts w:ascii="Roboto" w:hAnsi="Roboto"/>
        </w:rPr>
        <w:t>32.</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Miscellaneous </w:t>
      </w:r>
    </w:p>
    <w:p w14:paraId="2B0152D2" w14:textId="77777777" w:rsidR="005E183A" w:rsidRPr="00900712" w:rsidRDefault="005E183A" w:rsidP="005E183A">
      <w:pPr>
        <w:ind w:left="716"/>
        <w:rPr>
          <w:rFonts w:ascii="Roboto" w:hAnsi="Roboto"/>
        </w:rPr>
      </w:pPr>
      <w:r w:rsidRPr="00900712">
        <w:rPr>
          <w:rFonts w:ascii="Roboto" w:hAnsi="Roboto"/>
        </w:rPr>
        <w:t>32.1</w:t>
      </w:r>
      <w:r w:rsidRPr="00900712">
        <w:rPr>
          <w:rFonts w:ascii="Roboto" w:eastAsia="Arial" w:hAnsi="Roboto" w:cs="Arial"/>
        </w:rPr>
        <w:t xml:space="preserve"> </w:t>
      </w:r>
      <w:r w:rsidRPr="00900712">
        <w:rPr>
          <w:rFonts w:ascii="Roboto" w:hAnsi="Roboto"/>
        </w:rPr>
        <w:t xml:space="preserve">Unless expressly provided otherwise, the rights and remedies provided under the Agreement are in addition to, and not exclusive of, any rights or remedies provided by law. </w:t>
      </w:r>
    </w:p>
    <w:p w14:paraId="6CD31409" w14:textId="77777777" w:rsidR="005E183A" w:rsidRPr="00900712" w:rsidRDefault="005E183A" w:rsidP="005E183A">
      <w:pPr>
        <w:ind w:left="716"/>
        <w:rPr>
          <w:rFonts w:ascii="Roboto" w:hAnsi="Roboto"/>
        </w:rPr>
      </w:pPr>
      <w:r w:rsidRPr="00900712">
        <w:rPr>
          <w:rFonts w:ascii="Roboto" w:hAnsi="Roboto"/>
        </w:rPr>
        <w:t>32.2</w:t>
      </w:r>
      <w:r w:rsidRPr="00900712">
        <w:rPr>
          <w:rFonts w:ascii="Roboto" w:eastAsia="Arial" w:hAnsi="Roboto" w:cs="Arial"/>
        </w:rPr>
        <w:t xml:space="preserve"> </w:t>
      </w:r>
      <w:r w:rsidRPr="00900712">
        <w:rPr>
          <w:rFonts w:ascii="Roboto" w:hAnsi="Roboto"/>
        </w:rPr>
        <w:t xml:space="preserve">Nothing in the Agreement is intended to, or shall be deemed to, establish any partnership or joint venture between any of the Parties, constitute any Party the agent of another party, or authorize any Party to make or enter into any commitments for or on behalf of any other Party. </w:t>
      </w:r>
    </w:p>
    <w:p w14:paraId="78B47DA0" w14:textId="77777777" w:rsidR="005E183A" w:rsidRPr="00900712" w:rsidRDefault="005E183A" w:rsidP="005E183A">
      <w:pPr>
        <w:ind w:left="716"/>
        <w:rPr>
          <w:rFonts w:ascii="Roboto" w:hAnsi="Roboto"/>
        </w:rPr>
      </w:pPr>
      <w:r w:rsidRPr="00900712">
        <w:rPr>
          <w:rFonts w:ascii="Roboto" w:hAnsi="Roboto"/>
        </w:rPr>
        <w:t>32.3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The Consultant confirms it is acting on its own behalf and not for the benefit of any other person. </w:t>
      </w:r>
    </w:p>
    <w:p w14:paraId="3F445398" w14:textId="77777777" w:rsidR="005E183A" w:rsidRPr="00900712" w:rsidRDefault="005E183A" w:rsidP="005E183A">
      <w:pPr>
        <w:ind w:left="716"/>
        <w:rPr>
          <w:rFonts w:ascii="Roboto" w:hAnsi="Roboto"/>
        </w:rPr>
      </w:pPr>
      <w:r w:rsidRPr="00900712">
        <w:rPr>
          <w:rFonts w:ascii="Roboto" w:hAnsi="Roboto"/>
        </w:rPr>
        <w:t>32.4</w:t>
      </w:r>
      <w:r w:rsidRPr="00900712">
        <w:rPr>
          <w:rFonts w:ascii="Roboto" w:eastAsia="Arial" w:hAnsi="Roboto" w:cs="Arial"/>
        </w:rPr>
        <w:t xml:space="preserve"> </w:t>
      </w:r>
      <w:r w:rsidRPr="00900712">
        <w:rPr>
          <w:rFonts w:ascii="Roboto" w:hAnsi="Roboto"/>
        </w:rPr>
        <w:t xml:space="preserve">Any provision of this Agreement that expressly or by implication is intended to come into or continue in force on or after termination or expiry of this Agreement shall remain in full force and effect. </w:t>
      </w:r>
    </w:p>
    <w:p w14:paraId="3B47BA6C" w14:textId="77777777" w:rsidR="005E183A" w:rsidRPr="00900712" w:rsidRDefault="005E183A" w:rsidP="005E183A">
      <w:pPr>
        <w:ind w:left="716"/>
        <w:rPr>
          <w:rFonts w:ascii="Roboto" w:hAnsi="Roboto"/>
        </w:rPr>
      </w:pPr>
      <w:r w:rsidRPr="00900712">
        <w:rPr>
          <w:rFonts w:ascii="Roboto" w:hAnsi="Roboto"/>
        </w:rPr>
        <w:t>32.5</w:t>
      </w:r>
      <w:r w:rsidRPr="00900712">
        <w:rPr>
          <w:rFonts w:ascii="Roboto" w:eastAsia="Arial" w:hAnsi="Roboto" w:cs="Arial"/>
        </w:rPr>
        <w:t xml:space="preserve"> </w:t>
      </w:r>
      <w:r w:rsidRPr="00900712">
        <w:rPr>
          <w:rFonts w:ascii="Roboto" w:hAnsi="Roboto"/>
        </w:rPr>
        <w:t xml:space="preserve">No failure or delay by a Party 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 </w:t>
      </w:r>
    </w:p>
    <w:p w14:paraId="49C790A8" w14:textId="77777777" w:rsidR="005E183A" w:rsidRPr="00900712" w:rsidRDefault="005E183A" w:rsidP="005E183A">
      <w:pPr>
        <w:spacing w:after="357"/>
        <w:ind w:left="716"/>
        <w:rPr>
          <w:rFonts w:ascii="Roboto" w:hAnsi="Roboto"/>
        </w:rPr>
      </w:pPr>
      <w:r w:rsidRPr="00900712">
        <w:rPr>
          <w:rFonts w:ascii="Roboto" w:hAnsi="Roboto"/>
        </w:rPr>
        <w:t>32.6</w:t>
      </w:r>
      <w:r w:rsidRPr="00900712">
        <w:rPr>
          <w:rFonts w:ascii="Roboto" w:eastAsia="Arial" w:hAnsi="Roboto" w:cs="Arial"/>
        </w:rPr>
        <w:t xml:space="preserve"> </w:t>
      </w:r>
      <w:r w:rsidRPr="00900712">
        <w:rPr>
          <w:rFonts w:ascii="Roboto" w:hAnsi="Roboto"/>
        </w:rPr>
        <w:t xml:space="preserve">Each Party shall use all reasonable endeavours to procure that any necessary third party shall, promptly execute and deliver such documents and perform such acts as may reasonably be required for the purpose of giving full effect to this Agreement </w:t>
      </w:r>
    </w:p>
    <w:p w14:paraId="08056B8E" w14:textId="77777777" w:rsidR="005E183A" w:rsidRPr="00900712" w:rsidRDefault="005E183A" w:rsidP="005E183A">
      <w:pPr>
        <w:pStyle w:val="Heading1"/>
        <w:tabs>
          <w:tab w:val="center" w:pos="1434"/>
        </w:tabs>
        <w:ind w:left="-14"/>
        <w:rPr>
          <w:rFonts w:ascii="Roboto" w:hAnsi="Roboto"/>
        </w:rPr>
      </w:pPr>
      <w:r w:rsidRPr="00900712">
        <w:rPr>
          <w:rFonts w:ascii="Roboto" w:hAnsi="Roboto"/>
        </w:rPr>
        <w:t>33.</w:t>
      </w:r>
      <w:r w:rsidRPr="00900712">
        <w:rPr>
          <w:rFonts w:ascii="Roboto" w:eastAsia="Arial" w:hAnsi="Roboto" w:cs="Arial"/>
        </w:rPr>
        <w:t xml:space="preserve"> </w:t>
      </w:r>
      <w:r w:rsidRPr="00900712">
        <w:rPr>
          <w:rFonts w:ascii="Roboto" w:eastAsia="Arial" w:hAnsi="Roboto" w:cs="Arial"/>
        </w:rPr>
        <w:tab/>
      </w:r>
      <w:r w:rsidRPr="00900712">
        <w:rPr>
          <w:rFonts w:ascii="Roboto" w:hAnsi="Roboto"/>
        </w:rPr>
        <w:t xml:space="preserve">Entry into Force </w:t>
      </w:r>
    </w:p>
    <w:p w14:paraId="52FBD6FD" w14:textId="77777777" w:rsidR="005E183A" w:rsidRPr="00900712" w:rsidRDefault="005E183A" w:rsidP="005E183A">
      <w:pPr>
        <w:ind w:left="-14"/>
        <w:rPr>
          <w:rFonts w:ascii="Roboto" w:hAnsi="Roboto"/>
        </w:rPr>
      </w:pPr>
      <w:r w:rsidRPr="00900712">
        <w:rPr>
          <w:rFonts w:ascii="Roboto" w:hAnsi="Roboto"/>
        </w:rPr>
        <w:t xml:space="preserve"> </w:t>
      </w:r>
      <w:r w:rsidRPr="00900712">
        <w:rPr>
          <w:rFonts w:ascii="Roboto" w:hAnsi="Roboto"/>
        </w:rPr>
        <w:tab/>
        <w:t xml:space="preserve">The Agreement shall come into force and effect on the date specified in the Agreement Form and </w:t>
      </w:r>
      <w:r w:rsidRPr="00900712">
        <w:rPr>
          <w:rFonts w:ascii="Roboto" w:hAnsi="Roboto"/>
          <w:u w:val="single" w:color="000000"/>
        </w:rPr>
        <w:t>SCA</w:t>
      </w:r>
      <w:r w:rsidRPr="00900712">
        <w:rPr>
          <w:rFonts w:ascii="Roboto" w:hAnsi="Roboto"/>
        </w:rPr>
        <w:t xml:space="preserve">. </w:t>
      </w:r>
    </w:p>
    <w:p w14:paraId="22738ECA" w14:textId="77777777" w:rsidR="005E183A" w:rsidRPr="00900712" w:rsidRDefault="005E183A" w:rsidP="005E183A">
      <w:pPr>
        <w:spacing w:after="186" w:line="259" w:lineRule="auto"/>
        <w:ind w:right="7"/>
        <w:jc w:val="center"/>
        <w:rPr>
          <w:rFonts w:ascii="Roboto" w:hAnsi="Roboto"/>
        </w:rPr>
      </w:pPr>
      <w:r w:rsidRPr="00900712">
        <w:rPr>
          <w:rFonts w:ascii="Roboto" w:hAnsi="Roboto"/>
        </w:rPr>
        <w:t xml:space="preserve">*********** </w:t>
      </w:r>
    </w:p>
    <w:p w14:paraId="521843E2" w14:textId="77777777" w:rsidR="00D6108E" w:rsidRPr="00900712" w:rsidRDefault="00D6108E" w:rsidP="00D6108E">
      <w:pPr>
        <w:rPr>
          <w:rFonts w:ascii="Roboto" w:hAnsi="Roboto"/>
          <w:lang w:eastAsia="en-US"/>
        </w:rPr>
      </w:pPr>
    </w:p>
    <w:sectPr w:rsidR="00D6108E" w:rsidRPr="00900712" w:rsidSect="007F63C9">
      <w:type w:val="continuous"/>
      <w:pgSz w:w="12240" w:h="15840" w:code="1"/>
      <w:pgMar w:top="1440" w:right="1440" w:bottom="1440" w:left="1440" w:header="720" w:footer="720" w:gutter="0"/>
      <w:pgBorders w:offsetFrom="page">
        <w:top w:val="single" w:sz="24" w:space="24" w:color="C2D69B" w:themeColor="accent3" w:themeTint="99"/>
        <w:left w:val="single" w:sz="24" w:space="24" w:color="C2D69B" w:themeColor="accent3" w:themeTint="99"/>
        <w:bottom w:val="single" w:sz="24" w:space="24" w:color="C2D69B" w:themeColor="accent3" w:themeTint="99"/>
        <w:right w:val="single" w:sz="24" w:space="24" w:color="C2D69B" w:themeColor="accent3" w:themeTint="99"/>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AE9B" w14:textId="77777777" w:rsidR="007F63C9" w:rsidRDefault="007F63C9" w:rsidP="00F968EA">
      <w:pPr>
        <w:spacing w:before="360" w:after="360"/>
      </w:pPr>
      <w:r>
        <w:separator/>
      </w:r>
    </w:p>
  </w:endnote>
  <w:endnote w:type="continuationSeparator" w:id="0">
    <w:p w14:paraId="4A709B55" w14:textId="77777777" w:rsidR="007F63C9" w:rsidRDefault="007F63C9" w:rsidP="00F968EA">
      <w:pPr>
        <w:spacing w:before="360" w:after="360"/>
      </w:pPr>
      <w:r>
        <w:continuationSeparator/>
      </w:r>
    </w:p>
  </w:endnote>
  <w:endnote w:type="continuationNotice" w:id="1">
    <w:p w14:paraId="7A626C12" w14:textId="77777777" w:rsidR="007F63C9" w:rsidRDefault="007F63C9">
      <w:pPr>
        <w:spacing w:before="360" w:after="36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29LTBukra">
    <w:panose1 w:val="000B0903020204020204"/>
    <w:charset w:val="00"/>
    <w:family w:val="swiss"/>
    <w:pitch w:val="variable"/>
    <w:sig w:usb0="80002023" w:usb1="C0002042" w:usb2="00000008" w:usb3="00000000" w:csb0="00000041" w:csb1="00000000"/>
  </w:font>
  <w:font w:name="Helvetica Neue">
    <w:charset w:val="00"/>
    <w:family w:val="auto"/>
    <w:pitch w:val="variable"/>
    <w:sig w:usb0="E50002FF" w:usb1="500079DB" w:usb2="0000001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Oswald">
    <w:panose1 w:val="00000500000000000000"/>
    <w:charset w:val="00"/>
    <w:family w:val="auto"/>
    <w:pitch w:val="variable"/>
    <w:sig w:usb0="20000207" w:usb1="00000000"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B0B9" w14:textId="77777777" w:rsidR="00060260" w:rsidRDefault="00060260" w:rsidP="00892DEB">
    <w:pPr>
      <w:pStyle w:val="Footer"/>
      <w:spacing w:before="360" w:after="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248"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AA37"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06FF" w14:textId="77777777" w:rsidR="005E183A" w:rsidRDefault="005E183A">
    <w:pPr>
      <w:spacing w:line="259" w:lineRule="auto"/>
      <w:ind w:right="2"/>
      <w:jc w:val="right"/>
    </w:pPr>
    <w:r>
      <w:t xml:space="preserve">Page </w:t>
    </w:r>
    <w:r>
      <w:fldChar w:fldCharType="begin"/>
    </w:r>
    <w:r>
      <w:instrText xml:space="preserve"> PAGE   \* MERGEFORMAT </w:instrText>
    </w:r>
    <w:r>
      <w:fldChar w:fldCharType="separate"/>
    </w:r>
    <w:r>
      <w:t>2</w:t>
    </w:r>
    <w:r>
      <w:fldChar w:fldCharType="end"/>
    </w:r>
    <w:r>
      <w:t xml:space="preserve"> of </w:t>
    </w:r>
    <w:fldSimple w:instr="NUMPAGES   \* MERGEFORMAT">
      <w:r>
        <w:t>23</w:t>
      </w:r>
    </w:fldSimple>
    <w: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4188" w14:textId="77777777" w:rsidR="005E183A" w:rsidRDefault="005E183A">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93268" w14:textId="77777777" w:rsidR="00060260" w:rsidRDefault="00060260" w:rsidP="00E711F8">
    <w:pPr>
      <w:pStyle w:val="Footer"/>
      <w:spacing w:before="360" w:after="360"/>
      <w:jc w:val="right"/>
      <w:rPr>
        <w:noProof/>
        <w:lang w:eastAsia="en-US"/>
      </w:rPr>
    </w:pPr>
  </w:p>
  <w:p w14:paraId="6617436B" w14:textId="5D810A54" w:rsidR="00060260" w:rsidRDefault="00060260" w:rsidP="00E711F8">
    <w:pPr>
      <w:pStyle w:val="Footer"/>
      <w:spacing w:before="360" w:after="360"/>
      <w:jc w:val="right"/>
    </w:pPr>
    <w:r>
      <w:rPr>
        <w:noProof/>
        <w:lang w:eastAsia="en-US"/>
      </w:rPr>
      <w:drawing>
        <wp:anchor distT="0" distB="0" distL="114300" distR="114300" simplePos="0" relativeHeight="251676672" behindDoc="0" locked="0" layoutInCell="1" allowOverlap="1" wp14:anchorId="2C230181" wp14:editId="3F49F084">
          <wp:simplePos x="0" y="0"/>
          <wp:positionH relativeFrom="column">
            <wp:posOffset>4476750</wp:posOffset>
          </wp:positionH>
          <wp:positionV relativeFrom="paragraph">
            <wp:posOffset>-109220</wp:posOffset>
          </wp:positionV>
          <wp:extent cx="1465320" cy="282633"/>
          <wp:effectExtent l="0" t="0" r="1905" b="3175"/>
          <wp:wrapNone/>
          <wp:docPr id="1349832462" name="Picture 134983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a:extLst>
                      <a:ext uri="{28A0092B-C50C-407E-A947-70E740481C1C}">
                        <a14:useLocalDpi xmlns:a14="http://schemas.microsoft.com/office/drawing/2010/main" val="0"/>
                      </a:ext>
                    </a:extLst>
                  </a:blip>
                  <a:stretch>
                    <a:fillRect/>
                  </a:stretch>
                </pic:blipFill>
                <pic:spPr>
                  <a:xfrm>
                    <a:off x="0" y="0"/>
                    <a:ext cx="1465320" cy="282633"/>
                  </a:xfrm>
                  <a:prstGeom prst="rect">
                    <a:avLst/>
                  </a:prstGeom>
                </pic:spPr>
              </pic:pic>
            </a:graphicData>
          </a:graphic>
        </wp:anchor>
      </w:drawing>
    </w:r>
  </w:p>
  <w:p w14:paraId="3AB070B9" w14:textId="4B90A684" w:rsidR="00060260" w:rsidRDefault="00000000" w:rsidP="00E711F8">
    <w:pPr>
      <w:pStyle w:val="Footer"/>
      <w:spacing w:before="360" w:after="360"/>
      <w:jc w:val="center"/>
    </w:pPr>
    <w:sdt>
      <w:sdtPr>
        <w:id w:val="1946814785"/>
        <w:docPartObj>
          <w:docPartGallery w:val="Page Numbers (Bottom of Page)"/>
          <w:docPartUnique/>
        </w:docPartObj>
      </w:sdtPr>
      <w:sdtEndPr>
        <w:rPr>
          <w:noProof/>
        </w:rPr>
      </w:sdtEndPr>
      <w:sdtContent>
        <w:r w:rsidR="00060260">
          <w:fldChar w:fldCharType="begin"/>
        </w:r>
        <w:r w:rsidR="00060260">
          <w:instrText xml:space="preserve"> PAGE   \* MERGEFORMAT </w:instrText>
        </w:r>
        <w:r w:rsidR="00060260">
          <w:fldChar w:fldCharType="separate"/>
        </w:r>
        <w:r w:rsidR="004F6EB9">
          <w:rPr>
            <w:noProof/>
          </w:rPr>
          <w:t>20</w:t>
        </w:r>
        <w:r w:rsidR="00060260">
          <w:rPr>
            <w:noProof/>
          </w:rPr>
          <w:fldChar w:fldCharType="end"/>
        </w:r>
      </w:sdtContent>
    </w:sdt>
  </w:p>
  <w:p w14:paraId="370C0FEE" w14:textId="5E5E4AF4" w:rsidR="00060260" w:rsidRDefault="00060260" w:rsidP="00E711F8">
    <w:pPr>
      <w:pStyle w:val="Footer"/>
      <w:spacing w:before="360" w:after="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B302" w14:textId="77777777" w:rsidR="00060260" w:rsidRDefault="00060260" w:rsidP="00892DEB">
    <w:pPr>
      <w:pStyle w:val="Footer"/>
      <w:spacing w:before="360" w:after="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843519"/>
      <w:docPartObj>
        <w:docPartGallery w:val="Page Numbers (Bottom of Page)"/>
        <w:docPartUnique/>
      </w:docPartObj>
    </w:sdtPr>
    <w:sdtEndPr>
      <w:rPr>
        <w:noProof/>
      </w:rPr>
    </w:sdtEndPr>
    <w:sdtContent>
      <w:p w14:paraId="07412928" w14:textId="77777777" w:rsidR="008C3C5C" w:rsidRDefault="008C3C5C">
        <w:pPr>
          <w:pStyle w:val="Footer"/>
          <w:spacing w:before="360" w:after="360"/>
          <w:jc w:val="center"/>
          <w:rPr>
            <w:noProof/>
          </w:rPr>
        </w:pPr>
        <w:r>
          <w:fldChar w:fldCharType="begin"/>
        </w:r>
        <w:r>
          <w:instrText xml:space="preserve"> PAGE   \* MERGEFORMAT </w:instrText>
        </w:r>
        <w:r>
          <w:fldChar w:fldCharType="separate"/>
        </w:r>
        <w:r>
          <w:rPr>
            <w:noProof/>
          </w:rPr>
          <w:t>37</w:t>
        </w:r>
        <w:r>
          <w:rPr>
            <w:noProof/>
          </w:rPr>
          <w:fldChar w:fldCharType="end"/>
        </w:r>
      </w:p>
      <w:p w14:paraId="69D4A4A4" w14:textId="77777777" w:rsidR="008C3C5C" w:rsidRDefault="008C3C5C" w:rsidP="004F6EB9">
        <w:pPr>
          <w:pStyle w:val="Footer"/>
          <w:spacing w:before="360" w:after="360"/>
          <w:jc w:val="right"/>
        </w:pPr>
        <w:r>
          <w:rPr>
            <w:noProof/>
            <w:lang w:eastAsia="en-US"/>
          </w:rPr>
          <w:drawing>
            <wp:inline distT="0" distB="0" distL="0" distR="0" wp14:anchorId="1420CAD5" wp14:editId="4912038D">
              <wp:extent cx="1465320" cy="2826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1DBD21DD" w14:textId="77777777" w:rsidR="008C3C5C" w:rsidRPr="004F6EB9" w:rsidRDefault="008C3C5C" w:rsidP="004F6EB9">
    <w:pPr>
      <w:pStyle w:val="Footer"/>
      <w:spacing w:before="360" w:after="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BDB2" w14:textId="77777777" w:rsidR="00060260" w:rsidRPr="008664CF" w:rsidRDefault="00060260" w:rsidP="0040252F">
    <w:pPr>
      <w:pStyle w:val="Footer"/>
      <w:spacing w:before="360" w:after="360"/>
      <w:rPr>
        <w:rFonts w:ascii="Arial" w:hAnsi="Arial" w:cs="Arial"/>
        <w:i/>
        <w:sz w:val="16"/>
        <w:szCs w:val="16"/>
      </w:rPr>
    </w:pPr>
    <w:r w:rsidRPr="008664CF">
      <w:rPr>
        <w:rFonts w:ascii="Arial" w:hAnsi="Arial" w:cs="Arial"/>
        <w:i/>
        <w:sz w:val="16"/>
        <w:szCs w:val="16"/>
      </w:rPr>
      <w:t>Section 1-LOI</w:t>
    </w:r>
    <w:r>
      <w:rPr>
        <w:rFonts w:ascii="Arial" w:hAnsi="Arial" w:cs="Arial"/>
        <w:i/>
        <w:sz w:val="16"/>
        <w:szCs w:val="16"/>
      </w:rPr>
      <w:t>-August 2009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011319"/>
      <w:docPartObj>
        <w:docPartGallery w:val="Page Numbers (Bottom of Page)"/>
        <w:docPartUnique/>
      </w:docPartObj>
    </w:sdtPr>
    <w:sdtEndPr>
      <w:rPr>
        <w:noProof/>
      </w:rPr>
    </w:sdtEndPr>
    <w:sdtContent>
      <w:p w14:paraId="148D6471" w14:textId="77777777" w:rsidR="004F6EB9" w:rsidRPr="009537C9" w:rsidRDefault="004F6EB9" w:rsidP="009537C9">
        <w:pPr>
          <w:pStyle w:val="Footer"/>
          <w:spacing w:before="120" w:after="120"/>
          <w:jc w:val="center"/>
          <w:rPr>
            <w:rFonts w:ascii="Roboto" w:hAnsi="Roboto"/>
            <w:noProof/>
            <w:sz w:val="18"/>
            <w:szCs w:val="18"/>
          </w:rPr>
        </w:pPr>
        <w:r w:rsidRPr="009537C9">
          <w:rPr>
            <w:rFonts w:ascii="Roboto" w:hAnsi="Roboto"/>
            <w:sz w:val="18"/>
            <w:szCs w:val="18"/>
          </w:rPr>
          <w:fldChar w:fldCharType="begin"/>
        </w:r>
        <w:r w:rsidRPr="009537C9">
          <w:rPr>
            <w:rFonts w:ascii="Roboto" w:hAnsi="Roboto"/>
            <w:sz w:val="18"/>
            <w:szCs w:val="18"/>
          </w:rPr>
          <w:instrText xml:space="preserve"> PAGE   \* MERGEFORMAT </w:instrText>
        </w:r>
        <w:r w:rsidRPr="009537C9">
          <w:rPr>
            <w:rFonts w:ascii="Roboto" w:hAnsi="Roboto"/>
            <w:sz w:val="18"/>
            <w:szCs w:val="18"/>
          </w:rPr>
          <w:fldChar w:fldCharType="separate"/>
        </w:r>
        <w:r w:rsidRPr="009537C9">
          <w:rPr>
            <w:rFonts w:ascii="Roboto" w:hAnsi="Roboto"/>
            <w:noProof/>
            <w:sz w:val="18"/>
            <w:szCs w:val="18"/>
          </w:rPr>
          <w:t>44</w:t>
        </w:r>
        <w:r w:rsidRPr="009537C9">
          <w:rPr>
            <w:rFonts w:ascii="Roboto" w:hAnsi="Roboto"/>
            <w:noProof/>
            <w:sz w:val="18"/>
            <w:szCs w:val="18"/>
          </w:rPr>
          <w:fldChar w:fldCharType="end"/>
        </w:r>
      </w:p>
      <w:p w14:paraId="17BAC95B"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369059074" name="Picture 36905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sdtContent>
  </w:sdt>
  <w:p w14:paraId="56E1654B" w14:textId="77777777" w:rsidR="00060260" w:rsidRDefault="00060260" w:rsidP="000947B5">
    <w:pPr>
      <w:pStyle w:val="Footer"/>
      <w:spacing w:before="360" w:after="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A87A" w14:textId="77777777" w:rsidR="004F6EB9" w:rsidRDefault="004F6EB9">
    <w:pPr>
      <w:pStyle w:val="Footer"/>
      <w:spacing w:before="360" w:after="360"/>
      <w:jc w:val="center"/>
      <w:rPr>
        <w:noProof/>
      </w:rPr>
    </w:pPr>
    <w:r>
      <w:fldChar w:fldCharType="begin"/>
    </w:r>
    <w:r>
      <w:instrText xml:space="preserve"> PAGE   \* MERGEFORMAT </w:instrText>
    </w:r>
    <w:r>
      <w:fldChar w:fldCharType="separate"/>
    </w:r>
    <w:r>
      <w:rPr>
        <w:noProof/>
      </w:rPr>
      <w:t>38</w:t>
    </w:r>
    <w:r>
      <w:rPr>
        <w:noProof/>
      </w:rPr>
      <w:fldChar w:fldCharType="end"/>
    </w:r>
  </w:p>
  <w:p w14:paraId="6E31D9C9" w14:textId="77777777" w:rsidR="004F6EB9" w:rsidRDefault="004F6EB9" w:rsidP="004F6EB9">
    <w:pPr>
      <w:pStyle w:val="Footer"/>
      <w:spacing w:before="360" w:after="360"/>
      <w:jc w:val="right"/>
    </w:pPr>
    <w:r>
      <w:rPr>
        <w:noProof/>
        <w:lang w:eastAsia="en-US"/>
      </w:rPr>
      <w:drawing>
        <wp:inline distT="0" distB="0" distL="0" distR="0" wp14:anchorId="20DE6ACB" wp14:editId="0FB39F94">
          <wp:extent cx="1465320" cy="282633"/>
          <wp:effectExtent l="0" t="0" r="0" b="0"/>
          <wp:docPr id="1228881376" name="Picture 122888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DB | EN | logo | second | colour | 1.jpg"/>
                  <pic:cNvPicPr/>
                </pic:nvPicPr>
                <pic:blipFill>
                  <a:blip r:embed="rId1">
                    <a:extLst>
                      <a:ext uri="{28A0092B-C50C-407E-A947-70E740481C1C}">
                        <a14:useLocalDpi xmlns:a14="http://schemas.microsoft.com/office/drawing/2010/main" val="0"/>
                      </a:ext>
                    </a:extLst>
                  </a:blip>
                  <a:stretch>
                    <a:fillRect/>
                  </a:stretch>
                </pic:blipFill>
                <pic:spPr>
                  <a:xfrm>
                    <a:off x="0" y="0"/>
                    <a:ext cx="1591560" cy="306982"/>
                  </a:xfrm>
                  <a:prstGeom prst="rect">
                    <a:avLst/>
                  </a:prstGeom>
                </pic:spPr>
              </pic:pic>
            </a:graphicData>
          </a:graphic>
        </wp:inline>
      </w:drawing>
    </w:r>
  </w:p>
  <w:p w14:paraId="7F432E88" w14:textId="77777777" w:rsidR="00060260" w:rsidRPr="00060260" w:rsidRDefault="00060260" w:rsidP="00060260">
    <w:pPr>
      <w:pStyle w:val="Footer"/>
      <w:spacing w:before="360" w:after="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FE63"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97239" w14:textId="77777777" w:rsidR="00D6108E" w:rsidRDefault="00D6108E">
    <w:pPr>
      <w:spacing w:line="259" w:lineRule="auto"/>
      <w:ind w:right="2"/>
      <w:jc w:val="right"/>
    </w:pPr>
    <w:r>
      <w:t xml:space="preserve">Page </w:t>
    </w:r>
    <w:r>
      <w:fldChar w:fldCharType="begin"/>
    </w:r>
    <w:r>
      <w:instrText xml:space="preserve"> PAGE   \* MERGEFORMAT </w:instrText>
    </w:r>
    <w:r>
      <w:fldChar w:fldCharType="separate"/>
    </w:r>
    <w:r>
      <w:rPr>
        <w:rFonts w:ascii="Roboto" w:eastAsia="Roboto" w:hAnsi="Roboto" w:cs="Roboto"/>
        <w:b/>
      </w:rPr>
      <w:t>1</w:t>
    </w:r>
    <w:r>
      <w:rPr>
        <w:rFonts w:cs="Roboto"/>
        <w:b/>
      </w:rPr>
      <w:fldChar w:fldCharType="end"/>
    </w:r>
    <w:r>
      <w:t xml:space="preserve"> of </w:t>
    </w:r>
    <w:fldSimple w:instr="NUMPAGES   \* MERGEFORMAT">
      <w:r>
        <w:rPr>
          <w:rFonts w:ascii="Roboto" w:eastAsia="Roboto" w:hAnsi="Roboto" w:cs="Roboto"/>
          <w:b/>
        </w:rPr>
        <w:t>7</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5D409" w14:textId="77777777" w:rsidR="007F63C9" w:rsidRDefault="007F63C9" w:rsidP="00F968EA">
      <w:pPr>
        <w:spacing w:before="360" w:after="360"/>
      </w:pPr>
      <w:r>
        <w:separator/>
      </w:r>
    </w:p>
  </w:footnote>
  <w:footnote w:type="continuationSeparator" w:id="0">
    <w:p w14:paraId="4918DDF1" w14:textId="77777777" w:rsidR="007F63C9" w:rsidRDefault="007F63C9" w:rsidP="00F968EA">
      <w:pPr>
        <w:spacing w:before="360" w:after="360"/>
      </w:pPr>
      <w:r>
        <w:continuationSeparator/>
      </w:r>
    </w:p>
  </w:footnote>
  <w:footnote w:type="continuationNotice" w:id="1">
    <w:p w14:paraId="651298EB" w14:textId="77777777" w:rsidR="007F63C9" w:rsidRDefault="007F63C9">
      <w:pPr>
        <w:spacing w:before="360" w:after="360"/>
      </w:pPr>
    </w:p>
  </w:footnote>
  <w:footnote w:id="2">
    <w:p w14:paraId="2ADA316E" w14:textId="77777777" w:rsidR="00060260" w:rsidRPr="006A53EA" w:rsidRDefault="00060260" w:rsidP="000947B5">
      <w:pPr>
        <w:pStyle w:val="FootnoteText"/>
        <w:tabs>
          <w:tab w:val="left" w:pos="270"/>
        </w:tabs>
        <w:spacing w:before="360" w:after="360"/>
        <w:ind w:left="180" w:hanging="180"/>
        <w:rPr>
          <w:rFonts w:ascii="Arial" w:hAnsi="Arial" w:cs="Arial"/>
          <w:sz w:val="18"/>
          <w:szCs w:val="18"/>
        </w:rPr>
      </w:pPr>
      <w:r w:rsidRPr="006A53EA">
        <w:rPr>
          <w:rStyle w:val="FootnoteReference"/>
          <w:rFonts w:ascii="Arial" w:hAnsi="Arial" w:cs="Arial"/>
          <w:sz w:val="18"/>
          <w:szCs w:val="18"/>
        </w:rPr>
        <w:footnoteRef/>
      </w:r>
      <w:r w:rsidRPr="006A53EA">
        <w:rPr>
          <w:rFonts w:ascii="Arial" w:hAnsi="Arial" w:cs="Arial"/>
          <w:sz w:val="18"/>
          <w:szCs w:val="18"/>
        </w:rPr>
        <w:t xml:space="preserve"> </w:t>
      </w:r>
      <w:r w:rsidRPr="006A53EA">
        <w:rPr>
          <w:rFonts w:ascii="Arial" w:hAnsi="Arial" w:cs="Arial"/>
          <w:sz w:val="18"/>
          <w:szCs w:val="18"/>
        </w:rPr>
        <w:tab/>
        <w:t>[</w:t>
      </w:r>
      <w:r w:rsidRPr="006A53EA">
        <w:rPr>
          <w:rFonts w:ascii="Arial" w:hAnsi="Arial" w:cs="Arial"/>
          <w:i/>
          <w:iCs/>
          <w:sz w:val="18"/>
          <w:szCs w:val="18"/>
        </w:rPr>
        <w:t>Delete in case no association or Joint Venture is proposed.</w:t>
      </w:r>
      <w:r w:rsidRPr="006A53EA">
        <w:rPr>
          <w:rFonts w:ascii="Arial" w:hAnsi="Arial" w:cs="Arial"/>
          <w:sz w:val="18"/>
          <w:szCs w:val="18"/>
        </w:rPr>
        <w:t>]</w:t>
      </w:r>
    </w:p>
  </w:footnote>
  <w:footnote w:id="3">
    <w:p w14:paraId="725A6375" w14:textId="77777777" w:rsidR="00060260" w:rsidRDefault="00060260" w:rsidP="000947B5">
      <w:pPr>
        <w:pStyle w:val="FootnoteText"/>
        <w:spacing w:before="360" w:after="360"/>
      </w:pPr>
      <w:r>
        <w:rPr>
          <w:rStyle w:val="FootnoteReference"/>
        </w:rPr>
        <w:footnoteRef/>
      </w:r>
      <w:r>
        <w:t xml:space="preserve"> </w:t>
      </w:r>
      <w:r>
        <w:rPr>
          <w:rFonts w:ascii="Arial" w:hAnsi="Arial" w:cs="Arial"/>
          <w:sz w:val="18"/>
          <w:szCs w:val="18"/>
        </w:rPr>
        <w:t>The relevant agreement must identify the lead Joint Venture partner or associate and specify the lead firm’s authority to sign for, and on behalf of, the Joint Venture or association. For Joint Ventures, the Joint Venture agreement must include an undertaking of joint and several liability by each Joint Venture partner</w:t>
      </w:r>
    </w:p>
  </w:footnote>
  <w:footnote w:id="4">
    <w:p w14:paraId="11AEE4AC" w14:textId="77777777" w:rsidR="00060260" w:rsidRPr="005B6800" w:rsidRDefault="00060260" w:rsidP="000947B5">
      <w:pPr>
        <w:pStyle w:val="FootnoteText"/>
        <w:tabs>
          <w:tab w:val="left" w:pos="180"/>
        </w:tabs>
        <w:spacing w:before="360" w:after="360"/>
        <w:ind w:left="180" w:hanging="180"/>
        <w:rPr>
          <w:rFonts w:ascii="Arial" w:hAnsi="Arial" w:cs="Arial"/>
          <w:sz w:val="18"/>
          <w:szCs w:val="18"/>
        </w:rPr>
      </w:pPr>
      <w:r w:rsidRPr="005B6800">
        <w:rPr>
          <w:rStyle w:val="FootnoteReference"/>
          <w:rFonts w:ascii="Symbol" w:eastAsia="Symbol" w:hAnsi="Symbol" w:cs="Symbol"/>
          <w:sz w:val="18"/>
          <w:szCs w:val="18"/>
        </w:rPr>
        <w:t>*</w:t>
      </w:r>
      <w:r w:rsidRPr="005B6800">
        <w:rPr>
          <w:rFonts w:ascii="Arial" w:hAnsi="Arial" w:cs="Arial"/>
          <w:sz w:val="18"/>
          <w:szCs w:val="18"/>
        </w:rPr>
        <w:t xml:space="preserve"> </w:t>
      </w:r>
      <w:r>
        <w:rPr>
          <w:rFonts w:ascii="Arial" w:hAnsi="Arial" w:cs="Arial"/>
          <w:sz w:val="18"/>
          <w:szCs w:val="18"/>
        </w:rPr>
        <w:t xml:space="preserve"> </w:t>
      </w:r>
      <w:r w:rsidRPr="005B6800">
        <w:rPr>
          <w:rFonts w:ascii="Arial" w:hAnsi="Arial" w:cs="Arial"/>
          <w:sz w:val="18"/>
          <w:szCs w:val="18"/>
        </w:rPr>
        <w:t xml:space="preserve">‘Close relative’ for this purpose is defined in </w:t>
      </w:r>
      <w:r>
        <w:rPr>
          <w:rFonts w:ascii="Arial" w:hAnsi="Arial" w:cs="Arial"/>
          <w:sz w:val="18"/>
          <w:szCs w:val="18"/>
        </w:rPr>
        <w:t>Section 4 of this RFP.</w:t>
      </w:r>
    </w:p>
  </w:footnote>
  <w:footnote w:id="5">
    <w:p w14:paraId="77FEC894" w14:textId="77777777" w:rsidR="00060260" w:rsidRPr="001440E3" w:rsidRDefault="00060260" w:rsidP="000947B5">
      <w:pPr>
        <w:pStyle w:val="FootnoteText"/>
        <w:spacing w:before="360" w:after="360" w:line="240" w:lineRule="exact"/>
        <w:ind w:left="180" w:hanging="180"/>
        <w:jc w:val="both"/>
        <w:rPr>
          <w:rFonts w:ascii="Arial" w:hAnsi="Arial" w:cs="Arial"/>
          <w:sz w:val="18"/>
          <w:szCs w:val="18"/>
        </w:rPr>
      </w:pPr>
      <w:r w:rsidRPr="001440E3">
        <w:rPr>
          <w:rStyle w:val="FootnoteReference"/>
          <w:rFonts w:ascii="Arial" w:hAnsi="Arial" w:cs="Arial"/>
          <w:sz w:val="18"/>
          <w:szCs w:val="18"/>
        </w:rPr>
        <w:footnoteRef/>
      </w:r>
      <w:r w:rsidRPr="001440E3">
        <w:rPr>
          <w:rFonts w:ascii="Arial" w:hAnsi="Arial" w:cs="Arial"/>
          <w:sz w:val="18"/>
          <w:szCs w:val="18"/>
        </w:rPr>
        <w:t xml:space="preserve"> </w:t>
      </w:r>
      <w:r>
        <w:rPr>
          <w:rFonts w:ascii="Arial" w:hAnsi="Arial" w:cs="Arial"/>
          <w:sz w:val="18"/>
          <w:szCs w:val="18"/>
        </w:rPr>
        <w:tab/>
      </w:r>
      <w:r w:rsidRPr="001440E3">
        <w:rPr>
          <w:rFonts w:ascii="Arial" w:hAnsi="Arial" w:cs="Arial"/>
          <w:sz w:val="18"/>
          <w:szCs w:val="18"/>
        </w:rPr>
        <w:t xml:space="preserve">This CV can be signed by a senior representative of the Consultant provided that if the Consultant’s proposal is ranked first, a copy of the CV signed by the expert and/or specialist must be submitted to the </w:t>
      </w:r>
      <w:r>
        <w:rPr>
          <w:rFonts w:ascii="Arial" w:hAnsi="Arial" w:cs="Arial"/>
          <w:sz w:val="18"/>
          <w:szCs w:val="18"/>
        </w:rPr>
        <w:t>IsDB</w:t>
      </w:r>
      <w:r w:rsidRPr="001440E3">
        <w:rPr>
          <w:rFonts w:ascii="Arial" w:hAnsi="Arial" w:cs="Arial"/>
          <w:sz w:val="18"/>
          <w:szCs w:val="18"/>
        </w:rPr>
        <w:t xml:space="preserve"> prior to the commencement of contract negotiations.</w:t>
      </w:r>
    </w:p>
  </w:footnote>
  <w:footnote w:id="6">
    <w:p w14:paraId="59D5D22C" w14:textId="77777777" w:rsidR="00D6108E" w:rsidRDefault="00D6108E" w:rsidP="00D6108E">
      <w:pPr>
        <w:pStyle w:val="footnotedescription"/>
        <w:spacing w:line="254" w:lineRule="auto"/>
        <w:ind w:left="20" w:right="1803"/>
      </w:pPr>
      <w:r>
        <w:rPr>
          <w:rStyle w:val="footnotemark"/>
        </w:rPr>
        <w:footnoteRef/>
      </w:r>
      <w:r>
        <w:t xml:space="preserve"> These GCA do not apply to individual consultants for which separate documentation must be used. 2 Please insert the general area of expertise in which the Consultant is hired to advise IsDB. </w:t>
      </w:r>
    </w:p>
  </w:footnote>
  <w:footnote w:id="7">
    <w:p w14:paraId="7AECCF4D" w14:textId="77777777" w:rsidR="00D6108E" w:rsidRDefault="00D6108E" w:rsidP="00D6108E">
      <w:pPr>
        <w:pStyle w:val="footnotedescription"/>
      </w:pPr>
      <w:r>
        <w:rPr>
          <w:rStyle w:val="footnotemark"/>
        </w:rPr>
        <w:footnoteRef/>
      </w:r>
      <w:r>
        <w:t xml:space="preserve"> Changing the governing law from the one provided under GCA requires IsDB Legal Department’s clearance. </w:t>
      </w:r>
    </w:p>
  </w:footnote>
  <w:footnote w:id="8">
    <w:p w14:paraId="69D9BDB2" w14:textId="77777777" w:rsidR="00D6108E" w:rsidRDefault="00D6108E" w:rsidP="00D6108E">
      <w:pPr>
        <w:pStyle w:val="footnotedescription"/>
      </w:pPr>
      <w:r>
        <w:rPr>
          <w:rStyle w:val="footnotemark"/>
        </w:rPr>
        <w:footnoteRef/>
      </w:r>
      <w:r>
        <w:t xml:space="preserve"> Changing anything in the dispute settlement provisions of GCA requires IsDB Legal Department’s clearance. </w:t>
      </w:r>
    </w:p>
  </w:footnote>
  <w:footnote w:id="9">
    <w:p w14:paraId="614F581D" w14:textId="77777777" w:rsidR="00D6108E" w:rsidRDefault="00D6108E" w:rsidP="00D6108E">
      <w:pPr>
        <w:pStyle w:val="footnotedescription"/>
        <w:spacing w:line="251" w:lineRule="auto"/>
        <w:ind w:left="15" w:hanging="15"/>
        <w:jc w:val="both"/>
      </w:pPr>
      <w:r>
        <w:rPr>
          <w:rStyle w:val="footnotemark"/>
        </w:rPr>
        <w:footnoteRef/>
      </w:r>
      <w:r>
        <w:t xml:space="preserve"> The purpose of Service Request is to document the final agreement of the Parties in relation to the contemplated Services. Therefore, the Service Request should be issued by IsDB and accepted by the Consultant only after the Parties have negotiated and agreed on all the details of the engagement.  </w:t>
      </w:r>
    </w:p>
  </w:footnote>
  <w:footnote w:id="10">
    <w:p w14:paraId="52C741B9" w14:textId="77777777" w:rsidR="0036265B" w:rsidRDefault="0036265B" w:rsidP="0036265B">
      <w:pPr>
        <w:pStyle w:val="footnotedescription"/>
        <w:jc w:val="both"/>
      </w:pPr>
      <w:r>
        <w:rPr>
          <w:rStyle w:val="footnotemark"/>
        </w:rPr>
        <w:footnoteRef/>
      </w:r>
      <w:r>
        <w:t xml:space="preserve"> The payment schedule must be prepared in light of the provision of sections 16 and 17 of the GCA. </w:t>
      </w:r>
    </w:p>
  </w:footnote>
  <w:footnote w:id="11">
    <w:p w14:paraId="656204AA" w14:textId="77777777" w:rsidR="005E183A" w:rsidRDefault="005E183A" w:rsidP="005E183A">
      <w:pPr>
        <w:pStyle w:val="footnotedescription"/>
      </w:pPr>
      <w:r>
        <w:rPr>
          <w:rStyle w:val="footnotemark"/>
        </w:rPr>
        <w:footnoteRef/>
      </w:r>
      <w:r>
        <w:rPr>
          <w:u w:color="000000"/>
        </w:rPr>
        <w:t xml:space="preserve"> Available at</w:t>
      </w:r>
      <w:hyperlink r:id="rId1">
        <w:r>
          <w:rPr>
            <w:u w:color="000000"/>
          </w:rPr>
          <w:t xml:space="preserve">: </w:t>
        </w:r>
      </w:hyperlink>
      <w:hyperlink r:id="rId2">
        <w:r>
          <w:t>https://www.isdb.org/who-we-are/integrity/integrity-guidelines-and-policies</w:t>
        </w:r>
      </w:hyperlink>
      <w:hyperlink r:id="rId3">
        <w:r>
          <w:rPr>
            <w:u w:color="000000"/>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0D2DF384" w:rsidR="00060260"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59264" behindDoc="0" locked="0" layoutInCell="1" allowOverlap="1" wp14:anchorId="36E3CE7E" wp14:editId="4C376DF1">
              <wp:simplePos x="635" y="635"/>
              <wp:positionH relativeFrom="page">
                <wp:align>left</wp:align>
              </wp:positionH>
              <wp:positionV relativeFrom="page">
                <wp:align>top</wp:align>
              </wp:positionV>
              <wp:extent cx="443865" cy="443865"/>
              <wp:effectExtent l="0" t="0" r="17780" b="16510"/>
              <wp:wrapNone/>
              <wp:docPr id="292851194"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865" w14:textId="1367BEE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51CE490">
            <v:shapetype id="_x0000_t202" coordsize="21600,21600" o:spt="202" path="m,l,21600r21600,l21600,xe" w14:anchorId="36E3CE7E">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Protected"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21376F" w:rsidR="0021376F" w:rsidP="0021376F" w:rsidRDefault="0021376F" w14:paraId="3F92CF7E" w14:textId="1367BEE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Pr>
        <w:rStyle w:val="PageNumber"/>
      </w:rPr>
      <w:fldChar w:fldCharType="begin"/>
    </w:r>
    <w:r w:rsidR="00060260">
      <w:rPr>
        <w:rStyle w:val="PageNumber"/>
      </w:rPr>
      <w:instrText xml:space="preserve">PAGE  </w:instrText>
    </w:r>
    <w:r w:rsidR="00060260">
      <w:rPr>
        <w:rStyle w:val="PageNumber"/>
      </w:rPr>
      <w:fldChar w:fldCharType="end"/>
    </w:r>
  </w:p>
  <w:p w14:paraId="1A612639" w14:textId="77777777" w:rsidR="00060260" w:rsidRDefault="00060260" w:rsidP="000947B5">
    <w:pPr>
      <w:pStyle w:val="Header"/>
      <w:spacing w:before="360" w:after="360"/>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318" w14:textId="3C10F3BE" w:rsidR="00060260" w:rsidRPr="002B07B0" w:rsidRDefault="0021376F" w:rsidP="0040252F">
    <w:pPr>
      <w:pStyle w:val="Header"/>
      <w:pBdr>
        <w:bottom w:val="single" w:sz="6" w:space="1" w:color="auto"/>
      </w:pBdr>
      <w:tabs>
        <w:tab w:val="right" w:pos="9000"/>
      </w:tabs>
      <w:spacing w:before="360" w:after="360"/>
      <w:ind w:right="73"/>
      <w:jc w:val="both"/>
      <w:rPr>
        <w:rFonts w:ascii="Arial" w:hAnsi="Arial" w:cs="Arial"/>
        <w:sz w:val="20"/>
        <w:szCs w:val="20"/>
      </w:rPr>
    </w:pPr>
    <w:r>
      <w:rPr>
        <w:rFonts w:ascii="Arial" w:hAnsi="Arial" w:cs="Arial"/>
        <w:b/>
        <w:bCs/>
        <w:noProof/>
        <w:sz w:val="20"/>
      </w:rPr>
      <mc:AlternateContent>
        <mc:Choice Requires="wps">
          <w:drawing>
            <wp:anchor distT="0" distB="0" distL="0" distR="0" simplePos="0" relativeHeight="251668480" behindDoc="0" locked="0" layoutInCell="1" allowOverlap="1" wp14:anchorId="716397E9" wp14:editId="448B2352">
              <wp:simplePos x="635" y="635"/>
              <wp:positionH relativeFrom="page">
                <wp:align>left</wp:align>
              </wp:positionH>
              <wp:positionV relativeFrom="page">
                <wp:align>top</wp:align>
              </wp:positionV>
              <wp:extent cx="443865" cy="443865"/>
              <wp:effectExtent l="0" t="0" r="17780" b="16510"/>
              <wp:wrapNone/>
              <wp:docPr id="1467269205" name="Text Box 1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BABFA5" w14:textId="7B56F78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7E7A976">
            <v:shapetype id="_x0000_t202" coordsize="21600,21600" o:spt="202" path="m,l,21600r21600,l21600,xe" w14:anchorId="716397E9">
              <v:stroke joinstyle="miter"/>
              <v:path gradientshapeok="t" o:connecttype="rect"/>
            </v:shapetype>
            <v:shape id="Text Box 11" style="position:absolute;left:0;text-align:left;margin-left:0;margin-top:0;width:34.95pt;height:34.95pt;z-index:251668480;visibility:visible;mso-wrap-style:none;mso-wrap-distance-left:0;mso-wrap-distance-top:0;mso-wrap-distance-right:0;mso-wrap-distance-bottom:0;mso-position-horizontal:left;mso-position-horizontal-relative:page;mso-position-vertical:top;mso-position-vertical-relative:page;v-text-anchor:top" alt="Protected"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1uW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d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vm1uW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2A7B7A6" w14:textId="7B56F78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060260" w:rsidRPr="002B07B0">
      <w:rPr>
        <w:rFonts w:ascii="Arial" w:hAnsi="Arial" w:cs="Arial"/>
        <w:b/>
        <w:bCs/>
        <w:sz w:val="20"/>
      </w:rPr>
      <w:t>Section 1 – Letter of Invitation</w:t>
    </w:r>
    <w:r w:rsidR="00060260" w:rsidRPr="002B07B0">
      <w:rPr>
        <w:rFonts w:ascii="Arial" w:hAnsi="Arial" w:cs="Arial"/>
        <w:sz w:val="20"/>
      </w:rPr>
      <w:tab/>
    </w:r>
    <w:r w:rsidR="00060260">
      <w:rPr>
        <w:rFonts w:ascii="Arial" w:hAnsi="Arial" w:cs="Arial"/>
        <w:sz w:val="20"/>
      </w:rPr>
      <w:t>1-</w:t>
    </w:r>
    <w:r w:rsidR="00060260" w:rsidRPr="002B07B0">
      <w:rPr>
        <w:rStyle w:val="PageNumber"/>
        <w:rFonts w:ascii="Arial" w:hAnsi="Arial" w:cs="Arial"/>
        <w:sz w:val="20"/>
        <w:szCs w:val="20"/>
      </w:rPr>
      <w:fldChar w:fldCharType="begin"/>
    </w:r>
    <w:r w:rsidR="00060260" w:rsidRPr="002B07B0">
      <w:rPr>
        <w:rStyle w:val="PageNumber"/>
        <w:rFonts w:ascii="Arial" w:hAnsi="Arial" w:cs="Arial"/>
        <w:sz w:val="20"/>
        <w:szCs w:val="20"/>
      </w:rPr>
      <w:instrText xml:space="preserve"> PAGE </w:instrText>
    </w:r>
    <w:r w:rsidR="00060260" w:rsidRPr="002B07B0">
      <w:rPr>
        <w:rStyle w:val="PageNumber"/>
        <w:rFonts w:ascii="Arial" w:hAnsi="Arial" w:cs="Arial"/>
        <w:sz w:val="20"/>
        <w:szCs w:val="20"/>
      </w:rPr>
      <w:fldChar w:fldCharType="separate"/>
    </w:r>
    <w:r w:rsidR="00060260">
      <w:rPr>
        <w:rStyle w:val="PageNumber"/>
        <w:rFonts w:ascii="Arial" w:hAnsi="Arial" w:cs="Arial"/>
        <w:noProof/>
        <w:sz w:val="20"/>
        <w:szCs w:val="20"/>
      </w:rPr>
      <w:t>2</w:t>
    </w:r>
    <w:r w:rsidR="00060260" w:rsidRPr="002B07B0">
      <w:rPr>
        <w:rStyle w:val="PageNumber"/>
        <w:rFonts w:ascii="Arial" w:hAnsi="Arial" w:cs="Arial"/>
        <w:sz w:val="20"/>
        <w:szCs w:val="20"/>
      </w:rPr>
      <w:fldChar w:fldCharType="end"/>
    </w:r>
  </w:p>
  <w:p w14:paraId="1AC44FA1" w14:textId="77777777" w:rsidR="00060260" w:rsidRDefault="00060260" w:rsidP="0040252F">
    <w:pPr>
      <w:pStyle w:val="Header"/>
      <w:spacing w:before="360" w:after="360"/>
      <w:jc w:val="both"/>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F32" w14:textId="571DB22F" w:rsidR="00060260" w:rsidRDefault="0021376F" w:rsidP="0040252F">
    <w:pPr>
      <w:pStyle w:val="Header"/>
      <w:spacing w:before="360" w:after="360"/>
      <w:jc w:val="both"/>
    </w:pPr>
    <w:r>
      <w:rPr>
        <w:noProof/>
      </w:rPr>
      <mc:AlternateContent>
        <mc:Choice Requires="wps">
          <w:drawing>
            <wp:anchor distT="0" distB="0" distL="0" distR="0" simplePos="0" relativeHeight="251669504" behindDoc="0" locked="0" layoutInCell="1" allowOverlap="1" wp14:anchorId="29499116" wp14:editId="36D8F35C">
              <wp:simplePos x="635" y="635"/>
              <wp:positionH relativeFrom="page">
                <wp:align>left</wp:align>
              </wp:positionH>
              <wp:positionV relativeFrom="page">
                <wp:align>top</wp:align>
              </wp:positionV>
              <wp:extent cx="443865" cy="443865"/>
              <wp:effectExtent l="0" t="0" r="17780" b="16510"/>
              <wp:wrapNone/>
              <wp:docPr id="1882966036" name="Text Box 1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C6EC0D" w14:textId="705A876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1F1476CA">
            <v:shapetype id="_x0000_t202" coordsize="21600,21600" o:spt="202" path="m,l,21600r21600,l21600,xe" w14:anchorId="29499116">
              <v:stroke joinstyle="miter"/>
              <v:path gradientshapeok="t" o:connecttype="rect"/>
            </v:shapetype>
            <v:shape id="Text Box 12"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alt="Protected"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0X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ZDKb5nlUWPLGd/ksej55ZGzPht23D0BiHNO7&#10;cDKZsQ7N2dQe2jcS9TLeRilhJd1ZcjybD3jSLz0KqZbLVERicgLXduNkbB1Bi4i+9m/CuwF2JL6e&#10;4KwpUbxD/1Qb/wxuuUfiIFFzRXPAnYSYyB0eTVT6r36quj7txU8A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FkQLRc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7B5F62BF" w14:textId="705A876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23BD" w14:textId="37F1575E" w:rsidR="00060260" w:rsidRDefault="0021376F" w:rsidP="000947B5">
    <w:pPr>
      <w:pStyle w:val="Header"/>
      <w:spacing w:before="360" w:after="360"/>
    </w:pPr>
    <w:r>
      <w:rPr>
        <w:noProof/>
      </w:rPr>
      <mc:AlternateContent>
        <mc:Choice Requires="wps">
          <w:drawing>
            <wp:anchor distT="0" distB="0" distL="0" distR="0" simplePos="0" relativeHeight="251667456" behindDoc="0" locked="0" layoutInCell="1" allowOverlap="1" wp14:anchorId="40B19601" wp14:editId="50178F82">
              <wp:simplePos x="635" y="635"/>
              <wp:positionH relativeFrom="page">
                <wp:align>left</wp:align>
              </wp:positionH>
              <wp:positionV relativeFrom="page">
                <wp:align>top</wp:align>
              </wp:positionV>
              <wp:extent cx="443865" cy="443865"/>
              <wp:effectExtent l="0" t="0" r="17780" b="16510"/>
              <wp:wrapNone/>
              <wp:docPr id="1254102728" name="Text Box 10"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93A85A" w14:textId="44AE3D7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E9BEA4D">
            <v:shapetype id="_x0000_t202" coordsize="21600,21600" o:spt="202" path="m,l,21600r21600,l21600,xe" w14:anchorId="40B19601">
              <v:stroke joinstyle="miter"/>
              <v:path gradientshapeok="t" o:connecttype="rect"/>
            </v:shapetype>
            <v:shape id="Text Box 10" style="position:absolute;margin-left:0;margin-top:0;width:34.95pt;height:34.95pt;z-index:251667456;visibility:visible;mso-wrap-style:none;mso-wrap-distance-left:0;mso-wrap-distance-top:0;mso-wrap-distance-right:0;mso-wrap-distance-bottom:0;mso-position-horizontal:left;mso-position-horizontal-relative:page;mso-position-vertical:top;mso-position-vertical-relative:page;v-text-anchor:top" alt="Protected" o:spid="_x0000_s111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yfDg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">
              <v:textbox style="mso-fit-shape-to-text:t" inset="20pt,15pt,0,0">
                <w:txbxContent>
                  <w:p w:rsidRPr="0021376F" w:rsidR="0021376F" w:rsidP="0021376F" w:rsidRDefault="0021376F" w14:paraId="08537500" w14:textId="44AE3D7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E7" w14:textId="4607C2D4"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1552" behindDoc="0" locked="0" layoutInCell="1" allowOverlap="1" wp14:anchorId="32CA0B12" wp14:editId="29424467">
              <wp:simplePos x="635" y="635"/>
              <wp:positionH relativeFrom="page">
                <wp:align>left</wp:align>
              </wp:positionH>
              <wp:positionV relativeFrom="page">
                <wp:align>top</wp:align>
              </wp:positionV>
              <wp:extent cx="443865" cy="443865"/>
              <wp:effectExtent l="0" t="0" r="17780" b="16510"/>
              <wp:wrapNone/>
              <wp:docPr id="849800174" name="Text Box 1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22A92" w14:textId="3497EA99"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72DBC6E">
            <v:shapetype id="_x0000_t202" coordsize="21600,21600" o:spt="202" path="m,l,21600r21600,l21600,xe" w14:anchorId="32CA0B12">
              <v:stroke joinstyle="miter"/>
              <v:path gradientshapeok="t" o:connecttype="rect"/>
            </v:shapetype>
            <v:shape id="Text Box 14" style="position:absolute;left:0;text-align:left;margin-left:0;margin-top:0;width:34.95pt;height:34.95pt;z-index:251671552;visibility:visible;mso-wrap-style:none;mso-wrap-distance-left:0;mso-wrap-distance-top:0;mso-wrap-distance-right:0;mso-wrap-distance-bottom:0;mso-position-horizontal:left;mso-position-horizontal-relative:page;mso-position-vertical:top;mso-position-vertical-relative:page;v-text-anchor:top" alt="Protected"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d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4CV/d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5933419" w14:textId="3497EA99">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48BABF0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D52B8" w14:textId="38A88076" w:rsidR="00D6108E" w:rsidRDefault="00D6108E" w:rsidP="000B12F2">
    <w:pPr>
      <w:spacing w:after="202" w:line="259" w:lineRule="auto"/>
      <w:ind w:left="-1031"/>
    </w:pPr>
    <w:r>
      <w:rPr>
        <w:rFonts w:ascii="Calibri" w:eastAsia="Calibri" w:hAnsi="Calibri" w:cs="Calibri"/>
      </w:rPr>
      <w:t xml:space="preserve">Protected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B554" w14:textId="71E7702C" w:rsidR="00D6108E" w:rsidRDefault="0021376F">
    <w:pPr>
      <w:spacing w:after="202" w:line="259" w:lineRule="auto"/>
      <w:ind w:left="-1031"/>
    </w:pPr>
    <w:r>
      <w:rPr>
        <w:rFonts w:ascii="Calibri" w:eastAsia="Calibri" w:hAnsi="Calibri" w:cs="Calibri"/>
        <w:noProof/>
      </w:rPr>
      <mc:AlternateContent>
        <mc:Choice Requires="wps">
          <w:drawing>
            <wp:anchor distT="0" distB="0" distL="0" distR="0" simplePos="0" relativeHeight="251670528" behindDoc="0" locked="0" layoutInCell="1" allowOverlap="1" wp14:anchorId="56C734C7" wp14:editId="217269EF">
              <wp:simplePos x="635" y="635"/>
              <wp:positionH relativeFrom="page">
                <wp:align>left</wp:align>
              </wp:positionH>
              <wp:positionV relativeFrom="page">
                <wp:align>top</wp:align>
              </wp:positionV>
              <wp:extent cx="443865" cy="443865"/>
              <wp:effectExtent l="0" t="0" r="17780" b="16510"/>
              <wp:wrapNone/>
              <wp:docPr id="827044189" name="Text Box 1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20006" w14:textId="1057A95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FB6FC71">
            <v:shapetype id="_x0000_t202" coordsize="21600,21600" o:spt="202" path="m,l,21600r21600,l21600,xe" w14:anchorId="56C734C7">
              <v:stroke joinstyle="miter"/>
              <v:path gradientshapeok="t" o:connecttype="rect"/>
            </v:shapetype>
            <v:shape id="Text Box 13" style="position:absolute;left:0;text-align:left;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alt="Protected" o:spid="_x0000_s111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5VDw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Ph9Dfj+HuozriVg55wb/mmwbu3zIcX5pBhXARVG57x&#10;kAraksJgUVKD+/G3eKxH4DFLSYuKKalBSVOivhkkZLaY53lUWPKmn/NF9Fzy0NiPhjnqB0AxTvFd&#10;WJ7MWBfUaEoH+g1FvY63YYoZjneWNIzmQ+j1i4+Ci/U6FaGYLAtbs7M8to6gRURfuzfm7AB7QL6e&#10;YNQUK96h39fGP71dHwNykKiJAPdoDrijEBO5w6OJSv/VT1XXp736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Iht5V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111416F9" w14:textId="1057A95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D6108E">
      <w:rPr>
        <w:rFonts w:ascii="Calibri" w:eastAsia="Calibri" w:hAnsi="Calibri" w:cs="Calibri"/>
      </w:rPr>
      <w:t xml:space="preserve">Protected </w:t>
    </w:r>
  </w:p>
  <w:p w14:paraId="6A240585" w14:textId="77777777" w:rsidR="00D6108E" w:rsidRDefault="00D6108E">
    <w:pPr>
      <w:spacing w:line="259" w:lineRule="auto"/>
      <w:ind w:left="20"/>
    </w:pPr>
    <w:r>
      <w:rPr>
        <w:rFonts w:ascii="Oswald" w:eastAsia="Oswald" w:hAnsi="Oswald" w:cs="Oswald"/>
        <w:b/>
        <w:color w:val="0C3C47"/>
      </w:rPr>
      <w:t xml:space="preserve">Agreement Form – Framework Consultancy Services (Firms)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DF45" w14:textId="2489C96F" w:rsidR="005E183A" w:rsidRDefault="0021376F">
    <w:pPr>
      <w:tabs>
        <w:tab w:val="right" w:pos="9028"/>
      </w:tabs>
      <w:spacing w:line="259" w:lineRule="auto"/>
    </w:pPr>
    <w:r>
      <w:rPr>
        <w:rFonts w:ascii="Oswald" w:eastAsia="Oswald" w:hAnsi="Oswald" w:cs="Oswald"/>
        <w:noProof/>
        <w:color w:val="0B3B46"/>
      </w:rPr>
      <mc:AlternateContent>
        <mc:Choice Requires="wps">
          <w:drawing>
            <wp:anchor distT="0" distB="0" distL="0" distR="0" simplePos="0" relativeHeight="251674624" behindDoc="0" locked="0" layoutInCell="1" allowOverlap="1" wp14:anchorId="550176F9" wp14:editId="0B84DA3B">
              <wp:simplePos x="635" y="635"/>
              <wp:positionH relativeFrom="page">
                <wp:align>left</wp:align>
              </wp:positionH>
              <wp:positionV relativeFrom="page">
                <wp:align>top</wp:align>
              </wp:positionV>
              <wp:extent cx="443865" cy="443865"/>
              <wp:effectExtent l="0" t="0" r="17780" b="16510"/>
              <wp:wrapNone/>
              <wp:docPr id="11887394" name="Text Box 1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30F5D8" w14:textId="46543D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1F3CE35">
            <v:shapetype id="_x0000_t202" coordsize="21600,21600" o:spt="202" path="m,l,21600r21600,l21600,xe" w14:anchorId="550176F9">
              <v:stroke joinstyle="miter"/>
              <v:path gradientshapeok="t" o:connecttype="rect"/>
            </v:shapetype>
            <v:shape id="Text Box 17" style="position:absolute;margin-left:0;margin-top:0;width:34.95pt;height:34.95pt;z-index:251674624;visibility:visible;mso-wrap-style:none;mso-wrap-distance-left:0;mso-wrap-distance-top:0;mso-wrap-distance-right:0;mso-wrap-distance-bottom:0;mso-position-horizontal:left;mso-position-horizontal-relative:page;mso-position-vertical:top;mso-position-vertical-relative:page;v-text-anchor:top" alt="Protected" o:spid="_x0000_s111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bhY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e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aJbhY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02B5760" w14:textId="46543D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5E183A">
      <w:rPr>
        <w:rFonts w:ascii="Oswald" w:eastAsia="Oswald" w:hAnsi="Oswald" w:cs="Oswald"/>
        <w:color w:val="0B3B46"/>
      </w:rPr>
      <w:t xml:space="preserve">GCA-Procurement of Consultancy Services </w:t>
    </w:r>
    <w:r w:rsidR="005E183A">
      <w:rPr>
        <w:rFonts w:ascii="Oswald" w:eastAsia="Oswald" w:hAnsi="Oswald" w:cs="Oswald"/>
        <w:color w:val="0B3B46"/>
      </w:rPr>
      <w:tab/>
      <w:t xml:space="preserve">(organization, institution, foundation, firm or company)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FEE74" w14:textId="6C9A52FA" w:rsidR="005E183A" w:rsidRDefault="0021376F">
    <w:pPr>
      <w:tabs>
        <w:tab w:val="right" w:pos="9028"/>
      </w:tabs>
      <w:spacing w:line="259" w:lineRule="auto"/>
    </w:pPr>
    <w:r>
      <w:rPr>
        <w:noProof/>
      </w:rPr>
      <mc:AlternateContent>
        <mc:Choice Requires="wps">
          <w:drawing>
            <wp:anchor distT="0" distB="0" distL="0" distR="0" simplePos="0" relativeHeight="251675648" behindDoc="0" locked="0" layoutInCell="1" allowOverlap="1" wp14:anchorId="776E24C6" wp14:editId="37546085">
              <wp:simplePos x="635" y="635"/>
              <wp:positionH relativeFrom="page">
                <wp:align>left</wp:align>
              </wp:positionH>
              <wp:positionV relativeFrom="page">
                <wp:align>top</wp:align>
              </wp:positionV>
              <wp:extent cx="443865" cy="443865"/>
              <wp:effectExtent l="0" t="0" r="17780" b="16510"/>
              <wp:wrapNone/>
              <wp:docPr id="928812373" name="Text Box 1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B5A77" w14:textId="547A8CD4"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BB29451">
            <v:shapetype id="_x0000_t202" coordsize="21600,21600" o:spt="202" path="m,l,21600r21600,l21600,xe" w14:anchorId="776E24C6">
              <v:stroke joinstyle="miter"/>
              <v:path gradientshapeok="t" o:connecttype="rect"/>
            </v:shapetype>
            <v:shape id="Text Box 18" style="position:absolute;margin-left:0;margin-top:0;width:34.95pt;height:34.95pt;z-index:251675648;visibility:visible;mso-wrap-style:none;mso-wrap-distance-left:0;mso-wrap-distance-top:0;mso-wrap-distance-right:0;mso-wrap-distance-bottom:0;mso-position-horizontal:left;mso-position-horizontal-relative:page;mso-position-vertical:top;mso-position-vertical-relative:page;v-text-anchor:top" alt="Protected" o:spid="_x0000_s111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jnQ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Rfj+HuozriVg55wb/mmwbu3zIcX5pBhXARVG57x&#10;kAraksJgUVKD+/G3eKxH4DFLSYuKKalBSVOivhkkZLaY53lUWPKmd/kiei55aOxHwxz1A6AYp/gu&#10;LE9mrAtqNKUD/YaiXsfbMMUMxztLGkbzIfT6xUfBxXqdilBMloWt2VkeW0fQIqKv3RtzdoA9IF9P&#10;MGqKFe/Q72vjn96ujwE5SNREgHs0B9xRiInc4dFEpf/qp6rr0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qqjnQ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88ECB30" w14:textId="547A8CD4">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0BC2" w14:textId="1B2D0228" w:rsidR="005E183A" w:rsidRDefault="0021376F">
    <w:pPr>
      <w:spacing w:after="160" w:line="259" w:lineRule="auto"/>
    </w:pPr>
    <w:r>
      <w:rPr>
        <w:noProof/>
      </w:rPr>
      <mc:AlternateContent>
        <mc:Choice Requires="wps">
          <w:drawing>
            <wp:anchor distT="0" distB="0" distL="0" distR="0" simplePos="0" relativeHeight="251673600" behindDoc="0" locked="0" layoutInCell="1" allowOverlap="1" wp14:anchorId="28B86F02" wp14:editId="4E0365E7">
              <wp:simplePos x="635" y="635"/>
              <wp:positionH relativeFrom="page">
                <wp:align>left</wp:align>
              </wp:positionH>
              <wp:positionV relativeFrom="page">
                <wp:align>top</wp:align>
              </wp:positionV>
              <wp:extent cx="443865" cy="443865"/>
              <wp:effectExtent l="0" t="0" r="17780" b="16510"/>
              <wp:wrapNone/>
              <wp:docPr id="1228867247" name="Text Box 1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BB6FC0" w14:textId="4CBAF11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7E3E0F3">
            <v:shapetype id="_x0000_t202" coordsize="21600,21600" o:spt="202" path="m,l,21600r21600,l21600,xe" w14:anchorId="28B86F02">
              <v:stroke joinstyle="miter"/>
              <v:path gradientshapeok="t" o:connecttype="rect"/>
            </v:shapetype>
            <v:shape id="Text Box 16" style="position:absolute;margin-left:0;margin-top:0;width:34.95pt;height:34.95pt;z-index:251673600;visibility:visible;mso-wrap-style:none;mso-wrap-distance-left:0;mso-wrap-distance-top:0;mso-wrap-distance-right:0;mso-wrap-distance-bottom:0;mso-position-horizontal:left;mso-position-horizontal-relative:page;mso-position-vertical:top;mso-position-vertical-relative:page;v-text-anchor:top" alt="Protected" o:spid="_x0000_s112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MqSDw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yGwxz/OosORNb/NF9Fzy0DiMhjnpe0AxTvFd&#10;WJ7MWBfUaEoH+hVFvYm3YYoZjneWNIzmfej1i4+Ci80mFaGYLAs7s7c8to6gRURfulfm7AB7QL4e&#10;YdQUK96h39fGP73dnAJykKiJAPdoDrijEBO5w6OJSv/VT1XXp73+C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7PMqSDwIAACI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F0BB988" w14:textId="4CBAF11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40545" w14:textId="58368ADC" w:rsidR="00060260" w:rsidRPr="00E711F8" w:rsidRDefault="0021376F" w:rsidP="00E711F8">
    <w:pPr>
      <w:pStyle w:val="Header"/>
      <w:spacing w:before="360" w:after="360"/>
    </w:pPr>
    <w:r>
      <w:rPr>
        <w:noProof/>
      </w:rPr>
      <mc:AlternateContent>
        <mc:Choice Requires="wps">
          <w:drawing>
            <wp:anchor distT="0" distB="0" distL="0" distR="0" simplePos="0" relativeHeight="251660288" behindDoc="0" locked="0" layoutInCell="1" allowOverlap="1" wp14:anchorId="3F79F735" wp14:editId="1C72A015">
              <wp:simplePos x="914400" y="457200"/>
              <wp:positionH relativeFrom="page">
                <wp:align>left</wp:align>
              </wp:positionH>
              <wp:positionV relativeFrom="page">
                <wp:align>top</wp:align>
              </wp:positionV>
              <wp:extent cx="443865" cy="443865"/>
              <wp:effectExtent l="0" t="0" r="17780" b="16510"/>
              <wp:wrapNone/>
              <wp:docPr id="670775046"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6EBFBC" w14:textId="56BE78DF"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6C7A0E2">
            <v:shapetype id="_x0000_t202" coordsize="21600,21600" o:spt="202" path="m,l,21600r21600,l21600,xe" w14:anchorId="3F79F735">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Protected" o:spid="_x0000_s110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21376F" w:rsidR="0021376F" w:rsidP="0021376F" w:rsidRDefault="0021376F" w14:paraId="34C721FB" w14:textId="56BE78DF">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0168" w14:textId="7FA3DFA7" w:rsidR="00060260" w:rsidRDefault="0021376F" w:rsidP="00892DEB">
    <w:pPr>
      <w:pStyle w:val="Header"/>
      <w:spacing w:before="360" w:after="360"/>
    </w:pPr>
    <w:r>
      <w:rPr>
        <w:noProof/>
      </w:rPr>
      <mc:AlternateContent>
        <mc:Choice Requires="wps">
          <w:drawing>
            <wp:anchor distT="0" distB="0" distL="0" distR="0" simplePos="0" relativeHeight="251658240" behindDoc="0" locked="0" layoutInCell="1" allowOverlap="1" wp14:anchorId="4CC810FD" wp14:editId="505064FD">
              <wp:simplePos x="915035" y="457835"/>
              <wp:positionH relativeFrom="page">
                <wp:align>left</wp:align>
              </wp:positionH>
              <wp:positionV relativeFrom="page">
                <wp:align>top</wp:align>
              </wp:positionV>
              <wp:extent cx="443865" cy="443865"/>
              <wp:effectExtent l="0" t="0" r="17780" b="16510"/>
              <wp:wrapNone/>
              <wp:docPr id="834275793"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773C00" w14:textId="5B45A34A"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429A17BF">
            <v:shapetype id="_x0000_t202" coordsize="21600,21600" o:spt="202" path="m,l,21600r21600,l21600,xe" w14:anchorId="4CC810F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Protected" o:spid="_x0000_s110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25354E52" w14:textId="5B45A34A">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4225" w14:textId="3616E35A" w:rsidR="008C3C5C" w:rsidRDefault="0021376F" w:rsidP="000947B5">
    <w:pPr>
      <w:pStyle w:val="Header"/>
      <w:framePr w:wrap="around" w:vAnchor="text" w:hAnchor="margin" w:xAlign="right" w:y="1"/>
      <w:spacing w:before="360" w:after="360"/>
      <w:rPr>
        <w:rStyle w:val="PageNumber"/>
      </w:rPr>
    </w:pPr>
    <w:r>
      <w:rPr>
        <w:noProof/>
      </w:rPr>
      <mc:AlternateContent>
        <mc:Choice Requires="wps">
          <w:drawing>
            <wp:anchor distT="0" distB="0" distL="0" distR="0" simplePos="0" relativeHeight="251662336" behindDoc="0" locked="0" layoutInCell="1" allowOverlap="1" wp14:anchorId="271CCC30" wp14:editId="754860EA">
              <wp:simplePos x="635" y="635"/>
              <wp:positionH relativeFrom="page">
                <wp:align>left</wp:align>
              </wp:positionH>
              <wp:positionV relativeFrom="page">
                <wp:align>top</wp:align>
              </wp:positionV>
              <wp:extent cx="443865" cy="443865"/>
              <wp:effectExtent l="0" t="0" r="17780" b="16510"/>
              <wp:wrapNone/>
              <wp:docPr id="427767537"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DA3A1" w14:textId="7BDB15E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780A9E86">
            <v:shapetype id="_x0000_t202" coordsize="21600,21600" o:spt="202" path="m,l,21600r21600,l21600,xe" w14:anchorId="271CCC30">
              <v:stroke joinstyle="miter"/>
              <v:path gradientshapeok="t" o:connecttype="rect"/>
            </v:shapetype>
            <v:shape id="Text Box 5"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alt="Protected" o:spid="_x0000_s110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49774159" w14:textId="7BDB15E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r w:rsidR="008C3C5C">
      <w:rPr>
        <w:rStyle w:val="PageNumber"/>
      </w:rPr>
      <w:fldChar w:fldCharType="begin"/>
    </w:r>
    <w:r w:rsidR="008C3C5C">
      <w:rPr>
        <w:rStyle w:val="PageNumber"/>
      </w:rPr>
      <w:instrText xml:space="preserve">PAGE  </w:instrText>
    </w:r>
    <w:r w:rsidR="008C3C5C">
      <w:rPr>
        <w:rStyle w:val="PageNumber"/>
      </w:rPr>
      <w:fldChar w:fldCharType="end"/>
    </w:r>
  </w:p>
  <w:p w14:paraId="340A64E7" w14:textId="77777777" w:rsidR="008C3C5C" w:rsidRDefault="008C3C5C" w:rsidP="000947B5">
    <w:pPr>
      <w:pStyle w:val="Header"/>
      <w:pBdr>
        <w:bottom w:val="single" w:sz="6" w:space="1" w:color="auto"/>
      </w:pBdr>
      <w:tabs>
        <w:tab w:val="right" w:pos="9000"/>
      </w:tabs>
      <w:spacing w:before="360" w:after="360"/>
      <w:ind w:right="360"/>
      <w:rPr>
        <w:sz w:val="20"/>
      </w:rPr>
    </w:pPr>
    <w:r>
      <w:rPr>
        <w:rStyle w:val="PageNumber"/>
        <w:sz w:val="20"/>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A35" w14:textId="41E72066" w:rsidR="008C3C5C" w:rsidRPr="00062591" w:rsidRDefault="0021376F" w:rsidP="00062591">
    <w:pPr>
      <w:pStyle w:val="Header"/>
      <w:spacing w:before="360" w:after="360"/>
    </w:pPr>
    <w:r>
      <w:rPr>
        <w:noProof/>
      </w:rPr>
      <mc:AlternateContent>
        <mc:Choice Requires="wps">
          <w:drawing>
            <wp:anchor distT="0" distB="0" distL="0" distR="0" simplePos="0" relativeHeight="251663360" behindDoc="0" locked="0" layoutInCell="1" allowOverlap="1" wp14:anchorId="5AD2B482" wp14:editId="3089D896">
              <wp:simplePos x="635" y="635"/>
              <wp:positionH relativeFrom="page">
                <wp:align>left</wp:align>
              </wp:positionH>
              <wp:positionV relativeFrom="page">
                <wp:align>top</wp:align>
              </wp:positionV>
              <wp:extent cx="443865" cy="443865"/>
              <wp:effectExtent l="0" t="0" r="17780" b="16510"/>
              <wp:wrapNone/>
              <wp:docPr id="1591220438" name="Text Box 6"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10CB25" w14:textId="614E07CE"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6D402969">
            <v:shapetype id="_x0000_t202" coordsize="21600,21600" o:spt="202" path="m,l,21600r21600,l21600,xe" w14:anchorId="5AD2B482">
              <v:stroke joinstyle="miter"/>
              <v:path gradientshapeok="t" o:connecttype="rect"/>
            </v:shapetype>
            <v:shape id="Text Box 6"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alt="Protected" o:spid="_x0000_s110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75F31E4D" w14:textId="614E07CE">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603CC" w14:textId="72EF2A32" w:rsidR="0021376F" w:rsidRDefault="0021376F">
    <w:pPr>
      <w:pStyle w:val="Header"/>
    </w:pPr>
    <w:r>
      <w:rPr>
        <w:noProof/>
      </w:rPr>
      <mc:AlternateContent>
        <mc:Choice Requires="wps">
          <w:drawing>
            <wp:anchor distT="0" distB="0" distL="0" distR="0" simplePos="0" relativeHeight="251661312" behindDoc="0" locked="0" layoutInCell="1" allowOverlap="1" wp14:anchorId="5C32A8D6" wp14:editId="52BE0BF0">
              <wp:simplePos x="635" y="635"/>
              <wp:positionH relativeFrom="page">
                <wp:align>left</wp:align>
              </wp:positionH>
              <wp:positionV relativeFrom="page">
                <wp:align>top</wp:align>
              </wp:positionV>
              <wp:extent cx="443865" cy="443865"/>
              <wp:effectExtent l="0" t="0" r="17780" b="16510"/>
              <wp:wrapNone/>
              <wp:docPr id="621604641" name="Text Box 4"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A77A9" w14:textId="3DED53C7"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05B50168">
            <v:shapetype id="_x0000_t202" coordsize="21600,21600" o:spt="202" path="m,l,21600r21600,l21600,xe" w14:anchorId="5C32A8D6">
              <v:stroke joinstyle="miter"/>
              <v:path gradientshapeok="t" o:connecttype="rect"/>
            </v:shapetype>
            <v:shape id="Text Box 4"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alt="Protected" o:spid="_x0000_s110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CF34D73" w14:textId="3DED53C7">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746C" w14:textId="1DCCF612" w:rsidR="0021376F" w:rsidRDefault="0021376F">
    <w:pPr>
      <w:pStyle w:val="Header"/>
    </w:pPr>
    <w:r>
      <w:rPr>
        <w:noProof/>
      </w:rPr>
      <mc:AlternateContent>
        <mc:Choice Requires="wps">
          <w:drawing>
            <wp:anchor distT="0" distB="0" distL="0" distR="0" simplePos="0" relativeHeight="251665408" behindDoc="0" locked="0" layoutInCell="1" allowOverlap="1" wp14:anchorId="5B08D16D" wp14:editId="367FE026">
              <wp:simplePos x="635" y="635"/>
              <wp:positionH relativeFrom="page">
                <wp:align>left</wp:align>
              </wp:positionH>
              <wp:positionV relativeFrom="page">
                <wp:align>top</wp:align>
              </wp:positionV>
              <wp:extent cx="443865" cy="443865"/>
              <wp:effectExtent l="0" t="0" r="17780" b="16510"/>
              <wp:wrapNone/>
              <wp:docPr id="1365106121" name="Text Box 8"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443FA" w14:textId="7E508903"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5812B560">
            <v:shapetype id="_x0000_t202" coordsize="21600,21600" o:spt="202" path="m,l,21600r21600,l21600,xe" w14:anchorId="5B08D16D">
              <v:stroke joinstyle="miter"/>
              <v:path gradientshapeok="t" o:connecttype="rect"/>
            </v:shapetype>
            <v:shape id="Text Box 8" style="position:absolute;margin-left:0;margin-top:0;width:34.95pt;height:34.95pt;z-index:251665408;visibility:visible;mso-wrap-style:none;mso-wrap-distance-left:0;mso-wrap-distance-top:0;mso-wrap-distance-right:0;mso-wrap-distance-bottom:0;mso-position-horizontal:left;mso-position-horizontal-relative:page;mso-position-vertical:top;mso-position-vertical-relative:page;v-text-anchor:top" alt="Protected" o:spid="_x0000_s111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hcE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mC3meR4Flrzpbb6InkseGofRMCd9D6jFKT4L&#10;y5MZ64IaTelAv6KmN/E2TDHD8c6ShtG8D7188U1wsdmkItSSZWFn9pbH1hGzCOhL98qcHVAPSNcj&#10;jJJixTvw+9r4p7ebU0AKEjMR3x7NAXbUYeJ2eDNR6L/6qer6st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7Uhc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06F6642" w14:textId="7E508903">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C38A" w14:textId="040BAD76" w:rsidR="008C3C5C" w:rsidRPr="00062591" w:rsidRDefault="0021376F" w:rsidP="00062591">
    <w:pPr>
      <w:pStyle w:val="Header"/>
      <w:spacing w:before="360" w:after="360"/>
    </w:pPr>
    <w:r>
      <w:rPr>
        <w:noProof/>
      </w:rPr>
      <mc:AlternateContent>
        <mc:Choice Requires="wps">
          <w:drawing>
            <wp:anchor distT="0" distB="0" distL="0" distR="0" simplePos="0" relativeHeight="251666432" behindDoc="0" locked="0" layoutInCell="1" allowOverlap="1" wp14:anchorId="4F0A48D4" wp14:editId="3284BF09">
              <wp:simplePos x="635" y="635"/>
              <wp:positionH relativeFrom="page">
                <wp:align>left</wp:align>
              </wp:positionH>
              <wp:positionV relativeFrom="page">
                <wp:align>top</wp:align>
              </wp:positionV>
              <wp:extent cx="443865" cy="443865"/>
              <wp:effectExtent l="0" t="0" r="17780" b="16510"/>
              <wp:wrapNone/>
              <wp:docPr id="1549997520" name="Text Box 9"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D88D1" w14:textId="45A697F6"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313547F9">
            <v:shapetype id="_x0000_t202" coordsize="21600,21600" o:spt="202" path="m,l,21600r21600,l21600,xe" w14:anchorId="4F0A48D4">
              <v:stroke joinstyle="miter"/>
              <v:path gradientshapeok="t" o:connecttype="rect"/>
            </v:shapetype>
            <v:shape id="Text Box 9" style="position:absolute;margin-left:0;margin-top:0;width:34.95pt;height:34.95pt;z-index:251666432;visibility:visible;mso-wrap-style:none;mso-wrap-distance-left:0;mso-wrap-distance-top:0;mso-wrap-distance-right:0;mso-wrap-distance-bottom:0;mso-position-horizontal:left;mso-position-horizontal-relative:page;mso-position-vertical:top;mso-position-vertical-relative:page;v-text-anchor:top" alt="Protected" o:spid="_x0000_s111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ZaM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MVvM8zwKLHnTz/kiei55aOxHwxz1PaAWp/gs&#10;LE9mrAtqNKUD/YqaXsfbMMUMxztLGkbzPvTyxTfBxXqdilBLloWt2VkeW0fMIqAv3StzdkA9IF2P&#10;MEqKFW/A72vjn96ujwEpSMxEfHs0B9hRh4nb4c1Eof/qp6rry179B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L3ZaM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063EE0AB" w14:textId="45A697F6">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3A88" w14:textId="44A86609" w:rsidR="0021376F" w:rsidRDefault="0021376F">
    <w:pPr>
      <w:pStyle w:val="Header"/>
    </w:pPr>
    <w:r>
      <w:rPr>
        <w:noProof/>
      </w:rPr>
      <mc:AlternateContent>
        <mc:Choice Requires="wps">
          <w:drawing>
            <wp:anchor distT="0" distB="0" distL="0" distR="0" simplePos="0" relativeHeight="251664384" behindDoc="0" locked="0" layoutInCell="1" allowOverlap="1" wp14:anchorId="0B5F3533" wp14:editId="4BDF22B7">
              <wp:simplePos x="635" y="635"/>
              <wp:positionH relativeFrom="page">
                <wp:align>left</wp:align>
              </wp:positionH>
              <wp:positionV relativeFrom="page">
                <wp:align>top</wp:align>
              </wp:positionV>
              <wp:extent cx="443865" cy="443865"/>
              <wp:effectExtent l="0" t="0" r="17780" b="16510"/>
              <wp:wrapNone/>
              <wp:docPr id="850909866" name="Text Box 7"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590E8" w14:textId="6FE4F6E2" w:rsidR="0021376F" w:rsidRPr="0021376F" w:rsidRDefault="0021376F" w:rsidP="0021376F">
                          <w:pPr>
                            <w:rPr>
                              <w:rFonts w:ascii="Calibri" w:eastAsia="Calibri" w:hAnsi="Calibri" w:cs="Calibri"/>
                              <w:noProof/>
                              <w:color w:val="000000"/>
                              <w:sz w:val="20"/>
                              <w:szCs w:val="20"/>
                            </w:rPr>
                          </w:pPr>
                          <w:r w:rsidRPr="0021376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xmlns:w16du="http://schemas.microsoft.com/office/word/2023/wordml/word16du">
          <w:pict w14:anchorId="2747B2BD">
            <v:shapetype id="_x0000_t202" coordsize="21600,21600" o:spt="202" path="m,l,21600r21600,l21600,xe" w14:anchorId="0B5F3533">
              <v:stroke joinstyle="miter"/>
              <v:path gradientshapeok="t" o:connecttype="rect"/>
            </v:shapetype>
            <v:shape id="Text Box 7"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alt="Protected"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oe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e04/R6qMy7loOfbW75p8Oot8+GFOSQY90DRhmc8&#10;pIK2pDBYlNTgfvwtHusRd8xS0qJgSmpQ0ZSobwb5mC3meR4FlrzpXb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fFNoeDwIAACEE&#10;AAAOAAAAAAAAAAAAAAAAAC4CAABkcnMvZTJvRG9jLnhtbFBLAQItABQABgAIAAAAIQBzm59s2QAA&#10;AAMBAAAPAAAAAAAAAAAAAAAAAGkEAABkcnMvZG93bnJldi54bWxQSwUGAAAAAAQABADzAAAAbwUA&#10;AAAA&#10;">
              <v:textbox style="mso-fit-shape-to-text:t" inset="20pt,15pt,0,0">
                <w:txbxContent>
                  <w:p w:rsidRPr="0021376F" w:rsidR="0021376F" w:rsidP="0021376F" w:rsidRDefault="0021376F" w14:paraId="5E9E86C1" w14:textId="6FE4F6E2">
                    <w:pPr>
                      <w:rPr>
                        <w:rFonts w:ascii="Calibri" w:hAnsi="Calibri" w:eastAsia="Calibri" w:cs="Calibri"/>
                        <w:noProof/>
                        <w:color w:val="000000"/>
                        <w:sz w:val="20"/>
                        <w:szCs w:val="20"/>
                      </w:rPr>
                    </w:pPr>
                    <w:r w:rsidRPr="0021376F">
                      <w:rPr>
                        <w:rFonts w:ascii="Calibri" w:hAnsi="Calibri" w:eastAsia="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94A16"/>
    <w:multiLevelType w:val="hybridMultilevel"/>
    <w:tmpl w:val="D8CA5AC0"/>
    <w:lvl w:ilvl="0" w:tplc="D3FAD458">
      <w:start w:val="1"/>
      <w:numFmt w:val="lowerRoman"/>
      <w:lvlText w:val="(%1)"/>
      <w:lvlJc w:val="left"/>
      <w:pPr>
        <w:ind w:left="1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FBC43F4">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7BE4474C">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CC2D7F4">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EC89CFA">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8D5A3EDA">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B150EAEA">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986E5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3C8E6314">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6471C4"/>
    <w:multiLevelType w:val="hybridMultilevel"/>
    <w:tmpl w:val="9F7E4A4C"/>
    <w:lvl w:ilvl="0" w:tplc="FFFFFFFF">
      <w:start w:val="1"/>
      <w:numFmt w:val="lowerLetter"/>
      <w:lvlText w:val="%1)"/>
      <w:lvlJc w:val="left"/>
      <w:pPr>
        <w:ind w:left="954" w:hanging="360"/>
      </w:pPr>
      <w:rPr>
        <w:color w:val="auto"/>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3" w15:restartNumberingAfterBreak="0">
    <w:nsid w:val="04AB47D7"/>
    <w:multiLevelType w:val="multilevel"/>
    <w:tmpl w:val="6D5CFD50"/>
    <w:lvl w:ilvl="0">
      <w:start w:val="13"/>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C1194A"/>
    <w:multiLevelType w:val="hybridMultilevel"/>
    <w:tmpl w:val="C1243B3E"/>
    <w:lvl w:ilvl="0" w:tplc="4C3C24D4">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8F2D34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E2A8DFA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B9C21B2">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BC4B8A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A629376">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0721CCA">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2EA3082">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588B100">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A0A5855"/>
    <w:multiLevelType w:val="hybridMultilevel"/>
    <w:tmpl w:val="FC783558"/>
    <w:lvl w:ilvl="0" w:tplc="DE84FA24">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F64C8A4E">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8209084">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A6A6B80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6A2DDF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DD2682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64EACFC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2908782">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02B090C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B8335C"/>
    <w:multiLevelType w:val="hybridMultilevel"/>
    <w:tmpl w:val="3D0E8B68"/>
    <w:lvl w:ilvl="0" w:tplc="9196B98E">
      <w:start w:val="1"/>
      <w:numFmt w:val="lowerRoman"/>
      <w:lvlText w:val="(%1)"/>
      <w:lvlJc w:val="left"/>
      <w:pPr>
        <w:ind w:left="432"/>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8E5D90">
      <w:start w:val="1"/>
      <w:numFmt w:val="lowerLetter"/>
      <w:lvlText w:val="%2"/>
      <w:lvlJc w:val="left"/>
      <w:pPr>
        <w:ind w:left="11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D32C130">
      <w:start w:val="1"/>
      <w:numFmt w:val="lowerRoman"/>
      <w:lvlText w:val="%3"/>
      <w:lvlJc w:val="left"/>
      <w:pPr>
        <w:ind w:left="19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F6FE38AA">
      <w:start w:val="1"/>
      <w:numFmt w:val="decimal"/>
      <w:lvlText w:val="%4"/>
      <w:lvlJc w:val="left"/>
      <w:pPr>
        <w:ind w:left="26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5066DB04">
      <w:start w:val="1"/>
      <w:numFmt w:val="lowerLetter"/>
      <w:lvlText w:val="%5"/>
      <w:lvlJc w:val="left"/>
      <w:pPr>
        <w:ind w:left="334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180C29C">
      <w:start w:val="1"/>
      <w:numFmt w:val="lowerRoman"/>
      <w:lvlText w:val="%6"/>
      <w:lvlJc w:val="left"/>
      <w:pPr>
        <w:ind w:left="406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DB6177C">
      <w:start w:val="1"/>
      <w:numFmt w:val="decimal"/>
      <w:lvlText w:val="%7"/>
      <w:lvlJc w:val="left"/>
      <w:pPr>
        <w:ind w:left="478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3F565BA6">
      <w:start w:val="1"/>
      <w:numFmt w:val="lowerLetter"/>
      <w:lvlText w:val="%8"/>
      <w:lvlJc w:val="left"/>
      <w:pPr>
        <w:ind w:left="550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5DCA8BA4">
      <w:start w:val="1"/>
      <w:numFmt w:val="lowerRoman"/>
      <w:lvlText w:val="%9"/>
      <w:lvlJc w:val="left"/>
      <w:pPr>
        <w:ind w:left="6228"/>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E853056"/>
    <w:multiLevelType w:val="hybridMultilevel"/>
    <w:tmpl w:val="C93ECB90"/>
    <w:lvl w:ilvl="0" w:tplc="A18E4BF8">
      <w:start w:val="1"/>
      <w:numFmt w:val="lowerLetter"/>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8" w15:restartNumberingAfterBreak="0">
    <w:nsid w:val="0F7B0249"/>
    <w:multiLevelType w:val="hybridMultilevel"/>
    <w:tmpl w:val="B5A87228"/>
    <w:lvl w:ilvl="0" w:tplc="CDE669B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DD0FC6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EEB17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7D6D16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F0D850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598E14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8F2035E2">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7A6C154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97866F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3AA1071"/>
    <w:multiLevelType w:val="multilevel"/>
    <w:tmpl w:val="E3F863A8"/>
    <w:lvl w:ilvl="0">
      <w:start w:val="5"/>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8271EB"/>
    <w:multiLevelType w:val="multilevel"/>
    <w:tmpl w:val="38C8C154"/>
    <w:lvl w:ilvl="0">
      <w:start w:val="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92C54"/>
    <w:multiLevelType w:val="hybridMultilevel"/>
    <w:tmpl w:val="89CE2234"/>
    <w:lvl w:ilvl="0" w:tplc="8C2C1764">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B4D0350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F30E0C5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A1639E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D6E226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291ECA80">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39CB83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B767A2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D862A406">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C5D4E13"/>
    <w:multiLevelType w:val="multilevel"/>
    <w:tmpl w:val="FBCED046"/>
    <w:lvl w:ilvl="0">
      <w:start w:val="24"/>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CDC533F"/>
    <w:multiLevelType w:val="hybridMultilevel"/>
    <w:tmpl w:val="D57EFA3A"/>
    <w:lvl w:ilvl="0" w:tplc="2EC49158">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17C2054">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650AFD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9E06D780">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C611E8">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77AA2616">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72D026AC">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F05A575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6D87ED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EB3BFB2"/>
    <w:multiLevelType w:val="hybridMultilevel"/>
    <w:tmpl w:val="FFFFFFFF"/>
    <w:lvl w:ilvl="0" w:tplc="361EA0E6">
      <w:start w:val="1"/>
      <w:numFmt w:val="bullet"/>
      <w:lvlText w:val=""/>
      <w:lvlJc w:val="left"/>
      <w:pPr>
        <w:ind w:left="360" w:hanging="360"/>
      </w:pPr>
      <w:rPr>
        <w:rFonts w:ascii="Symbol" w:hAnsi="Symbol" w:hint="default"/>
      </w:rPr>
    </w:lvl>
    <w:lvl w:ilvl="1" w:tplc="FF84F4D0">
      <w:start w:val="1"/>
      <w:numFmt w:val="bullet"/>
      <w:lvlText w:val="o"/>
      <w:lvlJc w:val="left"/>
      <w:pPr>
        <w:ind w:left="1080" w:hanging="360"/>
      </w:pPr>
      <w:rPr>
        <w:rFonts w:ascii="Courier New" w:hAnsi="Courier New" w:hint="default"/>
      </w:rPr>
    </w:lvl>
    <w:lvl w:ilvl="2" w:tplc="7CB0DEA0">
      <w:start w:val="1"/>
      <w:numFmt w:val="bullet"/>
      <w:lvlText w:val=""/>
      <w:lvlJc w:val="left"/>
      <w:pPr>
        <w:ind w:left="1800" w:hanging="360"/>
      </w:pPr>
      <w:rPr>
        <w:rFonts w:ascii="Wingdings" w:hAnsi="Wingdings" w:hint="default"/>
      </w:rPr>
    </w:lvl>
    <w:lvl w:ilvl="3" w:tplc="465833BC">
      <w:start w:val="1"/>
      <w:numFmt w:val="bullet"/>
      <w:lvlText w:val=""/>
      <w:lvlJc w:val="left"/>
      <w:pPr>
        <w:ind w:left="2520" w:hanging="360"/>
      </w:pPr>
      <w:rPr>
        <w:rFonts w:ascii="Symbol" w:hAnsi="Symbol" w:hint="default"/>
      </w:rPr>
    </w:lvl>
    <w:lvl w:ilvl="4" w:tplc="15AA8E90">
      <w:start w:val="1"/>
      <w:numFmt w:val="bullet"/>
      <w:lvlText w:val="o"/>
      <w:lvlJc w:val="left"/>
      <w:pPr>
        <w:ind w:left="3240" w:hanging="360"/>
      </w:pPr>
      <w:rPr>
        <w:rFonts w:ascii="Courier New" w:hAnsi="Courier New" w:hint="default"/>
      </w:rPr>
    </w:lvl>
    <w:lvl w:ilvl="5" w:tplc="C8C49206">
      <w:start w:val="1"/>
      <w:numFmt w:val="bullet"/>
      <w:lvlText w:val=""/>
      <w:lvlJc w:val="left"/>
      <w:pPr>
        <w:ind w:left="3960" w:hanging="360"/>
      </w:pPr>
      <w:rPr>
        <w:rFonts w:ascii="Wingdings" w:hAnsi="Wingdings" w:hint="default"/>
      </w:rPr>
    </w:lvl>
    <w:lvl w:ilvl="6" w:tplc="7020EBE8">
      <w:start w:val="1"/>
      <w:numFmt w:val="bullet"/>
      <w:lvlText w:val=""/>
      <w:lvlJc w:val="left"/>
      <w:pPr>
        <w:ind w:left="4680" w:hanging="360"/>
      </w:pPr>
      <w:rPr>
        <w:rFonts w:ascii="Symbol" w:hAnsi="Symbol" w:hint="default"/>
      </w:rPr>
    </w:lvl>
    <w:lvl w:ilvl="7" w:tplc="BEBE092C">
      <w:start w:val="1"/>
      <w:numFmt w:val="bullet"/>
      <w:lvlText w:val="o"/>
      <w:lvlJc w:val="left"/>
      <w:pPr>
        <w:ind w:left="5400" w:hanging="360"/>
      </w:pPr>
      <w:rPr>
        <w:rFonts w:ascii="Courier New" w:hAnsi="Courier New" w:hint="default"/>
      </w:rPr>
    </w:lvl>
    <w:lvl w:ilvl="8" w:tplc="3C0CEFBC">
      <w:start w:val="1"/>
      <w:numFmt w:val="bullet"/>
      <w:lvlText w:val=""/>
      <w:lvlJc w:val="left"/>
      <w:pPr>
        <w:ind w:left="6120" w:hanging="360"/>
      </w:pPr>
      <w:rPr>
        <w:rFonts w:ascii="Wingdings" w:hAnsi="Wingdings" w:hint="default"/>
      </w:rPr>
    </w:lvl>
  </w:abstractNum>
  <w:abstractNum w:abstractNumId="15" w15:restartNumberingAfterBreak="0">
    <w:nsid w:val="1FD73EAD"/>
    <w:multiLevelType w:val="hybridMultilevel"/>
    <w:tmpl w:val="7D48AFDE"/>
    <w:lvl w:ilvl="0" w:tplc="5516869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E2068090">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F12CEE6">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D19CFAD6">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9C80541C">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3CBC530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458F326">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851C165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B1E37C0">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370751"/>
    <w:multiLevelType w:val="hybridMultilevel"/>
    <w:tmpl w:val="DCE2841E"/>
    <w:lvl w:ilvl="0" w:tplc="167280C2">
      <w:start w:val="1"/>
      <w:numFmt w:val="decimal"/>
      <w:lvlText w:val="%1."/>
      <w:lvlJc w:val="left"/>
      <w:pPr>
        <w:ind w:left="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341C8A1A">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8078215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1124C8A">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DAA0068">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6400E1C">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A6EA0954">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58507C02">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B62652E8">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85A351F"/>
    <w:multiLevelType w:val="hybridMultilevel"/>
    <w:tmpl w:val="09369A1A"/>
    <w:lvl w:ilvl="0" w:tplc="08090001">
      <w:start w:val="1"/>
      <w:numFmt w:val="bullet"/>
      <w:lvlText w:val=""/>
      <w:lvlJc w:val="left"/>
      <w:pPr>
        <w:ind w:left="360" w:hanging="360"/>
      </w:pPr>
      <w:rPr>
        <w:rFonts w:ascii="Symbol" w:hAnsi="Symbol" w:hint="default"/>
        <w:color w:val="000000" w:themeColor="text1"/>
      </w:rPr>
    </w:lvl>
    <w:lvl w:ilvl="1" w:tplc="FFFFFFFF">
      <w:numFmt w:val="bullet"/>
      <w:lvlText w:val=""/>
      <w:lvlJc w:val="left"/>
      <w:pPr>
        <w:ind w:left="1440" w:hanging="360"/>
      </w:pPr>
      <w:rPr>
        <w:rFonts w:ascii="Symbol" w:eastAsia="Times New Roman" w:hAnsi="Symbol" w:cs="Segoe U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C376E92"/>
    <w:multiLevelType w:val="hybridMultilevel"/>
    <w:tmpl w:val="33304700"/>
    <w:lvl w:ilvl="0" w:tplc="31A02970">
      <w:start w:val="1"/>
      <w:numFmt w:val="decimal"/>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0C6D40A">
      <w:start w:val="1"/>
      <w:numFmt w:val="lowerLetter"/>
      <w:lvlText w:val="(%2)"/>
      <w:lvlJc w:val="left"/>
      <w:pPr>
        <w:ind w:left="14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2856E3DC">
      <w:start w:val="1"/>
      <w:numFmt w:val="lowerRoman"/>
      <w:lvlText w:val="%3"/>
      <w:lvlJc w:val="left"/>
      <w:pPr>
        <w:ind w:left="18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3116A28C">
      <w:start w:val="1"/>
      <w:numFmt w:val="decimal"/>
      <w:lvlText w:val="%4"/>
      <w:lvlJc w:val="left"/>
      <w:pPr>
        <w:ind w:left="25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7B76BA54">
      <w:start w:val="1"/>
      <w:numFmt w:val="lowerLetter"/>
      <w:lvlText w:val="%5"/>
      <w:lvlJc w:val="left"/>
      <w:pPr>
        <w:ind w:left="326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D4EE5C90">
      <w:start w:val="1"/>
      <w:numFmt w:val="lowerRoman"/>
      <w:lvlText w:val="%6"/>
      <w:lvlJc w:val="left"/>
      <w:pPr>
        <w:ind w:left="398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9B50D318">
      <w:start w:val="1"/>
      <w:numFmt w:val="decimal"/>
      <w:lvlText w:val="%7"/>
      <w:lvlJc w:val="left"/>
      <w:pPr>
        <w:ind w:left="470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D0EEF51A">
      <w:start w:val="1"/>
      <w:numFmt w:val="lowerLetter"/>
      <w:lvlText w:val="%8"/>
      <w:lvlJc w:val="left"/>
      <w:pPr>
        <w:ind w:left="54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BB2B64C">
      <w:start w:val="1"/>
      <w:numFmt w:val="lowerRoman"/>
      <w:lvlText w:val="%9"/>
      <w:lvlJc w:val="left"/>
      <w:pPr>
        <w:ind w:left="61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5979B7"/>
    <w:multiLevelType w:val="multilevel"/>
    <w:tmpl w:val="6096E8B6"/>
    <w:lvl w:ilvl="0">
      <w:start w:val="16"/>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54CB2"/>
    <w:multiLevelType w:val="hybridMultilevel"/>
    <w:tmpl w:val="1FF8C15E"/>
    <w:lvl w:ilvl="0" w:tplc="BDF4B5D0">
      <w:start w:val="1"/>
      <w:numFmt w:val="upperLetter"/>
      <w:lvlText w:val="%1."/>
      <w:lvlJc w:val="left"/>
      <w:pPr>
        <w:ind w:left="726"/>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8F9E467E">
      <w:start w:val="1"/>
      <w:numFmt w:val="lowerLetter"/>
      <w:lvlText w:val="%2"/>
      <w:lvlJc w:val="left"/>
      <w:pPr>
        <w:ind w:left="11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E78B9DC">
      <w:start w:val="1"/>
      <w:numFmt w:val="lowerRoman"/>
      <w:lvlText w:val="%3"/>
      <w:lvlJc w:val="left"/>
      <w:pPr>
        <w:ind w:left="18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E56852F2">
      <w:start w:val="1"/>
      <w:numFmt w:val="decimal"/>
      <w:lvlText w:val="%4"/>
      <w:lvlJc w:val="left"/>
      <w:pPr>
        <w:ind w:left="25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63ECF0EE">
      <w:start w:val="1"/>
      <w:numFmt w:val="lowerLetter"/>
      <w:lvlText w:val="%5"/>
      <w:lvlJc w:val="left"/>
      <w:pPr>
        <w:ind w:left="32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9E9428B6">
      <w:start w:val="1"/>
      <w:numFmt w:val="lowerRoman"/>
      <w:lvlText w:val="%6"/>
      <w:lvlJc w:val="left"/>
      <w:pPr>
        <w:ind w:left="39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313AEF06">
      <w:start w:val="1"/>
      <w:numFmt w:val="decimal"/>
      <w:lvlText w:val="%7"/>
      <w:lvlJc w:val="left"/>
      <w:pPr>
        <w:ind w:left="47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4BB61070">
      <w:start w:val="1"/>
      <w:numFmt w:val="lowerLetter"/>
      <w:lvlText w:val="%8"/>
      <w:lvlJc w:val="left"/>
      <w:pPr>
        <w:ind w:left="54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A86A0E2">
      <w:start w:val="1"/>
      <w:numFmt w:val="lowerRoman"/>
      <w:lvlText w:val="%9"/>
      <w:lvlJc w:val="left"/>
      <w:pPr>
        <w:ind w:left="61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4974237"/>
    <w:multiLevelType w:val="hybridMultilevel"/>
    <w:tmpl w:val="FB1E428C"/>
    <w:lvl w:ilvl="0" w:tplc="C29C5ECE">
      <w:start w:val="1"/>
      <w:numFmt w:val="lowerLetter"/>
      <w:lvlText w:val="(%1)"/>
      <w:lvlJc w:val="left"/>
      <w:pPr>
        <w:tabs>
          <w:tab w:val="num" w:pos="1440"/>
        </w:tabs>
        <w:ind w:left="1440" w:hanging="720"/>
      </w:pPr>
      <w:rPr>
        <w:rFonts w:hint="default"/>
      </w:rPr>
    </w:lvl>
    <w:lvl w:ilvl="1" w:tplc="737CDA4C"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742149A"/>
    <w:multiLevelType w:val="hybridMultilevel"/>
    <w:tmpl w:val="F5182912"/>
    <w:lvl w:ilvl="0" w:tplc="246497C6">
      <w:start w:val="1"/>
      <w:numFmt w:val="lowerLetter"/>
      <w:lvlText w:val="%1)"/>
      <w:lvlJc w:val="left"/>
      <w:pPr>
        <w:ind w:left="954" w:hanging="360"/>
      </w:pPr>
      <w:rPr>
        <w:rFonts w:ascii="Times New Roman" w:hAnsi="Times New Roman" w:cs="Times New Roman" w:hint="default"/>
        <w:sz w:val="22"/>
      </w:rPr>
    </w:lvl>
    <w:lvl w:ilvl="1" w:tplc="08090019" w:tentative="1">
      <w:start w:val="1"/>
      <w:numFmt w:val="lowerLetter"/>
      <w:lvlText w:val="%2."/>
      <w:lvlJc w:val="left"/>
      <w:pPr>
        <w:ind w:left="1674" w:hanging="360"/>
      </w:pPr>
    </w:lvl>
    <w:lvl w:ilvl="2" w:tplc="0809001B" w:tentative="1">
      <w:start w:val="1"/>
      <w:numFmt w:val="lowerRoman"/>
      <w:lvlText w:val="%3."/>
      <w:lvlJc w:val="right"/>
      <w:pPr>
        <w:ind w:left="2394" w:hanging="180"/>
      </w:pPr>
    </w:lvl>
    <w:lvl w:ilvl="3" w:tplc="0809000F" w:tentative="1">
      <w:start w:val="1"/>
      <w:numFmt w:val="decimal"/>
      <w:lvlText w:val="%4."/>
      <w:lvlJc w:val="left"/>
      <w:pPr>
        <w:ind w:left="3114" w:hanging="360"/>
      </w:pPr>
    </w:lvl>
    <w:lvl w:ilvl="4" w:tplc="08090019" w:tentative="1">
      <w:start w:val="1"/>
      <w:numFmt w:val="lowerLetter"/>
      <w:lvlText w:val="%5."/>
      <w:lvlJc w:val="left"/>
      <w:pPr>
        <w:ind w:left="3834" w:hanging="360"/>
      </w:pPr>
    </w:lvl>
    <w:lvl w:ilvl="5" w:tplc="0809001B" w:tentative="1">
      <w:start w:val="1"/>
      <w:numFmt w:val="lowerRoman"/>
      <w:lvlText w:val="%6."/>
      <w:lvlJc w:val="right"/>
      <w:pPr>
        <w:ind w:left="4554" w:hanging="180"/>
      </w:pPr>
    </w:lvl>
    <w:lvl w:ilvl="6" w:tplc="0809000F" w:tentative="1">
      <w:start w:val="1"/>
      <w:numFmt w:val="decimal"/>
      <w:lvlText w:val="%7."/>
      <w:lvlJc w:val="left"/>
      <w:pPr>
        <w:ind w:left="5274" w:hanging="360"/>
      </w:pPr>
    </w:lvl>
    <w:lvl w:ilvl="7" w:tplc="08090019" w:tentative="1">
      <w:start w:val="1"/>
      <w:numFmt w:val="lowerLetter"/>
      <w:lvlText w:val="%8."/>
      <w:lvlJc w:val="left"/>
      <w:pPr>
        <w:ind w:left="5994" w:hanging="360"/>
      </w:pPr>
    </w:lvl>
    <w:lvl w:ilvl="8" w:tplc="0809001B" w:tentative="1">
      <w:start w:val="1"/>
      <w:numFmt w:val="lowerRoman"/>
      <w:lvlText w:val="%9."/>
      <w:lvlJc w:val="right"/>
      <w:pPr>
        <w:ind w:left="6714" w:hanging="180"/>
      </w:pPr>
    </w:lvl>
  </w:abstractNum>
  <w:abstractNum w:abstractNumId="23" w15:restartNumberingAfterBreak="0">
    <w:nsid w:val="3A963D80"/>
    <w:multiLevelType w:val="hybridMultilevel"/>
    <w:tmpl w:val="55749738"/>
    <w:lvl w:ilvl="0" w:tplc="A74C7C20">
      <w:start w:val="1"/>
      <w:numFmt w:val="decimal"/>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4A5865F2">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0307476">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54023312">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40016B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2226654">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80E1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AEFC713C">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970E5F6E">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EB73910"/>
    <w:multiLevelType w:val="hybridMultilevel"/>
    <w:tmpl w:val="5ECA06C4"/>
    <w:lvl w:ilvl="0" w:tplc="FFE6C934">
      <w:start w:val="1"/>
      <w:numFmt w:val="decimal"/>
      <w:lvlText w:val="%1."/>
      <w:lvlJc w:val="left"/>
      <w:pPr>
        <w:tabs>
          <w:tab w:val="num" w:pos="360"/>
        </w:tabs>
        <w:ind w:left="360" w:hanging="360"/>
      </w:pPr>
      <w:rPr>
        <w:rFonts w:ascii="Roboto" w:hAnsi="Roboto" w:cs="Arial" w:hint="default"/>
        <w:b/>
        <w:sz w:val="20"/>
        <w:szCs w:val="20"/>
      </w:rPr>
    </w:lvl>
    <w:lvl w:ilvl="1" w:tplc="99BE8C44">
      <w:start w:val="1"/>
      <w:numFmt w:val="lowerRoman"/>
      <w:lvlText w:val="(%2)"/>
      <w:lvlJc w:val="left"/>
      <w:pPr>
        <w:tabs>
          <w:tab w:val="num" w:pos="1080"/>
        </w:tabs>
        <w:ind w:left="1080" w:hanging="360"/>
      </w:pPr>
      <w:rPr>
        <w:rFonts w:ascii="Arial" w:hAnsi="Arial" w:hint="default"/>
        <w:b w:val="0"/>
        <w:i w:val="0"/>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3F2B0A30"/>
    <w:multiLevelType w:val="hybridMultilevel"/>
    <w:tmpl w:val="F16426CA"/>
    <w:lvl w:ilvl="0" w:tplc="A0B487BA">
      <w:start w:val="1"/>
      <w:numFmt w:val="lowerLetter"/>
      <w:lvlText w:val="(%1)"/>
      <w:lvlJc w:val="left"/>
      <w:pPr>
        <w:ind w:left="4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60D06E36">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6568D1A0">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7A687F58">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6FCDAC6">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4D26870">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1756A260">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B2284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E7240B00">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1EB07F0"/>
    <w:multiLevelType w:val="hybridMultilevel"/>
    <w:tmpl w:val="6CBA8C08"/>
    <w:lvl w:ilvl="0" w:tplc="B41896D8">
      <w:start w:val="1"/>
      <w:numFmt w:val="lowerRoman"/>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A528E6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DAEADBDE">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B1C359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B6D21CDE">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EDC2D78A">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CEEBAD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A4FB46">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4E7A1BD2">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46B0EB4"/>
    <w:multiLevelType w:val="hybridMultilevel"/>
    <w:tmpl w:val="66EABC96"/>
    <w:lvl w:ilvl="0" w:tplc="3AF40AC4">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B3223BA">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0D86538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E24A2DA">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26F25814">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5E3C9C6C">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427CE460">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D6ECE1C">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7F7A0BFA">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4AB22B5"/>
    <w:multiLevelType w:val="hybridMultilevel"/>
    <w:tmpl w:val="5498AE8E"/>
    <w:lvl w:ilvl="0" w:tplc="F0989ED6">
      <w:start w:val="1"/>
      <w:numFmt w:val="bullet"/>
      <w:lvlText w:val="▪"/>
      <w:lvlJc w:val="left"/>
      <w:pPr>
        <w:ind w:left="7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6A618DA">
      <w:start w:val="1"/>
      <w:numFmt w:val="bullet"/>
      <w:lvlText w:val="o"/>
      <w:lvlJc w:val="left"/>
      <w:pPr>
        <w:ind w:left="15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57CD8A4">
      <w:start w:val="1"/>
      <w:numFmt w:val="bullet"/>
      <w:lvlText w:val="▪"/>
      <w:lvlJc w:val="left"/>
      <w:pPr>
        <w:ind w:left="22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1A4C21C">
      <w:start w:val="1"/>
      <w:numFmt w:val="bullet"/>
      <w:lvlText w:val="•"/>
      <w:lvlJc w:val="left"/>
      <w:pPr>
        <w:ind w:left="29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14C3E4">
      <w:start w:val="1"/>
      <w:numFmt w:val="bullet"/>
      <w:lvlText w:val="o"/>
      <w:lvlJc w:val="left"/>
      <w:pPr>
        <w:ind w:left="37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787328">
      <w:start w:val="1"/>
      <w:numFmt w:val="bullet"/>
      <w:lvlText w:val="▪"/>
      <w:lvlJc w:val="left"/>
      <w:pPr>
        <w:ind w:left="44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BD4EA1A">
      <w:start w:val="1"/>
      <w:numFmt w:val="bullet"/>
      <w:lvlText w:val="•"/>
      <w:lvlJc w:val="left"/>
      <w:pPr>
        <w:ind w:left="51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F3C9DE0">
      <w:start w:val="1"/>
      <w:numFmt w:val="bullet"/>
      <w:lvlText w:val="o"/>
      <w:lvlJc w:val="left"/>
      <w:pPr>
        <w:ind w:left="58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B4DA46">
      <w:start w:val="1"/>
      <w:numFmt w:val="bullet"/>
      <w:lvlText w:val="▪"/>
      <w:lvlJc w:val="left"/>
      <w:pPr>
        <w:ind w:left="65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1C2E82"/>
    <w:multiLevelType w:val="multilevel"/>
    <w:tmpl w:val="BAEA5546"/>
    <w:lvl w:ilvl="0">
      <w:start w:val="18"/>
      <w:numFmt w:val="decimal"/>
      <w:lvlText w:val="%1"/>
      <w:lvlJc w:val="left"/>
      <w:pPr>
        <w:ind w:left="3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8470958"/>
    <w:multiLevelType w:val="hybridMultilevel"/>
    <w:tmpl w:val="843C9700"/>
    <w:lvl w:ilvl="0" w:tplc="11E832E8">
      <w:start w:val="1"/>
      <w:numFmt w:val="lowerLetter"/>
      <w:lvlText w:val="(%1)"/>
      <w:lvlJc w:val="left"/>
      <w:pPr>
        <w:tabs>
          <w:tab w:val="num" w:pos="2034"/>
        </w:tabs>
        <w:ind w:left="2034" w:hanging="360"/>
      </w:pPr>
      <w:rPr>
        <w:rFonts w:hint="default"/>
        <w:color w:val="000000" w:themeColor="text1"/>
      </w:rPr>
    </w:lvl>
    <w:lvl w:ilvl="1" w:tplc="7148530A">
      <w:numFmt w:val="bullet"/>
      <w:lvlText w:val=""/>
      <w:lvlJc w:val="left"/>
      <w:pPr>
        <w:ind w:left="1440" w:hanging="360"/>
      </w:pPr>
      <w:rPr>
        <w:rFonts w:ascii="Symbol" w:eastAsia="Times New Roman" w:hAnsi="Symbol" w:cs="Segoe U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8C73D74"/>
    <w:multiLevelType w:val="hybridMultilevel"/>
    <w:tmpl w:val="A32E8C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45607"/>
    <w:multiLevelType w:val="hybridMultilevel"/>
    <w:tmpl w:val="3A4CBED8"/>
    <w:lvl w:ilvl="0" w:tplc="138C68CE">
      <w:start w:val="1"/>
      <w:numFmt w:val="decimal"/>
      <w:lvlText w:val="%1)"/>
      <w:lvlJc w:val="left"/>
      <w:pPr>
        <w:ind w:left="726"/>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1" w:tplc="2A2A1BAA">
      <w:start w:val="1"/>
      <w:numFmt w:val="lowerLetter"/>
      <w:lvlText w:val="%2"/>
      <w:lvlJc w:val="left"/>
      <w:pPr>
        <w:ind w:left="11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2" w:tplc="8B56E784">
      <w:start w:val="1"/>
      <w:numFmt w:val="lowerRoman"/>
      <w:lvlText w:val="%3"/>
      <w:lvlJc w:val="left"/>
      <w:pPr>
        <w:ind w:left="18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3" w:tplc="429A7C92">
      <w:start w:val="1"/>
      <w:numFmt w:val="decimal"/>
      <w:lvlText w:val="%4"/>
      <w:lvlJc w:val="left"/>
      <w:pPr>
        <w:ind w:left="25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4" w:tplc="94ECC926">
      <w:start w:val="1"/>
      <w:numFmt w:val="lowerLetter"/>
      <w:lvlText w:val="%5"/>
      <w:lvlJc w:val="left"/>
      <w:pPr>
        <w:ind w:left="326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5" w:tplc="50184234">
      <w:start w:val="1"/>
      <w:numFmt w:val="lowerRoman"/>
      <w:lvlText w:val="%6"/>
      <w:lvlJc w:val="left"/>
      <w:pPr>
        <w:ind w:left="398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6" w:tplc="228CCB22">
      <w:start w:val="1"/>
      <w:numFmt w:val="decimal"/>
      <w:lvlText w:val="%7"/>
      <w:lvlJc w:val="left"/>
      <w:pPr>
        <w:ind w:left="470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7" w:tplc="86A84F54">
      <w:start w:val="1"/>
      <w:numFmt w:val="lowerLetter"/>
      <w:lvlText w:val="%8"/>
      <w:lvlJc w:val="left"/>
      <w:pPr>
        <w:ind w:left="542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lvl w:ilvl="8" w:tplc="CC207D14">
      <w:start w:val="1"/>
      <w:numFmt w:val="lowerRoman"/>
      <w:lvlText w:val="%9"/>
      <w:lvlJc w:val="left"/>
      <w:pPr>
        <w:ind w:left="6140"/>
      </w:pPr>
      <w:rPr>
        <w:rFonts w:ascii="Roboto" w:eastAsia="Roboto" w:hAnsi="Roboto" w:cs="Roboto"/>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98F39BA"/>
    <w:multiLevelType w:val="hybridMultilevel"/>
    <w:tmpl w:val="C890E1CC"/>
    <w:lvl w:ilvl="0" w:tplc="FF224636">
      <w:start w:val="1"/>
      <w:numFmt w:val="lowerLetter"/>
      <w:lvlText w:val="(%1)"/>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17A45C12">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B8D0BA5C">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B808C2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CF64C2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0BDEA164">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FED02E0E">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2BA492FA">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F53CBEC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A82268E"/>
    <w:multiLevelType w:val="hybridMultilevel"/>
    <w:tmpl w:val="C3E80D08"/>
    <w:lvl w:ilvl="0" w:tplc="44EC8948">
      <w:start w:val="1"/>
      <w:numFmt w:val="decimal"/>
      <w:lvlText w:val="%1."/>
      <w:lvlJc w:val="left"/>
      <w:pPr>
        <w:ind w:left="3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286AC4A0">
      <w:start w:val="1"/>
      <w:numFmt w:val="lowerLetter"/>
      <w:lvlText w:val="%2"/>
      <w:lvlJc w:val="left"/>
      <w:pPr>
        <w:ind w:left="11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A50E7ECA">
      <w:start w:val="1"/>
      <w:numFmt w:val="lowerRoman"/>
      <w:lvlText w:val="%3"/>
      <w:lvlJc w:val="left"/>
      <w:pPr>
        <w:ind w:left="19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8FC4BE1C">
      <w:start w:val="1"/>
      <w:numFmt w:val="decimal"/>
      <w:lvlText w:val="%4"/>
      <w:lvlJc w:val="left"/>
      <w:pPr>
        <w:ind w:left="26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ABFA2F44">
      <w:start w:val="1"/>
      <w:numFmt w:val="lowerLetter"/>
      <w:lvlText w:val="%5"/>
      <w:lvlJc w:val="left"/>
      <w:pPr>
        <w:ind w:left="334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CD92143E">
      <w:start w:val="1"/>
      <w:numFmt w:val="lowerRoman"/>
      <w:lvlText w:val="%6"/>
      <w:lvlJc w:val="left"/>
      <w:pPr>
        <w:ind w:left="406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093CAFB8">
      <w:start w:val="1"/>
      <w:numFmt w:val="decimal"/>
      <w:lvlText w:val="%7"/>
      <w:lvlJc w:val="left"/>
      <w:pPr>
        <w:ind w:left="478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9A5E966E">
      <w:start w:val="1"/>
      <w:numFmt w:val="lowerLetter"/>
      <w:lvlText w:val="%8"/>
      <w:lvlJc w:val="left"/>
      <w:pPr>
        <w:ind w:left="550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D8E5D4A">
      <w:start w:val="1"/>
      <w:numFmt w:val="lowerRoman"/>
      <w:lvlText w:val="%9"/>
      <w:lvlJc w:val="left"/>
      <w:pPr>
        <w:ind w:left="6225"/>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973793"/>
    <w:multiLevelType w:val="multilevel"/>
    <w:tmpl w:val="6270FF12"/>
    <w:lvl w:ilvl="0">
      <w:start w:val="19"/>
      <w:numFmt w:val="decimal"/>
      <w:lvlText w:val="%1."/>
      <w:lvlJc w:val="left"/>
      <w:pPr>
        <w:ind w:left="7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C744C6D"/>
    <w:multiLevelType w:val="hybridMultilevel"/>
    <w:tmpl w:val="4DAC316E"/>
    <w:lvl w:ilvl="0" w:tplc="E692094C">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D832BF"/>
    <w:multiLevelType w:val="hybridMultilevel"/>
    <w:tmpl w:val="D9F4FD74"/>
    <w:lvl w:ilvl="0" w:tplc="CF3A8A3A">
      <w:start w:val="1"/>
      <w:numFmt w:val="bullet"/>
      <w:lvlText w:val=""/>
      <w:lvlJc w:val="left"/>
      <w:pPr>
        <w:ind w:left="360" w:hanging="360"/>
      </w:pPr>
      <w:rPr>
        <w:rFonts w:ascii="Symbol" w:hAnsi="Symbol" w:hint="default"/>
      </w:rPr>
    </w:lvl>
    <w:lvl w:ilvl="1" w:tplc="3F6C6A36">
      <w:start w:val="1"/>
      <w:numFmt w:val="bullet"/>
      <w:lvlText w:val="o"/>
      <w:lvlJc w:val="left"/>
      <w:pPr>
        <w:ind w:left="1080" w:hanging="360"/>
      </w:pPr>
      <w:rPr>
        <w:rFonts w:ascii="Courier New" w:hAnsi="Courier New" w:hint="default"/>
      </w:rPr>
    </w:lvl>
    <w:lvl w:ilvl="2" w:tplc="290ABC52">
      <w:start w:val="1"/>
      <w:numFmt w:val="bullet"/>
      <w:lvlText w:val=""/>
      <w:lvlJc w:val="left"/>
      <w:pPr>
        <w:ind w:left="1800" w:hanging="360"/>
      </w:pPr>
      <w:rPr>
        <w:rFonts w:ascii="Wingdings" w:hAnsi="Wingdings" w:hint="default"/>
      </w:rPr>
    </w:lvl>
    <w:lvl w:ilvl="3" w:tplc="1312F2C0">
      <w:start w:val="1"/>
      <w:numFmt w:val="bullet"/>
      <w:lvlText w:val=""/>
      <w:lvlJc w:val="left"/>
      <w:pPr>
        <w:ind w:left="2520" w:hanging="360"/>
      </w:pPr>
      <w:rPr>
        <w:rFonts w:ascii="Symbol" w:hAnsi="Symbol" w:hint="default"/>
      </w:rPr>
    </w:lvl>
    <w:lvl w:ilvl="4" w:tplc="519C425C">
      <w:start w:val="1"/>
      <w:numFmt w:val="bullet"/>
      <w:lvlText w:val="o"/>
      <w:lvlJc w:val="left"/>
      <w:pPr>
        <w:ind w:left="3240" w:hanging="360"/>
      </w:pPr>
      <w:rPr>
        <w:rFonts w:ascii="Courier New" w:hAnsi="Courier New" w:hint="default"/>
      </w:rPr>
    </w:lvl>
    <w:lvl w:ilvl="5" w:tplc="1A3E39D6">
      <w:start w:val="1"/>
      <w:numFmt w:val="bullet"/>
      <w:lvlText w:val=""/>
      <w:lvlJc w:val="left"/>
      <w:pPr>
        <w:ind w:left="3960" w:hanging="360"/>
      </w:pPr>
      <w:rPr>
        <w:rFonts w:ascii="Wingdings" w:hAnsi="Wingdings" w:hint="default"/>
      </w:rPr>
    </w:lvl>
    <w:lvl w:ilvl="6" w:tplc="56684EFC">
      <w:start w:val="1"/>
      <w:numFmt w:val="bullet"/>
      <w:lvlText w:val=""/>
      <w:lvlJc w:val="left"/>
      <w:pPr>
        <w:ind w:left="4680" w:hanging="360"/>
      </w:pPr>
      <w:rPr>
        <w:rFonts w:ascii="Symbol" w:hAnsi="Symbol" w:hint="default"/>
      </w:rPr>
    </w:lvl>
    <w:lvl w:ilvl="7" w:tplc="7F729D3C">
      <w:start w:val="1"/>
      <w:numFmt w:val="bullet"/>
      <w:lvlText w:val="o"/>
      <w:lvlJc w:val="left"/>
      <w:pPr>
        <w:ind w:left="5400" w:hanging="360"/>
      </w:pPr>
      <w:rPr>
        <w:rFonts w:ascii="Courier New" w:hAnsi="Courier New" w:hint="default"/>
      </w:rPr>
    </w:lvl>
    <w:lvl w:ilvl="8" w:tplc="8D428158">
      <w:start w:val="1"/>
      <w:numFmt w:val="bullet"/>
      <w:lvlText w:val=""/>
      <w:lvlJc w:val="left"/>
      <w:pPr>
        <w:ind w:left="6120" w:hanging="360"/>
      </w:pPr>
      <w:rPr>
        <w:rFonts w:ascii="Wingdings" w:hAnsi="Wingdings" w:hint="default"/>
      </w:rPr>
    </w:lvl>
  </w:abstractNum>
  <w:abstractNum w:abstractNumId="38" w15:restartNumberingAfterBreak="0">
    <w:nsid w:val="5692643A"/>
    <w:multiLevelType w:val="multilevel"/>
    <w:tmpl w:val="BCA45908"/>
    <w:lvl w:ilvl="0">
      <w:start w:val="1"/>
      <w:numFmt w:val="decimal"/>
      <w:lvlText w:val="%1."/>
      <w:lvlJc w:val="left"/>
      <w:pPr>
        <w:ind w:left="72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13A281F"/>
    <w:multiLevelType w:val="hybridMultilevel"/>
    <w:tmpl w:val="CD3626B2"/>
    <w:lvl w:ilvl="0" w:tplc="D5FA67EE">
      <w:start w:val="1"/>
      <w:numFmt w:val="lowerLetter"/>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758E233C">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CAAB0F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BBAE7222">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0A6E6B4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43A8F9CE">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EFE6FA0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E14E1B08">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68D647B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3FE3B45"/>
    <w:multiLevelType w:val="hybridMultilevel"/>
    <w:tmpl w:val="7542E4D8"/>
    <w:lvl w:ilvl="0" w:tplc="E692094C">
      <w:start w:val="1"/>
      <w:numFmt w:val="bullet"/>
      <w:lvlText w:val="-"/>
      <w:lvlJc w:val="left"/>
      <w:pPr>
        <w:ind w:left="720" w:hanging="360"/>
      </w:pPr>
      <w:rPr>
        <w:rFonts w:ascii="Calibri" w:hAnsi="Calibri" w:hint="default"/>
      </w:rPr>
    </w:lvl>
    <w:lvl w:ilvl="1" w:tplc="2C02ADF4">
      <w:start w:val="1"/>
      <w:numFmt w:val="bullet"/>
      <w:lvlText w:val="o"/>
      <w:lvlJc w:val="left"/>
      <w:pPr>
        <w:ind w:left="1440" w:hanging="360"/>
      </w:pPr>
      <w:rPr>
        <w:rFonts w:ascii="Courier New" w:hAnsi="Courier New" w:hint="default"/>
      </w:rPr>
    </w:lvl>
    <w:lvl w:ilvl="2" w:tplc="F0ACB008">
      <w:start w:val="1"/>
      <w:numFmt w:val="bullet"/>
      <w:lvlText w:val=""/>
      <w:lvlJc w:val="left"/>
      <w:pPr>
        <w:ind w:left="2160" w:hanging="360"/>
      </w:pPr>
      <w:rPr>
        <w:rFonts w:ascii="Wingdings" w:hAnsi="Wingdings" w:hint="default"/>
      </w:rPr>
    </w:lvl>
    <w:lvl w:ilvl="3" w:tplc="BE4C065C">
      <w:start w:val="1"/>
      <w:numFmt w:val="bullet"/>
      <w:lvlText w:val=""/>
      <w:lvlJc w:val="left"/>
      <w:pPr>
        <w:ind w:left="2880" w:hanging="360"/>
      </w:pPr>
      <w:rPr>
        <w:rFonts w:ascii="Symbol" w:hAnsi="Symbol" w:hint="default"/>
      </w:rPr>
    </w:lvl>
    <w:lvl w:ilvl="4" w:tplc="68EEF908">
      <w:start w:val="1"/>
      <w:numFmt w:val="bullet"/>
      <w:lvlText w:val="o"/>
      <w:lvlJc w:val="left"/>
      <w:pPr>
        <w:ind w:left="3600" w:hanging="360"/>
      </w:pPr>
      <w:rPr>
        <w:rFonts w:ascii="Courier New" w:hAnsi="Courier New" w:hint="default"/>
      </w:rPr>
    </w:lvl>
    <w:lvl w:ilvl="5" w:tplc="3130576C">
      <w:start w:val="1"/>
      <w:numFmt w:val="bullet"/>
      <w:lvlText w:val=""/>
      <w:lvlJc w:val="left"/>
      <w:pPr>
        <w:ind w:left="4320" w:hanging="360"/>
      </w:pPr>
      <w:rPr>
        <w:rFonts w:ascii="Wingdings" w:hAnsi="Wingdings" w:hint="default"/>
      </w:rPr>
    </w:lvl>
    <w:lvl w:ilvl="6" w:tplc="629A3724">
      <w:start w:val="1"/>
      <w:numFmt w:val="bullet"/>
      <w:lvlText w:val=""/>
      <w:lvlJc w:val="left"/>
      <w:pPr>
        <w:ind w:left="5040" w:hanging="360"/>
      </w:pPr>
      <w:rPr>
        <w:rFonts w:ascii="Symbol" w:hAnsi="Symbol" w:hint="default"/>
      </w:rPr>
    </w:lvl>
    <w:lvl w:ilvl="7" w:tplc="E6B0799E">
      <w:start w:val="1"/>
      <w:numFmt w:val="bullet"/>
      <w:lvlText w:val="o"/>
      <w:lvlJc w:val="left"/>
      <w:pPr>
        <w:ind w:left="5760" w:hanging="360"/>
      </w:pPr>
      <w:rPr>
        <w:rFonts w:ascii="Courier New" w:hAnsi="Courier New" w:hint="default"/>
      </w:rPr>
    </w:lvl>
    <w:lvl w:ilvl="8" w:tplc="1FECE676">
      <w:start w:val="1"/>
      <w:numFmt w:val="bullet"/>
      <w:lvlText w:val=""/>
      <w:lvlJc w:val="left"/>
      <w:pPr>
        <w:ind w:left="6480" w:hanging="360"/>
      </w:pPr>
      <w:rPr>
        <w:rFonts w:ascii="Wingdings" w:hAnsi="Wingdings" w:hint="default"/>
      </w:rPr>
    </w:lvl>
  </w:abstractNum>
  <w:abstractNum w:abstractNumId="41" w15:restartNumberingAfterBreak="0">
    <w:nsid w:val="67F738D3"/>
    <w:multiLevelType w:val="hybridMultilevel"/>
    <w:tmpl w:val="4B1E4528"/>
    <w:lvl w:ilvl="0" w:tplc="79A40F80">
      <w:start w:val="1"/>
      <w:numFmt w:val="lowerRoman"/>
      <w:lvlText w:val="(%1)"/>
      <w:lvlJc w:val="left"/>
      <w:pPr>
        <w:ind w:left="1441"/>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0EC05AC8">
      <w:start w:val="1"/>
      <w:numFmt w:val="lowerLetter"/>
      <w:lvlText w:val="%2"/>
      <w:lvlJc w:val="left"/>
      <w:pPr>
        <w:ind w:left="18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1DD85CA8">
      <w:start w:val="1"/>
      <w:numFmt w:val="lowerRoman"/>
      <w:lvlText w:val="%3"/>
      <w:lvlJc w:val="left"/>
      <w:pPr>
        <w:ind w:left="25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1CB6F184">
      <w:start w:val="1"/>
      <w:numFmt w:val="decimal"/>
      <w:lvlText w:val="%4"/>
      <w:lvlJc w:val="left"/>
      <w:pPr>
        <w:ind w:left="32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D45AFDD2">
      <w:start w:val="1"/>
      <w:numFmt w:val="lowerLetter"/>
      <w:lvlText w:val="%5"/>
      <w:lvlJc w:val="left"/>
      <w:pPr>
        <w:ind w:left="396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124A1642">
      <w:start w:val="1"/>
      <w:numFmt w:val="lowerRoman"/>
      <w:lvlText w:val="%6"/>
      <w:lvlJc w:val="left"/>
      <w:pPr>
        <w:ind w:left="468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260E2D7A">
      <w:start w:val="1"/>
      <w:numFmt w:val="decimal"/>
      <w:lvlText w:val="%7"/>
      <w:lvlJc w:val="left"/>
      <w:pPr>
        <w:ind w:left="540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16008130">
      <w:start w:val="1"/>
      <w:numFmt w:val="lowerLetter"/>
      <w:lvlText w:val="%8"/>
      <w:lvlJc w:val="left"/>
      <w:pPr>
        <w:ind w:left="612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80780788">
      <w:start w:val="1"/>
      <w:numFmt w:val="lowerRoman"/>
      <w:lvlText w:val="%9"/>
      <w:lvlJc w:val="left"/>
      <w:pPr>
        <w:ind w:left="6840"/>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C5454BD"/>
    <w:multiLevelType w:val="hybridMultilevel"/>
    <w:tmpl w:val="F822D554"/>
    <w:lvl w:ilvl="0" w:tplc="83FE1E2A">
      <w:start w:val="1"/>
      <w:numFmt w:val="bullet"/>
      <w:lvlText w:val=""/>
      <w:lvlJc w:val="left"/>
      <w:pPr>
        <w:ind w:left="360" w:hanging="360"/>
      </w:pPr>
      <w:rPr>
        <w:rFonts w:ascii="Symbol" w:hAnsi="Symbol" w:hint="default"/>
      </w:rPr>
    </w:lvl>
    <w:lvl w:ilvl="1" w:tplc="91A4A548">
      <w:start w:val="1"/>
      <w:numFmt w:val="bullet"/>
      <w:lvlText w:val="o"/>
      <w:lvlJc w:val="left"/>
      <w:pPr>
        <w:ind w:left="1080" w:hanging="360"/>
      </w:pPr>
      <w:rPr>
        <w:rFonts w:ascii="Courier New" w:hAnsi="Courier New" w:hint="default"/>
      </w:rPr>
    </w:lvl>
    <w:lvl w:ilvl="2" w:tplc="4F7262C6">
      <w:start w:val="1"/>
      <w:numFmt w:val="bullet"/>
      <w:lvlText w:val=""/>
      <w:lvlJc w:val="left"/>
      <w:pPr>
        <w:ind w:left="1800" w:hanging="360"/>
      </w:pPr>
      <w:rPr>
        <w:rFonts w:ascii="Wingdings" w:hAnsi="Wingdings" w:hint="default"/>
      </w:rPr>
    </w:lvl>
    <w:lvl w:ilvl="3" w:tplc="DC88C62E">
      <w:start w:val="1"/>
      <w:numFmt w:val="bullet"/>
      <w:lvlText w:val=""/>
      <w:lvlJc w:val="left"/>
      <w:pPr>
        <w:ind w:left="2520" w:hanging="360"/>
      </w:pPr>
      <w:rPr>
        <w:rFonts w:ascii="Symbol" w:hAnsi="Symbol" w:hint="default"/>
      </w:rPr>
    </w:lvl>
    <w:lvl w:ilvl="4" w:tplc="4B788B1C">
      <w:start w:val="1"/>
      <w:numFmt w:val="bullet"/>
      <w:lvlText w:val="o"/>
      <w:lvlJc w:val="left"/>
      <w:pPr>
        <w:ind w:left="3240" w:hanging="360"/>
      </w:pPr>
      <w:rPr>
        <w:rFonts w:ascii="Courier New" w:hAnsi="Courier New" w:hint="default"/>
      </w:rPr>
    </w:lvl>
    <w:lvl w:ilvl="5" w:tplc="26B07500">
      <w:start w:val="1"/>
      <w:numFmt w:val="bullet"/>
      <w:lvlText w:val=""/>
      <w:lvlJc w:val="left"/>
      <w:pPr>
        <w:ind w:left="3960" w:hanging="360"/>
      </w:pPr>
      <w:rPr>
        <w:rFonts w:ascii="Wingdings" w:hAnsi="Wingdings" w:hint="default"/>
      </w:rPr>
    </w:lvl>
    <w:lvl w:ilvl="6" w:tplc="09BE404C">
      <w:start w:val="1"/>
      <w:numFmt w:val="bullet"/>
      <w:lvlText w:val=""/>
      <w:lvlJc w:val="left"/>
      <w:pPr>
        <w:ind w:left="4680" w:hanging="360"/>
      </w:pPr>
      <w:rPr>
        <w:rFonts w:ascii="Symbol" w:hAnsi="Symbol" w:hint="default"/>
      </w:rPr>
    </w:lvl>
    <w:lvl w:ilvl="7" w:tplc="18AE43D2">
      <w:start w:val="1"/>
      <w:numFmt w:val="bullet"/>
      <w:lvlText w:val="o"/>
      <w:lvlJc w:val="left"/>
      <w:pPr>
        <w:ind w:left="5400" w:hanging="360"/>
      </w:pPr>
      <w:rPr>
        <w:rFonts w:ascii="Courier New" w:hAnsi="Courier New" w:hint="default"/>
      </w:rPr>
    </w:lvl>
    <w:lvl w:ilvl="8" w:tplc="462C6C9A">
      <w:start w:val="1"/>
      <w:numFmt w:val="bullet"/>
      <w:lvlText w:val=""/>
      <w:lvlJc w:val="left"/>
      <w:pPr>
        <w:ind w:left="6120" w:hanging="360"/>
      </w:pPr>
      <w:rPr>
        <w:rFonts w:ascii="Wingdings" w:hAnsi="Wingdings" w:hint="default"/>
      </w:rPr>
    </w:lvl>
  </w:abstractNum>
  <w:abstractNum w:abstractNumId="43" w15:restartNumberingAfterBreak="0">
    <w:nsid w:val="6CF072C8"/>
    <w:multiLevelType w:val="hybridMultilevel"/>
    <w:tmpl w:val="7BC81A4E"/>
    <w:lvl w:ilvl="0" w:tplc="8BFEFE16">
      <w:start w:val="1"/>
      <w:numFmt w:val="decimal"/>
      <w:lvlText w:val="%1."/>
      <w:lvlJc w:val="left"/>
      <w:pPr>
        <w:ind w:left="35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1" w:tplc="577810C8">
      <w:start w:val="1"/>
      <w:numFmt w:val="lowerLetter"/>
      <w:lvlText w:val="%2"/>
      <w:lvlJc w:val="left"/>
      <w:pPr>
        <w:ind w:left="11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2" w:tplc="378A0860">
      <w:start w:val="1"/>
      <w:numFmt w:val="lowerRoman"/>
      <w:lvlText w:val="%3"/>
      <w:lvlJc w:val="left"/>
      <w:pPr>
        <w:ind w:left="19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3" w:tplc="CFDCE708">
      <w:start w:val="1"/>
      <w:numFmt w:val="decimal"/>
      <w:lvlText w:val="%4"/>
      <w:lvlJc w:val="left"/>
      <w:pPr>
        <w:ind w:left="26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4" w:tplc="E1D078D0">
      <w:start w:val="1"/>
      <w:numFmt w:val="lowerLetter"/>
      <w:lvlText w:val="%5"/>
      <w:lvlJc w:val="left"/>
      <w:pPr>
        <w:ind w:left="334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5" w:tplc="66842B16">
      <w:start w:val="1"/>
      <w:numFmt w:val="lowerRoman"/>
      <w:lvlText w:val="%6"/>
      <w:lvlJc w:val="left"/>
      <w:pPr>
        <w:ind w:left="406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6" w:tplc="50D098DC">
      <w:start w:val="1"/>
      <w:numFmt w:val="decimal"/>
      <w:lvlText w:val="%7"/>
      <w:lvlJc w:val="left"/>
      <w:pPr>
        <w:ind w:left="478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7" w:tplc="BA8AB128">
      <w:start w:val="1"/>
      <w:numFmt w:val="lowerLetter"/>
      <w:lvlText w:val="%8"/>
      <w:lvlJc w:val="left"/>
      <w:pPr>
        <w:ind w:left="550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lvl w:ilvl="8" w:tplc="CC0A4D0A">
      <w:start w:val="1"/>
      <w:numFmt w:val="lowerRoman"/>
      <w:lvlText w:val="%9"/>
      <w:lvlJc w:val="left"/>
      <w:pPr>
        <w:ind w:left="6229"/>
      </w:pPr>
      <w:rPr>
        <w:rFonts w:ascii="Roboto" w:eastAsia="Roboto" w:hAnsi="Roboto" w:cs="Roboto"/>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AC0AB59"/>
    <w:multiLevelType w:val="hybridMultilevel"/>
    <w:tmpl w:val="FFFFFFFF"/>
    <w:lvl w:ilvl="0" w:tplc="34564A1C">
      <w:start w:val="1"/>
      <w:numFmt w:val="bullet"/>
      <w:lvlText w:val=""/>
      <w:lvlJc w:val="left"/>
      <w:pPr>
        <w:ind w:left="720" w:hanging="360"/>
      </w:pPr>
      <w:rPr>
        <w:rFonts w:ascii="Symbol" w:hAnsi="Symbol" w:hint="default"/>
      </w:rPr>
    </w:lvl>
    <w:lvl w:ilvl="1" w:tplc="61E876C4">
      <w:start w:val="1"/>
      <w:numFmt w:val="bullet"/>
      <w:lvlText w:val="o"/>
      <w:lvlJc w:val="left"/>
      <w:pPr>
        <w:ind w:left="1440" w:hanging="360"/>
      </w:pPr>
      <w:rPr>
        <w:rFonts w:ascii="Courier New" w:hAnsi="Courier New" w:hint="default"/>
      </w:rPr>
    </w:lvl>
    <w:lvl w:ilvl="2" w:tplc="9D96F5F0">
      <w:start w:val="1"/>
      <w:numFmt w:val="bullet"/>
      <w:lvlText w:val=""/>
      <w:lvlJc w:val="left"/>
      <w:pPr>
        <w:ind w:left="2160" w:hanging="360"/>
      </w:pPr>
      <w:rPr>
        <w:rFonts w:ascii="Wingdings" w:hAnsi="Wingdings" w:hint="default"/>
      </w:rPr>
    </w:lvl>
    <w:lvl w:ilvl="3" w:tplc="9B1E7360">
      <w:start w:val="1"/>
      <w:numFmt w:val="bullet"/>
      <w:lvlText w:val=""/>
      <w:lvlJc w:val="left"/>
      <w:pPr>
        <w:ind w:left="2880" w:hanging="360"/>
      </w:pPr>
      <w:rPr>
        <w:rFonts w:ascii="Symbol" w:hAnsi="Symbol" w:hint="default"/>
      </w:rPr>
    </w:lvl>
    <w:lvl w:ilvl="4" w:tplc="AC2492B4">
      <w:start w:val="1"/>
      <w:numFmt w:val="bullet"/>
      <w:lvlText w:val="o"/>
      <w:lvlJc w:val="left"/>
      <w:pPr>
        <w:ind w:left="3600" w:hanging="360"/>
      </w:pPr>
      <w:rPr>
        <w:rFonts w:ascii="Courier New" w:hAnsi="Courier New" w:hint="default"/>
      </w:rPr>
    </w:lvl>
    <w:lvl w:ilvl="5" w:tplc="97E8242A">
      <w:start w:val="1"/>
      <w:numFmt w:val="bullet"/>
      <w:lvlText w:val=""/>
      <w:lvlJc w:val="left"/>
      <w:pPr>
        <w:ind w:left="4320" w:hanging="360"/>
      </w:pPr>
      <w:rPr>
        <w:rFonts w:ascii="Wingdings" w:hAnsi="Wingdings" w:hint="default"/>
      </w:rPr>
    </w:lvl>
    <w:lvl w:ilvl="6" w:tplc="E6D6633E">
      <w:start w:val="1"/>
      <w:numFmt w:val="bullet"/>
      <w:lvlText w:val=""/>
      <w:lvlJc w:val="left"/>
      <w:pPr>
        <w:ind w:left="5040" w:hanging="360"/>
      </w:pPr>
      <w:rPr>
        <w:rFonts w:ascii="Symbol" w:hAnsi="Symbol" w:hint="default"/>
      </w:rPr>
    </w:lvl>
    <w:lvl w:ilvl="7" w:tplc="A9A00464">
      <w:start w:val="1"/>
      <w:numFmt w:val="bullet"/>
      <w:lvlText w:val="o"/>
      <w:lvlJc w:val="left"/>
      <w:pPr>
        <w:ind w:left="5760" w:hanging="360"/>
      </w:pPr>
      <w:rPr>
        <w:rFonts w:ascii="Courier New" w:hAnsi="Courier New" w:hint="default"/>
      </w:rPr>
    </w:lvl>
    <w:lvl w:ilvl="8" w:tplc="F288FB5C">
      <w:start w:val="1"/>
      <w:numFmt w:val="bullet"/>
      <w:lvlText w:val=""/>
      <w:lvlJc w:val="left"/>
      <w:pPr>
        <w:ind w:left="6480" w:hanging="360"/>
      </w:pPr>
      <w:rPr>
        <w:rFonts w:ascii="Wingdings" w:hAnsi="Wingdings" w:hint="default"/>
      </w:rPr>
    </w:lvl>
  </w:abstractNum>
  <w:abstractNum w:abstractNumId="45" w15:restartNumberingAfterBreak="0">
    <w:nsid w:val="7C575618"/>
    <w:multiLevelType w:val="multilevel"/>
    <w:tmpl w:val="3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096516">
    <w:abstractNumId w:val="40"/>
  </w:num>
  <w:num w:numId="2" w16cid:durableId="256327629">
    <w:abstractNumId w:val="44"/>
  </w:num>
  <w:num w:numId="3" w16cid:durableId="1339386724">
    <w:abstractNumId w:val="14"/>
  </w:num>
  <w:num w:numId="4" w16cid:durableId="1127897548">
    <w:abstractNumId w:val="21"/>
  </w:num>
  <w:num w:numId="5" w16cid:durableId="1991782943">
    <w:abstractNumId w:val="24"/>
  </w:num>
  <w:num w:numId="6" w16cid:durableId="1853257630">
    <w:abstractNumId w:val="30"/>
  </w:num>
  <w:num w:numId="7" w16cid:durableId="1777672499">
    <w:abstractNumId w:val="2"/>
  </w:num>
  <w:num w:numId="8" w16cid:durableId="201945072">
    <w:abstractNumId w:val="45"/>
  </w:num>
  <w:num w:numId="9" w16cid:durableId="382213656">
    <w:abstractNumId w:val="7"/>
  </w:num>
  <w:num w:numId="10" w16cid:durableId="455411794">
    <w:abstractNumId w:val="0"/>
  </w:num>
  <w:num w:numId="11" w16cid:durableId="2137286763">
    <w:abstractNumId w:val="22"/>
  </w:num>
  <w:num w:numId="12" w16cid:durableId="859508771">
    <w:abstractNumId w:val="31"/>
  </w:num>
  <w:num w:numId="13" w16cid:durableId="1431051203">
    <w:abstractNumId w:val="32"/>
  </w:num>
  <w:num w:numId="14" w16cid:durableId="826433848">
    <w:abstractNumId w:val="20"/>
  </w:num>
  <w:num w:numId="15" w16cid:durableId="1543248476">
    <w:abstractNumId w:val="18"/>
  </w:num>
  <w:num w:numId="16" w16cid:durableId="1836727184">
    <w:abstractNumId w:val="1"/>
  </w:num>
  <w:num w:numId="17" w16cid:durableId="1319188604">
    <w:abstractNumId w:val="34"/>
  </w:num>
  <w:num w:numId="18" w16cid:durableId="755249193">
    <w:abstractNumId w:val="16"/>
  </w:num>
  <w:num w:numId="19" w16cid:durableId="1397625760">
    <w:abstractNumId w:val="23"/>
  </w:num>
  <w:num w:numId="20" w16cid:durableId="198251486">
    <w:abstractNumId w:val="28"/>
  </w:num>
  <w:num w:numId="21" w16cid:durableId="1625573923">
    <w:abstractNumId w:val="25"/>
  </w:num>
  <w:num w:numId="22" w16cid:durableId="1442216656">
    <w:abstractNumId w:val="43"/>
  </w:num>
  <w:num w:numId="23" w16cid:durableId="1594312892">
    <w:abstractNumId w:val="38"/>
  </w:num>
  <w:num w:numId="24" w16cid:durableId="834540415">
    <w:abstractNumId w:val="11"/>
  </w:num>
  <w:num w:numId="25" w16cid:durableId="571818399">
    <w:abstractNumId w:val="26"/>
  </w:num>
  <w:num w:numId="26" w16cid:durableId="647049381">
    <w:abstractNumId w:val="9"/>
  </w:num>
  <w:num w:numId="27" w16cid:durableId="1923030672">
    <w:abstractNumId w:val="5"/>
  </w:num>
  <w:num w:numId="28" w16cid:durableId="598754318">
    <w:abstractNumId w:val="41"/>
  </w:num>
  <w:num w:numId="29" w16cid:durableId="2117212519">
    <w:abstractNumId w:val="27"/>
  </w:num>
  <w:num w:numId="30" w16cid:durableId="1203246512">
    <w:abstractNumId w:val="10"/>
  </w:num>
  <w:num w:numId="31" w16cid:durableId="1217089045">
    <w:abstractNumId w:val="33"/>
  </w:num>
  <w:num w:numId="32" w16cid:durableId="835264490">
    <w:abstractNumId w:val="3"/>
  </w:num>
  <w:num w:numId="33" w16cid:durableId="239367441">
    <w:abstractNumId w:val="39"/>
  </w:num>
  <w:num w:numId="34" w16cid:durableId="1651323614">
    <w:abstractNumId w:val="15"/>
  </w:num>
  <w:num w:numId="35" w16cid:durableId="612859775">
    <w:abstractNumId w:val="13"/>
  </w:num>
  <w:num w:numId="36" w16cid:durableId="1910536560">
    <w:abstractNumId w:val="19"/>
  </w:num>
  <w:num w:numId="37" w16cid:durableId="355693580">
    <w:abstractNumId w:val="8"/>
  </w:num>
  <w:num w:numId="38" w16cid:durableId="1337994697">
    <w:abstractNumId w:val="29"/>
  </w:num>
  <w:num w:numId="39" w16cid:durableId="1144084977">
    <w:abstractNumId w:val="35"/>
  </w:num>
  <w:num w:numId="40" w16cid:durableId="741833009">
    <w:abstractNumId w:val="12"/>
  </w:num>
  <w:num w:numId="41" w16cid:durableId="229190699">
    <w:abstractNumId w:val="4"/>
  </w:num>
  <w:num w:numId="42" w16cid:durableId="703214375">
    <w:abstractNumId w:val="6"/>
  </w:num>
  <w:num w:numId="43" w16cid:durableId="777456927">
    <w:abstractNumId w:val="17"/>
  </w:num>
  <w:num w:numId="44" w16cid:durableId="6252009">
    <w:abstractNumId w:val="37"/>
  </w:num>
  <w:num w:numId="45" w16cid:durableId="1469086810">
    <w:abstractNumId w:val="42"/>
  </w:num>
  <w:num w:numId="46" w16cid:durableId="1237016343">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52F"/>
    <w:rsid w:val="00001E63"/>
    <w:rsid w:val="000020A6"/>
    <w:rsid w:val="000040D5"/>
    <w:rsid w:val="0001014A"/>
    <w:rsid w:val="00015CD4"/>
    <w:rsid w:val="00020776"/>
    <w:rsid w:val="000241DA"/>
    <w:rsid w:val="000248A7"/>
    <w:rsid w:val="00025218"/>
    <w:rsid w:val="000254D6"/>
    <w:rsid w:val="000277E3"/>
    <w:rsid w:val="0003739E"/>
    <w:rsid w:val="00040C95"/>
    <w:rsid w:val="00043A7C"/>
    <w:rsid w:val="00044184"/>
    <w:rsid w:val="000455F2"/>
    <w:rsid w:val="00045996"/>
    <w:rsid w:val="00046B9D"/>
    <w:rsid w:val="00046D47"/>
    <w:rsid w:val="00055013"/>
    <w:rsid w:val="00055419"/>
    <w:rsid w:val="00056120"/>
    <w:rsid w:val="000563DE"/>
    <w:rsid w:val="00056F5A"/>
    <w:rsid w:val="00057137"/>
    <w:rsid w:val="00057D45"/>
    <w:rsid w:val="00060260"/>
    <w:rsid w:val="000622A0"/>
    <w:rsid w:val="0006258D"/>
    <w:rsid w:val="00062591"/>
    <w:rsid w:val="00062A1B"/>
    <w:rsid w:val="00064600"/>
    <w:rsid w:val="00067FC1"/>
    <w:rsid w:val="00071547"/>
    <w:rsid w:val="00071D41"/>
    <w:rsid w:val="00071E63"/>
    <w:rsid w:val="00072AE1"/>
    <w:rsid w:val="000731B8"/>
    <w:rsid w:val="00073EEC"/>
    <w:rsid w:val="00074F79"/>
    <w:rsid w:val="00075738"/>
    <w:rsid w:val="000767DE"/>
    <w:rsid w:val="000825D8"/>
    <w:rsid w:val="000827F1"/>
    <w:rsid w:val="00085263"/>
    <w:rsid w:val="0008652B"/>
    <w:rsid w:val="000910BD"/>
    <w:rsid w:val="00091A2C"/>
    <w:rsid w:val="000942A4"/>
    <w:rsid w:val="000947B5"/>
    <w:rsid w:val="00095284"/>
    <w:rsid w:val="00097173"/>
    <w:rsid w:val="000A3CEA"/>
    <w:rsid w:val="000B12F2"/>
    <w:rsid w:val="000B3DCF"/>
    <w:rsid w:val="000C2BF2"/>
    <w:rsid w:val="000C2C87"/>
    <w:rsid w:val="000C5193"/>
    <w:rsid w:val="000C5D7A"/>
    <w:rsid w:val="000C7F85"/>
    <w:rsid w:val="000D255A"/>
    <w:rsid w:val="000E38FD"/>
    <w:rsid w:val="000E3963"/>
    <w:rsid w:val="000E525D"/>
    <w:rsid w:val="000E76A8"/>
    <w:rsid w:val="000F128A"/>
    <w:rsid w:val="000F5537"/>
    <w:rsid w:val="00100B3F"/>
    <w:rsid w:val="001020E5"/>
    <w:rsid w:val="00102AA1"/>
    <w:rsid w:val="00104084"/>
    <w:rsid w:val="00104B9B"/>
    <w:rsid w:val="001059F4"/>
    <w:rsid w:val="00107625"/>
    <w:rsid w:val="00114129"/>
    <w:rsid w:val="00115BF2"/>
    <w:rsid w:val="00115D9C"/>
    <w:rsid w:val="00117391"/>
    <w:rsid w:val="00121D93"/>
    <w:rsid w:val="0013021E"/>
    <w:rsid w:val="00131171"/>
    <w:rsid w:val="001329AA"/>
    <w:rsid w:val="0013306E"/>
    <w:rsid w:val="00134C07"/>
    <w:rsid w:val="00134C51"/>
    <w:rsid w:val="00135621"/>
    <w:rsid w:val="001361E0"/>
    <w:rsid w:val="00136A1E"/>
    <w:rsid w:val="001405CA"/>
    <w:rsid w:val="0014092A"/>
    <w:rsid w:val="00141A16"/>
    <w:rsid w:val="001420A6"/>
    <w:rsid w:val="001430CD"/>
    <w:rsid w:val="00143675"/>
    <w:rsid w:val="001437A1"/>
    <w:rsid w:val="0015137A"/>
    <w:rsid w:val="00152DCC"/>
    <w:rsid w:val="0015729A"/>
    <w:rsid w:val="00160095"/>
    <w:rsid w:val="00161577"/>
    <w:rsid w:val="001615AE"/>
    <w:rsid w:val="00163151"/>
    <w:rsid w:val="00166161"/>
    <w:rsid w:val="00175918"/>
    <w:rsid w:val="00180C43"/>
    <w:rsid w:val="00181086"/>
    <w:rsid w:val="00185E9C"/>
    <w:rsid w:val="001913C6"/>
    <w:rsid w:val="0019400B"/>
    <w:rsid w:val="001964CF"/>
    <w:rsid w:val="00196765"/>
    <w:rsid w:val="001A051F"/>
    <w:rsid w:val="001A0E66"/>
    <w:rsid w:val="001A224E"/>
    <w:rsid w:val="001A33A3"/>
    <w:rsid w:val="001A4632"/>
    <w:rsid w:val="001A4EEF"/>
    <w:rsid w:val="001B1007"/>
    <w:rsid w:val="001B137E"/>
    <w:rsid w:val="001B574E"/>
    <w:rsid w:val="001B6E89"/>
    <w:rsid w:val="001B70DB"/>
    <w:rsid w:val="001C11FB"/>
    <w:rsid w:val="001C1B8B"/>
    <w:rsid w:val="001C22C5"/>
    <w:rsid w:val="001C41F2"/>
    <w:rsid w:val="001C6ADD"/>
    <w:rsid w:val="001C720D"/>
    <w:rsid w:val="001C7433"/>
    <w:rsid w:val="001D0597"/>
    <w:rsid w:val="001D1750"/>
    <w:rsid w:val="001D606A"/>
    <w:rsid w:val="001D681C"/>
    <w:rsid w:val="001D730A"/>
    <w:rsid w:val="001D795A"/>
    <w:rsid w:val="001E32F9"/>
    <w:rsid w:val="001E3915"/>
    <w:rsid w:val="001E6969"/>
    <w:rsid w:val="001F0951"/>
    <w:rsid w:val="001F23FE"/>
    <w:rsid w:val="001F4BE0"/>
    <w:rsid w:val="001F5982"/>
    <w:rsid w:val="001F67B5"/>
    <w:rsid w:val="001F7281"/>
    <w:rsid w:val="001F7A3A"/>
    <w:rsid w:val="001F7AB4"/>
    <w:rsid w:val="001F7D60"/>
    <w:rsid w:val="001F7DD0"/>
    <w:rsid w:val="002000E6"/>
    <w:rsid w:val="00200E19"/>
    <w:rsid w:val="00201F4E"/>
    <w:rsid w:val="00203C0F"/>
    <w:rsid w:val="0020588F"/>
    <w:rsid w:val="00210269"/>
    <w:rsid w:val="00211AC3"/>
    <w:rsid w:val="00211B5F"/>
    <w:rsid w:val="002126E3"/>
    <w:rsid w:val="002128C9"/>
    <w:rsid w:val="0021376F"/>
    <w:rsid w:val="00216F37"/>
    <w:rsid w:val="002210C3"/>
    <w:rsid w:val="00223587"/>
    <w:rsid w:val="00223DEF"/>
    <w:rsid w:val="0022496E"/>
    <w:rsid w:val="0022574D"/>
    <w:rsid w:val="00225806"/>
    <w:rsid w:val="002269B8"/>
    <w:rsid w:val="00231FE3"/>
    <w:rsid w:val="00232B69"/>
    <w:rsid w:val="00234015"/>
    <w:rsid w:val="0023429B"/>
    <w:rsid w:val="00234FC7"/>
    <w:rsid w:val="00240F66"/>
    <w:rsid w:val="00241C81"/>
    <w:rsid w:val="00243053"/>
    <w:rsid w:val="0024398E"/>
    <w:rsid w:val="00243EFE"/>
    <w:rsid w:val="0025050B"/>
    <w:rsid w:val="00251714"/>
    <w:rsid w:val="00255202"/>
    <w:rsid w:val="00256652"/>
    <w:rsid w:val="0025707D"/>
    <w:rsid w:val="002759C5"/>
    <w:rsid w:val="002826E4"/>
    <w:rsid w:val="00283DB6"/>
    <w:rsid w:val="00285B09"/>
    <w:rsid w:val="0028604C"/>
    <w:rsid w:val="00291CE1"/>
    <w:rsid w:val="00291E5F"/>
    <w:rsid w:val="002921EC"/>
    <w:rsid w:val="00297C03"/>
    <w:rsid w:val="002A07AD"/>
    <w:rsid w:val="002A09FC"/>
    <w:rsid w:val="002A130B"/>
    <w:rsid w:val="002A3432"/>
    <w:rsid w:val="002A66BC"/>
    <w:rsid w:val="002A762D"/>
    <w:rsid w:val="002A763A"/>
    <w:rsid w:val="002B726C"/>
    <w:rsid w:val="002B78B1"/>
    <w:rsid w:val="002B7EE0"/>
    <w:rsid w:val="002C1E14"/>
    <w:rsid w:val="002C2F92"/>
    <w:rsid w:val="002C33DD"/>
    <w:rsid w:val="002D1589"/>
    <w:rsid w:val="002D195B"/>
    <w:rsid w:val="002D2CCB"/>
    <w:rsid w:val="002D30B5"/>
    <w:rsid w:val="002E3BAF"/>
    <w:rsid w:val="002F1229"/>
    <w:rsid w:val="002F2F5E"/>
    <w:rsid w:val="00300264"/>
    <w:rsid w:val="003019F2"/>
    <w:rsid w:val="003022A6"/>
    <w:rsid w:val="003044DE"/>
    <w:rsid w:val="00307C54"/>
    <w:rsid w:val="00310416"/>
    <w:rsid w:val="003131FB"/>
    <w:rsid w:val="00313A38"/>
    <w:rsid w:val="00315639"/>
    <w:rsid w:val="00321FD1"/>
    <w:rsid w:val="0032393E"/>
    <w:rsid w:val="003252BD"/>
    <w:rsid w:val="003355D8"/>
    <w:rsid w:val="003424F4"/>
    <w:rsid w:val="00343CBB"/>
    <w:rsid w:val="00344927"/>
    <w:rsid w:val="00355C66"/>
    <w:rsid w:val="00357CCF"/>
    <w:rsid w:val="0036265B"/>
    <w:rsid w:val="00363827"/>
    <w:rsid w:val="003653E0"/>
    <w:rsid w:val="003653F9"/>
    <w:rsid w:val="00371258"/>
    <w:rsid w:val="00376344"/>
    <w:rsid w:val="00380F61"/>
    <w:rsid w:val="003835D0"/>
    <w:rsid w:val="00383909"/>
    <w:rsid w:val="00390A1C"/>
    <w:rsid w:val="0039256B"/>
    <w:rsid w:val="003942EF"/>
    <w:rsid w:val="00395F90"/>
    <w:rsid w:val="003974F7"/>
    <w:rsid w:val="00397AAC"/>
    <w:rsid w:val="003A4FFA"/>
    <w:rsid w:val="003B0C39"/>
    <w:rsid w:val="003B353E"/>
    <w:rsid w:val="003B4DDC"/>
    <w:rsid w:val="003B6309"/>
    <w:rsid w:val="003C0B86"/>
    <w:rsid w:val="003C4C4F"/>
    <w:rsid w:val="003C4EA7"/>
    <w:rsid w:val="003C52CD"/>
    <w:rsid w:val="003C73BB"/>
    <w:rsid w:val="003D2253"/>
    <w:rsid w:val="003E256D"/>
    <w:rsid w:val="003E51F8"/>
    <w:rsid w:val="003E5F4F"/>
    <w:rsid w:val="003F06AD"/>
    <w:rsid w:val="003F1283"/>
    <w:rsid w:val="003F2928"/>
    <w:rsid w:val="003F2C72"/>
    <w:rsid w:val="003F2E1F"/>
    <w:rsid w:val="003F49CA"/>
    <w:rsid w:val="0040252F"/>
    <w:rsid w:val="004028D9"/>
    <w:rsid w:val="00404B1E"/>
    <w:rsid w:val="00404D14"/>
    <w:rsid w:val="004056B3"/>
    <w:rsid w:val="004058F5"/>
    <w:rsid w:val="00406E94"/>
    <w:rsid w:val="00410DE9"/>
    <w:rsid w:val="00413BBA"/>
    <w:rsid w:val="00416146"/>
    <w:rsid w:val="0041653D"/>
    <w:rsid w:val="004172EE"/>
    <w:rsid w:val="00420465"/>
    <w:rsid w:val="0042125C"/>
    <w:rsid w:val="0042776F"/>
    <w:rsid w:val="00431609"/>
    <w:rsid w:val="00436D2E"/>
    <w:rsid w:val="00443DB7"/>
    <w:rsid w:val="004450AD"/>
    <w:rsid w:val="00447888"/>
    <w:rsid w:val="00447EE7"/>
    <w:rsid w:val="00450AB3"/>
    <w:rsid w:val="00452DCE"/>
    <w:rsid w:val="00456C54"/>
    <w:rsid w:val="00460A4A"/>
    <w:rsid w:val="00466E61"/>
    <w:rsid w:val="00472B22"/>
    <w:rsid w:val="00476345"/>
    <w:rsid w:val="00476E1B"/>
    <w:rsid w:val="00481E74"/>
    <w:rsid w:val="004834FA"/>
    <w:rsid w:val="0048397B"/>
    <w:rsid w:val="004865F1"/>
    <w:rsid w:val="00487F56"/>
    <w:rsid w:val="00497B12"/>
    <w:rsid w:val="004A7BE4"/>
    <w:rsid w:val="004B2248"/>
    <w:rsid w:val="004B3840"/>
    <w:rsid w:val="004B6F10"/>
    <w:rsid w:val="004C01AD"/>
    <w:rsid w:val="004C35D9"/>
    <w:rsid w:val="004C366F"/>
    <w:rsid w:val="004C42C1"/>
    <w:rsid w:val="004C63D2"/>
    <w:rsid w:val="004C734C"/>
    <w:rsid w:val="004D280A"/>
    <w:rsid w:val="004D474E"/>
    <w:rsid w:val="004D5296"/>
    <w:rsid w:val="004E0E40"/>
    <w:rsid w:val="004E448A"/>
    <w:rsid w:val="004E5A9C"/>
    <w:rsid w:val="004E5AD1"/>
    <w:rsid w:val="004F1673"/>
    <w:rsid w:val="004F3CF5"/>
    <w:rsid w:val="004F3FE3"/>
    <w:rsid w:val="004F6EB9"/>
    <w:rsid w:val="005001A1"/>
    <w:rsid w:val="00502B2E"/>
    <w:rsid w:val="00502E5B"/>
    <w:rsid w:val="00502EE4"/>
    <w:rsid w:val="0050732C"/>
    <w:rsid w:val="00510C52"/>
    <w:rsid w:val="00520241"/>
    <w:rsid w:val="0052252F"/>
    <w:rsid w:val="00522FBE"/>
    <w:rsid w:val="00523E94"/>
    <w:rsid w:val="005253EF"/>
    <w:rsid w:val="00526E98"/>
    <w:rsid w:val="00530718"/>
    <w:rsid w:val="00531500"/>
    <w:rsid w:val="005320A7"/>
    <w:rsid w:val="00534E16"/>
    <w:rsid w:val="00535C0D"/>
    <w:rsid w:val="00536E2A"/>
    <w:rsid w:val="00537FF4"/>
    <w:rsid w:val="00543F33"/>
    <w:rsid w:val="00544177"/>
    <w:rsid w:val="00546A0A"/>
    <w:rsid w:val="00551518"/>
    <w:rsid w:val="0055396B"/>
    <w:rsid w:val="005544F1"/>
    <w:rsid w:val="00554A03"/>
    <w:rsid w:val="00554BBF"/>
    <w:rsid w:val="00554F66"/>
    <w:rsid w:val="00556D1F"/>
    <w:rsid w:val="005609A7"/>
    <w:rsid w:val="0056126D"/>
    <w:rsid w:val="0056173B"/>
    <w:rsid w:val="005618AD"/>
    <w:rsid w:val="00563881"/>
    <w:rsid w:val="0057006D"/>
    <w:rsid w:val="005713EE"/>
    <w:rsid w:val="0057153D"/>
    <w:rsid w:val="00573F10"/>
    <w:rsid w:val="00574B02"/>
    <w:rsid w:val="005836F5"/>
    <w:rsid w:val="00587B86"/>
    <w:rsid w:val="00591B83"/>
    <w:rsid w:val="005967FF"/>
    <w:rsid w:val="005A2ECC"/>
    <w:rsid w:val="005B0818"/>
    <w:rsid w:val="005B3529"/>
    <w:rsid w:val="005B36E1"/>
    <w:rsid w:val="005B3FF5"/>
    <w:rsid w:val="005B534C"/>
    <w:rsid w:val="005B7A2D"/>
    <w:rsid w:val="005B7AF0"/>
    <w:rsid w:val="005C27A0"/>
    <w:rsid w:val="005C6855"/>
    <w:rsid w:val="005C748F"/>
    <w:rsid w:val="005D19DD"/>
    <w:rsid w:val="005D2FC3"/>
    <w:rsid w:val="005D40DC"/>
    <w:rsid w:val="005D7E2E"/>
    <w:rsid w:val="005E183A"/>
    <w:rsid w:val="005E1C1F"/>
    <w:rsid w:val="005E20A3"/>
    <w:rsid w:val="005E262F"/>
    <w:rsid w:val="005E30E0"/>
    <w:rsid w:val="005E320C"/>
    <w:rsid w:val="005E61B2"/>
    <w:rsid w:val="005E7964"/>
    <w:rsid w:val="005F17EF"/>
    <w:rsid w:val="005F1BB5"/>
    <w:rsid w:val="005F1DD5"/>
    <w:rsid w:val="005F49A4"/>
    <w:rsid w:val="005F4CAE"/>
    <w:rsid w:val="005F5F76"/>
    <w:rsid w:val="005F6388"/>
    <w:rsid w:val="005F6B29"/>
    <w:rsid w:val="005F7442"/>
    <w:rsid w:val="005F7849"/>
    <w:rsid w:val="00602873"/>
    <w:rsid w:val="00605D39"/>
    <w:rsid w:val="00610E89"/>
    <w:rsid w:val="00611065"/>
    <w:rsid w:val="006124EE"/>
    <w:rsid w:val="00614552"/>
    <w:rsid w:val="00617442"/>
    <w:rsid w:val="00617BF3"/>
    <w:rsid w:val="0062046F"/>
    <w:rsid w:val="00627047"/>
    <w:rsid w:val="00630655"/>
    <w:rsid w:val="00630A00"/>
    <w:rsid w:val="0063106F"/>
    <w:rsid w:val="006310BB"/>
    <w:rsid w:val="00631219"/>
    <w:rsid w:val="0063585D"/>
    <w:rsid w:val="00635FEC"/>
    <w:rsid w:val="00636C23"/>
    <w:rsid w:val="0063784A"/>
    <w:rsid w:val="00642EAE"/>
    <w:rsid w:val="00650E2B"/>
    <w:rsid w:val="00654845"/>
    <w:rsid w:val="006569C8"/>
    <w:rsid w:val="00656B03"/>
    <w:rsid w:val="00657E0B"/>
    <w:rsid w:val="00661F2E"/>
    <w:rsid w:val="00662410"/>
    <w:rsid w:val="00662A87"/>
    <w:rsid w:val="00665FA8"/>
    <w:rsid w:val="006703B2"/>
    <w:rsid w:val="0067053A"/>
    <w:rsid w:val="00671680"/>
    <w:rsid w:val="00671DA4"/>
    <w:rsid w:val="006756E3"/>
    <w:rsid w:val="00677B98"/>
    <w:rsid w:val="00680D69"/>
    <w:rsid w:val="00680FB3"/>
    <w:rsid w:val="006826F5"/>
    <w:rsid w:val="006827D4"/>
    <w:rsid w:val="0068354B"/>
    <w:rsid w:val="00684DB1"/>
    <w:rsid w:val="0068511A"/>
    <w:rsid w:val="006861F8"/>
    <w:rsid w:val="00686CF5"/>
    <w:rsid w:val="006876E6"/>
    <w:rsid w:val="006904A2"/>
    <w:rsid w:val="00692459"/>
    <w:rsid w:val="00696654"/>
    <w:rsid w:val="00696BF0"/>
    <w:rsid w:val="006A057A"/>
    <w:rsid w:val="006A077C"/>
    <w:rsid w:val="006A12B5"/>
    <w:rsid w:val="006A1584"/>
    <w:rsid w:val="006A2B5A"/>
    <w:rsid w:val="006A4A84"/>
    <w:rsid w:val="006A53C6"/>
    <w:rsid w:val="006A54F6"/>
    <w:rsid w:val="006A5EAF"/>
    <w:rsid w:val="006A6B7C"/>
    <w:rsid w:val="006B13CB"/>
    <w:rsid w:val="006B2D3B"/>
    <w:rsid w:val="006B4523"/>
    <w:rsid w:val="006B55A8"/>
    <w:rsid w:val="006B6386"/>
    <w:rsid w:val="006B6EDA"/>
    <w:rsid w:val="006B7325"/>
    <w:rsid w:val="006C3488"/>
    <w:rsid w:val="006C59FA"/>
    <w:rsid w:val="006C6F80"/>
    <w:rsid w:val="006D7BD9"/>
    <w:rsid w:val="006E185A"/>
    <w:rsid w:val="006E2075"/>
    <w:rsid w:val="006E34F5"/>
    <w:rsid w:val="006E4BB1"/>
    <w:rsid w:val="006E60BC"/>
    <w:rsid w:val="006F116A"/>
    <w:rsid w:val="006F27D5"/>
    <w:rsid w:val="006F64AA"/>
    <w:rsid w:val="0070155F"/>
    <w:rsid w:val="00701A2C"/>
    <w:rsid w:val="0070202C"/>
    <w:rsid w:val="00705A4F"/>
    <w:rsid w:val="007070E2"/>
    <w:rsid w:val="007100C9"/>
    <w:rsid w:val="00711060"/>
    <w:rsid w:val="0071272D"/>
    <w:rsid w:val="007204C8"/>
    <w:rsid w:val="00724DF5"/>
    <w:rsid w:val="00736013"/>
    <w:rsid w:val="00740B18"/>
    <w:rsid w:val="007410D8"/>
    <w:rsid w:val="00747692"/>
    <w:rsid w:val="00747E35"/>
    <w:rsid w:val="007504E4"/>
    <w:rsid w:val="00755205"/>
    <w:rsid w:val="0075624E"/>
    <w:rsid w:val="00756C45"/>
    <w:rsid w:val="00760444"/>
    <w:rsid w:val="00762C37"/>
    <w:rsid w:val="007630C7"/>
    <w:rsid w:val="007636D3"/>
    <w:rsid w:val="007667E8"/>
    <w:rsid w:val="00767A84"/>
    <w:rsid w:val="0077002B"/>
    <w:rsid w:val="007764F3"/>
    <w:rsid w:val="00781278"/>
    <w:rsid w:val="007814DB"/>
    <w:rsid w:val="00783878"/>
    <w:rsid w:val="007838C2"/>
    <w:rsid w:val="0078529E"/>
    <w:rsid w:val="00785490"/>
    <w:rsid w:val="0078617B"/>
    <w:rsid w:val="007864BB"/>
    <w:rsid w:val="0079105A"/>
    <w:rsid w:val="00797D94"/>
    <w:rsid w:val="007A1706"/>
    <w:rsid w:val="007A1BC5"/>
    <w:rsid w:val="007A3206"/>
    <w:rsid w:val="007A4412"/>
    <w:rsid w:val="007A4C9C"/>
    <w:rsid w:val="007A5EF8"/>
    <w:rsid w:val="007A7152"/>
    <w:rsid w:val="007A7B48"/>
    <w:rsid w:val="007B0169"/>
    <w:rsid w:val="007B2257"/>
    <w:rsid w:val="007B2AE6"/>
    <w:rsid w:val="007B41BF"/>
    <w:rsid w:val="007B6443"/>
    <w:rsid w:val="007B64F9"/>
    <w:rsid w:val="007B6D0E"/>
    <w:rsid w:val="007B7E05"/>
    <w:rsid w:val="007C1FE0"/>
    <w:rsid w:val="007C6F45"/>
    <w:rsid w:val="007D5814"/>
    <w:rsid w:val="007E25D9"/>
    <w:rsid w:val="007E391B"/>
    <w:rsid w:val="007E6082"/>
    <w:rsid w:val="007E79C8"/>
    <w:rsid w:val="007F13AD"/>
    <w:rsid w:val="007F63C9"/>
    <w:rsid w:val="007F6535"/>
    <w:rsid w:val="007F66BC"/>
    <w:rsid w:val="007F6DBD"/>
    <w:rsid w:val="007F70AA"/>
    <w:rsid w:val="00800C22"/>
    <w:rsid w:val="00800F6A"/>
    <w:rsid w:val="00810311"/>
    <w:rsid w:val="00812231"/>
    <w:rsid w:val="00812388"/>
    <w:rsid w:val="00812AA2"/>
    <w:rsid w:val="00813DFE"/>
    <w:rsid w:val="00815C2F"/>
    <w:rsid w:val="00816A91"/>
    <w:rsid w:val="00821629"/>
    <w:rsid w:val="008221BA"/>
    <w:rsid w:val="00826C25"/>
    <w:rsid w:val="00835610"/>
    <w:rsid w:val="00840FD8"/>
    <w:rsid w:val="008427C0"/>
    <w:rsid w:val="00842C4E"/>
    <w:rsid w:val="00843B92"/>
    <w:rsid w:val="0084618D"/>
    <w:rsid w:val="00850824"/>
    <w:rsid w:val="00850BD9"/>
    <w:rsid w:val="00851D5C"/>
    <w:rsid w:val="008522BA"/>
    <w:rsid w:val="008524BD"/>
    <w:rsid w:val="00852CC4"/>
    <w:rsid w:val="00854632"/>
    <w:rsid w:val="00861B27"/>
    <w:rsid w:val="00861FDB"/>
    <w:rsid w:val="008655C6"/>
    <w:rsid w:val="00871797"/>
    <w:rsid w:val="00877C41"/>
    <w:rsid w:val="00881A72"/>
    <w:rsid w:val="00881EBE"/>
    <w:rsid w:val="008821ED"/>
    <w:rsid w:val="00883F43"/>
    <w:rsid w:val="00886E81"/>
    <w:rsid w:val="00890F5E"/>
    <w:rsid w:val="00892745"/>
    <w:rsid w:val="00892DEB"/>
    <w:rsid w:val="008960CD"/>
    <w:rsid w:val="008960D0"/>
    <w:rsid w:val="00896E25"/>
    <w:rsid w:val="00896F54"/>
    <w:rsid w:val="008A0409"/>
    <w:rsid w:val="008A2A1F"/>
    <w:rsid w:val="008A71CD"/>
    <w:rsid w:val="008A7403"/>
    <w:rsid w:val="008A7A56"/>
    <w:rsid w:val="008B6815"/>
    <w:rsid w:val="008C0D77"/>
    <w:rsid w:val="008C10BF"/>
    <w:rsid w:val="008C1630"/>
    <w:rsid w:val="008C1D5D"/>
    <w:rsid w:val="008C21CE"/>
    <w:rsid w:val="008C377F"/>
    <w:rsid w:val="008C3C5C"/>
    <w:rsid w:val="008C483B"/>
    <w:rsid w:val="008D2B27"/>
    <w:rsid w:val="008D46D5"/>
    <w:rsid w:val="008D6C4C"/>
    <w:rsid w:val="008D70F8"/>
    <w:rsid w:val="008E35AC"/>
    <w:rsid w:val="008E6847"/>
    <w:rsid w:val="008F0156"/>
    <w:rsid w:val="00900712"/>
    <w:rsid w:val="009011AB"/>
    <w:rsid w:val="009012C0"/>
    <w:rsid w:val="00902A01"/>
    <w:rsid w:val="00912FBF"/>
    <w:rsid w:val="00913087"/>
    <w:rsid w:val="00914594"/>
    <w:rsid w:val="00914BE0"/>
    <w:rsid w:val="00920404"/>
    <w:rsid w:val="009214F6"/>
    <w:rsid w:val="009222A0"/>
    <w:rsid w:val="009222C5"/>
    <w:rsid w:val="0092629E"/>
    <w:rsid w:val="0092679B"/>
    <w:rsid w:val="00930F47"/>
    <w:rsid w:val="00933F09"/>
    <w:rsid w:val="00935F03"/>
    <w:rsid w:val="00936B54"/>
    <w:rsid w:val="009375B4"/>
    <w:rsid w:val="009377D4"/>
    <w:rsid w:val="00951FF0"/>
    <w:rsid w:val="009537C9"/>
    <w:rsid w:val="00957516"/>
    <w:rsid w:val="00957673"/>
    <w:rsid w:val="009604E9"/>
    <w:rsid w:val="00962A1C"/>
    <w:rsid w:val="00964094"/>
    <w:rsid w:val="0096732F"/>
    <w:rsid w:val="009702C2"/>
    <w:rsid w:val="00975EC7"/>
    <w:rsid w:val="0097669F"/>
    <w:rsid w:val="0097731A"/>
    <w:rsid w:val="00977AFC"/>
    <w:rsid w:val="00980EB3"/>
    <w:rsid w:val="009868E2"/>
    <w:rsid w:val="00992160"/>
    <w:rsid w:val="00994A73"/>
    <w:rsid w:val="00997359"/>
    <w:rsid w:val="009976D6"/>
    <w:rsid w:val="009978EF"/>
    <w:rsid w:val="009A0EA0"/>
    <w:rsid w:val="009A30CF"/>
    <w:rsid w:val="009A565B"/>
    <w:rsid w:val="009A5750"/>
    <w:rsid w:val="009A70CD"/>
    <w:rsid w:val="009B1F77"/>
    <w:rsid w:val="009B25F5"/>
    <w:rsid w:val="009B4538"/>
    <w:rsid w:val="009B7819"/>
    <w:rsid w:val="009C4072"/>
    <w:rsid w:val="009C5AD2"/>
    <w:rsid w:val="009D0B44"/>
    <w:rsid w:val="009D26C5"/>
    <w:rsid w:val="009D64BD"/>
    <w:rsid w:val="009E00B2"/>
    <w:rsid w:val="009E18CB"/>
    <w:rsid w:val="009E1929"/>
    <w:rsid w:val="009E282F"/>
    <w:rsid w:val="009E343D"/>
    <w:rsid w:val="009E3AA5"/>
    <w:rsid w:val="009E5CC0"/>
    <w:rsid w:val="009F0671"/>
    <w:rsid w:val="009F187B"/>
    <w:rsid w:val="009F2BDB"/>
    <w:rsid w:val="00A03408"/>
    <w:rsid w:val="00A0400B"/>
    <w:rsid w:val="00A070CE"/>
    <w:rsid w:val="00A122D2"/>
    <w:rsid w:val="00A12BFD"/>
    <w:rsid w:val="00A20E12"/>
    <w:rsid w:val="00A22DE5"/>
    <w:rsid w:val="00A2590B"/>
    <w:rsid w:val="00A26A17"/>
    <w:rsid w:val="00A278DD"/>
    <w:rsid w:val="00A27ECD"/>
    <w:rsid w:val="00A3051F"/>
    <w:rsid w:val="00A311E0"/>
    <w:rsid w:val="00A31B33"/>
    <w:rsid w:val="00A31F85"/>
    <w:rsid w:val="00A35E2E"/>
    <w:rsid w:val="00A472E3"/>
    <w:rsid w:val="00A47D1A"/>
    <w:rsid w:val="00A52408"/>
    <w:rsid w:val="00A60371"/>
    <w:rsid w:val="00A63597"/>
    <w:rsid w:val="00A659A6"/>
    <w:rsid w:val="00A70B43"/>
    <w:rsid w:val="00A70EAA"/>
    <w:rsid w:val="00A72CB9"/>
    <w:rsid w:val="00A7346F"/>
    <w:rsid w:val="00A76962"/>
    <w:rsid w:val="00A76CBF"/>
    <w:rsid w:val="00A82D5A"/>
    <w:rsid w:val="00A84795"/>
    <w:rsid w:val="00A863EE"/>
    <w:rsid w:val="00A86A4A"/>
    <w:rsid w:val="00A9076A"/>
    <w:rsid w:val="00A93339"/>
    <w:rsid w:val="00A943C0"/>
    <w:rsid w:val="00A949D5"/>
    <w:rsid w:val="00AA0950"/>
    <w:rsid w:val="00AA161A"/>
    <w:rsid w:val="00AA5A1C"/>
    <w:rsid w:val="00AA6475"/>
    <w:rsid w:val="00AB3B1A"/>
    <w:rsid w:val="00AB5236"/>
    <w:rsid w:val="00AB5931"/>
    <w:rsid w:val="00AB789E"/>
    <w:rsid w:val="00AC0360"/>
    <w:rsid w:val="00AC27E8"/>
    <w:rsid w:val="00AC3295"/>
    <w:rsid w:val="00AC3D85"/>
    <w:rsid w:val="00AC3E27"/>
    <w:rsid w:val="00AC4CAD"/>
    <w:rsid w:val="00AD17A1"/>
    <w:rsid w:val="00AD4EF4"/>
    <w:rsid w:val="00AD59A6"/>
    <w:rsid w:val="00AD64C8"/>
    <w:rsid w:val="00AD6C8D"/>
    <w:rsid w:val="00AD7575"/>
    <w:rsid w:val="00AE03D3"/>
    <w:rsid w:val="00AE2E92"/>
    <w:rsid w:val="00AE32E7"/>
    <w:rsid w:val="00AE69F5"/>
    <w:rsid w:val="00AE6C53"/>
    <w:rsid w:val="00AF0AF6"/>
    <w:rsid w:val="00AF10BD"/>
    <w:rsid w:val="00AF36A2"/>
    <w:rsid w:val="00AF427B"/>
    <w:rsid w:val="00AF4EE1"/>
    <w:rsid w:val="00B009C5"/>
    <w:rsid w:val="00B04533"/>
    <w:rsid w:val="00B06574"/>
    <w:rsid w:val="00B07083"/>
    <w:rsid w:val="00B0720D"/>
    <w:rsid w:val="00B072D5"/>
    <w:rsid w:val="00B1079A"/>
    <w:rsid w:val="00B13592"/>
    <w:rsid w:val="00B14D74"/>
    <w:rsid w:val="00B1573F"/>
    <w:rsid w:val="00B17546"/>
    <w:rsid w:val="00B17BAD"/>
    <w:rsid w:val="00B21104"/>
    <w:rsid w:val="00B24CE7"/>
    <w:rsid w:val="00B26681"/>
    <w:rsid w:val="00B27351"/>
    <w:rsid w:val="00B30393"/>
    <w:rsid w:val="00B317CC"/>
    <w:rsid w:val="00B31F06"/>
    <w:rsid w:val="00B333E7"/>
    <w:rsid w:val="00B3395B"/>
    <w:rsid w:val="00B36A71"/>
    <w:rsid w:val="00B37D3C"/>
    <w:rsid w:val="00B407D6"/>
    <w:rsid w:val="00B41EA7"/>
    <w:rsid w:val="00B44004"/>
    <w:rsid w:val="00B449E2"/>
    <w:rsid w:val="00B46D2A"/>
    <w:rsid w:val="00B50118"/>
    <w:rsid w:val="00B535F3"/>
    <w:rsid w:val="00B53702"/>
    <w:rsid w:val="00B5668C"/>
    <w:rsid w:val="00B57595"/>
    <w:rsid w:val="00B6021B"/>
    <w:rsid w:val="00B6259A"/>
    <w:rsid w:val="00B65E62"/>
    <w:rsid w:val="00B66285"/>
    <w:rsid w:val="00B715BB"/>
    <w:rsid w:val="00B74445"/>
    <w:rsid w:val="00B765E4"/>
    <w:rsid w:val="00B77A9E"/>
    <w:rsid w:val="00B80560"/>
    <w:rsid w:val="00B837B6"/>
    <w:rsid w:val="00B84AE0"/>
    <w:rsid w:val="00B851A6"/>
    <w:rsid w:val="00B86138"/>
    <w:rsid w:val="00B867B3"/>
    <w:rsid w:val="00B911FC"/>
    <w:rsid w:val="00B93B35"/>
    <w:rsid w:val="00B97A88"/>
    <w:rsid w:val="00BA220A"/>
    <w:rsid w:val="00BA4351"/>
    <w:rsid w:val="00BA5865"/>
    <w:rsid w:val="00BA5A62"/>
    <w:rsid w:val="00BA64C1"/>
    <w:rsid w:val="00BA68CF"/>
    <w:rsid w:val="00BA6B8A"/>
    <w:rsid w:val="00BA7D01"/>
    <w:rsid w:val="00BB1ED3"/>
    <w:rsid w:val="00BB4D55"/>
    <w:rsid w:val="00BB636F"/>
    <w:rsid w:val="00BC176B"/>
    <w:rsid w:val="00BC2931"/>
    <w:rsid w:val="00BC382F"/>
    <w:rsid w:val="00BC648E"/>
    <w:rsid w:val="00BC6FC2"/>
    <w:rsid w:val="00BD1942"/>
    <w:rsid w:val="00BD7039"/>
    <w:rsid w:val="00BD7183"/>
    <w:rsid w:val="00BE09D6"/>
    <w:rsid w:val="00BE209D"/>
    <w:rsid w:val="00BE7C2D"/>
    <w:rsid w:val="00BF0656"/>
    <w:rsid w:val="00BF1AAB"/>
    <w:rsid w:val="00BF1C6A"/>
    <w:rsid w:val="00BF35C1"/>
    <w:rsid w:val="00BF42E4"/>
    <w:rsid w:val="00BF4746"/>
    <w:rsid w:val="00BF5086"/>
    <w:rsid w:val="00BF7203"/>
    <w:rsid w:val="00C0083C"/>
    <w:rsid w:val="00C02500"/>
    <w:rsid w:val="00C04983"/>
    <w:rsid w:val="00C067BD"/>
    <w:rsid w:val="00C115AE"/>
    <w:rsid w:val="00C14D36"/>
    <w:rsid w:val="00C15D78"/>
    <w:rsid w:val="00C2311D"/>
    <w:rsid w:val="00C26192"/>
    <w:rsid w:val="00C266C5"/>
    <w:rsid w:val="00C279EB"/>
    <w:rsid w:val="00C27BC8"/>
    <w:rsid w:val="00C32718"/>
    <w:rsid w:val="00C32738"/>
    <w:rsid w:val="00C32983"/>
    <w:rsid w:val="00C35820"/>
    <w:rsid w:val="00C413A0"/>
    <w:rsid w:val="00C439E8"/>
    <w:rsid w:val="00C51A0E"/>
    <w:rsid w:val="00C51DD0"/>
    <w:rsid w:val="00C5208D"/>
    <w:rsid w:val="00C5288A"/>
    <w:rsid w:val="00C529FB"/>
    <w:rsid w:val="00C53A22"/>
    <w:rsid w:val="00C55DF7"/>
    <w:rsid w:val="00C56F18"/>
    <w:rsid w:val="00C66C10"/>
    <w:rsid w:val="00C75792"/>
    <w:rsid w:val="00C8314D"/>
    <w:rsid w:val="00C8354E"/>
    <w:rsid w:val="00C860EA"/>
    <w:rsid w:val="00C86FDE"/>
    <w:rsid w:val="00C877B8"/>
    <w:rsid w:val="00C94469"/>
    <w:rsid w:val="00C95525"/>
    <w:rsid w:val="00CA0B0C"/>
    <w:rsid w:val="00CA2B8D"/>
    <w:rsid w:val="00CA37F1"/>
    <w:rsid w:val="00CB0744"/>
    <w:rsid w:val="00CB1A8E"/>
    <w:rsid w:val="00CB4B8F"/>
    <w:rsid w:val="00CB5912"/>
    <w:rsid w:val="00CC0C24"/>
    <w:rsid w:val="00CC305D"/>
    <w:rsid w:val="00CC5EF9"/>
    <w:rsid w:val="00CC6024"/>
    <w:rsid w:val="00CC7F7B"/>
    <w:rsid w:val="00CD3B36"/>
    <w:rsid w:val="00CD6002"/>
    <w:rsid w:val="00CE35A3"/>
    <w:rsid w:val="00CE50C1"/>
    <w:rsid w:val="00CE6ABA"/>
    <w:rsid w:val="00CF02E7"/>
    <w:rsid w:val="00D022D4"/>
    <w:rsid w:val="00D02800"/>
    <w:rsid w:val="00D03C48"/>
    <w:rsid w:val="00D07546"/>
    <w:rsid w:val="00D0784C"/>
    <w:rsid w:val="00D13121"/>
    <w:rsid w:val="00D236AC"/>
    <w:rsid w:val="00D268D9"/>
    <w:rsid w:val="00D34D6B"/>
    <w:rsid w:val="00D37991"/>
    <w:rsid w:val="00D4581F"/>
    <w:rsid w:val="00D45C58"/>
    <w:rsid w:val="00D45FCA"/>
    <w:rsid w:val="00D52FEF"/>
    <w:rsid w:val="00D530B7"/>
    <w:rsid w:val="00D56377"/>
    <w:rsid w:val="00D6108E"/>
    <w:rsid w:val="00D629C9"/>
    <w:rsid w:val="00D63DEB"/>
    <w:rsid w:val="00D669AB"/>
    <w:rsid w:val="00D70516"/>
    <w:rsid w:val="00D75875"/>
    <w:rsid w:val="00D75A74"/>
    <w:rsid w:val="00D8311A"/>
    <w:rsid w:val="00D8738D"/>
    <w:rsid w:val="00D90031"/>
    <w:rsid w:val="00D9141F"/>
    <w:rsid w:val="00D9165A"/>
    <w:rsid w:val="00D91978"/>
    <w:rsid w:val="00D9248F"/>
    <w:rsid w:val="00D9571A"/>
    <w:rsid w:val="00DA4996"/>
    <w:rsid w:val="00DA59B9"/>
    <w:rsid w:val="00DB03FD"/>
    <w:rsid w:val="00DB1C8B"/>
    <w:rsid w:val="00DB2828"/>
    <w:rsid w:val="00DB304C"/>
    <w:rsid w:val="00DC044B"/>
    <w:rsid w:val="00DC26FE"/>
    <w:rsid w:val="00DC2D54"/>
    <w:rsid w:val="00DC4A09"/>
    <w:rsid w:val="00DC75EB"/>
    <w:rsid w:val="00DCA224"/>
    <w:rsid w:val="00DD234B"/>
    <w:rsid w:val="00DD5122"/>
    <w:rsid w:val="00DD56AD"/>
    <w:rsid w:val="00DE180F"/>
    <w:rsid w:val="00DE1D2A"/>
    <w:rsid w:val="00DE4364"/>
    <w:rsid w:val="00DE531B"/>
    <w:rsid w:val="00DE55CF"/>
    <w:rsid w:val="00DE569A"/>
    <w:rsid w:val="00DE5DDB"/>
    <w:rsid w:val="00DF0E3B"/>
    <w:rsid w:val="00DF184D"/>
    <w:rsid w:val="00DF2C39"/>
    <w:rsid w:val="00E114F6"/>
    <w:rsid w:val="00E143D0"/>
    <w:rsid w:val="00E14AD1"/>
    <w:rsid w:val="00E20869"/>
    <w:rsid w:val="00E212A4"/>
    <w:rsid w:val="00E221B3"/>
    <w:rsid w:val="00E23976"/>
    <w:rsid w:val="00E31150"/>
    <w:rsid w:val="00E34AD8"/>
    <w:rsid w:val="00E36B13"/>
    <w:rsid w:val="00E423EA"/>
    <w:rsid w:val="00E4322C"/>
    <w:rsid w:val="00E4561A"/>
    <w:rsid w:val="00E46D4D"/>
    <w:rsid w:val="00E50405"/>
    <w:rsid w:val="00E527BD"/>
    <w:rsid w:val="00E529D2"/>
    <w:rsid w:val="00E572E9"/>
    <w:rsid w:val="00E61102"/>
    <w:rsid w:val="00E6645D"/>
    <w:rsid w:val="00E711F8"/>
    <w:rsid w:val="00E86056"/>
    <w:rsid w:val="00E94350"/>
    <w:rsid w:val="00E94F42"/>
    <w:rsid w:val="00E966EC"/>
    <w:rsid w:val="00E976D1"/>
    <w:rsid w:val="00E97FDB"/>
    <w:rsid w:val="00EA087B"/>
    <w:rsid w:val="00EA291E"/>
    <w:rsid w:val="00EB26F2"/>
    <w:rsid w:val="00EB4A20"/>
    <w:rsid w:val="00EB5FE0"/>
    <w:rsid w:val="00EB7335"/>
    <w:rsid w:val="00EC02CF"/>
    <w:rsid w:val="00EC19B9"/>
    <w:rsid w:val="00EC434F"/>
    <w:rsid w:val="00EC71E6"/>
    <w:rsid w:val="00EC730E"/>
    <w:rsid w:val="00ED0FCE"/>
    <w:rsid w:val="00ED4E37"/>
    <w:rsid w:val="00EE270D"/>
    <w:rsid w:val="00EE2D83"/>
    <w:rsid w:val="00EE3728"/>
    <w:rsid w:val="00EE5AAF"/>
    <w:rsid w:val="00EF0981"/>
    <w:rsid w:val="00EF0B8D"/>
    <w:rsid w:val="00EF12CF"/>
    <w:rsid w:val="00EF1D87"/>
    <w:rsid w:val="00EF20C2"/>
    <w:rsid w:val="00F02932"/>
    <w:rsid w:val="00F06AF4"/>
    <w:rsid w:val="00F07C0B"/>
    <w:rsid w:val="00F10778"/>
    <w:rsid w:val="00F11578"/>
    <w:rsid w:val="00F12F97"/>
    <w:rsid w:val="00F13F14"/>
    <w:rsid w:val="00F17AFB"/>
    <w:rsid w:val="00F202A2"/>
    <w:rsid w:val="00F22599"/>
    <w:rsid w:val="00F23806"/>
    <w:rsid w:val="00F25ACF"/>
    <w:rsid w:val="00F26229"/>
    <w:rsid w:val="00F266F0"/>
    <w:rsid w:val="00F26B81"/>
    <w:rsid w:val="00F27BCD"/>
    <w:rsid w:val="00F3196D"/>
    <w:rsid w:val="00F37D23"/>
    <w:rsid w:val="00F43916"/>
    <w:rsid w:val="00F44CBD"/>
    <w:rsid w:val="00F44F72"/>
    <w:rsid w:val="00F45FFA"/>
    <w:rsid w:val="00F5459D"/>
    <w:rsid w:val="00F62F93"/>
    <w:rsid w:val="00F703B6"/>
    <w:rsid w:val="00F736BE"/>
    <w:rsid w:val="00F754EA"/>
    <w:rsid w:val="00F80911"/>
    <w:rsid w:val="00F81E41"/>
    <w:rsid w:val="00F87D11"/>
    <w:rsid w:val="00F91134"/>
    <w:rsid w:val="00F9268F"/>
    <w:rsid w:val="00F951E4"/>
    <w:rsid w:val="00F9684D"/>
    <w:rsid w:val="00F968EA"/>
    <w:rsid w:val="00F96E48"/>
    <w:rsid w:val="00F978F5"/>
    <w:rsid w:val="00FA1CB9"/>
    <w:rsid w:val="00FA1FCF"/>
    <w:rsid w:val="00FA7B11"/>
    <w:rsid w:val="00FA7F33"/>
    <w:rsid w:val="00FB5269"/>
    <w:rsid w:val="00FB78E8"/>
    <w:rsid w:val="00FB7E6B"/>
    <w:rsid w:val="00FC075D"/>
    <w:rsid w:val="00FC30D0"/>
    <w:rsid w:val="00FC32F9"/>
    <w:rsid w:val="00FC38F9"/>
    <w:rsid w:val="00FD0971"/>
    <w:rsid w:val="00FD1F02"/>
    <w:rsid w:val="00FD5E4E"/>
    <w:rsid w:val="00FE009C"/>
    <w:rsid w:val="00FE3119"/>
    <w:rsid w:val="00FE515C"/>
    <w:rsid w:val="00FE5ECA"/>
    <w:rsid w:val="00FE6F00"/>
    <w:rsid w:val="00FF036D"/>
    <w:rsid w:val="00FF2934"/>
    <w:rsid w:val="00FF4F41"/>
    <w:rsid w:val="012FE5E8"/>
    <w:rsid w:val="015B99E5"/>
    <w:rsid w:val="01A19208"/>
    <w:rsid w:val="01FC1625"/>
    <w:rsid w:val="0366CDF3"/>
    <w:rsid w:val="0397E686"/>
    <w:rsid w:val="04F0D022"/>
    <w:rsid w:val="057D10FB"/>
    <w:rsid w:val="0712ED4F"/>
    <w:rsid w:val="071E95FE"/>
    <w:rsid w:val="078A4373"/>
    <w:rsid w:val="08522F4C"/>
    <w:rsid w:val="087190EC"/>
    <w:rsid w:val="09068776"/>
    <w:rsid w:val="09B5D0D9"/>
    <w:rsid w:val="09BFA326"/>
    <w:rsid w:val="0A140337"/>
    <w:rsid w:val="0A5C5391"/>
    <w:rsid w:val="0B17753D"/>
    <w:rsid w:val="0B57D325"/>
    <w:rsid w:val="0C316B42"/>
    <w:rsid w:val="0C448C39"/>
    <w:rsid w:val="0CD39A6C"/>
    <w:rsid w:val="0CE9A452"/>
    <w:rsid w:val="0E3F23D2"/>
    <w:rsid w:val="0F13844B"/>
    <w:rsid w:val="0F9816EE"/>
    <w:rsid w:val="0FFDFF8C"/>
    <w:rsid w:val="119ED5D6"/>
    <w:rsid w:val="12656787"/>
    <w:rsid w:val="126AD10E"/>
    <w:rsid w:val="1279274B"/>
    <w:rsid w:val="129A237F"/>
    <w:rsid w:val="13CDCD11"/>
    <w:rsid w:val="1445E7D5"/>
    <w:rsid w:val="144721DC"/>
    <w:rsid w:val="14645C5E"/>
    <w:rsid w:val="15901EA1"/>
    <w:rsid w:val="15BF8BA9"/>
    <w:rsid w:val="15D2175F"/>
    <w:rsid w:val="16DF1E4A"/>
    <w:rsid w:val="1702D10B"/>
    <w:rsid w:val="17598FAE"/>
    <w:rsid w:val="17687E77"/>
    <w:rsid w:val="17AE1FC1"/>
    <w:rsid w:val="1A39719E"/>
    <w:rsid w:val="1A64555E"/>
    <w:rsid w:val="1BDEE974"/>
    <w:rsid w:val="1BF20753"/>
    <w:rsid w:val="1C4B790E"/>
    <w:rsid w:val="1C61B290"/>
    <w:rsid w:val="1CC7A9E8"/>
    <w:rsid w:val="1D74AF57"/>
    <w:rsid w:val="1D8DD7B4"/>
    <w:rsid w:val="1DF01E5A"/>
    <w:rsid w:val="1E0184FB"/>
    <w:rsid w:val="1E3959EF"/>
    <w:rsid w:val="1F2FCA69"/>
    <w:rsid w:val="1F7A2B63"/>
    <w:rsid w:val="2037CC16"/>
    <w:rsid w:val="20D3FF68"/>
    <w:rsid w:val="2137390E"/>
    <w:rsid w:val="217EF4BD"/>
    <w:rsid w:val="2183198A"/>
    <w:rsid w:val="218A0F43"/>
    <w:rsid w:val="2190A8D6"/>
    <w:rsid w:val="21C18514"/>
    <w:rsid w:val="2248207A"/>
    <w:rsid w:val="22904749"/>
    <w:rsid w:val="22ACA41C"/>
    <w:rsid w:val="22B5580B"/>
    <w:rsid w:val="23006519"/>
    <w:rsid w:val="23DB1312"/>
    <w:rsid w:val="2425ECD8"/>
    <w:rsid w:val="24C8BBDF"/>
    <w:rsid w:val="24D42C8A"/>
    <w:rsid w:val="259AE889"/>
    <w:rsid w:val="25D41051"/>
    <w:rsid w:val="25FB8F01"/>
    <w:rsid w:val="265E695E"/>
    <w:rsid w:val="26D49968"/>
    <w:rsid w:val="28573F80"/>
    <w:rsid w:val="28B00B38"/>
    <w:rsid w:val="2AF18BA4"/>
    <w:rsid w:val="2B8BEE9C"/>
    <w:rsid w:val="2BC8DDFE"/>
    <w:rsid w:val="2BFB4F8B"/>
    <w:rsid w:val="2C8D6E26"/>
    <w:rsid w:val="2CF460E3"/>
    <w:rsid w:val="2D8FB948"/>
    <w:rsid w:val="2DD3E8C2"/>
    <w:rsid w:val="2E656DB7"/>
    <w:rsid w:val="2EDB8E01"/>
    <w:rsid w:val="2EEDBF5C"/>
    <w:rsid w:val="2EF74BA6"/>
    <w:rsid w:val="30A808FB"/>
    <w:rsid w:val="30F06EDA"/>
    <w:rsid w:val="319D0E79"/>
    <w:rsid w:val="31B636D6"/>
    <w:rsid w:val="3228CB3C"/>
    <w:rsid w:val="323A66AD"/>
    <w:rsid w:val="3258C06F"/>
    <w:rsid w:val="32B0B1B7"/>
    <w:rsid w:val="338A1A9B"/>
    <w:rsid w:val="346AB886"/>
    <w:rsid w:val="359DD28C"/>
    <w:rsid w:val="35A433FD"/>
    <w:rsid w:val="35A67FE0"/>
    <w:rsid w:val="35B96AE4"/>
    <w:rsid w:val="35CBA7A1"/>
    <w:rsid w:val="3651B9E3"/>
    <w:rsid w:val="36877DF9"/>
    <w:rsid w:val="36F8A9AC"/>
    <w:rsid w:val="372F7118"/>
    <w:rsid w:val="374F0EE6"/>
    <w:rsid w:val="37EFFF52"/>
    <w:rsid w:val="38099CFF"/>
    <w:rsid w:val="387FF045"/>
    <w:rsid w:val="391A0A5D"/>
    <w:rsid w:val="3925566F"/>
    <w:rsid w:val="39298282"/>
    <w:rsid w:val="3952B6B0"/>
    <w:rsid w:val="3979C764"/>
    <w:rsid w:val="39AB15E3"/>
    <w:rsid w:val="3A207419"/>
    <w:rsid w:val="3ADE7B40"/>
    <w:rsid w:val="3B55E4DA"/>
    <w:rsid w:val="3B7B6B50"/>
    <w:rsid w:val="3B9614E7"/>
    <w:rsid w:val="3C137581"/>
    <w:rsid w:val="3C2D974E"/>
    <w:rsid w:val="3C3B5799"/>
    <w:rsid w:val="3C910D6A"/>
    <w:rsid w:val="3D1B1B81"/>
    <w:rsid w:val="3DCB8CF7"/>
    <w:rsid w:val="3DFA72B9"/>
    <w:rsid w:val="3E7B9181"/>
    <w:rsid w:val="3E7E8706"/>
    <w:rsid w:val="3E8951B4"/>
    <w:rsid w:val="3EB7FBB9"/>
    <w:rsid w:val="3F6E73B9"/>
    <w:rsid w:val="402359DD"/>
    <w:rsid w:val="402EBBCF"/>
    <w:rsid w:val="40A09004"/>
    <w:rsid w:val="41C38A0A"/>
    <w:rsid w:val="42892CD1"/>
    <w:rsid w:val="42BFEAC2"/>
    <w:rsid w:val="42D11EBD"/>
    <w:rsid w:val="42FF25D9"/>
    <w:rsid w:val="4360207E"/>
    <w:rsid w:val="44660799"/>
    <w:rsid w:val="446D2E54"/>
    <w:rsid w:val="44CC842A"/>
    <w:rsid w:val="46CFEA35"/>
    <w:rsid w:val="470F3B8C"/>
    <w:rsid w:val="47EAD676"/>
    <w:rsid w:val="47EB4452"/>
    <w:rsid w:val="4993AD6C"/>
    <w:rsid w:val="49B7E632"/>
    <w:rsid w:val="49F36B72"/>
    <w:rsid w:val="4A890793"/>
    <w:rsid w:val="4AB2DBB6"/>
    <w:rsid w:val="4AE22B52"/>
    <w:rsid w:val="4B48D9B2"/>
    <w:rsid w:val="4B818BDD"/>
    <w:rsid w:val="4BB6111E"/>
    <w:rsid w:val="4BCFA6CD"/>
    <w:rsid w:val="4BFBA017"/>
    <w:rsid w:val="4C258CA0"/>
    <w:rsid w:val="4C4D59BC"/>
    <w:rsid w:val="4CD7960F"/>
    <w:rsid w:val="4D4E4040"/>
    <w:rsid w:val="4D705E48"/>
    <w:rsid w:val="4D8410A8"/>
    <w:rsid w:val="4DA1EE4A"/>
    <w:rsid w:val="4E0D947F"/>
    <w:rsid w:val="4E2D3A56"/>
    <w:rsid w:val="4F7B6D35"/>
    <w:rsid w:val="4F948806"/>
    <w:rsid w:val="4FCB4549"/>
    <w:rsid w:val="5079DEA6"/>
    <w:rsid w:val="50CC1AA7"/>
    <w:rsid w:val="50E302C0"/>
    <w:rsid w:val="5191DED5"/>
    <w:rsid w:val="51AB0732"/>
    <w:rsid w:val="521D553D"/>
    <w:rsid w:val="523E7B24"/>
    <w:rsid w:val="526CA706"/>
    <w:rsid w:val="52CF3D9E"/>
    <w:rsid w:val="52D2463A"/>
    <w:rsid w:val="52EE7618"/>
    <w:rsid w:val="53C9D17F"/>
    <w:rsid w:val="54C97F97"/>
    <w:rsid w:val="54F28ECE"/>
    <w:rsid w:val="5517F41D"/>
    <w:rsid w:val="5528477E"/>
    <w:rsid w:val="555CF389"/>
    <w:rsid w:val="5569AE25"/>
    <w:rsid w:val="561C3116"/>
    <w:rsid w:val="56C7D09D"/>
    <w:rsid w:val="56CC2C0A"/>
    <w:rsid w:val="56D3C9D6"/>
    <w:rsid w:val="5734B353"/>
    <w:rsid w:val="575A740D"/>
    <w:rsid w:val="57B493D4"/>
    <w:rsid w:val="57D9B1A2"/>
    <w:rsid w:val="58476461"/>
    <w:rsid w:val="5894944B"/>
    <w:rsid w:val="58CFCEA2"/>
    <w:rsid w:val="59FB1238"/>
    <w:rsid w:val="5B7E344D"/>
    <w:rsid w:val="5C635A24"/>
    <w:rsid w:val="5C93CC80"/>
    <w:rsid w:val="5D267052"/>
    <w:rsid w:val="5D748F38"/>
    <w:rsid w:val="5E08A8E9"/>
    <w:rsid w:val="5E2D50E3"/>
    <w:rsid w:val="5E570ABD"/>
    <w:rsid w:val="5EF1B53F"/>
    <w:rsid w:val="5F12532D"/>
    <w:rsid w:val="5F464774"/>
    <w:rsid w:val="5F46BE13"/>
    <w:rsid w:val="5F504B6E"/>
    <w:rsid w:val="5F8E7497"/>
    <w:rsid w:val="5F9226DC"/>
    <w:rsid w:val="5FC8EC78"/>
    <w:rsid w:val="5FEA0F12"/>
    <w:rsid w:val="600E50B2"/>
    <w:rsid w:val="602EED55"/>
    <w:rsid w:val="60B40234"/>
    <w:rsid w:val="6108D3C9"/>
    <w:rsid w:val="612E15EF"/>
    <w:rsid w:val="6179774B"/>
    <w:rsid w:val="61936923"/>
    <w:rsid w:val="620EDEB1"/>
    <w:rsid w:val="62165E45"/>
    <w:rsid w:val="63096AFE"/>
    <w:rsid w:val="63A7D803"/>
    <w:rsid w:val="63E4E4FA"/>
    <w:rsid w:val="642C0A25"/>
    <w:rsid w:val="644F1E4E"/>
    <w:rsid w:val="6469CD21"/>
    <w:rsid w:val="6482C80C"/>
    <w:rsid w:val="6507CF1F"/>
    <w:rsid w:val="650DCD48"/>
    <w:rsid w:val="659CD4F6"/>
    <w:rsid w:val="65F4BDEC"/>
    <w:rsid w:val="65F9A2B5"/>
    <w:rsid w:val="66697FE4"/>
    <w:rsid w:val="667C4220"/>
    <w:rsid w:val="66EF7CDD"/>
    <w:rsid w:val="689F59A1"/>
    <w:rsid w:val="68DE11E8"/>
    <w:rsid w:val="693438FC"/>
    <w:rsid w:val="69D98054"/>
    <w:rsid w:val="69EF8E82"/>
    <w:rsid w:val="6A0E6E67"/>
    <w:rsid w:val="6A3B2A02"/>
    <w:rsid w:val="6B29D163"/>
    <w:rsid w:val="6B610AED"/>
    <w:rsid w:val="6B6EC350"/>
    <w:rsid w:val="6BB8CB99"/>
    <w:rsid w:val="6BD286D6"/>
    <w:rsid w:val="6C5B3CFF"/>
    <w:rsid w:val="6D01FB6E"/>
    <w:rsid w:val="6E09EF89"/>
    <w:rsid w:val="6E2C2BEE"/>
    <w:rsid w:val="6E34C126"/>
    <w:rsid w:val="6F21E71F"/>
    <w:rsid w:val="709447EE"/>
    <w:rsid w:val="709EEF79"/>
    <w:rsid w:val="713DB5F5"/>
    <w:rsid w:val="74349160"/>
    <w:rsid w:val="753B7C00"/>
    <w:rsid w:val="75EF176C"/>
    <w:rsid w:val="76805CB5"/>
    <w:rsid w:val="771545B6"/>
    <w:rsid w:val="7748488E"/>
    <w:rsid w:val="774936B8"/>
    <w:rsid w:val="78858A3F"/>
    <w:rsid w:val="78873F09"/>
    <w:rsid w:val="78CD8754"/>
    <w:rsid w:val="79A36222"/>
    <w:rsid w:val="7A37D581"/>
    <w:rsid w:val="7B281225"/>
    <w:rsid w:val="7B8CD4A0"/>
    <w:rsid w:val="7BBC8947"/>
    <w:rsid w:val="7BCDADD3"/>
    <w:rsid w:val="7BD44970"/>
    <w:rsid w:val="7BD9F01A"/>
    <w:rsid w:val="7C5E2B07"/>
    <w:rsid w:val="7C6B3064"/>
    <w:rsid w:val="7D30833F"/>
    <w:rsid w:val="7D5C981E"/>
    <w:rsid w:val="7D97B084"/>
    <w:rsid w:val="7DE42A81"/>
    <w:rsid w:val="7E01E35D"/>
    <w:rsid w:val="7E1B7113"/>
    <w:rsid w:val="7EA0094C"/>
    <w:rsid w:val="7EF8687F"/>
    <w:rsid w:val="7F026683"/>
    <w:rsid w:val="7F917B0D"/>
    <w:rsid w:val="7FCA48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AFA90"/>
  <w15:docId w15:val="{BBFAC07D-4A8E-4F1A-983C-F404AB9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beforeLines="150" w:before="150" w:afterLines="150" w:after="150"/>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309"/>
    <w:pPr>
      <w:spacing w:beforeLines="0" w:before="0" w:afterLines="0" w:after="0"/>
      <w:ind w:left="0" w:firstLine="0"/>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5F17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4D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52F"/>
    <w:pPr>
      <w:tabs>
        <w:tab w:val="center" w:pos="4680"/>
        <w:tab w:val="right" w:pos="9360"/>
      </w:tabs>
    </w:pPr>
  </w:style>
  <w:style w:type="character" w:customStyle="1" w:styleId="HeaderChar">
    <w:name w:val="Header Char"/>
    <w:basedOn w:val="DefaultParagraphFont"/>
    <w:link w:val="Header"/>
    <w:uiPriority w:val="99"/>
    <w:rsid w:val="0040252F"/>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0252F"/>
    <w:pPr>
      <w:tabs>
        <w:tab w:val="center" w:pos="4680"/>
        <w:tab w:val="right" w:pos="9360"/>
      </w:tabs>
    </w:pPr>
  </w:style>
  <w:style w:type="character" w:customStyle="1" w:styleId="FooterChar">
    <w:name w:val="Footer Char"/>
    <w:basedOn w:val="DefaultParagraphFont"/>
    <w:link w:val="Footer"/>
    <w:uiPriority w:val="99"/>
    <w:rsid w:val="0040252F"/>
    <w:rPr>
      <w:rFonts w:ascii="Times New Roman" w:eastAsia="Times New Roman" w:hAnsi="Times New Roman" w:cs="Times New Roman"/>
      <w:sz w:val="24"/>
      <w:szCs w:val="24"/>
      <w:lang w:val="en-GB" w:eastAsia="en-GB"/>
    </w:rPr>
  </w:style>
  <w:style w:type="character" w:styleId="PageNumber">
    <w:name w:val="page number"/>
    <w:basedOn w:val="DefaultParagraphFont"/>
    <w:rsid w:val="0040252F"/>
  </w:style>
  <w:style w:type="paragraph" w:styleId="BalloonText">
    <w:name w:val="Balloon Text"/>
    <w:basedOn w:val="Normal"/>
    <w:link w:val="BalloonTextChar"/>
    <w:uiPriority w:val="99"/>
    <w:semiHidden/>
    <w:unhideWhenUsed/>
    <w:rsid w:val="000947B5"/>
    <w:rPr>
      <w:rFonts w:ascii="Tahoma" w:hAnsi="Tahoma" w:cs="Tahoma"/>
      <w:sz w:val="16"/>
      <w:szCs w:val="16"/>
    </w:rPr>
  </w:style>
  <w:style w:type="character" w:customStyle="1" w:styleId="BalloonTextChar">
    <w:name w:val="Balloon Text Char"/>
    <w:basedOn w:val="DefaultParagraphFont"/>
    <w:link w:val="BalloonText"/>
    <w:uiPriority w:val="99"/>
    <w:semiHidden/>
    <w:rsid w:val="000947B5"/>
    <w:rPr>
      <w:rFonts w:ascii="Tahoma" w:eastAsia="Times New Roman" w:hAnsi="Tahoma" w:cs="Tahoma"/>
      <w:sz w:val="16"/>
      <w:szCs w:val="16"/>
      <w:lang w:val="en-GB" w:eastAsia="en-GB"/>
    </w:rPr>
  </w:style>
  <w:style w:type="paragraph" w:styleId="ListParagraph">
    <w:name w:val="List Paragraph"/>
    <w:basedOn w:val="Normal"/>
    <w:uiPriority w:val="34"/>
    <w:qFormat/>
    <w:rsid w:val="000947B5"/>
    <w:pPr>
      <w:contextualSpacing/>
    </w:pPr>
  </w:style>
  <w:style w:type="paragraph" w:styleId="FootnoteText">
    <w:name w:val="footnote text"/>
    <w:basedOn w:val="Normal"/>
    <w:link w:val="FootnoteTextChar"/>
    <w:uiPriority w:val="99"/>
    <w:semiHidden/>
    <w:unhideWhenUsed/>
    <w:rsid w:val="000947B5"/>
    <w:rPr>
      <w:sz w:val="20"/>
      <w:szCs w:val="20"/>
    </w:rPr>
  </w:style>
  <w:style w:type="character" w:customStyle="1" w:styleId="FootnoteTextChar">
    <w:name w:val="Footnote Text Char"/>
    <w:basedOn w:val="DefaultParagraphFont"/>
    <w:link w:val="FootnoteText"/>
    <w:uiPriority w:val="99"/>
    <w:semiHidden/>
    <w:rsid w:val="000947B5"/>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rsid w:val="000947B5"/>
    <w:rPr>
      <w:vertAlign w:val="superscript"/>
    </w:rPr>
  </w:style>
  <w:style w:type="paragraph" w:styleId="NoSpacing">
    <w:name w:val="No Spacing"/>
    <w:link w:val="NoSpacingChar"/>
    <w:uiPriority w:val="1"/>
    <w:qFormat/>
    <w:rsid w:val="00892DEB"/>
    <w:pPr>
      <w:spacing w:beforeLines="0" w:before="0" w:afterLines="0" w:after="0"/>
      <w:ind w:left="0" w:firstLine="0"/>
    </w:pPr>
    <w:rPr>
      <w:lang w:eastAsia="ja-JP"/>
    </w:rPr>
  </w:style>
  <w:style w:type="character" w:customStyle="1" w:styleId="NoSpacingChar">
    <w:name w:val="No Spacing Char"/>
    <w:basedOn w:val="DefaultParagraphFont"/>
    <w:link w:val="NoSpacing"/>
    <w:uiPriority w:val="1"/>
    <w:rsid w:val="00892DEB"/>
    <w:rPr>
      <w:lang w:eastAsia="ja-JP"/>
    </w:rPr>
  </w:style>
  <w:style w:type="character" w:customStyle="1" w:styleId="Heading1Char">
    <w:name w:val="Heading 1 Char"/>
    <w:basedOn w:val="DefaultParagraphFont"/>
    <w:link w:val="Heading1"/>
    <w:uiPriority w:val="9"/>
    <w:rsid w:val="005F17EF"/>
    <w:rPr>
      <w:rFonts w:asciiTheme="majorHAnsi" w:eastAsiaTheme="majorEastAsia" w:hAnsiTheme="majorHAnsi" w:cstheme="majorBidi"/>
      <w:b/>
      <w:bCs/>
      <w:color w:val="365F91" w:themeColor="accent1" w:themeShade="BF"/>
      <w:sz w:val="28"/>
      <w:szCs w:val="28"/>
      <w:lang w:val="en-GB" w:eastAsia="en-GB"/>
    </w:rPr>
  </w:style>
  <w:style w:type="paragraph" w:styleId="TOCHeading">
    <w:name w:val="TOC Heading"/>
    <w:basedOn w:val="Heading1"/>
    <w:next w:val="Normal"/>
    <w:uiPriority w:val="39"/>
    <w:unhideWhenUsed/>
    <w:qFormat/>
    <w:rsid w:val="00FE3119"/>
    <w:pPr>
      <w:spacing w:line="276" w:lineRule="auto"/>
      <w:outlineLvl w:val="9"/>
    </w:pPr>
    <w:rPr>
      <w:lang w:eastAsia="ja-JP"/>
    </w:rPr>
  </w:style>
  <w:style w:type="paragraph" w:styleId="TOC1">
    <w:name w:val="toc 1"/>
    <w:basedOn w:val="Normal"/>
    <w:next w:val="Normal"/>
    <w:autoRedefine/>
    <w:uiPriority w:val="39"/>
    <w:unhideWhenUsed/>
    <w:rsid w:val="007100C9"/>
    <w:pPr>
      <w:spacing w:before="120" w:after="120"/>
    </w:pPr>
    <w:rPr>
      <w:rFonts w:cstheme="minorHAnsi"/>
      <w:b/>
      <w:bCs/>
      <w:caps/>
      <w:sz w:val="20"/>
      <w:szCs w:val="20"/>
    </w:rPr>
  </w:style>
  <w:style w:type="paragraph" w:styleId="TOC3">
    <w:name w:val="toc 3"/>
    <w:basedOn w:val="Normal"/>
    <w:next w:val="Normal"/>
    <w:autoRedefine/>
    <w:uiPriority w:val="39"/>
    <w:unhideWhenUsed/>
    <w:rsid w:val="00FE3119"/>
    <w:pPr>
      <w:ind w:left="440"/>
    </w:pPr>
    <w:rPr>
      <w:rFonts w:cstheme="minorHAnsi"/>
      <w:i/>
      <w:iCs/>
      <w:sz w:val="20"/>
      <w:szCs w:val="20"/>
    </w:rPr>
  </w:style>
  <w:style w:type="character" w:styleId="Hyperlink">
    <w:name w:val="Hyperlink"/>
    <w:basedOn w:val="DefaultParagraphFont"/>
    <w:uiPriority w:val="99"/>
    <w:unhideWhenUsed/>
    <w:rsid w:val="00FE3119"/>
    <w:rPr>
      <w:color w:val="0000FF" w:themeColor="hyperlink"/>
      <w:u w:val="single"/>
    </w:rPr>
  </w:style>
  <w:style w:type="table" w:styleId="TableGrid">
    <w:name w:val="Table Grid"/>
    <w:basedOn w:val="TableNormal"/>
    <w:uiPriority w:val="59"/>
    <w:rsid w:val="009E3A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D5296"/>
    <w:rPr>
      <w:sz w:val="20"/>
      <w:szCs w:val="20"/>
    </w:rPr>
  </w:style>
  <w:style w:type="character" w:customStyle="1" w:styleId="EndnoteTextChar">
    <w:name w:val="Endnote Text Char"/>
    <w:basedOn w:val="DefaultParagraphFont"/>
    <w:link w:val="EndnoteText"/>
    <w:uiPriority w:val="99"/>
    <w:semiHidden/>
    <w:rsid w:val="004D5296"/>
    <w:rPr>
      <w:rFonts w:ascii="Times New Roman" w:eastAsia="Times New Roman" w:hAnsi="Times New Roman" w:cs="Times New Roman"/>
      <w:sz w:val="20"/>
      <w:szCs w:val="20"/>
      <w:lang w:val="en-GB" w:eastAsia="en-GB"/>
    </w:rPr>
  </w:style>
  <w:style w:type="character" w:styleId="EndnoteReference">
    <w:name w:val="endnote reference"/>
    <w:basedOn w:val="DefaultParagraphFont"/>
    <w:uiPriority w:val="99"/>
    <w:semiHidden/>
    <w:unhideWhenUsed/>
    <w:rsid w:val="004D5296"/>
    <w:rPr>
      <w:vertAlign w:val="superscript"/>
    </w:rPr>
  </w:style>
  <w:style w:type="character" w:customStyle="1" w:styleId="Heading2Char">
    <w:name w:val="Heading 2 Char"/>
    <w:basedOn w:val="DefaultParagraphFont"/>
    <w:link w:val="Heading2"/>
    <w:uiPriority w:val="9"/>
    <w:semiHidden/>
    <w:rsid w:val="00C14D36"/>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C14D36"/>
    <w:pPr>
      <w:autoSpaceDE w:val="0"/>
      <w:autoSpaceDN w:val="0"/>
      <w:adjustRightInd w:val="0"/>
      <w:spacing w:beforeLines="0" w:before="0" w:afterLines="0" w:after="0"/>
      <w:ind w:left="0" w:firstLine="0"/>
    </w:pPr>
    <w:rPr>
      <w:rFonts w:ascii="Roboto" w:hAnsi="Roboto" w:cs="Roboto"/>
      <w:color w:val="000000"/>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2">
    <w:name w:val="toc 2"/>
    <w:basedOn w:val="Normal"/>
    <w:next w:val="Normal"/>
    <w:autoRedefine/>
    <w:uiPriority w:val="39"/>
    <w:unhideWhenUsed/>
    <w:rsid w:val="004F3FE3"/>
    <w:pPr>
      <w:ind w:left="220"/>
    </w:pPr>
    <w:rPr>
      <w:rFonts w:cstheme="minorHAnsi"/>
      <w:smallCaps/>
      <w:sz w:val="20"/>
      <w:szCs w:val="20"/>
    </w:rPr>
  </w:style>
  <w:style w:type="paragraph" w:styleId="TOC4">
    <w:name w:val="toc 4"/>
    <w:basedOn w:val="Normal"/>
    <w:next w:val="Normal"/>
    <w:autoRedefine/>
    <w:uiPriority w:val="39"/>
    <w:semiHidden/>
    <w:unhideWhenUsed/>
    <w:rsid w:val="004F3FE3"/>
    <w:pPr>
      <w:ind w:left="660"/>
    </w:pPr>
    <w:rPr>
      <w:rFonts w:cstheme="minorHAnsi"/>
      <w:sz w:val="18"/>
      <w:szCs w:val="18"/>
    </w:rPr>
  </w:style>
  <w:style w:type="paragraph" w:styleId="TOC5">
    <w:name w:val="toc 5"/>
    <w:basedOn w:val="Normal"/>
    <w:next w:val="Normal"/>
    <w:autoRedefine/>
    <w:uiPriority w:val="39"/>
    <w:semiHidden/>
    <w:unhideWhenUsed/>
    <w:rsid w:val="004F3FE3"/>
    <w:pPr>
      <w:ind w:left="880"/>
    </w:pPr>
    <w:rPr>
      <w:rFonts w:cstheme="minorHAnsi"/>
      <w:sz w:val="18"/>
      <w:szCs w:val="18"/>
    </w:rPr>
  </w:style>
  <w:style w:type="paragraph" w:styleId="TOC6">
    <w:name w:val="toc 6"/>
    <w:basedOn w:val="Normal"/>
    <w:next w:val="Normal"/>
    <w:autoRedefine/>
    <w:uiPriority w:val="39"/>
    <w:semiHidden/>
    <w:unhideWhenUsed/>
    <w:rsid w:val="004F3FE3"/>
    <w:pPr>
      <w:ind w:left="1100"/>
    </w:pPr>
    <w:rPr>
      <w:rFonts w:cstheme="minorHAnsi"/>
      <w:sz w:val="18"/>
      <w:szCs w:val="18"/>
    </w:rPr>
  </w:style>
  <w:style w:type="paragraph" w:styleId="TOC7">
    <w:name w:val="toc 7"/>
    <w:basedOn w:val="Normal"/>
    <w:next w:val="Normal"/>
    <w:autoRedefine/>
    <w:uiPriority w:val="39"/>
    <w:semiHidden/>
    <w:unhideWhenUsed/>
    <w:rsid w:val="004F3FE3"/>
    <w:pPr>
      <w:ind w:left="1320"/>
    </w:pPr>
    <w:rPr>
      <w:rFonts w:cstheme="minorHAnsi"/>
      <w:sz w:val="18"/>
      <w:szCs w:val="18"/>
    </w:rPr>
  </w:style>
  <w:style w:type="paragraph" w:styleId="TOC8">
    <w:name w:val="toc 8"/>
    <w:basedOn w:val="Normal"/>
    <w:next w:val="Normal"/>
    <w:autoRedefine/>
    <w:uiPriority w:val="39"/>
    <w:semiHidden/>
    <w:unhideWhenUsed/>
    <w:rsid w:val="004F3FE3"/>
    <w:pPr>
      <w:ind w:left="1540"/>
    </w:pPr>
    <w:rPr>
      <w:rFonts w:cstheme="minorHAnsi"/>
      <w:sz w:val="18"/>
      <w:szCs w:val="18"/>
    </w:rPr>
  </w:style>
  <w:style w:type="paragraph" w:styleId="TOC9">
    <w:name w:val="toc 9"/>
    <w:basedOn w:val="Normal"/>
    <w:next w:val="Normal"/>
    <w:autoRedefine/>
    <w:uiPriority w:val="39"/>
    <w:semiHidden/>
    <w:unhideWhenUsed/>
    <w:rsid w:val="004F3FE3"/>
    <w:pPr>
      <w:ind w:left="1760"/>
    </w:pPr>
    <w:rPr>
      <w:rFonts w:cstheme="minorHAnsi"/>
      <w:sz w:val="18"/>
      <w:szCs w:val="18"/>
    </w:rPr>
  </w:style>
  <w:style w:type="paragraph" w:styleId="Revision">
    <w:name w:val="Revision"/>
    <w:hidden/>
    <w:uiPriority w:val="99"/>
    <w:semiHidden/>
    <w:rsid w:val="00605D39"/>
    <w:pPr>
      <w:spacing w:beforeLines="0" w:before="0" w:afterLines="0" w:after="0"/>
      <w:ind w:left="0" w:firstLine="0"/>
    </w:pPr>
  </w:style>
  <w:style w:type="paragraph" w:customStyle="1" w:styleId="paragraph">
    <w:name w:val="paragraph"/>
    <w:basedOn w:val="Normal"/>
    <w:rsid w:val="00635FEC"/>
    <w:pPr>
      <w:spacing w:before="100" w:beforeAutospacing="1" w:after="100" w:afterAutospacing="1"/>
    </w:pPr>
  </w:style>
  <w:style w:type="character" w:customStyle="1" w:styleId="normaltextrun">
    <w:name w:val="normaltextrun"/>
    <w:basedOn w:val="DefaultParagraphFont"/>
    <w:rsid w:val="00635FEC"/>
  </w:style>
  <w:style w:type="character" w:customStyle="1" w:styleId="eop">
    <w:name w:val="eop"/>
    <w:basedOn w:val="DefaultParagraphFont"/>
    <w:rsid w:val="00635FEC"/>
  </w:style>
  <w:style w:type="character" w:customStyle="1" w:styleId="font111">
    <w:name w:val="font111"/>
    <w:basedOn w:val="DefaultParagraphFont"/>
    <w:rsid w:val="002A09FC"/>
    <w:rPr>
      <w:rFonts w:ascii="Wingdings" w:hAnsi="Wingdings" w:hint="default"/>
      <w:b w:val="0"/>
      <w:bCs w:val="0"/>
      <w:i w:val="0"/>
      <w:iCs w:val="0"/>
      <w:strike w:val="0"/>
      <w:dstrike w:val="0"/>
      <w:color w:val="000000"/>
      <w:sz w:val="22"/>
      <w:szCs w:val="22"/>
      <w:u w:val="none"/>
      <w:effect w:val="none"/>
    </w:rPr>
  </w:style>
  <w:style w:type="character" w:customStyle="1" w:styleId="font01">
    <w:name w:val="font01"/>
    <w:basedOn w:val="DefaultParagraphFont"/>
    <w:rsid w:val="002A09FC"/>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2A09FC"/>
    <w:rPr>
      <w:rFonts w:ascii="Calibri" w:hAnsi="Calibri" w:cs="Calibri" w:hint="default"/>
      <w:b/>
      <w:bCs/>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7C6F45"/>
    <w:rPr>
      <w:b/>
      <w:bCs/>
    </w:rPr>
  </w:style>
  <w:style w:type="character" w:customStyle="1" w:styleId="CommentSubjectChar">
    <w:name w:val="Comment Subject Char"/>
    <w:basedOn w:val="CommentTextChar"/>
    <w:link w:val="CommentSubject"/>
    <w:uiPriority w:val="99"/>
    <w:semiHidden/>
    <w:rsid w:val="007C6F45"/>
    <w:rPr>
      <w:b/>
      <w:bCs/>
      <w:sz w:val="20"/>
      <w:szCs w:val="20"/>
    </w:rPr>
  </w:style>
  <w:style w:type="paragraph" w:styleId="NormalWeb">
    <w:name w:val="Normal (Web)"/>
    <w:basedOn w:val="Normal"/>
    <w:uiPriority w:val="99"/>
    <w:semiHidden/>
    <w:unhideWhenUsed/>
    <w:rsid w:val="003C52CD"/>
    <w:pPr>
      <w:spacing w:before="100" w:beforeAutospacing="1" w:after="100" w:afterAutospacing="1"/>
    </w:pPr>
  </w:style>
  <w:style w:type="character" w:styleId="Strong">
    <w:name w:val="Strong"/>
    <w:basedOn w:val="DefaultParagraphFont"/>
    <w:uiPriority w:val="22"/>
    <w:qFormat/>
    <w:rsid w:val="003C52CD"/>
    <w:rPr>
      <w:b/>
      <w:bCs/>
    </w:rPr>
  </w:style>
  <w:style w:type="character" w:customStyle="1" w:styleId="tabchar">
    <w:name w:val="tabchar"/>
    <w:basedOn w:val="DefaultParagraphFont"/>
    <w:rsid w:val="00DE569A"/>
  </w:style>
  <w:style w:type="character" w:styleId="UnresolvedMention">
    <w:name w:val="Unresolved Mention"/>
    <w:basedOn w:val="DefaultParagraphFont"/>
    <w:uiPriority w:val="99"/>
    <w:semiHidden/>
    <w:unhideWhenUsed/>
    <w:rsid w:val="00BF5086"/>
    <w:rPr>
      <w:color w:val="605E5C"/>
      <w:shd w:val="clear" w:color="auto" w:fill="E1DFDD"/>
    </w:rPr>
  </w:style>
  <w:style w:type="character" w:customStyle="1" w:styleId="findhit">
    <w:name w:val="findhit"/>
    <w:basedOn w:val="DefaultParagraphFont"/>
    <w:rsid w:val="00602873"/>
  </w:style>
  <w:style w:type="character" w:customStyle="1" w:styleId="hljs-keyword">
    <w:name w:val="hljs-keyword"/>
    <w:basedOn w:val="DefaultParagraphFont"/>
    <w:rsid w:val="00DC4A09"/>
  </w:style>
  <w:style w:type="character" w:customStyle="1" w:styleId="hljs-operator">
    <w:name w:val="hljs-operator"/>
    <w:basedOn w:val="DefaultParagraphFont"/>
    <w:rsid w:val="00291CE1"/>
  </w:style>
  <w:style w:type="character" w:customStyle="1" w:styleId="hljs-type">
    <w:name w:val="hljs-type"/>
    <w:basedOn w:val="DefaultParagraphFont"/>
    <w:rsid w:val="00291CE1"/>
  </w:style>
  <w:style w:type="character" w:customStyle="1" w:styleId="ui-provider">
    <w:name w:val="ui-provider"/>
    <w:basedOn w:val="DefaultParagraphFont"/>
    <w:rsid w:val="0015729A"/>
  </w:style>
  <w:style w:type="paragraph" w:customStyle="1" w:styleId="footnotedescription">
    <w:name w:val="footnote description"/>
    <w:next w:val="Normal"/>
    <w:link w:val="footnotedescriptionChar"/>
    <w:hidden/>
    <w:rsid w:val="00D6108E"/>
    <w:pPr>
      <w:spacing w:beforeLines="0" w:before="0" w:afterLines="0" w:after="0" w:line="259" w:lineRule="auto"/>
      <w:ind w:left="0" w:firstLine="0"/>
    </w:pPr>
    <w:rPr>
      <w:rFonts w:ascii="Roboto" w:eastAsia="Roboto" w:hAnsi="Roboto" w:cs="Roboto"/>
      <w:color w:val="000000"/>
      <w:kern w:val="2"/>
      <w:sz w:val="16"/>
      <w:szCs w:val="24"/>
      <w:lang w:val="en-GB" w:eastAsia="en-GB"/>
      <w14:ligatures w14:val="standardContextual"/>
    </w:rPr>
  </w:style>
  <w:style w:type="character" w:customStyle="1" w:styleId="footnotedescriptionChar">
    <w:name w:val="footnote description Char"/>
    <w:link w:val="footnotedescription"/>
    <w:rsid w:val="00D6108E"/>
    <w:rPr>
      <w:rFonts w:ascii="Roboto" w:eastAsia="Roboto" w:hAnsi="Roboto" w:cs="Roboto"/>
      <w:color w:val="000000"/>
      <w:kern w:val="2"/>
      <w:sz w:val="16"/>
      <w:szCs w:val="24"/>
      <w:lang w:val="en-GB" w:eastAsia="en-GB"/>
      <w14:ligatures w14:val="standardContextual"/>
    </w:rPr>
  </w:style>
  <w:style w:type="character" w:customStyle="1" w:styleId="footnotemark">
    <w:name w:val="footnote mark"/>
    <w:hidden/>
    <w:rsid w:val="00D6108E"/>
    <w:rPr>
      <w:rFonts w:ascii="Roboto" w:eastAsia="Roboto" w:hAnsi="Roboto" w:cs="Roboto"/>
      <w:color w:val="000000"/>
      <w:sz w:val="16"/>
      <w:vertAlign w:val="superscript"/>
    </w:rPr>
  </w:style>
  <w:style w:type="table" w:customStyle="1" w:styleId="TableGrid0">
    <w:name w:val="TableGrid"/>
    <w:rsid w:val="00D6108E"/>
    <w:pPr>
      <w:spacing w:beforeLines="0" w:before="0" w:afterLines="0" w:after="0"/>
      <w:ind w:left="0" w:firstLine="0"/>
    </w:pPr>
    <w:rPr>
      <w:kern w:val="2"/>
      <w:sz w:val="24"/>
      <w:szCs w:val="24"/>
      <w:lang w:val="en-GB" w:eastAsia="en-GB"/>
      <w14:ligatures w14:val="standardContextual"/>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C2F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0877">
      <w:bodyDiv w:val="1"/>
      <w:marLeft w:val="0"/>
      <w:marRight w:val="0"/>
      <w:marTop w:val="0"/>
      <w:marBottom w:val="0"/>
      <w:divBdr>
        <w:top w:val="none" w:sz="0" w:space="0" w:color="auto"/>
        <w:left w:val="none" w:sz="0" w:space="0" w:color="auto"/>
        <w:bottom w:val="none" w:sz="0" w:space="0" w:color="auto"/>
        <w:right w:val="none" w:sz="0" w:space="0" w:color="auto"/>
      </w:divBdr>
    </w:div>
    <w:div w:id="61146981">
      <w:bodyDiv w:val="1"/>
      <w:marLeft w:val="0"/>
      <w:marRight w:val="0"/>
      <w:marTop w:val="0"/>
      <w:marBottom w:val="0"/>
      <w:divBdr>
        <w:top w:val="none" w:sz="0" w:space="0" w:color="auto"/>
        <w:left w:val="none" w:sz="0" w:space="0" w:color="auto"/>
        <w:bottom w:val="none" w:sz="0" w:space="0" w:color="auto"/>
        <w:right w:val="none" w:sz="0" w:space="0" w:color="auto"/>
      </w:divBdr>
    </w:div>
    <w:div w:id="99644756">
      <w:bodyDiv w:val="1"/>
      <w:marLeft w:val="0"/>
      <w:marRight w:val="0"/>
      <w:marTop w:val="0"/>
      <w:marBottom w:val="0"/>
      <w:divBdr>
        <w:top w:val="none" w:sz="0" w:space="0" w:color="auto"/>
        <w:left w:val="none" w:sz="0" w:space="0" w:color="auto"/>
        <w:bottom w:val="none" w:sz="0" w:space="0" w:color="auto"/>
        <w:right w:val="none" w:sz="0" w:space="0" w:color="auto"/>
      </w:divBdr>
      <w:divsChild>
        <w:div w:id="477379337">
          <w:marLeft w:val="0"/>
          <w:marRight w:val="0"/>
          <w:marTop w:val="0"/>
          <w:marBottom w:val="0"/>
          <w:divBdr>
            <w:top w:val="none" w:sz="0" w:space="0" w:color="auto"/>
            <w:left w:val="none" w:sz="0" w:space="0" w:color="auto"/>
            <w:bottom w:val="none" w:sz="0" w:space="0" w:color="auto"/>
            <w:right w:val="none" w:sz="0" w:space="0" w:color="auto"/>
          </w:divBdr>
        </w:div>
        <w:div w:id="616985062">
          <w:marLeft w:val="0"/>
          <w:marRight w:val="0"/>
          <w:marTop w:val="0"/>
          <w:marBottom w:val="0"/>
          <w:divBdr>
            <w:top w:val="none" w:sz="0" w:space="0" w:color="auto"/>
            <w:left w:val="none" w:sz="0" w:space="0" w:color="auto"/>
            <w:bottom w:val="none" w:sz="0" w:space="0" w:color="auto"/>
            <w:right w:val="none" w:sz="0" w:space="0" w:color="auto"/>
          </w:divBdr>
        </w:div>
        <w:div w:id="1121071715">
          <w:marLeft w:val="0"/>
          <w:marRight w:val="0"/>
          <w:marTop w:val="0"/>
          <w:marBottom w:val="0"/>
          <w:divBdr>
            <w:top w:val="none" w:sz="0" w:space="0" w:color="auto"/>
            <w:left w:val="none" w:sz="0" w:space="0" w:color="auto"/>
            <w:bottom w:val="none" w:sz="0" w:space="0" w:color="auto"/>
            <w:right w:val="none" w:sz="0" w:space="0" w:color="auto"/>
          </w:divBdr>
        </w:div>
        <w:div w:id="1626735481">
          <w:marLeft w:val="0"/>
          <w:marRight w:val="0"/>
          <w:marTop w:val="0"/>
          <w:marBottom w:val="0"/>
          <w:divBdr>
            <w:top w:val="none" w:sz="0" w:space="0" w:color="auto"/>
            <w:left w:val="none" w:sz="0" w:space="0" w:color="auto"/>
            <w:bottom w:val="none" w:sz="0" w:space="0" w:color="auto"/>
            <w:right w:val="none" w:sz="0" w:space="0" w:color="auto"/>
          </w:divBdr>
        </w:div>
      </w:divsChild>
    </w:div>
    <w:div w:id="137042429">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8">
          <w:marLeft w:val="0"/>
          <w:marRight w:val="0"/>
          <w:marTop w:val="0"/>
          <w:marBottom w:val="0"/>
          <w:divBdr>
            <w:top w:val="none" w:sz="0" w:space="0" w:color="auto"/>
            <w:left w:val="none" w:sz="0" w:space="0" w:color="auto"/>
            <w:bottom w:val="none" w:sz="0" w:space="0" w:color="auto"/>
            <w:right w:val="none" w:sz="0" w:space="0" w:color="auto"/>
          </w:divBdr>
          <w:divsChild>
            <w:div w:id="283342244">
              <w:marLeft w:val="0"/>
              <w:marRight w:val="0"/>
              <w:marTop w:val="0"/>
              <w:marBottom w:val="0"/>
              <w:divBdr>
                <w:top w:val="single" w:sz="2" w:space="0" w:color="D9D9E3"/>
                <w:left w:val="single" w:sz="2" w:space="0" w:color="D9D9E3"/>
                <w:bottom w:val="single" w:sz="2" w:space="0" w:color="D9D9E3"/>
                <w:right w:val="single" w:sz="2" w:space="0" w:color="D9D9E3"/>
              </w:divBdr>
              <w:divsChild>
                <w:div w:id="1571843680">
                  <w:marLeft w:val="0"/>
                  <w:marRight w:val="0"/>
                  <w:marTop w:val="0"/>
                  <w:marBottom w:val="0"/>
                  <w:divBdr>
                    <w:top w:val="single" w:sz="2" w:space="0" w:color="D9D9E3"/>
                    <w:left w:val="single" w:sz="2" w:space="0" w:color="D9D9E3"/>
                    <w:bottom w:val="single" w:sz="2" w:space="0" w:color="D9D9E3"/>
                    <w:right w:val="single" w:sz="2" w:space="0" w:color="D9D9E3"/>
                  </w:divBdr>
                  <w:divsChild>
                    <w:div w:id="828400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2601275">
          <w:marLeft w:val="0"/>
          <w:marRight w:val="0"/>
          <w:marTop w:val="0"/>
          <w:marBottom w:val="0"/>
          <w:divBdr>
            <w:top w:val="single" w:sz="2" w:space="0" w:color="D9D9E3"/>
            <w:left w:val="single" w:sz="2" w:space="0" w:color="D9D9E3"/>
            <w:bottom w:val="single" w:sz="2" w:space="0" w:color="D9D9E3"/>
            <w:right w:val="single" w:sz="2" w:space="0" w:color="D9D9E3"/>
          </w:divBdr>
          <w:divsChild>
            <w:div w:id="1272973099">
              <w:marLeft w:val="0"/>
              <w:marRight w:val="0"/>
              <w:marTop w:val="0"/>
              <w:marBottom w:val="0"/>
              <w:divBdr>
                <w:top w:val="single" w:sz="2" w:space="0" w:color="D9D9E3"/>
                <w:left w:val="single" w:sz="2" w:space="0" w:color="D9D9E3"/>
                <w:bottom w:val="single" w:sz="2" w:space="0" w:color="D9D9E3"/>
                <w:right w:val="single" w:sz="2" w:space="0" w:color="D9D9E3"/>
              </w:divBdr>
              <w:divsChild>
                <w:div w:id="1527719844">
                  <w:marLeft w:val="0"/>
                  <w:marRight w:val="0"/>
                  <w:marTop w:val="0"/>
                  <w:marBottom w:val="0"/>
                  <w:divBdr>
                    <w:top w:val="single" w:sz="2" w:space="0" w:color="D9D9E3"/>
                    <w:left w:val="single" w:sz="2" w:space="0" w:color="D9D9E3"/>
                    <w:bottom w:val="single" w:sz="2" w:space="0" w:color="D9D9E3"/>
                    <w:right w:val="single" w:sz="2" w:space="0" w:color="D9D9E3"/>
                  </w:divBdr>
                  <w:divsChild>
                    <w:div w:id="1270890019">
                      <w:marLeft w:val="0"/>
                      <w:marRight w:val="0"/>
                      <w:marTop w:val="0"/>
                      <w:marBottom w:val="0"/>
                      <w:divBdr>
                        <w:top w:val="single" w:sz="2" w:space="0" w:color="D9D9E3"/>
                        <w:left w:val="single" w:sz="2" w:space="0" w:color="D9D9E3"/>
                        <w:bottom w:val="single" w:sz="2" w:space="0" w:color="D9D9E3"/>
                        <w:right w:val="single" w:sz="2" w:space="0" w:color="D9D9E3"/>
                      </w:divBdr>
                      <w:divsChild>
                        <w:div w:id="1477063108">
                          <w:marLeft w:val="0"/>
                          <w:marRight w:val="0"/>
                          <w:marTop w:val="0"/>
                          <w:marBottom w:val="0"/>
                          <w:divBdr>
                            <w:top w:val="single" w:sz="2" w:space="0" w:color="auto"/>
                            <w:left w:val="single" w:sz="2" w:space="0" w:color="auto"/>
                            <w:bottom w:val="single" w:sz="6" w:space="0" w:color="auto"/>
                            <w:right w:val="single" w:sz="2" w:space="0" w:color="auto"/>
                          </w:divBdr>
                          <w:divsChild>
                            <w:div w:id="931931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24461">
                                  <w:marLeft w:val="0"/>
                                  <w:marRight w:val="0"/>
                                  <w:marTop w:val="0"/>
                                  <w:marBottom w:val="0"/>
                                  <w:divBdr>
                                    <w:top w:val="single" w:sz="2" w:space="0" w:color="D9D9E3"/>
                                    <w:left w:val="single" w:sz="2" w:space="0" w:color="D9D9E3"/>
                                    <w:bottom w:val="single" w:sz="2" w:space="0" w:color="D9D9E3"/>
                                    <w:right w:val="single" w:sz="2" w:space="0" w:color="D9D9E3"/>
                                  </w:divBdr>
                                  <w:divsChild>
                                    <w:div w:id="909312230">
                                      <w:marLeft w:val="0"/>
                                      <w:marRight w:val="0"/>
                                      <w:marTop w:val="0"/>
                                      <w:marBottom w:val="0"/>
                                      <w:divBdr>
                                        <w:top w:val="single" w:sz="2" w:space="0" w:color="D9D9E3"/>
                                        <w:left w:val="single" w:sz="2" w:space="0" w:color="D9D9E3"/>
                                        <w:bottom w:val="single" w:sz="2" w:space="0" w:color="D9D9E3"/>
                                        <w:right w:val="single" w:sz="2" w:space="0" w:color="D9D9E3"/>
                                      </w:divBdr>
                                      <w:divsChild>
                                        <w:div w:id="621886122">
                                          <w:marLeft w:val="0"/>
                                          <w:marRight w:val="0"/>
                                          <w:marTop w:val="0"/>
                                          <w:marBottom w:val="0"/>
                                          <w:divBdr>
                                            <w:top w:val="single" w:sz="2" w:space="0" w:color="D9D9E3"/>
                                            <w:left w:val="single" w:sz="2" w:space="0" w:color="D9D9E3"/>
                                            <w:bottom w:val="single" w:sz="2" w:space="0" w:color="D9D9E3"/>
                                            <w:right w:val="single" w:sz="2" w:space="0" w:color="D9D9E3"/>
                                          </w:divBdr>
                                          <w:divsChild>
                                            <w:div w:id="1366639755">
                                              <w:marLeft w:val="0"/>
                                              <w:marRight w:val="0"/>
                                              <w:marTop w:val="0"/>
                                              <w:marBottom w:val="0"/>
                                              <w:divBdr>
                                                <w:top w:val="single" w:sz="2" w:space="0" w:color="D9D9E3"/>
                                                <w:left w:val="single" w:sz="2" w:space="0" w:color="D9D9E3"/>
                                                <w:bottom w:val="single" w:sz="2" w:space="0" w:color="D9D9E3"/>
                                                <w:right w:val="single" w:sz="2" w:space="0" w:color="D9D9E3"/>
                                              </w:divBdr>
                                              <w:divsChild>
                                                <w:div w:id="269820669">
                                                  <w:marLeft w:val="0"/>
                                                  <w:marRight w:val="0"/>
                                                  <w:marTop w:val="0"/>
                                                  <w:marBottom w:val="0"/>
                                                  <w:divBdr>
                                                    <w:top w:val="single" w:sz="2" w:space="0" w:color="D9D9E3"/>
                                                    <w:left w:val="single" w:sz="2" w:space="0" w:color="D9D9E3"/>
                                                    <w:bottom w:val="single" w:sz="2" w:space="0" w:color="D9D9E3"/>
                                                    <w:right w:val="single" w:sz="2" w:space="0" w:color="D9D9E3"/>
                                                  </w:divBdr>
                                                  <w:divsChild>
                                                    <w:div w:id="138032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75926270">
      <w:bodyDiv w:val="1"/>
      <w:marLeft w:val="0"/>
      <w:marRight w:val="0"/>
      <w:marTop w:val="0"/>
      <w:marBottom w:val="0"/>
      <w:divBdr>
        <w:top w:val="none" w:sz="0" w:space="0" w:color="auto"/>
        <w:left w:val="none" w:sz="0" w:space="0" w:color="auto"/>
        <w:bottom w:val="none" w:sz="0" w:space="0" w:color="auto"/>
        <w:right w:val="none" w:sz="0" w:space="0" w:color="auto"/>
      </w:divBdr>
    </w:div>
    <w:div w:id="195582078">
      <w:bodyDiv w:val="1"/>
      <w:marLeft w:val="0"/>
      <w:marRight w:val="0"/>
      <w:marTop w:val="0"/>
      <w:marBottom w:val="0"/>
      <w:divBdr>
        <w:top w:val="none" w:sz="0" w:space="0" w:color="auto"/>
        <w:left w:val="none" w:sz="0" w:space="0" w:color="auto"/>
        <w:bottom w:val="none" w:sz="0" w:space="0" w:color="auto"/>
        <w:right w:val="none" w:sz="0" w:space="0" w:color="auto"/>
      </w:divBdr>
    </w:div>
    <w:div w:id="214465946">
      <w:bodyDiv w:val="1"/>
      <w:marLeft w:val="0"/>
      <w:marRight w:val="0"/>
      <w:marTop w:val="0"/>
      <w:marBottom w:val="0"/>
      <w:divBdr>
        <w:top w:val="none" w:sz="0" w:space="0" w:color="auto"/>
        <w:left w:val="none" w:sz="0" w:space="0" w:color="auto"/>
        <w:bottom w:val="none" w:sz="0" w:space="0" w:color="auto"/>
        <w:right w:val="none" w:sz="0" w:space="0" w:color="auto"/>
      </w:divBdr>
    </w:div>
    <w:div w:id="216552001">
      <w:bodyDiv w:val="1"/>
      <w:marLeft w:val="0"/>
      <w:marRight w:val="0"/>
      <w:marTop w:val="0"/>
      <w:marBottom w:val="0"/>
      <w:divBdr>
        <w:top w:val="none" w:sz="0" w:space="0" w:color="auto"/>
        <w:left w:val="none" w:sz="0" w:space="0" w:color="auto"/>
        <w:bottom w:val="none" w:sz="0" w:space="0" w:color="auto"/>
        <w:right w:val="none" w:sz="0" w:space="0" w:color="auto"/>
      </w:divBdr>
      <w:divsChild>
        <w:div w:id="1216551011">
          <w:marLeft w:val="0"/>
          <w:marRight w:val="0"/>
          <w:marTop w:val="0"/>
          <w:marBottom w:val="0"/>
          <w:divBdr>
            <w:top w:val="single" w:sz="2" w:space="0" w:color="D9D9E3"/>
            <w:left w:val="single" w:sz="2" w:space="0" w:color="D9D9E3"/>
            <w:bottom w:val="single" w:sz="2" w:space="0" w:color="D9D9E3"/>
            <w:right w:val="single" w:sz="2" w:space="0" w:color="D9D9E3"/>
          </w:divBdr>
          <w:divsChild>
            <w:div w:id="1629438105">
              <w:marLeft w:val="0"/>
              <w:marRight w:val="0"/>
              <w:marTop w:val="0"/>
              <w:marBottom w:val="0"/>
              <w:divBdr>
                <w:top w:val="single" w:sz="2" w:space="0" w:color="D9D9E3"/>
                <w:left w:val="single" w:sz="2" w:space="0" w:color="D9D9E3"/>
                <w:bottom w:val="single" w:sz="2" w:space="0" w:color="D9D9E3"/>
                <w:right w:val="single" w:sz="2" w:space="0" w:color="D9D9E3"/>
              </w:divBdr>
              <w:divsChild>
                <w:div w:id="432172462">
                  <w:marLeft w:val="0"/>
                  <w:marRight w:val="0"/>
                  <w:marTop w:val="0"/>
                  <w:marBottom w:val="0"/>
                  <w:divBdr>
                    <w:top w:val="single" w:sz="2" w:space="0" w:color="D9D9E3"/>
                    <w:left w:val="single" w:sz="2" w:space="0" w:color="D9D9E3"/>
                    <w:bottom w:val="single" w:sz="2" w:space="0" w:color="D9D9E3"/>
                    <w:right w:val="single" w:sz="2" w:space="0" w:color="D9D9E3"/>
                  </w:divBdr>
                  <w:divsChild>
                    <w:div w:id="801657642">
                      <w:marLeft w:val="0"/>
                      <w:marRight w:val="0"/>
                      <w:marTop w:val="0"/>
                      <w:marBottom w:val="0"/>
                      <w:divBdr>
                        <w:top w:val="single" w:sz="2" w:space="0" w:color="D9D9E3"/>
                        <w:left w:val="single" w:sz="2" w:space="0" w:color="D9D9E3"/>
                        <w:bottom w:val="single" w:sz="2" w:space="0" w:color="D9D9E3"/>
                        <w:right w:val="single" w:sz="2" w:space="0" w:color="D9D9E3"/>
                      </w:divBdr>
                      <w:divsChild>
                        <w:div w:id="1914578914">
                          <w:marLeft w:val="0"/>
                          <w:marRight w:val="0"/>
                          <w:marTop w:val="0"/>
                          <w:marBottom w:val="0"/>
                          <w:divBdr>
                            <w:top w:val="single" w:sz="2" w:space="0" w:color="auto"/>
                            <w:left w:val="single" w:sz="2" w:space="0" w:color="auto"/>
                            <w:bottom w:val="single" w:sz="6" w:space="0" w:color="auto"/>
                            <w:right w:val="single" w:sz="2" w:space="0" w:color="auto"/>
                          </w:divBdr>
                          <w:divsChild>
                            <w:div w:id="1248685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795577">
                                  <w:marLeft w:val="0"/>
                                  <w:marRight w:val="0"/>
                                  <w:marTop w:val="0"/>
                                  <w:marBottom w:val="0"/>
                                  <w:divBdr>
                                    <w:top w:val="single" w:sz="2" w:space="0" w:color="D9D9E3"/>
                                    <w:left w:val="single" w:sz="2" w:space="0" w:color="D9D9E3"/>
                                    <w:bottom w:val="single" w:sz="2" w:space="0" w:color="D9D9E3"/>
                                    <w:right w:val="single" w:sz="2" w:space="0" w:color="D9D9E3"/>
                                  </w:divBdr>
                                  <w:divsChild>
                                    <w:div w:id="787813923">
                                      <w:marLeft w:val="0"/>
                                      <w:marRight w:val="0"/>
                                      <w:marTop w:val="0"/>
                                      <w:marBottom w:val="0"/>
                                      <w:divBdr>
                                        <w:top w:val="single" w:sz="2" w:space="0" w:color="D9D9E3"/>
                                        <w:left w:val="single" w:sz="2" w:space="0" w:color="D9D9E3"/>
                                        <w:bottom w:val="single" w:sz="2" w:space="0" w:color="D9D9E3"/>
                                        <w:right w:val="single" w:sz="2" w:space="0" w:color="D9D9E3"/>
                                      </w:divBdr>
                                      <w:divsChild>
                                        <w:div w:id="830681826">
                                          <w:marLeft w:val="0"/>
                                          <w:marRight w:val="0"/>
                                          <w:marTop w:val="0"/>
                                          <w:marBottom w:val="0"/>
                                          <w:divBdr>
                                            <w:top w:val="single" w:sz="2" w:space="0" w:color="D9D9E3"/>
                                            <w:left w:val="single" w:sz="2" w:space="0" w:color="D9D9E3"/>
                                            <w:bottom w:val="single" w:sz="2" w:space="0" w:color="D9D9E3"/>
                                            <w:right w:val="single" w:sz="2" w:space="0" w:color="D9D9E3"/>
                                          </w:divBdr>
                                          <w:divsChild>
                                            <w:div w:id="1245916">
                                              <w:marLeft w:val="0"/>
                                              <w:marRight w:val="0"/>
                                              <w:marTop w:val="0"/>
                                              <w:marBottom w:val="0"/>
                                              <w:divBdr>
                                                <w:top w:val="single" w:sz="2" w:space="0" w:color="D9D9E3"/>
                                                <w:left w:val="single" w:sz="2" w:space="0" w:color="D9D9E3"/>
                                                <w:bottom w:val="single" w:sz="2" w:space="0" w:color="D9D9E3"/>
                                                <w:right w:val="single" w:sz="2" w:space="0" w:color="D9D9E3"/>
                                              </w:divBdr>
                                              <w:divsChild>
                                                <w:div w:id="972758932">
                                                  <w:marLeft w:val="0"/>
                                                  <w:marRight w:val="0"/>
                                                  <w:marTop w:val="0"/>
                                                  <w:marBottom w:val="0"/>
                                                  <w:divBdr>
                                                    <w:top w:val="single" w:sz="2" w:space="0" w:color="D9D9E3"/>
                                                    <w:left w:val="single" w:sz="2" w:space="0" w:color="D9D9E3"/>
                                                    <w:bottom w:val="single" w:sz="2" w:space="0" w:color="D9D9E3"/>
                                                    <w:right w:val="single" w:sz="2" w:space="0" w:color="D9D9E3"/>
                                                  </w:divBdr>
                                                  <w:divsChild>
                                                    <w:div w:id="12323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09837">
          <w:marLeft w:val="0"/>
          <w:marRight w:val="0"/>
          <w:marTop w:val="0"/>
          <w:marBottom w:val="0"/>
          <w:divBdr>
            <w:top w:val="none" w:sz="0" w:space="0" w:color="auto"/>
            <w:left w:val="none" w:sz="0" w:space="0" w:color="auto"/>
            <w:bottom w:val="none" w:sz="0" w:space="0" w:color="auto"/>
            <w:right w:val="none" w:sz="0" w:space="0" w:color="auto"/>
          </w:divBdr>
          <w:divsChild>
            <w:div w:id="201597159">
              <w:marLeft w:val="0"/>
              <w:marRight w:val="0"/>
              <w:marTop w:val="0"/>
              <w:marBottom w:val="0"/>
              <w:divBdr>
                <w:top w:val="single" w:sz="2" w:space="0" w:color="D9D9E3"/>
                <w:left w:val="single" w:sz="2" w:space="0" w:color="D9D9E3"/>
                <w:bottom w:val="single" w:sz="2" w:space="0" w:color="D9D9E3"/>
                <w:right w:val="single" w:sz="2" w:space="0" w:color="D9D9E3"/>
              </w:divBdr>
              <w:divsChild>
                <w:div w:id="169684505">
                  <w:marLeft w:val="0"/>
                  <w:marRight w:val="0"/>
                  <w:marTop w:val="0"/>
                  <w:marBottom w:val="0"/>
                  <w:divBdr>
                    <w:top w:val="single" w:sz="2" w:space="0" w:color="D9D9E3"/>
                    <w:left w:val="single" w:sz="2" w:space="0" w:color="D9D9E3"/>
                    <w:bottom w:val="single" w:sz="2" w:space="0" w:color="D9D9E3"/>
                    <w:right w:val="single" w:sz="2" w:space="0" w:color="D9D9E3"/>
                  </w:divBdr>
                  <w:divsChild>
                    <w:div w:id="312032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45469851">
      <w:bodyDiv w:val="1"/>
      <w:marLeft w:val="0"/>
      <w:marRight w:val="0"/>
      <w:marTop w:val="0"/>
      <w:marBottom w:val="0"/>
      <w:divBdr>
        <w:top w:val="none" w:sz="0" w:space="0" w:color="auto"/>
        <w:left w:val="none" w:sz="0" w:space="0" w:color="auto"/>
        <w:bottom w:val="none" w:sz="0" w:space="0" w:color="auto"/>
        <w:right w:val="none" w:sz="0" w:space="0" w:color="auto"/>
      </w:divBdr>
      <w:divsChild>
        <w:div w:id="25369426">
          <w:marLeft w:val="0"/>
          <w:marRight w:val="0"/>
          <w:marTop w:val="0"/>
          <w:marBottom w:val="0"/>
          <w:divBdr>
            <w:top w:val="none" w:sz="0" w:space="0" w:color="auto"/>
            <w:left w:val="none" w:sz="0" w:space="0" w:color="auto"/>
            <w:bottom w:val="none" w:sz="0" w:space="0" w:color="auto"/>
            <w:right w:val="none" w:sz="0" w:space="0" w:color="auto"/>
          </w:divBdr>
        </w:div>
        <w:div w:id="27999834">
          <w:marLeft w:val="0"/>
          <w:marRight w:val="0"/>
          <w:marTop w:val="0"/>
          <w:marBottom w:val="0"/>
          <w:divBdr>
            <w:top w:val="none" w:sz="0" w:space="0" w:color="auto"/>
            <w:left w:val="none" w:sz="0" w:space="0" w:color="auto"/>
            <w:bottom w:val="none" w:sz="0" w:space="0" w:color="auto"/>
            <w:right w:val="none" w:sz="0" w:space="0" w:color="auto"/>
          </w:divBdr>
        </w:div>
        <w:div w:id="260139149">
          <w:marLeft w:val="0"/>
          <w:marRight w:val="0"/>
          <w:marTop w:val="0"/>
          <w:marBottom w:val="0"/>
          <w:divBdr>
            <w:top w:val="none" w:sz="0" w:space="0" w:color="auto"/>
            <w:left w:val="none" w:sz="0" w:space="0" w:color="auto"/>
            <w:bottom w:val="none" w:sz="0" w:space="0" w:color="auto"/>
            <w:right w:val="none" w:sz="0" w:space="0" w:color="auto"/>
          </w:divBdr>
        </w:div>
        <w:div w:id="804354131">
          <w:marLeft w:val="0"/>
          <w:marRight w:val="0"/>
          <w:marTop w:val="0"/>
          <w:marBottom w:val="0"/>
          <w:divBdr>
            <w:top w:val="none" w:sz="0" w:space="0" w:color="auto"/>
            <w:left w:val="none" w:sz="0" w:space="0" w:color="auto"/>
            <w:bottom w:val="none" w:sz="0" w:space="0" w:color="auto"/>
            <w:right w:val="none" w:sz="0" w:space="0" w:color="auto"/>
          </w:divBdr>
        </w:div>
        <w:div w:id="961309406">
          <w:marLeft w:val="0"/>
          <w:marRight w:val="0"/>
          <w:marTop w:val="0"/>
          <w:marBottom w:val="0"/>
          <w:divBdr>
            <w:top w:val="none" w:sz="0" w:space="0" w:color="auto"/>
            <w:left w:val="none" w:sz="0" w:space="0" w:color="auto"/>
            <w:bottom w:val="none" w:sz="0" w:space="0" w:color="auto"/>
            <w:right w:val="none" w:sz="0" w:space="0" w:color="auto"/>
          </w:divBdr>
        </w:div>
        <w:div w:id="1021054406">
          <w:marLeft w:val="0"/>
          <w:marRight w:val="0"/>
          <w:marTop w:val="0"/>
          <w:marBottom w:val="0"/>
          <w:divBdr>
            <w:top w:val="none" w:sz="0" w:space="0" w:color="auto"/>
            <w:left w:val="none" w:sz="0" w:space="0" w:color="auto"/>
            <w:bottom w:val="none" w:sz="0" w:space="0" w:color="auto"/>
            <w:right w:val="none" w:sz="0" w:space="0" w:color="auto"/>
          </w:divBdr>
        </w:div>
        <w:div w:id="1123110032">
          <w:marLeft w:val="0"/>
          <w:marRight w:val="0"/>
          <w:marTop w:val="0"/>
          <w:marBottom w:val="0"/>
          <w:divBdr>
            <w:top w:val="none" w:sz="0" w:space="0" w:color="auto"/>
            <w:left w:val="none" w:sz="0" w:space="0" w:color="auto"/>
            <w:bottom w:val="none" w:sz="0" w:space="0" w:color="auto"/>
            <w:right w:val="none" w:sz="0" w:space="0" w:color="auto"/>
          </w:divBdr>
        </w:div>
        <w:div w:id="1156529807">
          <w:marLeft w:val="0"/>
          <w:marRight w:val="0"/>
          <w:marTop w:val="0"/>
          <w:marBottom w:val="0"/>
          <w:divBdr>
            <w:top w:val="none" w:sz="0" w:space="0" w:color="auto"/>
            <w:left w:val="none" w:sz="0" w:space="0" w:color="auto"/>
            <w:bottom w:val="none" w:sz="0" w:space="0" w:color="auto"/>
            <w:right w:val="none" w:sz="0" w:space="0" w:color="auto"/>
          </w:divBdr>
        </w:div>
        <w:div w:id="1159467421">
          <w:marLeft w:val="0"/>
          <w:marRight w:val="0"/>
          <w:marTop w:val="0"/>
          <w:marBottom w:val="0"/>
          <w:divBdr>
            <w:top w:val="none" w:sz="0" w:space="0" w:color="auto"/>
            <w:left w:val="none" w:sz="0" w:space="0" w:color="auto"/>
            <w:bottom w:val="none" w:sz="0" w:space="0" w:color="auto"/>
            <w:right w:val="none" w:sz="0" w:space="0" w:color="auto"/>
          </w:divBdr>
        </w:div>
        <w:div w:id="1200707226">
          <w:marLeft w:val="0"/>
          <w:marRight w:val="0"/>
          <w:marTop w:val="0"/>
          <w:marBottom w:val="0"/>
          <w:divBdr>
            <w:top w:val="none" w:sz="0" w:space="0" w:color="auto"/>
            <w:left w:val="none" w:sz="0" w:space="0" w:color="auto"/>
            <w:bottom w:val="none" w:sz="0" w:space="0" w:color="auto"/>
            <w:right w:val="none" w:sz="0" w:space="0" w:color="auto"/>
          </w:divBdr>
        </w:div>
        <w:div w:id="1403143641">
          <w:marLeft w:val="0"/>
          <w:marRight w:val="0"/>
          <w:marTop w:val="0"/>
          <w:marBottom w:val="0"/>
          <w:divBdr>
            <w:top w:val="none" w:sz="0" w:space="0" w:color="auto"/>
            <w:left w:val="none" w:sz="0" w:space="0" w:color="auto"/>
            <w:bottom w:val="none" w:sz="0" w:space="0" w:color="auto"/>
            <w:right w:val="none" w:sz="0" w:space="0" w:color="auto"/>
          </w:divBdr>
        </w:div>
        <w:div w:id="1454203700">
          <w:marLeft w:val="0"/>
          <w:marRight w:val="0"/>
          <w:marTop w:val="0"/>
          <w:marBottom w:val="0"/>
          <w:divBdr>
            <w:top w:val="none" w:sz="0" w:space="0" w:color="auto"/>
            <w:left w:val="none" w:sz="0" w:space="0" w:color="auto"/>
            <w:bottom w:val="none" w:sz="0" w:space="0" w:color="auto"/>
            <w:right w:val="none" w:sz="0" w:space="0" w:color="auto"/>
          </w:divBdr>
        </w:div>
        <w:div w:id="1920869440">
          <w:marLeft w:val="0"/>
          <w:marRight w:val="0"/>
          <w:marTop w:val="0"/>
          <w:marBottom w:val="0"/>
          <w:divBdr>
            <w:top w:val="none" w:sz="0" w:space="0" w:color="auto"/>
            <w:left w:val="none" w:sz="0" w:space="0" w:color="auto"/>
            <w:bottom w:val="none" w:sz="0" w:space="0" w:color="auto"/>
            <w:right w:val="none" w:sz="0" w:space="0" w:color="auto"/>
          </w:divBdr>
        </w:div>
        <w:div w:id="1967926577">
          <w:marLeft w:val="0"/>
          <w:marRight w:val="0"/>
          <w:marTop w:val="0"/>
          <w:marBottom w:val="0"/>
          <w:divBdr>
            <w:top w:val="none" w:sz="0" w:space="0" w:color="auto"/>
            <w:left w:val="none" w:sz="0" w:space="0" w:color="auto"/>
            <w:bottom w:val="none" w:sz="0" w:space="0" w:color="auto"/>
            <w:right w:val="none" w:sz="0" w:space="0" w:color="auto"/>
          </w:divBdr>
        </w:div>
        <w:div w:id="2054189728">
          <w:marLeft w:val="0"/>
          <w:marRight w:val="0"/>
          <w:marTop w:val="0"/>
          <w:marBottom w:val="0"/>
          <w:divBdr>
            <w:top w:val="none" w:sz="0" w:space="0" w:color="auto"/>
            <w:left w:val="none" w:sz="0" w:space="0" w:color="auto"/>
            <w:bottom w:val="none" w:sz="0" w:space="0" w:color="auto"/>
            <w:right w:val="none" w:sz="0" w:space="0" w:color="auto"/>
          </w:divBdr>
        </w:div>
      </w:divsChild>
    </w:div>
    <w:div w:id="481653322">
      <w:bodyDiv w:val="1"/>
      <w:marLeft w:val="0"/>
      <w:marRight w:val="0"/>
      <w:marTop w:val="0"/>
      <w:marBottom w:val="0"/>
      <w:divBdr>
        <w:top w:val="none" w:sz="0" w:space="0" w:color="auto"/>
        <w:left w:val="none" w:sz="0" w:space="0" w:color="auto"/>
        <w:bottom w:val="none" w:sz="0" w:space="0" w:color="auto"/>
        <w:right w:val="none" w:sz="0" w:space="0" w:color="auto"/>
      </w:divBdr>
      <w:divsChild>
        <w:div w:id="50035032">
          <w:marLeft w:val="0"/>
          <w:marRight w:val="0"/>
          <w:marTop w:val="0"/>
          <w:marBottom w:val="0"/>
          <w:divBdr>
            <w:top w:val="none" w:sz="0" w:space="0" w:color="auto"/>
            <w:left w:val="none" w:sz="0" w:space="0" w:color="auto"/>
            <w:bottom w:val="none" w:sz="0" w:space="0" w:color="auto"/>
            <w:right w:val="none" w:sz="0" w:space="0" w:color="auto"/>
          </w:divBdr>
        </w:div>
        <w:div w:id="76828905">
          <w:marLeft w:val="0"/>
          <w:marRight w:val="0"/>
          <w:marTop w:val="0"/>
          <w:marBottom w:val="0"/>
          <w:divBdr>
            <w:top w:val="none" w:sz="0" w:space="0" w:color="auto"/>
            <w:left w:val="none" w:sz="0" w:space="0" w:color="auto"/>
            <w:bottom w:val="none" w:sz="0" w:space="0" w:color="auto"/>
            <w:right w:val="none" w:sz="0" w:space="0" w:color="auto"/>
          </w:divBdr>
        </w:div>
        <w:div w:id="85466805">
          <w:marLeft w:val="0"/>
          <w:marRight w:val="0"/>
          <w:marTop w:val="0"/>
          <w:marBottom w:val="0"/>
          <w:divBdr>
            <w:top w:val="none" w:sz="0" w:space="0" w:color="auto"/>
            <w:left w:val="none" w:sz="0" w:space="0" w:color="auto"/>
            <w:bottom w:val="none" w:sz="0" w:space="0" w:color="auto"/>
            <w:right w:val="none" w:sz="0" w:space="0" w:color="auto"/>
          </w:divBdr>
        </w:div>
        <w:div w:id="167598779">
          <w:marLeft w:val="0"/>
          <w:marRight w:val="0"/>
          <w:marTop w:val="0"/>
          <w:marBottom w:val="0"/>
          <w:divBdr>
            <w:top w:val="none" w:sz="0" w:space="0" w:color="auto"/>
            <w:left w:val="none" w:sz="0" w:space="0" w:color="auto"/>
            <w:bottom w:val="none" w:sz="0" w:space="0" w:color="auto"/>
            <w:right w:val="none" w:sz="0" w:space="0" w:color="auto"/>
          </w:divBdr>
        </w:div>
        <w:div w:id="606430862">
          <w:marLeft w:val="0"/>
          <w:marRight w:val="0"/>
          <w:marTop w:val="0"/>
          <w:marBottom w:val="0"/>
          <w:divBdr>
            <w:top w:val="none" w:sz="0" w:space="0" w:color="auto"/>
            <w:left w:val="none" w:sz="0" w:space="0" w:color="auto"/>
            <w:bottom w:val="none" w:sz="0" w:space="0" w:color="auto"/>
            <w:right w:val="none" w:sz="0" w:space="0" w:color="auto"/>
          </w:divBdr>
        </w:div>
        <w:div w:id="751506698">
          <w:marLeft w:val="0"/>
          <w:marRight w:val="0"/>
          <w:marTop w:val="0"/>
          <w:marBottom w:val="0"/>
          <w:divBdr>
            <w:top w:val="none" w:sz="0" w:space="0" w:color="auto"/>
            <w:left w:val="none" w:sz="0" w:space="0" w:color="auto"/>
            <w:bottom w:val="none" w:sz="0" w:space="0" w:color="auto"/>
            <w:right w:val="none" w:sz="0" w:space="0" w:color="auto"/>
          </w:divBdr>
        </w:div>
        <w:div w:id="766776395">
          <w:marLeft w:val="0"/>
          <w:marRight w:val="0"/>
          <w:marTop w:val="0"/>
          <w:marBottom w:val="0"/>
          <w:divBdr>
            <w:top w:val="none" w:sz="0" w:space="0" w:color="auto"/>
            <w:left w:val="none" w:sz="0" w:space="0" w:color="auto"/>
            <w:bottom w:val="none" w:sz="0" w:space="0" w:color="auto"/>
            <w:right w:val="none" w:sz="0" w:space="0" w:color="auto"/>
          </w:divBdr>
        </w:div>
        <w:div w:id="981884101">
          <w:marLeft w:val="0"/>
          <w:marRight w:val="0"/>
          <w:marTop w:val="0"/>
          <w:marBottom w:val="0"/>
          <w:divBdr>
            <w:top w:val="none" w:sz="0" w:space="0" w:color="auto"/>
            <w:left w:val="none" w:sz="0" w:space="0" w:color="auto"/>
            <w:bottom w:val="none" w:sz="0" w:space="0" w:color="auto"/>
            <w:right w:val="none" w:sz="0" w:space="0" w:color="auto"/>
          </w:divBdr>
        </w:div>
        <w:div w:id="1022513457">
          <w:marLeft w:val="0"/>
          <w:marRight w:val="0"/>
          <w:marTop w:val="0"/>
          <w:marBottom w:val="0"/>
          <w:divBdr>
            <w:top w:val="none" w:sz="0" w:space="0" w:color="auto"/>
            <w:left w:val="none" w:sz="0" w:space="0" w:color="auto"/>
            <w:bottom w:val="none" w:sz="0" w:space="0" w:color="auto"/>
            <w:right w:val="none" w:sz="0" w:space="0" w:color="auto"/>
          </w:divBdr>
        </w:div>
        <w:div w:id="1217661801">
          <w:marLeft w:val="0"/>
          <w:marRight w:val="0"/>
          <w:marTop w:val="0"/>
          <w:marBottom w:val="0"/>
          <w:divBdr>
            <w:top w:val="none" w:sz="0" w:space="0" w:color="auto"/>
            <w:left w:val="none" w:sz="0" w:space="0" w:color="auto"/>
            <w:bottom w:val="none" w:sz="0" w:space="0" w:color="auto"/>
            <w:right w:val="none" w:sz="0" w:space="0" w:color="auto"/>
          </w:divBdr>
        </w:div>
        <w:div w:id="1224828973">
          <w:marLeft w:val="0"/>
          <w:marRight w:val="0"/>
          <w:marTop w:val="0"/>
          <w:marBottom w:val="0"/>
          <w:divBdr>
            <w:top w:val="none" w:sz="0" w:space="0" w:color="auto"/>
            <w:left w:val="none" w:sz="0" w:space="0" w:color="auto"/>
            <w:bottom w:val="none" w:sz="0" w:space="0" w:color="auto"/>
            <w:right w:val="none" w:sz="0" w:space="0" w:color="auto"/>
          </w:divBdr>
        </w:div>
        <w:div w:id="1375083894">
          <w:marLeft w:val="0"/>
          <w:marRight w:val="0"/>
          <w:marTop w:val="0"/>
          <w:marBottom w:val="0"/>
          <w:divBdr>
            <w:top w:val="none" w:sz="0" w:space="0" w:color="auto"/>
            <w:left w:val="none" w:sz="0" w:space="0" w:color="auto"/>
            <w:bottom w:val="none" w:sz="0" w:space="0" w:color="auto"/>
            <w:right w:val="none" w:sz="0" w:space="0" w:color="auto"/>
          </w:divBdr>
        </w:div>
        <w:div w:id="1456871120">
          <w:marLeft w:val="0"/>
          <w:marRight w:val="0"/>
          <w:marTop w:val="0"/>
          <w:marBottom w:val="0"/>
          <w:divBdr>
            <w:top w:val="none" w:sz="0" w:space="0" w:color="auto"/>
            <w:left w:val="none" w:sz="0" w:space="0" w:color="auto"/>
            <w:bottom w:val="none" w:sz="0" w:space="0" w:color="auto"/>
            <w:right w:val="none" w:sz="0" w:space="0" w:color="auto"/>
          </w:divBdr>
        </w:div>
        <w:div w:id="1568881000">
          <w:marLeft w:val="0"/>
          <w:marRight w:val="0"/>
          <w:marTop w:val="0"/>
          <w:marBottom w:val="0"/>
          <w:divBdr>
            <w:top w:val="none" w:sz="0" w:space="0" w:color="auto"/>
            <w:left w:val="none" w:sz="0" w:space="0" w:color="auto"/>
            <w:bottom w:val="none" w:sz="0" w:space="0" w:color="auto"/>
            <w:right w:val="none" w:sz="0" w:space="0" w:color="auto"/>
          </w:divBdr>
        </w:div>
        <w:div w:id="1924485594">
          <w:marLeft w:val="0"/>
          <w:marRight w:val="0"/>
          <w:marTop w:val="0"/>
          <w:marBottom w:val="0"/>
          <w:divBdr>
            <w:top w:val="none" w:sz="0" w:space="0" w:color="auto"/>
            <w:left w:val="none" w:sz="0" w:space="0" w:color="auto"/>
            <w:bottom w:val="none" w:sz="0" w:space="0" w:color="auto"/>
            <w:right w:val="none" w:sz="0" w:space="0" w:color="auto"/>
          </w:divBdr>
        </w:div>
      </w:divsChild>
    </w:div>
    <w:div w:id="501044997">
      <w:bodyDiv w:val="1"/>
      <w:marLeft w:val="0"/>
      <w:marRight w:val="0"/>
      <w:marTop w:val="0"/>
      <w:marBottom w:val="0"/>
      <w:divBdr>
        <w:top w:val="none" w:sz="0" w:space="0" w:color="auto"/>
        <w:left w:val="none" w:sz="0" w:space="0" w:color="auto"/>
        <w:bottom w:val="none" w:sz="0" w:space="0" w:color="auto"/>
        <w:right w:val="none" w:sz="0" w:space="0" w:color="auto"/>
      </w:divBdr>
      <w:divsChild>
        <w:div w:id="73088029">
          <w:marLeft w:val="0"/>
          <w:marRight w:val="0"/>
          <w:marTop w:val="0"/>
          <w:marBottom w:val="0"/>
          <w:divBdr>
            <w:top w:val="none" w:sz="0" w:space="0" w:color="auto"/>
            <w:left w:val="none" w:sz="0" w:space="0" w:color="auto"/>
            <w:bottom w:val="none" w:sz="0" w:space="0" w:color="auto"/>
            <w:right w:val="none" w:sz="0" w:space="0" w:color="auto"/>
          </w:divBdr>
        </w:div>
        <w:div w:id="291792170">
          <w:marLeft w:val="0"/>
          <w:marRight w:val="0"/>
          <w:marTop w:val="0"/>
          <w:marBottom w:val="0"/>
          <w:divBdr>
            <w:top w:val="none" w:sz="0" w:space="0" w:color="auto"/>
            <w:left w:val="none" w:sz="0" w:space="0" w:color="auto"/>
            <w:bottom w:val="none" w:sz="0" w:space="0" w:color="auto"/>
            <w:right w:val="none" w:sz="0" w:space="0" w:color="auto"/>
          </w:divBdr>
        </w:div>
        <w:div w:id="479687431">
          <w:marLeft w:val="0"/>
          <w:marRight w:val="0"/>
          <w:marTop w:val="0"/>
          <w:marBottom w:val="0"/>
          <w:divBdr>
            <w:top w:val="none" w:sz="0" w:space="0" w:color="auto"/>
            <w:left w:val="none" w:sz="0" w:space="0" w:color="auto"/>
            <w:bottom w:val="none" w:sz="0" w:space="0" w:color="auto"/>
            <w:right w:val="none" w:sz="0" w:space="0" w:color="auto"/>
          </w:divBdr>
        </w:div>
        <w:div w:id="511381549">
          <w:marLeft w:val="0"/>
          <w:marRight w:val="0"/>
          <w:marTop w:val="0"/>
          <w:marBottom w:val="0"/>
          <w:divBdr>
            <w:top w:val="none" w:sz="0" w:space="0" w:color="auto"/>
            <w:left w:val="none" w:sz="0" w:space="0" w:color="auto"/>
            <w:bottom w:val="none" w:sz="0" w:space="0" w:color="auto"/>
            <w:right w:val="none" w:sz="0" w:space="0" w:color="auto"/>
          </w:divBdr>
        </w:div>
        <w:div w:id="683552236">
          <w:marLeft w:val="0"/>
          <w:marRight w:val="0"/>
          <w:marTop w:val="0"/>
          <w:marBottom w:val="0"/>
          <w:divBdr>
            <w:top w:val="none" w:sz="0" w:space="0" w:color="auto"/>
            <w:left w:val="none" w:sz="0" w:space="0" w:color="auto"/>
            <w:bottom w:val="none" w:sz="0" w:space="0" w:color="auto"/>
            <w:right w:val="none" w:sz="0" w:space="0" w:color="auto"/>
          </w:divBdr>
        </w:div>
        <w:div w:id="805390027">
          <w:marLeft w:val="0"/>
          <w:marRight w:val="0"/>
          <w:marTop w:val="0"/>
          <w:marBottom w:val="0"/>
          <w:divBdr>
            <w:top w:val="none" w:sz="0" w:space="0" w:color="auto"/>
            <w:left w:val="none" w:sz="0" w:space="0" w:color="auto"/>
            <w:bottom w:val="none" w:sz="0" w:space="0" w:color="auto"/>
            <w:right w:val="none" w:sz="0" w:space="0" w:color="auto"/>
          </w:divBdr>
        </w:div>
        <w:div w:id="876352251">
          <w:marLeft w:val="0"/>
          <w:marRight w:val="0"/>
          <w:marTop w:val="0"/>
          <w:marBottom w:val="0"/>
          <w:divBdr>
            <w:top w:val="none" w:sz="0" w:space="0" w:color="auto"/>
            <w:left w:val="none" w:sz="0" w:space="0" w:color="auto"/>
            <w:bottom w:val="none" w:sz="0" w:space="0" w:color="auto"/>
            <w:right w:val="none" w:sz="0" w:space="0" w:color="auto"/>
          </w:divBdr>
        </w:div>
        <w:div w:id="933827997">
          <w:marLeft w:val="0"/>
          <w:marRight w:val="0"/>
          <w:marTop w:val="0"/>
          <w:marBottom w:val="0"/>
          <w:divBdr>
            <w:top w:val="none" w:sz="0" w:space="0" w:color="auto"/>
            <w:left w:val="none" w:sz="0" w:space="0" w:color="auto"/>
            <w:bottom w:val="none" w:sz="0" w:space="0" w:color="auto"/>
            <w:right w:val="none" w:sz="0" w:space="0" w:color="auto"/>
          </w:divBdr>
        </w:div>
        <w:div w:id="1139298204">
          <w:marLeft w:val="0"/>
          <w:marRight w:val="0"/>
          <w:marTop w:val="0"/>
          <w:marBottom w:val="0"/>
          <w:divBdr>
            <w:top w:val="none" w:sz="0" w:space="0" w:color="auto"/>
            <w:left w:val="none" w:sz="0" w:space="0" w:color="auto"/>
            <w:bottom w:val="none" w:sz="0" w:space="0" w:color="auto"/>
            <w:right w:val="none" w:sz="0" w:space="0" w:color="auto"/>
          </w:divBdr>
        </w:div>
        <w:div w:id="1176381324">
          <w:marLeft w:val="0"/>
          <w:marRight w:val="0"/>
          <w:marTop w:val="0"/>
          <w:marBottom w:val="0"/>
          <w:divBdr>
            <w:top w:val="none" w:sz="0" w:space="0" w:color="auto"/>
            <w:left w:val="none" w:sz="0" w:space="0" w:color="auto"/>
            <w:bottom w:val="none" w:sz="0" w:space="0" w:color="auto"/>
            <w:right w:val="none" w:sz="0" w:space="0" w:color="auto"/>
          </w:divBdr>
        </w:div>
        <w:div w:id="1289823957">
          <w:marLeft w:val="0"/>
          <w:marRight w:val="0"/>
          <w:marTop w:val="0"/>
          <w:marBottom w:val="0"/>
          <w:divBdr>
            <w:top w:val="none" w:sz="0" w:space="0" w:color="auto"/>
            <w:left w:val="none" w:sz="0" w:space="0" w:color="auto"/>
            <w:bottom w:val="none" w:sz="0" w:space="0" w:color="auto"/>
            <w:right w:val="none" w:sz="0" w:space="0" w:color="auto"/>
          </w:divBdr>
        </w:div>
        <w:div w:id="1432823066">
          <w:marLeft w:val="0"/>
          <w:marRight w:val="0"/>
          <w:marTop w:val="0"/>
          <w:marBottom w:val="0"/>
          <w:divBdr>
            <w:top w:val="none" w:sz="0" w:space="0" w:color="auto"/>
            <w:left w:val="none" w:sz="0" w:space="0" w:color="auto"/>
            <w:bottom w:val="none" w:sz="0" w:space="0" w:color="auto"/>
            <w:right w:val="none" w:sz="0" w:space="0" w:color="auto"/>
          </w:divBdr>
        </w:div>
        <w:div w:id="1757827663">
          <w:marLeft w:val="0"/>
          <w:marRight w:val="0"/>
          <w:marTop w:val="0"/>
          <w:marBottom w:val="0"/>
          <w:divBdr>
            <w:top w:val="none" w:sz="0" w:space="0" w:color="auto"/>
            <w:left w:val="none" w:sz="0" w:space="0" w:color="auto"/>
            <w:bottom w:val="none" w:sz="0" w:space="0" w:color="auto"/>
            <w:right w:val="none" w:sz="0" w:space="0" w:color="auto"/>
          </w:divBdr>
        </w:div>
        <w:div w:id="1902979583">
          <w:marLeft w:val="0"/>
          <w:marRight w:val="0"/>
          <w:marTop w:val="0"/>
          <w:marBottom w:val="0"/>
          <w:divBdr>
            <w:top w:val="none" w:sz="0" w:space="0" w:color="auto"/>
            <w:left w:val="none" w:sz="0" w:space="0" w:color="auto"/>
            <w:bottom w:val="none" w:sz="0" w:space="0" w:color="auto"/>
            <w:right w:val="none" w:sz="0" w:space="0" w:color="auto"/>
          </w:divBdr>
        </w:div>
        <w:div w:id="1967656271">
          <w:marLeft w:val="0"/>
          <w:marRight w:val="0"/>
          <w:marTop w:val="0"/>
          <w:marBottom w:val="0"/>
          <w:divBdr>
            <w:top w:val="none" w:sz="0" w:space="0" w:color="auto"/>
            <w:left w:val="none" w:sz="0" w:space="0" w:color="auto"/>
            <w:bottom w:val="none" w:sz="0" w:space="0" w:color="auto"/>
            <w:right w:val="none" w:sz="0" w:space="0" w:color="auto"/>
          </w:divBdr>
        </w:div>
      </w:divsChild>
    </w:div>
    <w:div w:id="550768095">
      <w:bodyDiv w:val="1"/>
      <w:marLeft w:val="0"/>
      <w:marRight w:val="0"/>
      <w:marTop w:val="0"/>
      <w:marBottom w:val="0"/>
      <w:divBdr>
        <w:top w:val="none" w:sz="0" w:space="0" w:color="auto"/>
        <w:left w:val="none" w:sz="0" w:space="0" w:color="auto"/>
        <w:bottom w:val="none" w:sz="0" w:space="0" w:color="auto"/>
        <w:right w:val="none" w:sz="0" w:space="0" w:color="auto"/>
      </w:divBdr>
      <w:divsChild>
        <w:div w:id="246116415">
          <w:marLeft w:val="0"/>
          <w:marRight w:val="0"/>
          <w:marTop w:val="0"/>
          <w:marBottom w:val="0"/>
          <w:divBdr>
            <w:top w:val="none" w:sz="0" w:space="0" w:color="auto"/>
            <w:left w:val="none" w:sz="0" w:space="0" w:color="auto"/>
            <w:bottom w:val="none" w:sz="0" w:space="0" w:color="auto"/>
            <w:right w:val="none" w:sz="0" w:space="0" w:color="auto"/>
          </w:divBdr>
        </w:div>
        <w:div w:id="536891845">
          <w:marLeft w:val="0"/>
          <w:marRight w:val="0"/>
          <w:marTop w:val="0"/>
          <w:marBottom w:val="0"/>
          <w:divBdr>
            <w:top w:val="none" w:sz="0" w:space="0" w:color="auto"/>
            <w:left w:val="none" w:sz="0" w:space="0" w:color="auto"/>
            <w:bottom w:val="none" w:sz="0" w:space="0" w:color="auto"/>
            <w:right w:val="none" w:sz="0" w:space="0" w:color="auto"/>
          </w:divBdr>
        </w:div>
        <w:div w:id="712342699">
          <w:marLeft w:val="0"/>
          <w:marRight w:val="0"/>
          <w:marTop w:val="0"/>
          <w:marBottom w:val="0"/>
          <w:divBdr>
            <w:top w:val="none" w:sz="0" w:space="0" w:color="auto"/>
            <w:left w:val="none" w:sz="0" w:space="0" w:color="auto"/>
            <w:bottom w:val="none" w:sz="0" w:space="0" w:color="auto"/>
            <w:right w:val="none" w:sz="0" w:space="0" w:color="auto"/>
          </w:divBdr>
        </w:div>
        <w:div w:id="1204827277">
          <w:marLeft w:val="0"/>
          <w:marRight w:val="0"/>
          <w:marTop w:val="0"/>
          <w:marBottom w:val="0"/>
          <w:divBdr>
            <w:top w:val="none" w:sz="0" w:space="0" w:color="auto"/>
            <w:left w:val="none" w:sz="0" w:space="0" w:color="auto"/>
            <w:bottom w:val="none" w:sz="0" w:space="0" w:color="auto"/>
            <w:right w:val="none" w:sz="0" w:space="0" w:color="auto"/>
          </w:divBdr>
        </w:div>
        <w:div w:id="1373070180">
          <w:marLeft w:val="0"/>
          <w:marRight w:val="0"/>
          <w:marTop w:val="0"/>
          <w:marBottom w:val="0"/>
          <w:divBdr>
            <w:top w:val="none" w:sz="0" w:space="0" w:color="auto"/>
            <w:left w:val="none" w:sz="0" w:space="0" w:color="auto"/>
            <w:bottom w:val="none" w:sz="0" w:space="0" w:color="auto"/>
            <w:right w:val="none" w:sz="0" w:space="0" w:color="auto"/>
          </w:divBdr>
        </w:div>
        <w:div w:id="1891965037">
          <w:marLeft w:val="0"/>
          <w:marRight w:val="0"/>
          <w:marTop w:val="0"/>
          <w:marBottom w:val="0"/>
          <w:divBdr>
            <w:top w:val="none" w:sz="0" w:space="0" w:color="auto"/>
            <w:left w:val="none" w:sz="0" w:space="0" w:color="auto"/>
            <w:bottom w:val="none" w:sz="0" w:space="0" w:color="auto"/>
            <w:right w:val="none" w:sz="0" w:space="0" w:color="auto"/>
          </w:divBdr>
        </w:div>
      </w:divsChild>
    </w:div>
    <w:div w:id="611862494">
      <w:bodyDiv w:val="1"/>
      <w:marLeft w:val="0"/>
      <w:marRight w:val="0"/>
      <w:marTop w:val="0"/>
      <w:marBottom w:val="0"/>
      <w:divBdr>
        <w:top w:val="none" w:sz="0" w:space="0" w:color="auto"/>
        <w:left w:val="none" w:sz="0" w:space="0" w:color="auto"/>
        <w:bottom w:val="none" w:sz="0" w:space="0" w:color="auto"/>
        <w:right w:val="none" w:sz="0" w:space="0" w:color="auto"/>
      </w:divBdr>
      <w:divsChild>
        <w:div w:id="2247451">
          <w:marLeft w:val="0"/>
          <w:marRight w:val="0"/>
          <w:marTop w:val="0"/>
          <w:marBottom w:val="0"/>
          <w:divBdr>
            <w:top w:val="none" w:sz="0" w:space="0" w:color="auto"/>
            <w:left w:val="none" w:sz="0" w:space="0" w:color="auto"/>
            <w:bottom w:val="none" w:sz="0" w:space="0" w:color="auto"/>
            <w:right w:val="none" w:sz="0" w:space="0" w:color="auto"/>
          </w:divBdr>
        </w:div>
        <w:div w:id="33820763">
          <w:marLeft w:val="0"/>
          <w:marRight w:val="0"/>
          <w:marTop w:val="0"/>
          <w:marBottom w:val="0"/>
          <w:divBdr>
            <w:top w:val="none" w:sz="0" w:space="0" w:color="auto"/>
            <w:left w:val="none" w:sz="0" w:space="0" w:color="auto"/>
            <w:bottom w:val="none" w:sz="0" w:space="0" w:color="auto"/>
            <w:right w:val="none" w:sz="0" w:space="0" w:color="auto"/>
          </w:divBdr>
        </w:div>
        <w:div w:id="142891218">
          <w:marLeft w:val="0"/>
          <w:marRight w:val="0"/>
          <w:marTop w:val="0"/>
          <w:marBottom w:val="0"/>
          <w:divBdr>
            <w:top w:val="none" w:sz="0" w:space="0" w:color="auto"/>
            <w:left w:val="none" w:sz="0" w:space="0" w:color="auto"/>
            <w:bottom w:val="none" w:sz="0" w:space="0" w:color="auto"/>
            <w:right w:val="none" w:sz="0" w:space="0" w:color="auto"/>
          </w:divBdr>
        </w:div>
        <w:div w:id="145438347">
          <w:marLeft w:val="0"/>
          <w:marRight w:val="0"/>
          <w:marTop w:val="0"/>
          <w:marBottom w:val="0"/>
          <w:divBdr>
            <w:top w:val="none" w:sz="0" w:space="0" w:color="auto"/>
            <w:left w:val="none" w:sz="0" w:space="0" w:color="auto"/>
            <w:bottom w:val="none" w:sz="0" w:space="0" w:color="auto"/>
            <w:right w:val="none" w:sz="0" w:space="0" w:color="auto"/>
          </w:divBdr>
        </w:div>
        <w:div w:id="434054965">
          <w:marLeft w:val="0"/>
          <w:marRight w:val="0"/>
          <w:marTop w:val="0"/>
          <w:marBottom w:val="0"/>
          <w:divBdr>
            <w:top w:val="none" w:sz="0" w:space="0" w:color="auto"/>
            <w:left w:val="none" w:sz="0" w:space="0" w:color="auto"/>
            <w:bottom w:val="none" w:sz="0" w:space="0" w:color="auto"/>
            <w:right w:val="none" w:sz="0" w:space="0" w:color="auto"/>
          </w:divBdr>
        </w:div>
        <w:div w:id="884683860">
          <w:marLeft w:val="0"/>
          <w:marRight w:val="0"/>
          <w:marTop w:val="0"/>
          <w:marBottom w:val="0"/>
          <w:divBdr>
            <w:top w:val="none" w:sz="0" w:space="0" w:color="auto"/>
            <w:left w:val="none" w:sz="0" w:space="0" w:color="auto"/>
            <w:bottom w:val="none" w:sz="0" w:space="0" w:color="auto"/>
            <w:right w:val="none" w:sz="0" w:space="0" w:color="auto"/>
          </w:divBdr>
        </w:div>
        <w:div w:id="1175609168">
          <w:marLeft w:val="0"/>
          <w:marRight w:val="0"/>
          <w:marTop w:val="0"/>
          <w:marBottom w:val="0"/>
          <w:divBdr>
            <w:top w:val="none" w:sz="0" w:space="0" w:color="auto"/>
            <w:left w:val="none" w:sz="0" w:space="0" w:color="auto"/>
            <w:bottom w:val="none" w:sz="0" w:space="0" w:color="auto"/>
            <w:right w:val="none" w:sz="0" w:space="0" w:color="auto"/>
          </w:divBdr>
        </w:div>
        <w:div w:id="1496845483">
          <w:marLeft w:val="0"/>
          <w:marRight w:val="0"/>
          <w:marTop w:val="0"/>
          <w:marBottom w:val="0"/>
          <w:divBdr>
            <w:top w:val="none" w:sz="0" w:space="0" w:color="auto"/>
            <w:left w:val="none" w:sz="0" w:space="0" w:color="auto"/>
            <w:bottom w:val="none" w:sz="0" w:space="0" w:color="auto"/>
            <w:right w:val="none" w:sz="0" w:space="0" w:color="auto"/>
          </w:divBdr>
        </w:div>
        <w:div w:id="1942566756">
          <w:marLeft w:val="0"/>
          <w:marRight w:val="0"/>
          <w:marTop w:val="0"/>
          <w:marBottom w:val="0"/>
          <w:divBdr>
            <w:top w:val="none" w:sz="0" w:space="0" w:color="auto"/>
            <w:left w:val="none" w:sz="0" w:space="0" w:color="auto"/>
            <w:bottom w:val="none" w:sz="0" w:space="0" w:color="auto"/>
            <w:right w:val="none" w:sz="0" w:space="0" w:color="auto"/>
          </w:divBdr>
        </w:div>
        <w:div w:id="2026593972">
          <w:marLeft w:val="0"/>
          <w:marRight w:val="0"/>
          <w:marTop w:val="0"/>
          <w:marBottom w:val="0"/>
          <w:divBdr>
            <w:top w:val="none" w:sz="0" w:space="0" w:color="auto"/>
            <w:left w:val="none" w:sz="0" w:space="0" w:color="auto"/>
            <w:bottom w:val="none" w:sz="0" w:space="0" w:color="auto"/>
            <w:right w:val="none" w:sz="0" w:space="0" w:color="auto"/>
          </w:divBdr>
        </w:div>
        <w:div w:id="2038697675">
          <w:marLeft w:val="0"/>
          <w:marRight w:val="0"/>
          <w:marTop w:val="0"/>
          <w:marBottom w:val="0"/>
          <w:divBdr>
            <w:top w:val="none" w:sz="0" w:space="0" w:color="auto"/>
            <w:left w:val="none" w:sz="0" w:space="0" w:color="auto"/>
            <w:bottom w:val="none" w:sz="0" w:space="0" w:color="auto"/>
            <w:right w:val="none" w:sz="0" w:space="0" w:color="auto"/>
          </w:divBdr>
        </w:div>
        <w:div w:id="2071226786">
          <w:marLeft w:val="0"/>
          <w:marRight w:val="0"/>
          <w:marTop w:val="0"/>
          <w:marBottom w:val="0"/>
          <w:divBdr>
            <w:top w:val="none" w:sz="0" w:space="0" w:color="auto"/>
            <w:left w:val="none" w:sz="0" w:space="0" w:color="auto"/>
            <w:bottom w:val="none" w:sz="0" w:space="0" w:color="auto"/>
            <w:right w:val="none" w:sz="0" w:space="0" w:color="auto"/>
          </w:divBdr>
        </w:div>
      </w:divsChild>
    </w:div>
    <w:div w:id="651758359">
      <w:bodyDiv w:val="1"/>
      <w:marLeft w:val="0"/>
      <w:marRight w:val="0"/>
      <w:marTop w:val="0"/>
      <w:marBottom w:val="0"/>
      <w:divBdr>
        <w:top w:val="none" w:sz="0" w:space="0" w:color="auto"/>
        <w:left w:val="none" w:sz="0" w:space="0" w:color="auto"/>
        <w:bottom w:val="none" w:sz="0" w:space="0" w:color="auto"/>
        <w:right w:val="none" w:sz="0" w:space="0" w:color="auto"/>
      </w:divBdr>
      <w:divsChild>
        <w:div w:id="85421166">
          <w:marLeft w:val="0"/>
          <w:marRight w:val="0"/>
          <w:marTop w:val="0"/>
          <w:marBottom w:val="0"/>
          <w:divBdr>
            <w:top w:val="none" w:sz="0" w:space="0" w:color="auto"/>
            <w:left w:val="none" w:sz="0" w:space="0" w:color="auto"/>
            <w:bottom w:val="none" w:sz="0" w:space="0" w:color="auto"/>
            <w:right w:val="none" w:sz="0" w:space="0" w:color="auto"/>
          </w:divBdr>
        </w:div>
        <w:div w:id="427893193">
          <w:marLeft w:val="0"/>
          <w:marRight w:val="0"/>
          <w:marTop w:val="0"/>
          <w:marBottom w:val="0"/>
          <w:divBdr>
            <w:top w:val="none" w:sz="0" w:space="0" w:color="auto"/>
            <w:left w:val="none" w:sz="0" w:space="0" w:color="auto"/>
            <w:bottom w:val="none" w:sz="0" w:space="0" w:color="auto"/>
            <w:right w:val="none" w:sz="0" w:space="0" w:color="auto"/>
          </w:divBdr>
        </w:div>
        <w:div w:id="1711568440">
          <w:marLeft w:val="0"/>
          <w:marRight w:val="0"/>
          <w:marTop w:val="0"/>
          <w:marBottom w:val="0"/>
          <w:divBdr>
            <w:top w:val="none" w:sz="0" w:space="0" w:color="auto"/>
            <w:left w:val="none" w:sz="0" w:space="0" w:color="auto"/>
            <w:bottom w:val="none" w:sz="0" w:space="0" w:color="auto"/>
            <w:right w:val="none" w:sz="0" w:space="0" w:color="auto"/>
          </w:divBdr>
        </w:div>
        <w:div w:id="1829982191">
          <w:marLeft w:val="0"/>
          <w:marRight w:val="0"/>
          <w:marTop w:val="0"/>
          <w:marBottom w:val="0"/>
          <w:divBdr>
            <w:top w:val="none" w:sz="0" w:space="0" w:color="auto"/>
            <w:left w:val="none" w:sz="0" w:space="0" w:color="auto"/>
            <w:bottom w:val="none" w:sz="0" w:space="0" w:color="auto"/>
            <w:right w:val="none" w:sz="0" w:space="0" w:color="auto"/>
          </w:divBdr>
        </w:div>
        <w:div w:id="1994483721">
          <w:marLeft w:val="0"/>
          <w:marRight w:val="0"/>
          <w:marTop w:val="0"/>
          <w:marBottom w:val="0"/>
          <w:divBdr>
            <w:top w:val="none" w:sz="0" w:space="0" w:color="auto"/>
            <w:left w:val="none" w:sz="0" w:space="0" w:color="auto"/>
            <w:bottom w:val="none" w:sz="0" w:space="0" w:color="auto"/>
            <w:right w:val="none" w:sz="0" w:space="0" w:color="auto"/>
          </w:divBdr>
        </w:div>
        <w:div w:id="2040620246">
          <w:marLeft w:val="0"/>
          <w:marRight w:val="0"/>
          <w:marTop w:val="0"/>
          <w:marBottom w:val="0"/>
          <w:divBdr>
            <w:top w:val="none" w:sz="0" w:space="0" w:color="auto"/>
            <w:left w:val="none" w:sz="0" w:space="0" w:color="auto"/>
            <w:bottom w:val="none" w:sz="0" w:space="0" w:color="auto"/>
            <w:right w:val="none" w:sz="0" w:space="0" w:color="auto"/>
          </w:divBdr>
        </w:div>
        <w:div w:id="2051343077">
          <w:marLeft w:val="0"/>
          <w:marRight w:val="0"/>
          <w:marTop w:val="0"/>
          <w:marBottom w:val="0"/>
          <w:divBdr>
            <w:top w:val="none" w:sz="0" w:space="0" w:color="auto"/>
            <w:left w:val="none" w:sz="0" w:space="0" w:color="auto"/>
            <w:bottom w:val="none" w:sz="0" w:space="0" w:color="auto"/>
            <w:right w:val="none" w:sz="0" w:space="0" w:color="auto"/>
          </w:divBdr>
        </w:div>
      </w:divsChild>
    </w:div>
    <w:div w:id="680202839">
      <w:bodyDiv w:val="1"/>
      <w:marLeft w:val="0"/>
      <w:marRight w:val="0"/>
      <w:marTop w:val="0"/>
      <w:marBottom w:val="0"/>
      <w:divBdr>
        <w:top w:val="none" w:sz="0" w:space="0" w:color="auto"/>
        <w:left w:val="none" w:sz="0" w:space="0" w:color="auto"/>
        <w:bottom w:val="none" w:sz="0" w:space="0" w:color="auto"/>
        <w:right w:val="none" w:sz="0" w:space="0" w:color="auto"/>
      </w:divBdr>
      <w:divsChild>
        <w:div w:id="94331275">
          <w:marLeft w:val="0"/>
          <w:marRight w:val="0"/>
          <w:marTop w:val="0"/>
          <w:marBottom w:val="0"/>
          <w:divBdr>
            <w:top w:val="none" w:sz="0" w:space="0" w:color="auto"/>
            <w:left w:val="none" w:sz="0" w:space="0" w:color="auto"/>
            <w:bottom w:val="none" w:sz="0" w:space="0" w:color="auto"/>
            <w:right w:val="none" w:sz="0" w:space="0" w:color="auto"/>
          </w:divBdr>
          <w:divsChild>
            <w:div w:id="2035497114">
              <w:marLeft w:val="0"/>
              <w:marRight w:val="0"/>
              <w:marTop w:val="0"/>
              <w:marBottom w:val="0"/>
              <w:divBdr>
                <w:top w:val="single" w:sz="2" w:space="0" w:color="D9D9E3"/>
                <w:left w:val="single" w:sz="2" w:space="0" w:color="D9D9E3"/>
                <w:bottom w:val="single" w:sz="2" w:space="0" w:color="D9D9E3"/>
                <w:right w:val="single" w:sz="2" w:space="0" w:color="D9D9E3"/>
              </w:divBdr>
              <w:divsChild>
                <w:div w:id="1281298576">
                  <w:marLeft w:val="0"/>
                  <w:marRight w:val="0"/>
                  <w:marTop w:val="0"/>
                  <w:marBottom w:val="0"/>
                  <w:divBdr>
                    <w:top w:val="single" w:sz="2" w:space="0" w:color="D9D9E3"/>
                    <w:left w:val="single" w:sz="2" w:space="0" w:color="D9D9E3"/>
                    <w:bottom w:val="single" w:sz="2" w:space="0" w:color="D9D9E3"/>
                    <w:right w:val="single" w:sz="2" w:space="0" w:color="D9D9E3"/>
                  </w:divBdr>
                  <w:divsChild>
                    <w:div w:id="784347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23890951">
          <w:marLeft w:val="0"/>
          <w:marRight w:val="0"/>
          <w:marTop w:val="0"/>
          <w:marBottom w:val="0"/>
          <w:divBdr>
            <w:top w:val="single" w:sz="2" w:space="0" w:color="D9D9E3"/>
            <w:left w:val="single" w:sz="2" w:space="0" w:color="D9D9E3"/>
            <w:bottom w:val="single" w:sz="2" w:space="0" w:color="D9D9E3"/>
            <w:right w:val="single" w:sz="2" w:space="0" w:color="D9D9E3"/>
          </w:divBdr>
          <w:divsChild>
            <w:div w:id="1947425506">
              <w:marLeft w:val="0"/>
              <w:marRight w:val="0"/>
              <w:marTop w:val="0"/>
              <w:marBottom w:val="0"/>
              <w:divBdr>
                <w:top w:val="single" w:sz="2" w:space="0" w:color="D9D9E3"/>
                <w:left w:val="single" w:sz="2" w:space="0" w:color="D9D9E3"/>
                <w:bottom w:val="single" w:sz="2" w:space="0" w:color="D9D9E3"/>
                <w:right w:val="single" w:sz="2" w:space="0" w:color="D9D9E3"/>
              </w:divBdr>
              <w:divsChild>
                <w:div w:id="857547167">
                  <w:marLeft w:val="0"/>
                  <w:marRight w:val="0"/>
                  <w:marTop w:val="0"/>
                  <w:marBottom w:val="0"/>
                  <w:divBdr>
                    <w:top w:val="single" w:sz="2" w:space="0" w:color="D9D9E3"/>
                    <w:left w:val="single" w:sz="2" w:space="0" w:color="D9D9E3"/>
                    <w:bottom w:val="single" w:sz="2" w:space="0" w:color="D9D9E3"/>
                    <w:right w:val="single" w:sz="2" w:space="0" w:color="D9D9E3"/>
                  </w:divBdr>
                  <w:divsChild>
                    <w:div w:id="764957806">
                      <w:marLeft w:val="0"/>
                      <w:marRight w:val="0"/>
                      <w:marTop w:val="0"/>
                      <w:marBottom w:val="0"/>
                      <w:divBdr>
                        <w:top w:val="single" w:sz="2" w:space="0" w:color="D9D9E3"/>
                        <w:left w:val="single" w:sz="2" w:space="0" w:color="D9D9E3"/>
                        <w:bottom w:val="single" w:sz="2" w:space="0" w:color="D9D9E3"/>
                        <w:right w:val="single" w:sz="2" w:space="0" w:color="D9D9E3"/>
                      </w:divBdr>
                      <w:divsChild>
                        <w:div w:id="1810391638">
                          <w:marLeft w:val="0"/>
                          <w:marRight w:val="0"/>
                          <w:marTop w:val="0"/>
                          <w:marBottom w:val="0"/>
                          <w:divBdr>
                            <w:top w:val="single" w:sz="2" w:space="0" w:color="auto"/>
                            <w:left w:val="single" w:sz="2" w:space="0" w:color="auto"/>
                            <w:bottom w:val="single" w:sz="6" w:space="0" w:color="auto"/>
                            <w:right w:val="single" w:sz="2" w:space="0" w:color="auto"/>
                          </w:divBdr>
                          <w:divsChild>
                            <w:div w:id="632173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5985220">
                                  <w:marLeft w:val="0"/>
                                  <w:marRight w:val="0"/>
                                  <w:marTop w:val="0"/>
                                  <w:marBottom w:val="0"/>
                                  <w:divBdr>
                                    <w:top w:val="single" w:sz="2" w:space="0" w:color="D9D9E3"/>
                                    <w:left w:val="single" w:sz="2" w:space="0" w:color="D9D9E3"/>
                                    <w:bottom w:val="single" w:sz="2" w:space="0" w:color="D9D9E3"/>
                                    <w:right w:val="single" w:sz="2" w:space="0" w:color="D9D9E3"/>
                                  </w:divBdr>
                                  <w:divsChild>
                                    <w:div w:id="1707025650">
                                      <w:marLeft w:val="0"/>
                                      <w:marRight w:val="0"/>
                                      <w:marTop w:val="0"/>
                                      <w:marBottom w:val="0"/>
                                      <w:divBdr>
                                        <w:top w:val="single" w:sz="2" w:space="0" w:color="D9D9E3"/>
                                        <w:left w:val="single" w:sz="2" w:space="0" w:color="D9D9E3"/>
                                        <w:bottom w:val="single" w:sz="2" w:space="0" w:color="D9D9E3"/>
                                        <w:right w:val="single" w:sz="2" w:space="0" w:color="D9D9E3"/>
                                      </w:divBdr>
                                      <w:divsChild>
                                        <w:div w:id="995720857">
                                          <w:marLeft w:val="0"/>
                                          <w:marRight w:val="0"/>
                                          <w:marTop w:val="0"/>
                                          <w:marBottom w:val="0"/>
                                          <w:divBdr>
                                            <w:top w:val="single" w:sz="2" w:space="0" w:color="D9D9E3"/>
                                            <w:left w:val="single" w:sz="2" w:space="0" w:color="D9D9E3"/>
                                            <w:bottom w:val="single" w:sz="2" w:space="0" w:color="D9D9E3"/>
                                            <w:right w:val="single" w:sz="2" w:space="0" w:color="D9D9E3"/>
                                          </w:divBdr>
                                          <w:divsChild>
                                            <w:div w:id="850098092">
                                              <w:marLeft w:val="0"/>
                                              <w:marRight w:val="0"/>
                                              <w:marTop w:val="0"/>
                                              <w:marBottom w:val="0"/>
                                              <w:divBdr>
                                                <w:top w:val="single" w:sz="2" w:space="0" w:color="D9D9E3"/>
                                                <w:left w:val="single" w:sz="2" w:space="0" w:color="D9D9E3"/>
                                                <w:bottom w:val="single" w:sz="2" w:space="0" w:color="D9D9E3"/>
                                                <w:right w:val="single" w:sz="2" w:space="0" w:color="D9D9E3"/>
                                              </w:divBdr>
                                              <w:divsChild>
                                                <w:div w:id="30232186">
                                                  <w:marLeft w:val="0"/>
                                                  <w:marRight w:val="0"/>
                                                  <w:marTop w:val="0"/>
                                                  <w:marBottom w:val="0"/>
                                                  <w:divBdr>
                                                    <w:top w:val="single" w:sz="2" w:space="0" w:color="D9D9E3"/>
                                                    <w:left w:val="single" w:sz="2" w:space="0" w:color="D9D9E3"/>
                                                    <w:bottom w:val="single" w:sz="2" w:space="0" w:color="D9D9E3"/>
                                                    <w:right w:val="single" w:sz="2" w:space="0" w:color="D9D9E3"/>
                                                  </w:divBdr>
                                                  <w:divsChild>
                                                    <w:div w:id="114670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43600273">
      <w:bodyDiv w:val="1"/>
      <w:marLeft w:val="0"/>
      <w:marRight w:val="0"/>
      <w:marTop w:val="0"/>
      <w:marBottom w:val="0"/>
      <w:divBdr>
        <w:top w:val="none" w:sz="0" w:space="0" w:color="auto"/>
        <w:left w:val="none" w:sz="0" w:space="0" w:color="auto"/>
        <w:bottom w:val="none" w:sz="0" w:space="0" w:color="auto"/>
        <w:right w:val="none" w:sz="0" w:space="0" w:color="auto"/>
      </w:divBdr>
    </w:div>
    <w:div w:id="794980042">
      <w:bodyDiv w:val="1"/>
      <w:marLeft w:val="0"/>
      <w:marRight w:val="0"/>
      <w:marTop w:val="0"/>
      <w:marBottom w:val="0"/>
      <w:divBdr>
        <w:top w:val="none" w:sz="0" w:space="0" w:color="auto"/>
        <w:left w:val="none" w:sz="0" w:space="0" w:color="auto"/>
        <w:bottom w:val="none" w:sz="0" w:space="0" w:color="auto"/>
        <w:right w:val="none" w:sz="0" w:space="0" w:color="auto"/>
      </w:divBdr>
      <w:divsChild>
        <w:div w:id="155346205">
          <w:marLeft w:val="0"/>
          <w:marRight w:val="0"/>
          <w:marTop w:val="0"/>
          <w:marBottom w:val="0"/>
          <w:divBdr>
            <w:top w:val="none" w:sz="0" w:space="0" w:color="auto"/>
            <w:left w:val="none" w:sz="0" w:space="0" w:color="auto"/>
            <w:bottom w:val="none" w:sz="0" w:space="0" w:color="auto"/>
            <w:right w:val="none" w:sz="0" w:space="0" w:color="auto"/>
          </w:divBdr>
        </w:div>
        <w:div w:id="406078158">
          <w:marLeft w:val="0"/>
          <w:marRight w:val="0"/>
          <w:marTop w:val="0"/>
          <w:marBottom w:val="0"/>
          <w:divBdr>
            <w:top w:val="none" w:sz="0" w:space="0" w:color="auto"/>
            <w:left w:val="none" w:sz="0" w:space="0" w:color="auto"/>
            <w:bottom w:val="none" w:sz="0" w:space="0" w:color="auto"/>
            <w:right w:val="none" w:sz="0" w:space="0" w:color="auto"/>
          </w:divBdr>
        </w:div>
        <w:div w:id="614366387">
          <w:marLeft w:val="0"/>
          <w:marRight w:val="0"/>
          <w:marTop w:val="0"/>
          <w:marBottom w:val="0"/>
          <w:divBdr>
            <w:top w:val="none" w:sz="0" w:space="0" w:color="auto"/>
            <w:left w:val="none" w:sz="0" w:space="0" w:color="auto"/>
            <w:bottom w:val="none" w:sz="0" w:space="0" w:color="auto"/>
            <w:right w:val="none" w:sz="0" w:space="0" w:color="auto"/>
          </w:divBdr>
        </w:div>
        <w:div w:id="1650134812">
          <w:marLeft w:val="0"/>
          <w:marRight w:val="0"/>
          <w:marTop w:val="0"/>
          <w:marBottom w:val="0"/>
          <w:divBdr>
            <w:top w:val="none" w:sz="0" w:space="0" w:color="auto"/>
            <w:left w:val="none" w:sz="0" w:space="0" w:color="auto"/>
            <w:bottom w:val="none" w:sz="0" w:space="0" w:color="auto"/>
            <w:right w:val="none" w:sz="0" w:space="0" w:color="auto"/>
          </w:divBdr>
        </w:div>
      </w:divsChild>
    </w:div>
    <w:div w:id="824584696">
      <w:bodyDiv w:val="1"/>
      <w:marLeft w:val="0"/>
      <w:marRight w:val="0"/>
      <w:marTop w:val="0"/>
      <w:marBottom w:val="0"/>
      <w:divBdr>
        <w:top w:val="none" w:sz="0" w:space="0" w:color="auto"/>
        <w:left w:val="none" w:sz="0" w:space="0" w:color="auto"/>
        <w:bottom w:val="none" w:sz="0" w:space="0" w:color="auto"/>
        <w:right w:val="none" w:sz="0" w:space="0" w:color="auto"/>
      </w:divBdr>
      <w:divsChild>
        <w:div w:id="751585000">
          <w:marLeft w:val="0"/>
          <w:marRight w:val="0"/>
          <w:marTop w:val="0"/>
          <w:marBottom w:val="0"/>
          <w:divBdr>
            <w:top w:val="none" w:sz="0" w:space="0" w:color="auto"/>
            <w:left w:val="none" w:sz="0" w:space="0" w:color="auto"/>
            <w:bottom w:val="none" w:sz="0" w:space="0" w:color="auto"/>
            <w:right w:val="none" w:sz="0" w:space="0" w:color="auto"/>
          </w:divBdr>
        </w:div>
        <w:div w:id="1029143510">
          <w:marLeft w:val="0"/>
          <w:marRight w:val="0"/>
          <w:marTop w:val="0"/>
          <w:marBottom w:val="0"/>
          <w:divBdr>
            <w:top w:val="none" w:sz="0" w:space="0" w:color="auto"/>
            <w:left w:val="none" w:sz="0" w:space="0" w:color="auto"/>
            <w:bottom w:val="none" w:sz="0" w:space="0" w:color="auto"/>
            <w:right w:val="none" w:sz="0" w:space="0" w:color="auto"/>
          </w:divBdr>
        </w:div>
        <w:div w:id="1203396343">
          <w:marLeft w:val="0"/>
          <w:marRight w:val="0"/>
          <w:marTop w:val="0"/>
          <w:marBottom w:val="0"/>
          <w:divBdr>
            <w:top w:val="none" w:sz="0" w:space="0" w:color="auto"/>
            <w:left w:val="none" w:sz="0" w:space="0" w:color="auto"/>
            <w:bottom w:val="none" w:sz="0" w:space="0" w:color="auto"/>
            <w:right w:val="none" w:sz="0" w:space="0" w:color="auto"/>
          </w:divBdr>
        </w:div>
        <w:div w:id="1251041722">
          <w:marLeft w:val="0"/>
          <w:marRight w:val="0"/>
          <w:marTop w:val="0"/>
          <w:marBottom w:val="0"/>
          <w:divBdr>
            <w:top w:val="none" w:sz="0" w:space="0" w:color="auto"/>
            <w:left w:val="none" w:sz="0" w:space="0" w:color="auto"/>
            <w:bottom w:val="none" w:sz="0" w:space="0" w:color="auto"/>
            <w:right w:val="none" w:sz="0" w:space="0" w:color="auto"/>
          </w:divBdr>
        </w:div>
        <w:div w:id="1574122689">
          <w:marLeft w:val="0"/>
          <w:marRight w:val="0"/>
          <w:marTop w:val="0"/>
          <w:marBottom w:val="0"/>
          <w:divBdr>
            <w:top w:val="none" w:sz="0" w:space="0" w:color="auto"/>
            <w:left w:val="none" w:sz="0" w:space="0" w:color="auto"/>
            <w:bottom w:val="none" w:sz="0" w:space="0" w:color="auto"/>
            <w:right w:val="none" w:sz="0" w:space="0" w:color="auto"/>
          </w:divBdr>
        </w:div>
        <w:div w:id="1777560845">
          <w:marLeft w:val="0"/>
          <w:marRight w:val="0"/>
          <w:marTop w:val="0"/>
          <w:marBottom w:val="0"/>
          <w:divBdr>
            <w:top w:val="none" w:sz="0" w:space="0" w:color="auto"/>
            <w:left w:val="none" w:sz="0" w:space="0" w:color="auto"/>
            <w:bottom w:val="none" w:sz="0" w:space="0" w:color="auto"/>
            <w:right w:val="none" w:sz="0" w:space="0" w:color="auto"/>
          </w:divBdr>
        </w:div>
      </w:divsChild>
    </w:div>
    <w:div w:id="841315790">
      <w:bodyDiv w:val="1"/>
      <w:marLeft w:val="0"/>
      <w:marRight w:val="0"/>
      <w:marTop w:val="0"/>
      <w:marBottom w:val="0"/>
      <w:divBdr>
        <w:top w:val="none" w:sz="0" w:space="0" w:color="auto"/>
        <w:left w:val="none" w:sz="0" w:space="0" w:color="auto"/>
        <w:bottom w:val="none" w:sz="0" w:space="0" w:color="auto"/>
        <w:right w:val="none" w:sz="0" w:space="0" w:color="auto"/>
      </w:divBdr>
      <w:divsChild>
        <w:div w:id="1685278512">
          <w:marLeft w:val="0"/>
          <w:marRight w:val="0"/>
          <w:marTop w:val="0"/>
          <w:marBottom w:val="0"/>
          <w:divBdr>
            <w:top w:val="none" w:sz="0" w:space="0" w:color="auto"/>
            <w:left w:val="none" w:sz="0" w:space="0" w:color="auto"/>
            <w:bottom w:val="none" w:sz="0" w:space="0" w:color="auto"/>
            <w:right w:val="none" w:sz="0" w:space="0" w:color="auto"/>
          </w:divBdr>
          <w:divsChild>
            <w:div w:id="280696995">
              <w:marLeft w:val="0"/>
              <w:marRight w:val="0"/>
              <w:marTop w:val="0"/>
              <w:marBottom w:val="0"/>
              <w:divBdr>
                <w:top w:val="none" w:sz="0" w:space="0" w:color="auto"/>
                <w:left w:val="none" w:sz="0" w:space="0" w:color="auto"/>
                <w:bottom w:val="none" w:sz="0" w:space="0" w:color="auto"/>
                <w:right w:val="none" w:sz="0" w:space="0" w:color="auto"/>
              </w:divBdr>
            </w:div>
            <w:div w:id="346324580">
              <w:marLeft w:val="0"/>
              <w:marRight w:val="0"/>
              <w:marTop w:val="0"/>
              <w:marBottom w:val="0"/>
              <w:divBdr>
                <w:top w:val="none" w:sz="0" w:space="0" w:color="auto"/>
                <w:left w:val="none" w:sz="0" w:space="0" w:color="auto"/>
                <w:bottom w:val="none" w:sz="0" w:space="0" w:color="auto"/>
                <w:right w:val="none" w:sz="0" w:space="0" w:color="auto"/>
              </w:divBdr>
            </w:div>
          </w:divsChild>
        </w:div>
        <w:div w:id="1934127526">
          <w:marLeft w:val="0"/>
          <w:marRight w:val="0"/>
          <w:marTop w:val="0"/>
          <w:marBottom w:val="0"/>
          <w:divBdr>
            <w:top w:val="none" w:sz="0" w:space="0" w:color="auto"/>
            <w:left w:val="none" w:sz="0" w:space="0" w:color="auto"/>
            <w:bottom w:val="none" w:sz="0" w:space="0" w:color="auto"/>
            <w:right w:val="none" w:sz="0" w:space="0" w:color="auto"/>
          </w:divBdr>
          <w:divsChild>
            <w:div w:id="736434967">
              <w:marLeft w:val="0"/>
              <w:marRight w:val="0"/>
              <w:marTop w:val="0"/>
              <w:marBottom w:val="0"/>
              <w:divBdr>
                <w:top w:val="none" w:sz="0" w:space="0" w:color="auto"/>
                <w:left w:val="none" w:sz="0" w:space="0" w:color="auto"/>
                <w:bottom w:val="none" w:sz="0" w:space="0" w:color="auto"/>
                <w:right w:val="none" w:sz="0" w:space="0" w:color="auto"/>
              </w:divBdr>
            </w:div>
            <w:div w:id="1340935415">
              <w:marLeft w:val="0"/>
              <w:marRight w:val="0"/>
              <w:marTop w:val="0"/>
              <w:marBottom w:val="0"/>
              <w:divBdr>
                <w:top w:val="none" w:sz="0" w:space="0" w:color="auto"/>
                <w:left w:val="none" w:sz="0" w:space="0" w:color="auto"/>
                <w:bottom w:val="none" w:sz="0" w:space="0" w:color="auto"/>
                <w:right w:val="none" w:sz="0" w:space="0" w:color="auto"/>
              </w:divBdr>
            </w:div>
            <w:div w:id="1667896645">
              <w:marLeft w:val="0"/>
              <w:marRight w:val="0"/>
              <w:marTop w:val="0"/>
              <w:marBottom w:val="0"/>
              <w:divBdr>
                <w:top w:val="none" w:sz="0" w:space="0" w:color="auto"/>
                <w:left w:val="none" w:sz="0" w:space="0" w:color="auto"/>
                <w:bottom w:val="none" w:sz="0" w:space="0" w:color="auto"/>
                <w:right w:val="none" w:sz="0" w:space="0" w:color="auto"/>
              </w:divBdr>
            </w:div>
            <w:div w:id="1847211913">
              <w:marLeft w:val="0"/>
              <w:marRight w:val="0"/>
              <w:marTop w:val="0"/>
              <w:marBottom w:val="0"/>
              <w:divBdr>
                <w:top w:val="none" w:sz="0" w:space="0" w:color="auto"/>
                <w:left w:val="none" w:sz="0" w:space="0" w:color="auto"/>
                <w:bottom w:val="none" w:sz="0" w:space="0" w:color="auto"/>
                <w:right w:val="none" w:sz="0" w:space="0" w:color="auto"/>
              </w:divBdr>
            </w:div>
          </w:divsChild>
        </w:div>
        <w:div w:id="1965455647">
          <w:marLeft w:val="0"/>
          <w:marRight w:val="0"/>
          <w:marTop w:val="0"/>
          <w:marBottom w:val="0"/>
          <w:divBdr>
            <w:top w:val="none" w:sz="0" w:space="0" w:color="auto"/>
            <w:left w:val="none" w:sz="0" w:space="0" w:color="auto"/>
            <w:bottom w:val="none" w:sz="0" w:space="0" w:color="auto"/>
            <w:right w:val="none" w:sz="0" w:space="0" w:color="auto"/>
          </w:divBdr>
          <w:divsChild>
            <w:div w:id="13981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162">
      <w:bodyDiv w:val="1"/>
      <w:marLeft w:val="0"/>
      <w:marRight w:val="0"/>
      <w:marTop w:val="0"/>
      <w:marBottom w:val="0"/>
      <w:divBdr>
        <w:top w:val="none" w:sz="0" w:space="0" w:color="auto"/>
        <w:left w:val="none" w:sz="0" w:space="0" w:color="auto"/>
        <w:bottom w:val="none" w:sz="0" w:space="0" w:color="auto"/>
        <w:right w:val="none" w:sz="0" w:space="0" w:color="auto"/>
      </w:divBdr>
      <w:divsChild>
        <w:div w:id="745229801">
          <w:marLeft w:val="0"/>
          <w:marRight w:val="0"/>
          <w:marTop w:val="0"/>
          <w:marBottom w:val="0"/>
          <w:divBdr>
            <w:top w:val="none" w:sz="0" w:space="0" w:color="auto"/>
            <w:left w:val="none" w:sz="0" w:space="0" w:color="auto"/>
            <w:bottom w:val="none" w:sz="0" w:space="0" w:color="auto"/>
            <w:right w:val="none" w:sz="0" w:space="0" w:color="auto"/>
          </w:divBdr>
        </w:div>
        <w:div w:id="1841432468">
          <w:marLeft w:val="0"/>
          <w:marRight w:val="0"/>
          <w:marTop w:val="0"/>
          <w:marBottom w:val="0"/>
          <w:divBdr>
            <w:top w:val="none" w:sz="0" w:space="0" w:color="auto"/>
            <w:left w:val="none" w:sz="0" w:space="0" w:color="auto"/>
            <w:bottom w:val="none" w:sz="0" w:space="0" w:color="auto"/>
            <w:right w:val="none" w:sz="0" w:space="0" w:color="auto"/>
          </w:divBdr>
          <w:divsChild>
            <w:div w:id="1101804921">
              <w:marLeft w:val="0"/>
              <w:marRight w:val="0"/>
              <w:marTop w:val="0"/>
              <w:marBottom w:val="0"/>
              <w:divBdr>
                <w:top w:val="none" w:sz="0" w:space="0" w:color="auto"/>
                <w:left w:val="none" w:sz="0" w:space="0" w:color="auto"/>
                <w:bottom w:val="none" w:sz="0" w:space="0" w:color="auto"/>
                <w:right w:val="none" w:sz="0" w:space="0" w:color="auto"/>
              </w:divBdr>
            </w:div>
          </w:divsChild>
        </w:div>
        <w:div w:id="1969360881">
          <w:marLeft w:val="0"/>
          <w:marRight w:val="0"/>
          <w:marTop w:val="0"/>
          <w:marBottom w:val="0"/>
          <w:divBdr>
            <w:top w:val="none" w:sz="0" w:space="0" w:color="auto"/>
            <w:left w:val="none" w:sz="0" w:space="0" w:color="auto"/>
            <w:bottom w:val="none" w:sz="0" w:space="0" w:color="auto"/>
            <w:right w:val="none" w:sz="0" w:space="0" w:color="auto"/>
          </w:divBdr>
          <w:divsChild>
            <w:div w:id="914825982">
              <w:marLeft w:val="0"/>
              <w:marRight w:val="0"/>
              <w:marTop w:val="0"/>
              <w:marBottom w:val="0"/>
              <w:divBdr>
                <w:top w:val="none" w:sz="0" w:space="0" w:color="auto"/>
                <w:left w:val="none" w:sz="0" w:space="0" w:color="auto"/>
                <w:bottom w:val="none" w:sz="0" w:space="0" w:color="auto"/>
                <w:right w:val="none" w:sz="0" w:space="0" w:color="auto"/>
              </w:divBdr>
            </w:div>
            <w:div w:id="1435321378">
              <w:marLeft w:val="0"/>
              <w:marRight w:val="0"/>
              <w:marTop w:val="0"/>
              <w:marBottom w:val="0"/>
              <w:divBdr>
                <w:top w:val="none" w:sz="0" w:space="0" w:color="auto"/>
                <w:left w:val="none" w:sz="0" w:space="0" w:color="auto"/>
                <w:bottom w:val="none" w:sz="0" w:space="0" w:color="auto"/>
                <w:right w:val="none" w:sz="0" w:space="0" w:color="auto"/>
              </w:divBdr>
            </w:div>
            <w:div w:id="1537431704">
              <w:marLeft w:val="0"/>
              <w:marRight w:val="0"/>
              <w:marTop w:val="0"/>
              <w:marBottom w:val="0"/>
              <w:divBdr>
                <w:top w:val="none" w:sz="0" w:space="0" w:color="auto"/>
                <w:left w:val="none" w:sz="0" w:space="0" w:color="auto"/>
                <w:bottom w:val="none" w:sz="0" w:space="0" w:color="auto"/>
                <w:right w:val="none" w:sz="0" w:space="0" w:color="auto"/>
              </w:divBdr>
            </w:div>
            <w:div w:id="17736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603">
      <w:bodyDiv w:val="1"/>
      <w:marLeft w:val="0"/>
      <w:marRight w:val="0"/>
      <w:marTop w:val="0"/>
      <w:marBottom w:val="0"/>
      <w:divBdr>
        <w:top w:val="none" w:sz="0" w:space="0" w:color="auto"/>
        <w:left w:val="none" w:sz="0" w:space="0" w:color="auto"/>
        <w:bottom w:val="none" w:sz="0" w:space="0" w:color="auto"/>
        <w:right w:val="none" w:sz="0" w:space="0" w:color="auto"/>
      </w:divBdr>
    </w:div>
    <w:div w:id="1110900804">
      <w:bodyDiv w:val="1"/>
      <w:marLeft w:val="0"/>
      <w:marRight w:val="0"/>
      <w:marTop w:val="0"/>
      <w:marBottom w:val="0"/>
      <w:divBdr>
        <w:top w:val="none" w:sz="0" w:space="0" w:color="auto"/>
        <w:left w:val="none" w:sz="0" w:space="0" w:color="auto"/>
        <w:bottom w:val="none" w:sz="0" w:space="0" w:color="auto"/>
        <w:right w:val="none" w:sz="0" w:space="0" w:color="auto"/>
      </w:divBdr>
    </w:div>
    <w:div w:id="1155535214">
      <w:bodyDiv w:val="1"/>
      <w:marLeft w:val="0"/>
      <w:marRight w:val="0"/>
      <w:marTop w:val="0"/>
      <w:marBottom w:val="0"/>
      <w:divBdr>
        <w:top w:val="none" w:sz="0" w:space="0" w:color="auto"/>
        <w:left w:val="none" w:sz="0" w:space="0" w:color="auto"/>
        <w:bottom w:val="none" w:sz="0" w:space="0" w:color="auto"/>
        <w:right w:val="none" w:sz="0" w:space="0" w:color="auto"/>
      </w:divBdr>
      <w:divsChild>
        <w:div w:id="688071111">
          <w:marLeft w:val="0"/>
          <w:marRight w:val="0"/>
          <w:marTop w:val="0"/>
          <w:marBottom w:val="0"/>
          <w:divBdr>
            <w:top w:val="none" w:sz="0" w:space="0" w:color="auto"/>
            <w:left w:val="none" w:sz="0" w:space="0" w:color="auto"/>
            <w:bottom w:val="none" w:sz="0" w:space="0" w:color="auto"/>
            <w:right w:val="none" w:sz="0" w:space="0" w:color="auto"/>
          </w:divBdr>
        </w:div>
        <w:div w:id="1888292807">
          <w:marLeft w:val="0"/>
          <w:marRight w:val="0"/>
          <w:marTop w:val="0"/>
          <w:marBottom w:val="0"/>
          <w:divBdr>
            <w:top w:val="none" w:sz="0" w:space="0" w:color="auto"/>
            <w:left w:val="none" w:sz="0" w:space="0" w:color="auto"/>
            <w:bottom w:val="none" w:sz="0" w:space="0" w:color="auto"/>
            <w:right w:val="none" w:sz="0" w:space="0" w:color="auto"/>
          </w:divBdr>
        </w:div>
      </w:divsChild>
    </w:div>
    <w:div w:id="1219197398">
      <w:bodyDiv w:val="1"/>
      <w:marLeft w:val="0"/>
      <w:marRight w:val="0"/>
      <w:marTop w:val="0"/>
      <w:marBottom w:val="0"/>
      <w:divBdr>
        <w:top w:val="none" w:sz="0" w:space="0" w:color="auto"/>
        <w:left w:val="none" w:sz="0" w:space="0" w:color="auto"/>
        <w:bottom w:val="none" w:sz="0" w:space="0" w:color="auto"/>
        <w:right w:val="none" w:sz="0" w:space="0" w:color="auto"/>
      </w:divBdr>
    </w:div>
    <w:div w:id="1315990198">
      <w:bodyDiv w:val="1"/>
      <w:marLeft w:val="0"/>
      <w:marRight w:val="0"/>
      <w:marTop w:val="0"/>
      <w:marBottom w:val="0"/>
      <w:divBdr>
        <w:top w:val="none" w:sz="0" w:space="0" w:color="auto"/>
        <w:left w:val="none" w:sz="0" w:space="0" w:color="auto"/>
        <w:bottom w:val="none" w:sz="0" w:space="0" w:color="auto"/>
        <w:right w:val="none" w:sz="0" w:space="0" w:color="auto"/>
      </w:divBdr>
      <w:divsChild>
        <w:div w:id="258486237">
          <w:marLeft w:val="0"/>
          <w:marRight w:val="0"/>
          <w:marTop w:val="0"/>
          <w:marBottom w:val="0"/>
          <w:divBdr>
            <w:top w:val="none" w:sz="0" w:space="0" w:color="auto"/>
            <w:left w:val="none" w:sz="0" w:space="0" w:color="auto"/>
            <w:bottom w:val="none" w:sz="0" w:space="0" w:color="auto"/>
            <w:right w:val="none" w:sz="0" w:space="0" w:color="auto"/>
          </w:divBdr>
        </w:div>
        <w:div w:id="955060447">
          <w:marLeft w:val="0"/>
          <w:marRight w:val="0"/>
          <w:marTop w:val="0"/>
          <w:marBottom w:val="0"/>
          <w:divBdr>
            <w:top w:val="none" w:sz="0" w:space="0" w:color="auto"/>
            <w:left w:val="none" w:sz="0" w:space="0" w:color="auto"/>
            <w:bottom w:val="none" w:sz="0" w:space="0" w:color="auto"/>
            <w:right w:val="none" w:sz="0" w:space="0" w:color="auto"/>
          </w:divBdr>
        </w:div>
        <w:div w:id="1579709178">
          <w:marLeft w:val="0"/>
          <w:marRight w:val="0"/>
          <w:marTop w:val="0"/>
          <w:marBottom w:val="0"/>
          <w:divBdr>
            <w:top w:val="none" w:sz="0" w:space="0" w:color="auto"/>
            <w:left w:val="none" w:sz="0" w:space="0" w:color="auto"/>
            <w:bottom w:val="none" w:sz="0" w:space="0" w:color="auto"/>
            <w:right w:val="none" w:sz="0" w:space="0" w:color="auto"/>
          </w:divBdr>
        </w:div>
        <w:div w:id="1663268321">
          <w:marLeft w:val="0"/>
          <w:marRight w:val="0"/>
          <w:marTop w:val="0"/>
          <w:marBottom w:val="0"/>
          <w:divBdr>
            <w:top w:val="none" w:sz="0" w:space="0" w:color="auto"/>
            <w:left w:val="none" w:sz="0" w:space="0" w:color="auto"/>
            <w:bottom w:val="none" w:sz="0" w:space="0" w:color="auto"/>
            <w:right w:val="none" w:sz="0" w:space="0" w:color="auto"/>
          </w:divBdr>
        </w:div>
      </w:divsChild>
    </w:div>
    <w:div w:id="1405564692">
      <w:bodyDiv w:val="1"/>
      <w:marLeft w:val="0"/>
      <w:marRight w:val="0"/>
      <w:marTop w:val="0"/>
      <w:marBottom w:val="0"/>
      <w:divBdr>
        <w:top w:val="none" w:sz="0" w:space="0" w:color="auto"/>
        <w:left w:val="none" w:sz="0" w:space="0" w:color="auto"/>
        <w:bottom w:val="none" w:sz="0" w:space="0" w:color="auto"/>
        <w:right w:val="none" w:sz="0" w:space="0" w:color="auto"/>
      </w:divBdr>
      <w:divsChild>
        <w:div w:id="27999142">
          <w:marLeft w:val="0"/>
          <w:marRight w:val="0"/>
          <w:marTop w:val="0"/>
          <w:marBottom w:val="0"/>
          <w:divBdr>
            <w:top w:val="none" w:sz="0" w:space="0" w:color="auto"/>
            <w:left w:val="none" w:sz="0" w:space="0" w:color="auto"/>
            <w:bottom w:val="none" w:sz="0" w:space="0" w:color="auto"/>
            <w:right w:val="none" w:sz="0" w:space="0" w:color="auto"/>
          </w:divBdr>
        </w:div>
        <w:div w:id="170919574">
          <w:marLeft w:val="0"/>
          <w:marRight w:val="0"/>
          <w:marTop w:val="0"/>
          <w:marBottom w:val="0"/>
          <w:divBdr>
            <w:top w:val="none" w:sz="0" w:space="0" w:color="auto"/>
            <w:left w:val="none" w:sz="0" w:space="0" w:color="auto"/>
            <w:bottom w:val="none" w:sz="0" w:space="0" w:color="auto"/>
            <w:right w:val="none" w:sz="0" w:space="0" w:color="auto"/>
          </w:divBdr>
        </w:div>
        <w:div w:id="911429937">
          <w:marLeft w:val="0"/>
          <w:marRight w:val="0"/>
          <w:marTop w:val="0"/>
          <w:marBottom w:val="0"/>
          <w:divBdr>
            <w:top w:val="none" w:sz="0" w:space="0" w:color="auto"/>
            <w:left w:val="none" w:sz="0" w:space="0" w:color="auto"/>
            <w:bottom w:val="none" w:sz="0" w:space="0" w:color="auto"/>
            <w:right w:val="none" w:sz="0" w:space="0" w:color="auto"/>
          </w:divBdr>
        </w:div>
        <w:div w:id="1243225436">
          <w:marLeft w:val="0"/>
          <w:marRight w:val="0"/>
          <w:marTop w:val="0"/>
          <w:marBottom w:val="0"/>
          <w:divBdr>
            <w:top w:val="none" w:sz="0" w:space="0" w:color="auto"/>
            <w:left w:val="none" w:sz="0" w:space="0" w:color="auto"/>
            <w:bottom w:val="none" w:sz="0" w:space="0" w:color="auto"/>
            <w:right w:val="none" w:sz="0" w:space="0" w:color="auto"/>
          </w:divBdr>
        </w:div>
        <w:div w:id="1331103114">
          <w:marLeft w:val="0"/>
          <w:marRight w:val="0"/>
          <w:marTop w:val="0"/>
          <w:marBottom w:val="0"/>
          <w:divBdr>
            <w:top w:val="none" w:sz="0" w:space="0" w:color="auto"/>
            <w:left w:val="none" w:sz="0" w:space="0" w:color="auto"/>
            <w:bottom w:val="none" w:sz="0" w:space="0" w:color="auto"/>
            <w:right w:val="none" w:sz="0" w:space="0" w:color="auto"/>
          </w:divBdr>
        </w:div>
        <w:div w:id="1355423266">
          <w:marLeft w:val="0"/>
          <w:marRight w:val="0"/>
          <w:marTop w:val="0"/>
          <w:marBottom w:val="0"/>
          <w:divBdr>
            <w:top w:val="none" w:sz="0" w:space="0" w:color="auto"/>
            <w:left w:val="none" w:sz="0" w:space="0" w:color="auto"/>
            <w:bottom w:val="none" w:sz="0" w:space="0" w:color="auto"/>
            <w:right w:val="none" w:sz="0" w:space="0" w:color="auto"/>
          </w:divBdr>
        </w:div>
        <w:div w:id="1419447636">
          <w:marLeft w:val="0"/>
          <w:marRight w:val="0"/>
          <w:marTop w:val="0"/>
          <w:marBottom w:val="0"/>
          <w:divBdr>
            <w:top w:val="none" w:sz="0" w:space="0" w:color="auto"/>
            <w:left w:val="none" w:sz="0" w:space="0" w:color="auto"/>
            <w:bottom w:val="none" w:sz="0" w:space="0" w:color="auto"/>
            <w:right w:val="none" w:sz="0" w:space="0" w:color="auto"/>
          </w:divBdr>
        </w:div>
        <w:div w:id="1615939511">
          <w:marLeft w:val="0"/>
          <w:marRight w:val="0"/>
          <w:marTop w:val="0"/>
          <w:marBottom w:val="0"/>
          <w:divBdr>
            <w:top w:val="none" w:sz="0" w:space="0" w:color="auto"/>
            <w:left w:val="none" w:sz="0" w:space="0" w:color="auto"/>
            <w:bottom w:val="none" w:sz="0" w:space="0" w:color="auto"/>
            <w:right w:val="none" w:sz="0" w:space="0" w:color="auto"/>
          </w:divBdr>
        </w:div>
        <w:div w:id="1619406414">
          <w:marLeft w:val="0"/>
          <w:marRight w:val="0"/>
          <w:marTop w:val="0"/>
          <w:marBottom w:val="0"/>
          <w:divBdr>
            <w:top w:val="none" w:sz="0" w:space="0" w:color="auto"/>
            <w:left w:val="none" w:sz="0" w:space="0" w:color="auto"/>
            <w:bottom w:val="none" w:sz="0" w:space="0" w:color="auto"/>
            <w:right w:val="none" w:sz="0" w:space="0" w:color="auto"/>
          </w:divBdr>
        </w:div>
        <w:div w:id="1937588851">
          <w:marLeft w:val="0"/>
          <w:marRight w:val="0"/>
          <w:marTop w:val="0"/>
          <w:marBottom w:val="0"/>
          <w:divBdr>
            <w:top w:val="none" w:sz="0" w:space="0" w:color="auto"/>
            <w:left w:val="none" w:sz="0" w:space="0" w:color="auto"/>
            <w:bottom w:val="none" w:sz="0" w:space="0" w:color="auto"/>
            <w:right w:val="none" w:sz="0" w:space="0" w:color="auto"/>
          </w:divBdr>
        </w:div>
        <w:div w:id="1953048952">
          <w:marLeft w:val="0"/>
          <w:marRight w:val="0"/>
          <w:marTop w:val="0"/>
          <w:marBottom w:val="0"/>
          <w:divBdr>
            <w:top w:val="none" w:sz="0" w:space="0" w:color="auto"/>
            <w:left w:val="none" w:sz="0" w:space="0" w:color="auto"/>
            <w:bottom w:val="none" w:sz="0" w:space="0" w:color="auto"/>
            <w:right w:val="none" w:sz="0" w:space="0" w:color="auto"/>
          </w:divBdr>
        </w:div>
      </w:divsChild>
    </w:div>
    <w:div w:id="1433627972">
      <w:bodyDiv w:val="1"/>
      <w:marLeft w:val="0"/>
      <w:marRight w:val="0"/>
      <w:marTop w:val="0"/>
      <w:marBottom w:val="0"/>
      <w:divBdr>
        <w:top w:val="none" w:sz="0" w:space="0" w:color="auto"/>
        <w:left w:val="none" w:sz="0" w:space="0" w:color="auto"/>
        <w:bottom w:val="none" w:sz="0" w:space="0" w:color="auto"/>
        <w:right w:val="none" w:sz="0" w:space="0" w:color="auto"/>
      </w:divBdr>
    </w:div>
    <w:div w:id="1467089614">
      <w:bodyDiv w:val="1"/>
      <w:marLeft w:val="0"/>
      <w:marRight w:val="0"/>
      <w:marTop w:val="0"/>
      <w:marBottom w:val="0"/>
      <w:divBdr>
        <w:top w:val="none" w:sz="0" w:space="0" w:color="auto"/>
        <w:left w:val="none" w:sz="0" w:space="0" w:color="auto"/>
        <w:bottom w:val="none" w:sz="0" w:space="0" w:color="auto"/>
        <w:right w:val="none" w:sz="0" w:space="0" w:color="auto"/>
      </w:divBdr>
      <w:divsChild>
        <w:div w:id="95289957">
          <w:marLeft w:val="0"/>
          <w:marRight w:val="0"/>
          <w:marTop w:val="0"/>
          <w:marBottom w:val="0"/>
          <w:divBdr>
            <w:top w:val="none" w:sz="0" w:space="0" w:color="auto"/>
            <w:left w:val="none" w:sz="0" w:space="0" w:color="auto"/>
            <w:bottom w:val="none" w:sz="0" w:space="0" w:color="auto"/>
            <w:right w:val="none" w:sz="0" w:space="0" w:color="auto"/>
          </w:divBdr>
        </w:div>
        <w:div w:id="733964430">
          <w:marLeft w:val="0"/>
          <w:marRight w:val="0"/>
          <w:marTop w:val="0"/>
          <w:marBottom w:val="0"/>
          <w:divBdr>
            <w:top w:val="none" w:sz="0" w:space="0" w:color="auto"/>
            <w:left w:val="none" w:sz="0" w:space="0" w:color="auto"/>
            <w:bottom w:val="none" w:sz="0" w:space="0" w:color="auto"/>
            <w:right w:val="none" w:sz="0" w:space="0" w:color="auto"/>
          </w:divBdr>
        </w:div>
        <w:div w:id="992225020">
          <w:marLeft w:val="0"/>
          <w:marRight w:val="0"/>
          <w:marTop w:val="0"/>
          <w:marBottom w:val="0"/>
          <w:divBdr>
            <w:top w:val="none" w:sz="0" w:space="0" w:color="auto"/>
            <w:left w:val="none" w:sz="0" w:space="0" w:color="auto"/>
            <w:bottom w:val="none" w:sz="0" w:space="0" w:color="auto"/>
            <w:right w:val="none" w:sz="0" w:space="0" w:color="auto"/>
          </w:divBdr>
        </w:div>
        <w:div w:id="1001350951">
          <w:marLeft w:val="0"/>
          <w:marRight w:val="0"/>
          <w:marTop w:val="0"/>
          <w:marBottom w:val="0"/>
          <w:divBdr>
            <w:top w:val="none" w:sz="0" w:space="0" w:color="auto"/>
            <w:left w:val="none" w:sz="0" w:space="0" w:color="auto"/>
            <w:bottom w:val="none" w:sz="0" w:space="0" w:color="auto"/>
            <w:right w:val="none" w:sz="0" w:space="0" w:color="auto"/>
          </w:divBdr>
        </w:div>
        <w:div w:id="1085145647">
          <w:marLeft w:val="0"/>
          <w:marRight w:val="0"/>
          <w:marTop w:val="0"/>
          <w:marBottom w:val="0"/>
          <w:divBdr>
            <w:top w:val="none" w:sz="0" w:space="0" w:color="auto"/>
            <w:left w:val="none" w:sz="0" w:space="0" w:color="auto"/>
            <w:bottom w:val="none" w:sz="0" w:space="0" w:color="auto"/>
            <w:right w:val="none" w:sz="0" w:space="0" w:color="auto"/>
          </w:divBdr>
        </w:div>
        <w:div w:id="2030986567">
          <w:marLeft w:val="0"/>
          <w:marRight w:val="0"/>
          <w:marTop w:val="0"/>
          <w:marBottom w:val="0"/>
          <w:divBdr>
            <w:top w:val="none" w:sz="0" w:space="0" w:color="auto"/>
            <w:left w:val="none" w:sz="0" w:space="0" w:color="auto"/>
            <w:bottom w:val="none" w:sz="0" w:space="0" w:color="auto"/>
            <w:right w:val="none" w:sz="0" w:space="0" w:color="auto"/>
          </w:divBdr>
        </w:div>
      </w:divsChild>
    </w:div>
    <w:div w:id="1531265531">
      <w:bodyDiv w:val="1"/>
      <w:marLeft w:val="0"/>
      <w:marRight w:val="0"/>
      <w:marTop w:val="0"/>
      <w:marBottom w:val="0"/>
      <w:divBdr>
        <w:top w:val="none" w:sz="0" w:space="0" w:color="auto"/>
        <w:left w:val="none" w:sz="0" w:space="0" w:color="auto"/>
        <w:bottom w:val="none" w:sz="0" w:space="0" w:color="auto"/>
        <w:right w:val="none" w:sz="0" w:space="0" w:color="auto"/>
      </w:divBdr>
      <w:divsChild>
        <w:div w:id="13264947">
          <w:marLeft w:val="0"/>
          <w:marRight w:val="0"/>
          <w:marTop w:val="0"/>
          <w:marBottom w:val="0"/>
          <w:divBdr>
            <w:top w:val="none" w:sz="0" w:space="0" w:color="auto"/>
            <w:left w:val="none" w:sz="0" w:space="0" w:color="auto"/>
            <w:bottom w:val="none" w:sz="0" w:space="0" w:color="auto"/>
            <w:right w:val="none" w:sz="0" w:space="0" w:color="auto"/>
          </w:divBdr>
        </w:div>
        <w:div w:id="62338768">
          <w:marLeft w:val="0"/>
          <w:marRight w:val="0"/>
          <w:marTop w:val="0"/>
          <w:marBottom w:val="0"/>
          <w:divBdr>
            <w:top w:val="none" w:sz="0" w:space="0" w:color="auto"/>
            <w:left w:val="none" w:sz="0" w:space="0" w:color="auto"/>
            <w:bottom w:val="none" w:sz="0" w:space="0" w:color="auto"/>
            <w:right w:val="none" w:sz="0" w:space="0" w:color="auto"/>
          </w:divBdr>
        </w:div>
        <w:div w:id="76026430">
          <w:marLeft w:val="0"/>
          <w:marRight w:val="0"/>
          <w:marTop w:val="0"/>
          <w:marBottom w:val="0"/>
          <w:divBdr>
            <w:top w:val="none" w:sz="0" w:space="0" w:color="auto"/>
            <w:left w:val="none" w:sz="0" w:space="0" w:color="auto"/>
            <w:bottom w:val="none" w:sz="0" w:space="0" w:color="auto"/>
            <w:right w:val="none" w:sz="0" w:space="0" w:color="auto"/>
          </w:divBdr>
        </w:div>
        <w:div w:id="91361178">
          <w:marLeft w:val="0"/>
          <w:marRight w:val="0"/>
          <w:marTop w:val="0"/>
          <w:marBottom w:val="0"/>
          <w:divBdr>
            <w:top w:val="none" w:sz="0" w:space="0" w:color="auto"/>
            <w:left w:val="none" w:sz="0" w:space="0" w:color="auto"/>
            <w:bottom w:val="none" w:sz="0" w:space="0" w:color="auto"/>
            <w:right w:val="none" w:sz="0" w:space="0" w:color="auto"/>
          </w:divBdr>
        </w:div>
        <w:div w:id="399793322">
          <w:marLeft w:val="0"/>
          <w:marRight w:val="0"/>
          <w:marTop w:val="0"/>
          <w:marBottom w:val="0"/>
          <w:divBdr>
            <w:top w:val="none" w:sz="0" w:space="0" w:color="auto"/>
            <w:left w:val="none" w:sz="0" w:space="0" w:color="auto"/>
            <w:bottom w:val="none" w:sz="0" w:space="0" w:color="auto"/>
            <w:right w:val="none" w:sz="0" w:space="0" w:color="auto"/>
          </w:divBdr>
        </w:div>
        <w:div w:id="587035772">
          <w:marLeft w:val="0"/>
          <w:marRight w:val="0"/>
          <w:marTop w:val="0"/>
          <w:marBottom w:val="0"/>
          <w:divBdr>
            <w:top w:val="none" w:sz="0" w:space="0" w:color="auto"/>
            <w:left w:val="none" w:sz="0" w:space="0" w:color="auto"/>
            <w:bottom w:val="none" w:sz="0" w:space="0" w:color="auto"/>
            <w:right w:val="none" w:sz="0" w:space="0" w:color="auto"/>
          </w:divBdr>
        </w:div>
        <w:div w:id="628245483">
          <w:marLeft w:val="0"/>
          <w:marRight w:val="0"/>
          <w:marTop w:val="0"/>
          <w:marBottom w:val="0"/>
          <w:divBdr>
            <w:top w:val="none" w:sz="0" w:space="0" w:color="auto"/>
            <w:left w:val="none" w:sz="0" w:space="0" w:color="auto"/>
            <w:bottom w:val="none" w:sz="0" w:space="0" w:color="auto"/>
            <w:right w:val="none" w:sz="0" w:space="0" w:color="auto"/>
          </w:divBdr>
        </w:div>
        <w:div w:id="631716816">
          <w:marLeft w:val="0"/>
          <w:marRight w:val="0"/>
          <w:marTop w:val="0"/>
          <w:marBottom w:val="0"/>
          <w:divBdr>
            <w:top w:val="none" w:sz="0" w:space="0" w:color="auto"/>
            <w:left w:val="none" w:sz="0" w:space="0" w:color="auto"/>
            <w:bottom w:val="none" w:sz="0" w:space="0" w:color="auto"/>
            <w:right w:val="none" w:sz="0" w:space="0" w:color="auto"/>
          </w:divBdr>
        </w:div>
        <w:div w:id="656540831">
          <w:marLeft w:val="0"/>
          <w:marRight w:val="0"/>
          <w:marTop w:val="0"/>
          <w:marBottom w:val="0"/>
          <w:divBdr>
            <w:top w:val="none" w:sz="0" w:space="0" w:color="auto"/>
            <w:left w:val="none" w:sz="0" w:space="0" w:color="auto"/>
            <w:bottom w:val="none" w:sz="0" w:space="0" w:color="auto"/>
            <w:right w:val="none" w:sz="0" w:space="0" w:color="auto"/>
          </w:divBdr>
        </w:div>
        <w:div w:id="659232918">
          <w:marLeft w:val="0"/>
          <w:marRight w:val="0"/>
          <w:marTop w:val="0"/>
          <w:marBottom w:val="0"/>
          <w:divBdr>
            <w:top w:val="none" w:sz="0" w:space="0" w:color="auto"/>
            <w:left w:val="none" w:sz="0" w:space="0" w:color="auto"/>
            <w:bottom w:val="none" w:sz="0" w:space="0" w:color="auto"/>
            <w:right w:val="none" w:sz="0" w:space="0" w:color="auto"/>
          </w:divBdr>
        </w:div>
        <w:div w:id="704058948">
          <w:marLeft w:val="0"/>
          <w:marRight w:val="0"/>
          <w:marTop w:val="0"/>
          <w:marBottom w:val="0"/>
          <w:divBdr>
            <w:top w:val="none" w:sz="0" w:space="0" w:color="auto"/>
            <w:left w:val="none" w:sz="0" w:space="0" w:color="auto"/>
            <w:bottom w:val="none" w:sz="0" w:space="0" w:color="auto"/>
            <w:right w:val="none" w:sz="0" w:space="0" w:color="auto"/>
          </w:divBdr>
        </w:div>
        <w:div w:id="807672779">
          <w:marLeft w:val="0"/>
          <w:marRight w:val="0"/>
          <w:marTop w:val="0"/>
          <w:marBottom w:val="0"/>
          <w:divBdr>
            <w:top w:val="none" w:sz="0" w:space="0" w:color="auto"/>
            <w:left w:val="none" w:sz="0" w:space="0" w:color="auto"/>
            <w:bottom w:val="none" w:sz="0" w:space="0" w:color="auto"/>
            <w:right w:val="none" w:sz="0" w:space="0" w:color="auto"/>
          </w:divBdr>
        </w:div>
        <w:div w:id="1025860770">
          <w:marLeft w:val="0"/>
          <w:marRight w:val="0"/>
          <w:marTop w:val="0"/>
          <w:marBottom w:val="0"/>
          <w:divBdr>
            <w:top w:val="none" w:sz="0" w:space="0" w:color="auto"/>
            <w:left w:val="none" w:sz="0" w:space="0" w:color="auto"/>
            <w:bottom w:val="none" w:sz="0" w:space="0" w:color="auto"/>
            <w:right w:val="none" w:sz="0" w:space="0" w:color="auto"/>
          </w:divBdr>
        </w:div>
        <w:div w:id="1057897404">
          <w:marLeft w:val="0"/>
          <w:marRight w:val="0"/>
          <w:marTop w:val="0"/>
          <w:marBottom w:val="0"/>
          <w:divBdr>
            <w:top w:val="none" w:sz="0" w:space="0" w:color="auto"/>
            <w:left w:val="none" w:sz="0" w:space="0" w:color="auto"/>
            <w:bottom w:val="none" w:sz="0" w:space="0" w:color="auto"/>
            <w:right w:val="none" w:sz="0" w:space="0" w:color="auto"/>
          </w:divBdr>
        </w:div>
        <w:div w:id="1105072665">
          <w:marLeft w:val="0"/>
          <w:marRight w:val="0"/>
          <w:marTop w:val="0"/>
          <w:marBottom w:val="0"/>
          <w:divBdr>
            <w:top w:val="none" w:sz="0" w:space="0" w:color="auto"/>
            <w:left w:val="none" w:sz="0" w:space="0" w:color="auto"/>
            <w:bottom w:val="none" w:sz="0" w:space="0" w:color="auto"/>
            <w:right w:val="none" w:sz="0" w:space="0" w:color="auto"/>
          </w:divBdr>
        </w:div>
        <w:div w:id="1155301292">
          <w:marLeft w:val="0"/>
          <w:marRight w:val="0"/>
          <w:marTop w:val="0"/>
          <w:marBottom w:val="0"/>
          <w:divBdr>
            <w:top w:val="none" w:sz="0" w:space="0" w:color="auto"/>
            <w:left w:val="none" w:sz="0" w:space="0" w:color="auto"/>
            <w:bottom w:val="none" w:sz="0" w:space="0" w:color="auto"/>
            <w:right w:val="none" w:sz="0" w:space="0" w:color="auto"/>
          </w:divBdr>
        </w:div>
        <w:div w:id="1189760519">
          <w:marLeft w:val="0"/>
          <w:marRight w:val="0"/>
          <w:marTop w:val="0"/>
          <w:marBottom w:val="0"/>
          <w:divBdr>
            <w:top w:val="none" w:sz="0" w:space="0" w:color="auto"/>
            <w:left w:val="none" w:sz="0" w:space="0" w:color="auto"/>
            <w:bottom w:val="none" w:sz="0" w:space="0" w:color="auto"/>
            <w:right w:val="none" w:sz="0" w:space="0" w:color="auto"/>
          </w:divBdr>
        </w:div>
        <w:div w:id="1218007945">
          <w:marLeft w:val="0"/>
          <w:marRight w:val="0"/>
          <w:marTop w:val="0"/>
          <w:marBottom w:val="0"/>
          <w:divBdr>
            <w:top w:val="none" w:sz="0" w:space="0" w:color="auto"/>
            <w:left w:val="none" w:sz="0" w:space="0" w:color="auto"/>
            <w:bottom w:val="none" w:sz="0" w:space="0" w:color="auto"/>
            <w:right w:val="none" w:sz="0" w:space="0" w:color="auto"/>
          </w:divBdr>
        </w:div>
        <w:div w:id="1496677766">
          <w:marLeft w:val="0"/>
          <w:marRight w:val="0"/>
          <w:marTop w:val="0"/>
          <w:marBottom w:val="0"/>
          <w:divBdr>
            <w:top w:val="none" w:sz="0" w:space="0" w:color="auto"/>
            <w:left w:val="none" w:sz="0" w:space="0" w:color="auto"/>
            <w:bottom w:val="none" w:sz="0" w:space="0" w:color="auto"/>
            <w:right w:val="none" w:sz="0" w:space="0" w:color="auto"/>
          </w:divBdr>
        </w:div>
        <w:div w:id="1575117788">
          <w:marLeft w:val="0"/>
          <w:marRight w:val="0"/>
          <w:marTop w:val="0"/>
          <w:marBottom w:val="0"/>
          <w:divBdr>
            <w:top w:val="none" w:sz="0" w:space="0" w:color="auto"/>
            <w:left w:val="none" w:sz="0" w:space="0" w:color="auto"/>
            <w:bottom w:val="none" w:sz="0" w:space="0" w:color="auto"/>
            <w:right w:val="none" w:sz="0" w:space="0" w:color="auto"/>
          </w:divBdr>
        </w:div>
        <w:div w:id="1718313514">
          <w:marLeft w:val="0"/>
          <w:marRight w:val="0"/>
          <w:marTop w:val="0"/>
          <w:marBottom w:val="0"/>
          <w:divBdr>
            <w:top w:val="none" w:sz="0" w:space="0" w:color="auto"/>
            <w:left w:val="none" w:sz="0" w:space="0" w:color="auto"/>
            <w:bottom w:val="none" w:sz="0" w:space="0" w:color="auto"/>
            <w:right w:val="none" w:sz="0" w:space="0" w:color="auto"/>
          </w:divBdr>
        </w:div>
        <w:div w:id="1929389243">
          <w:marLeft w:val="0"/>
          <w:marRight w:val="0"/>
          <w:marTop w:val="0"/>
          <w:marBottom w:val="0"/>
          <w:divBdr>
            <w:top w:val="none" w:sz="0" w:space="0" w:color="auto"/>
            <w:left w:val="none" w:sz="0" w:space="0" w:color="auto"/>
            <w:bottom w:val="none" w:sz="0" w:space="0" w:color="auto"/>
            <w:right w:val="none" w:sz="0" w:space="0" w:color="auto"/>
          </w:divBdr>
        </w:div>
        <w:div w:id="2074698847">
          <w:marLeft w:val="0"/>
          <w:marRight w:val="0"/>
          <w:marTop w:val="0"/>
          <w:marBottom w:val="0"/>
          <w:divBdr>
            <w:top w:val="none" w:sz="0" w:space="0" w:color="auto"/>
            <w:left w:val="none" w:sz="0" w:space="0" w:color="auto"/>
            <w:bottom w:val="none" w:sz="0" w:space="0" w:color="auto"/>
            <w:right w:val="none" w:sz="0" w:space="0" w:color="auto"/>
          </w:divBdr>
        </w:div>
      </w:divsChild>
    </w:div>
    <w:div w:id="1558006181">
      <w:bodyDiv w:val="1"/>
      <w:marLeft w:val="0"/>
      <w:marRight w:val="0"/>
      <w:marTop w:val="0"/>
      <w:marBottom w:val="0"/>
      <w:divBdr>
        <w:top w:val="none" w:sz="0" w:space="0" w:color="auto"/>
        <w:left w:val="none" w:sz="0" w:space="0" w:color="auto"/>
        <w:bottom w:val="none" w:sz="0" w:space="0" w:color="auto"/>
        <w:right w:val="none" w:sz="0" w:space="0" w:color="auto"/>
      </w:divBdr>
      <w:divsChild>
        <w:div w:id="64302247">
          <w:marLeft w:val="0"/>
          <w:marRight w:val="0"/>
          <w:marTop w:val="0"/>
          <w:marBottom w:val="0"/>
          <w:divBdr>
            <w:top w:val="none" w:sz="0" w:space="0" w:color="auto"/>
            <w:left w:val="none" w:sz="0" w:space="0" w:color="auto"/>
            <w:bottom w:val="none" w:sz="0" w:space="0" w:color="auto"/>
            <w:right w:val="none" w:sz="0" w:space="0" w:color="auto"/>
          </w:divBdr>
        </w:div>
        <w:div w:id="217136236">
          <w:marLeft w:val="0"/>
          <w:marRight w:val="0"/>
          <w:marTop w:val="0"/>
          <w:marBottom w:val="0"/>
          <w:divBdr>
            <w:top w:val="none" w:sz="0" w:space="0" w:color="auto"/>
            <w:left w:val="none" w:sz="0" w:space="0" w:color="auto"/>
            <w:bottom w:val="none" w:sz="0" w:space="0" w:color="auto"/>
            <w:right w:val="none" w:sz="0" w:space="0" w:color="auto"/>
          </w:divBdr>
        </w:div>
        <w:div w:id="310139274">
          <w:marLeft w:val="0"/>
          <w:marRight w:val="0"/>
          <w:marTop w:val="0"/>
          <w:marBottom w:val="0"/>
          <w:divBdr>
            <w:top w:val="none" w:sz="0" w:space="0" w:color="auto"/>
            <w:left w:val="none" w:sz="0" w:space="0" w:color="auto"/>
            <w:bottom w:val="none" w:sz="0" w:space="0" w:color="auto"/>
            <w:right w:val="none" w:sz="0" w:space="0" w:color="auto"/>
          </w:divBdr>
        </w:div>
        <w:div w:id="437338727">
          <w:marLeft w:val="0"/>
          <w:marRight w:val="0"/>
          <w:marTop w:val="0"/>
          <w:marBottom w:val="0"/>
          <w:divBdr>
            <w:top w:val="none" w:sz="0" w:space="0" w:color="auto"/>
            <w:left w:val="none" w:sz="0" w:space="0" w:color="auto"/>
            <w:bottom w:val="none" w:sz="0" w:space="0" w:color="auto"/>
            <w:right w:val="none" w:sz="0" w:space="0" w:color="auto"/>
          </w:divBdr>
        </w:div>
        <w:div w:id="498153296">
          <w:marLeft w:val="0"/>
          <w:marRight w:val="0"/>
          <w:marTop w:val="0"/>
          <w:marBottom w:val="0"/>
          <w:divBdr>
            <w:top w:val="none" w:sz="0" w:space="0" w:color="auto"/>
            <w:left w:val="none" w:sz="0" w:space="0" w:color="auto"/>
            <w:bottom w:val="none" w:sz="0" w:space="0" w:color="auto"/>
            <w:right w:val="none" w:sz="0" w:space="0" w:color="auto"/>
          </w:divBdr>
        </w:div>
        <w:div w:id="667904186">
          <w:marLeft w:val="0"/>
          <w:marRight w:val="0"/>
          <w:marTop w:val="0"/>
          <w:marBottom w:val="0"/>
          <w:divBdr>
            <w:top w:val="none" w:sz="0" w:space="0" w:color="auto"/>
            <w:left w:val="none" w:sz="0" w:space="0" w:color="auto"/>
            <w:bottom w:val="none" w:sz="0" w:space="0" w:color="auto"/>
            <w:right w:val="none" w:sz="0" w:space="0" w:color="auto"/>
          </w:divBdr>
        </w:div>
        <w:div w:id="2023511080">
          <w:marLeft w:val="0"/>
          <w:marRight w:val="0"/>
          <w:marTop w:val="0"/>
          <w:marBottom w:val="0"/>
          <w:divBdr>
            <w:top w:val="none" w:sz="0" w:space="0" w:color="auto"/>
            <w:left w:val="none" w:sz="0" w:space="0" w:color="auto"/>
            <w:bottom w:val="none" w:sz="0" w:space="0" w:color="auto"/>
            <w:right w:val="none" w:sz="0" w:space="0" w:color="auto"/>
          </w:divBdr>
        </w:div>
      </w:divsChild>
    </w:div>
    <w:div w:id="1581789976">
      <w:bodyDiv w:val="1"/>
      <w:marLeft w:val="0"/>
      <w:marRight w:val="0"/>
      <w:marTop w:val="0"/>
      <w:marBottom w:val="0"/>
      <w:divBdr>
        <w:top w:val="none" w:sz="0" w:space="0" w:color="auto"/>
        <w:left w:val="none" w:sz="0" w:space="0" w:color="auto"/>
        <w:bottom w:val="none" w:sz="0" w:space="0" w:color="auto"/>
        <w:right w:val="none" w:sz="0" w:space="0" w:color="auto"/>
      </w:divBdr>
      <w:divsChild>
        <w:div w:id="418720333">
          <w:marLeft w:val="0"/>
          <w:marRight w:val="0"/>
          <w:marTop w:val="0"/>
          <w:marBottom w:val="0"/>
          <w:divBdr>
            <w:top w:val="none" w:sz="0" w:space="0" w:color="auto"/>
            <w:left w:val="none" w:sz="0" w:space="0" w:color="auto"/>
            <w:bottom w:val="none" w:sz="0" w:space="0" w:color="auto"/>
            <w:right w:val="none" w:sz="0" w:space="0" w:color="auto"/>
          </w:divBdr>
          <w:divsChild>
            <w:div w:id="1508448087">
              <w:marLeft w:val="0"/>
              <w:marRight w:val="0"/>
              <w:marTop w:val="0"/>
              <w:marBottom w:val="0"/>
              <w:divBdr>
                <w:top w:val="none" w:sz="0" w:space="0" w:color="auto"/>
                <w:left w:val="none" w:sz="0" w:space="0" w:color="auto"/>
                <w:bottom w:val="none" w:sz="0" w:space="0" w:color="auto"/>
                <w:right w:val="none" w:sz="0" w:space="0" w:color="auto"/>
              </w:divBdr>
            </w:div>
            <w:div w:id="1634945362">
              <w:marLeft w:val="0"/>
              <w:marRight w:val="0"/>
              <w:marTop w:val="0"/>
              <w:marBottom w:val="0"/>
              <w:divBdr>
                <w:top w:val="none" w:sz="0" w:space="0" w:color="auto"/>
                <w:left w:val="none" w:sz="0" w:space="0" w:color="auto"/>
                <w:bottom w:val="none" w:sz="0" w:space="0" w:color="auto"/>
                <w:right w:val="none" w:sz="0" w:space="0" w:color="auto"/>
              </w:divBdr>
            </w:div>
            <w:div w:id="2067141527">
              <w:marLeft w:val="0"/>
              <w:marRight w:val="0"/>
              <w:marTop w:val="0"/>
              <w:marBottom w:val="0"/>
              <w:divBdr>
                <w:top w:val="none" w:sz="0" w:space="0" w:color="auto"/>
                <w:left w:val="none" w:sz="0" w:space="0" w:color="auto"/>
                <w:bottom w:val="none" w:sz="0" w:space="0" w:color="auto"/>
                <w:right w:val="none" w:sz="0" w:space="0" w:color="auto"/>
              </w:divBdr>
            </w:div>
          </w:divsChild>
        </w:div>
        <w:div w:id="657461303">
          <w:marLeft w:val="0"/>
          <w:marRight w:val="0"/>
          <w:marTop w:val="0"/>
          <w:marBottom w:val="0"/>
          <w:divBdr>
            <w:top w:val="none" w:sz="0" w:space="0" w:color="auto"/>
            <w:left w:val="none" w:sz="0" w:space="0" w:color="auto"/>
            <w:bottom w:val="none" w:sz="0" w:space="0" w:color="auto"/>
            <w:right w:val="none" w:sz="0" w:space="0" w:color="auto"/>
          </w:divBdr>
          <w:divsChild>
            <w:div w:id="192244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3788">
      <w:bodyDiv w:val="1"/>
      <w:marLeft w:val="0"/>
      <w:marRight w:val="0"/>
      <w:marTop w:val="0"/>
      <w:marBottom w:val="0"/>
      <w:divBdr>
        <w:top w:val="none" w:sz="0" w:space="0" w:color="auto"/>
        <w:left w:val="none" w:sz="0" w:space="0" w:color="auto"/>
        <w:bottom w:val="none" w:sz="0" w:space="0" w:color="auto"/>
        <w:right w:val="none" w:sz="0" w:space="0" w:color="auto"/>
      </w:divBdr>
      <w:divsChild>
        <w:div w:id="449931113">
          <w:marLeft w:val="0"/>
          <w:marRight w:val="0"/>
          <w:marTop w:val="0"/>
          <w:marBottom w:val="0"/>
          <w:divBdr>
            <w:top w:val="none" w:sz="0" w:space="0" w:color="auto"/>
            <w:left w:val="none" w:sz="0" w:space="0" w:color="auto"/>
            <w:bottom w:val="none" w:sz="0" w:space="0" w:color="auto"/>
            <w:right w:val="none" w:sz="0" w:space="0" w:color="auto"/>
          </w:divBdr>
        </w:div>
        <w:div w:id="489490794">
          <w:marLeft w:val="0"/>
          <w:marRight w:val="0"/>
          <w:marTop w:val="0"/>
          <w:marBottom w:val="0"/>
          <w:divBdr>
            <w:top w:val="none" w:sz="0" w:space="0" w:color="auto"/>
            <w:left w:val="none" w:sz="0" w:space="0" w:color="auto"/>
            <w:bottom w:val="none" w:sz="0" w:space="0" w:color="auto"/>
            <w:right w:val="none" w:sz="0" w:space="0" w:color="auto"/>
          </w:divBdr>
        </w:div>
        <w:div w:id="625896188">
          <w:marLeft w:val="0"/>
          <w:marRight w:val="0"/>
          <w:marTop w:val="0"/>
          <w:marBottom w:val="0"/>
          <w:divBdr>
            <w:top w:val="none" w:sz="0" w:space="0" w:color="auto"/>
            <w:left w:val="none" w:sz="0" w:space="0" w:color="auto"/>
            <w:bottom w:val="none" w:sz="0" w:space="0" w:color="auto"/>
            <w:right w:val="none" w:sz="0" w:space="0" w:color="auto"/>
          </w:divBdr>
        </w:div>
        <w:div w:id="714961623">
          <w:marLeft w:val="0"/>
          <w:marRight w:val="0"/>
          <w:marTop w:val="0"/>
          <w:marBottom w:val="0"/>
          <w:divBdr>
            <w:top w:val="none" w:sz="0" w:space="0" w:color="auto"/>
            <w:left w:val="none" w:sz="0" w:space="0" w:color="auto"/>
            <w:bottom w:val="none" w:sz="0" w:space="0" w:color="auto"/>
            <w:right w:val="none" w:sz="0" w:space="0" w:color="auto"/>
          </w:divBdr>
        </w:div>
        <w:div w:id="1110472434">
          <w:marLeft w:val="0"/>
          <w:marRight w:val="0"/>
          <w:marTop w:val="0"/>
          <w:marBottom w:val="0"/>
          <w:divBdr>
            <w:top w:val="none" w:sz="0" w:space="0" w:color="auto"/>
            <w:left w:val="none" w:sz="0" w:space="0" w:color="auto"/>
            <w:bottom w:val="none" w:sz="0" w:space="0" w:color="auto"/>
            <w:right w:val="none" w:sz="0" w:space="0" w:color="auto"/>
          </w:divBdr>
        </w:div>
        <w:div w:id="1281650604">
          <w:marLeft w:val="0"/>
          <w:marRight w:val="0"/>
          <w:marTop w:val="0"/>
          <w:marBottom w:val="0"/>
          <w:divBdr>
            <w:top w:val="none" w:sz="0" w:space="0" w:color="auto"/>
            <w:left w:val="none" w:sz="0" w:space="0" w:color="auto"/>
            <w:bottom w:val="none" w:sz="0" w:space="0" w:color="auto"/>
            <w:right w:val="none" w:sz="0" w:space="0" w:color="auto"/>
          </w:divBdr>
        </w:div>
        <w:div w:id="1328630110">
          <w:marLeft w:val="0"/>
          <w:marRight w:val="0"/>
          <w:marTop w:val="0"/>
          <w:marBottom w:val="0"/>
          <w:divBdr>
            <w:top w:val="none" w:sz="0" w:space="0" w:color="auto"/>
            <w:left w:val="none" w:sz="0" w:space="0" w:color="auto"/>
            <w:bottom w:val="none" w:sz="0" w:space="0" w:color="auto"/>
            <w:right w:val="none" w:sz="0" w:space="0" w:color="auto"/>
          </w:divBdr>
        </w:div>
        <w:div w:id="1357579522">
          <w:marLeft w:val="0"/>
          <w:marRight w:val="0"/>
          <w:marTop w:val="0"/>
          <w:marBottom w:val="0"/>
          <w:divBdr>
            <w:top w:val="none" w:sz="0" w:space="0" w:color="auto"/>
            <w:left w:val="none" w:sz="0" w:space="0" w:color="auto"/>
            <w:bottom w:val="none" w:sz="0" w:space="0" w:color="auto"/>
            <w:right w:val="none" w:sz="0" w:space="0" w:color="auto"/>
          </w:divBdr>
        </w:div>
        <w:div w:id="1978492996">
          <w:marLeft w:val="0"/>
          <w:marRight w:val="0"/>
          <w:marTop w:val="0"/>
          <w:marBottom w:val="0"/>
          <w:divBdr>
            <w:top w:val="none" w:sz="0" w:space="0" w:color="auto"/>
            <w:left w:val="none" w:sz="0" w:space="0" w:color="auto"/>
            <w:bottom w:val="none" w:sz="0" w:space="0" w:color="auto"/>
            <w:right w:val="none" w:sz="0" w:space="0" w:color="auto"/>
          </w:divBdr>
        </w:div>
        <w:div w:id="2063484930">
          <w:marLeft w:val="0"/>
          <w:marRight w:val="0"/>
          <w:marTop w:val="0"/>
          <w:marBottom w:val="0"/>
          <w:divBdr>
            <w:top w:val="none" w:sz="0" w:space="0" w:color="auto"/>
            <w:left w:val="none" w:sz="0" w:space="0" w:color="auto"/>
            <w:bottom w:val="none" w:sz="0" w:space="0" w:color="auto"/>
            <w:right w:val="none" w:sz="0" w:space="0" w:color="auto"/>
          </w:divBdr>
        </w:div>
      </w:divsChild>
    </w:div>
    <w:div w:id="1780753532">
      <w:bodyDiv w:val="1"/>
      <w:marLeft w:val="0"/>
      <w:marRight w:val="0"/>
      <w:marTop w:val="0"/>
      <w:marBottom w:val="0"/>
      <w:divBdr>
        <w:top w:val="none" w:sz="0" w:space="0" w:color="auto"/>
        <w:left w:val="none" w:sz="0" w:space="0" w:color="auto"/>
        <w:bottom w:val="none" w:sz="0" w:space="0" w:color="auto"/>
        <w:right w:val="none" w:sz="0" w:space="0" w:color="auto"/>
      </w:divBdr>
    </w:div>
    <w:div w:id="1837181543">
      <w:bodyDiv w:val="1"/>
      <w:marLeft w:val="0"/>
      <w:marRight w:val="0"/>
      <w:marTop w:val="0"/>
      <w:marBottom w:val="0"/>
      <w:divBdr>
        <w:top w:val="none" w:sz="0" w:space="0" w:color="auto"/>
        <w:left w:val="none" w:sz="0" w:space="0" w:color="auto"/>
        <w:bottom w:val="none" w:sz="0" w:space="0" w:color="auto"/>
        <w:right w:val="none" w:sz="0" w:space="0" w:color="auto"/>
      </w:divBdr>
    </w:div>
    <w:div w:id="1857959126">
      <w:bodyDiv w:val="1"/>
      <w:marLeft w:val="0"/>
      <w:marRight w:val="0"/>
      <w:marTop w:val="0"/>
      <w:marBottom w:val="0"/>
      <w:divBdr>
        <w:top w:val="none" w:sz="0" w:space="0" w:color="auto"/>
        <w:left w:val="none" w:sz="0" w:space="0" w:color="auto"/>
        <w:bottom w:val="none" w:sz="0" w:space="0" w:color="auto"/>
        <w:right w:val="none" w:sz="0" w:space="0" w:color="auto"/>
      </w:divBdr>
      <w:divsChild>
        <w:div w:id="33122173">
          <w:marLeft w:val="0"/>
          <w:marRight w:val="0"/>
          <w:marTop w:val="0"/>
          <w:marBottom w:val="0"/>
          <w:divBdr>
            <w:top w:val="none" w:sz="0" w:space="0" w:color="auto"/>
            <w:left w:val="none" w:sz="0" w:space="0" w:color="auto"/>
            <w:bottom w:val="none" w:sz="0" w:space="0" w:color="auto"/>
            <w:right w:val="none" w:sz="0" w:space="0" w:color="auto"/>
          </w:divBdr>
        </w:div>
        <w:div w:id="371269227">
          <w:marLeft w:val="0"/>
          <w:marRight w:val="0"/>
          <w:marTop w:val="0"/>
          <w:marBottom w:val="0"/>
          <w:divBdr>
            <w:top w:val="none" w:sz="0" w:space="0" w:color="auto"/>
            <w:left w:val="none" w:sz="0" w:space="0" w:color="auto"/>
            <w:bottom w:val="none" w:sz="0" w:space="0" w:color="auto"/>
            <w:right w:val="none" w:sz="0" w:space="0" w:color="auto"/>
          </w:divBdr>
        </w:div>
        <w:div w:id="407309937">
          <w:marLeft w:val="0"/>
          <w:marRight w:val="0"/>
          <w:marTop w:val="0"/>
          <w:marBottom w:val="0"/>
          <w:divBdr>
            <w:top w:val="none" w:sz="0" w:space="0" w:color="auto"/>
            <w:left w:val="none" w:sz="0" w:space="0" w:color="auto"/>
            <w:bottom w:val="none" w:sz="0" w:space="0" w:color="auto"/>
            <w:right w:val="none" w:sz="0" w:space="0" w:color="auto"/>
          </w:divBdr>
        </w:div>
        <w:div w:id="563762321">
          <w:marLeft w:val="0"/>
          <w:marRight w:val="0"/>
          <w:marTop w:val="0"/>
          <w:marBottom w:val="0"/>
          <w:divBdr>
            <w:top w:val="none" w:sz="0" w:space="0" w:color="auto"/>
            <w:left w:val="none" w:sz="0" w:space="0" w:color="auto"/>
            <w:bottom w:val="none" w:sz="0" w:space="0" w:color="auto"/>
            <w:right w:val="none" w:sz="0" w:space="0" w:color="auto"/>
          </w:divBdr>
        </w:div>
        <w:div w:id="1428312834">
          <w:marLeft w:val="0"/>
          <w:marRight w:val="0"/>
          <w:marTop w:val="0"/>
          <w:marBottom w:val="0"/>
          <w:divBdr>
            <w:top w:val="none" w:sz="0" w:space="0" w:color="auto"/>
            <w:left w:val="none" w:sz="0" w:space="0" w:color="auto"/>
            <w:bottom w:val="none" w:sz="0" w:space="0" w:color="auto"/>
            <w:right w:val="none" w:sz="0" w:space="0" w:color="auto"/>
          </w:divBdr>
        </w:div>
        <w:div w:id="1577285046">
          <w:marLeft w:val="0"/>
          <w:marRight w:val="0"/>
          <w:marTop w:val="0"/>
          <w:marBottom w:val="0"/>
          <w:divBdr>
            <w:top w:val="none" w:sz="0" w:space="0" w:color="auto"/>
            <w:left w:val="none" w:sz="0" w:space="0" w:color="auto"/>
            <w:bottom w:val="none" w:sz="0" w:space="0" w:color="auto"/>
            <w:right w:val="none" w:sz="0" w:space="0" w:color="auto"/>
          </w:divBdr>
        </w:div>
      </w:divsChild>
    </w:div>
    <w:div w:id="1919825733">
      <w:bodyDiv w:val="1"/>
      <w:marLeft w:val="0"/>
      <w:marRight w:val="0"/>
      <w:marTop w:val="0"/>
      <w:marBottom w:val="0"/>
      <w:divBdr>
        <w:top w:val="none" w:sz="0" w:space="0" w:color="auto"/>
        <w:left w:val="none" w:sz="0" w:space="0" w:color="auto"/>
        <w:bottom w:val="none" w:sz="0" w:space="0" w:color="auto"/>
        <w:right w:val="none" w:sz="0" w:space="0" w:color="auto"/>
      </w:divBdr>
      <w:divsChild>
        <w:div w:id="449520135">
          <w:marLeft w:val="0"/>
          <w:marRight w:val="0"/>
          <w:marTop w:val="0"/>
          <w:marBottom w:val="0"/>
          <w:divBdr>
            <w:top w:val="none" w:sz="0" w:space="0" w:color="auto"/>
            <w:left w:val="none" w:sz="0" w:space="0" w:color="auto"/>
            <w:bottom w:val="none" w:sz="0" w:space="0" w:color="auto"/>
            <w:right w:val="none" w:sz="0" w:space="0" w:color="auto"/>
          </w:divBdr>
        </w:div>
        <w:div w:id="603539066">
          <w:marLeft w:val="0"/>
          <w:marRight w:val="0"/>
          <w:marTop w:val="0"/>
          <w:marBottom w:val="0"/>
          <w:divBdr>
            <w:top w:val="none" w:sz="0" w:space="0" w:color="auto"/>
            <w:left w:val="none" w:sz="0" w:space="0" w:color="auto"/>
            <w:bottom w:val="none" w:sz="0" w:space="0" w:color="auto"/>
            <w:right w:val="none" w:sz="0" w:space="0" w:color="auto"/>
          </w:divBdr>
        </w:div>
        <w:div w:id="686953424">
          <w:marLeft w:val="0"/>
          <w:marRight w:val="0"/>
          <w:marTop w:val="0"/>
          <w:marBottom w:val="0"/>
          <w:divBdr>
            <w:top w:val="none" w:sz="0" w:space="0" w:color="auto"/>
            <w:left w:val="none" w:sz="0" w:space="0" w:color="auto"/>
            <w:bottom w:val="none" w:sz="0" w:space="0" w:color="auto"/>
            <w:right w:val="none" w:sz="0" w:space="0" w:color="auto"/>
          </w:divBdr>
        </w:div>
        <w:div w:id="762608464">
          <w:marLeft w:val="0"/>
          <w:marRight w:val="0"/>
          <w:marTop w:val="0"/>
          <w:marBottom w:val="0"/>
          <w:divBdr>
            <w:top w:val="none" w:sz="0" w:space="0" w:color="auto"/>
            <w:left w:val="none" w:sz="0" w:space="0" w:color="auto"/>
            <w:bottom w:val="none" w:sz="0" w:space="0" w:color="auto"/>
            <w:right w:val="none" w:sz="0" w:space="0" w:color="auto"/>
          </w:divBdr>
        </w:div>
        <w:div w:id="842403199">
          <w:marLeft w:val="0"/>
          <w:marRight w:val="0"/>
          <w:marTop w:val="0"/>
          <w:marBottom w:val="0"/>
          <w:divBdr>
            <w:top w:val="none" w:sz="0" w:space="0" w:color="auto"/>
            <w:left w:val="none" w:sz="0" w:space="0" w:color="auto"/>
            <w:bottom w:val="none" w:sz="0" w:space="0" w:color="auto"/>
            <w:right w:val="none" w:sz="0" w:space="0" w:color="auto"/>
          </w:divBdr>
        </w:div>
        <w:div w:id="976302831">
          <w:marLeft w:val="0"/>
          <w:marRight w:val="0"/>
          <w:marTop w:val="0"/>
          <w:marBottom w:val="0"/>
          <w:divBdr>
            <w:top w:val="none" w:sz="0" w:space="0" w:color="auto"/>
            <w:left w:val="none" w:sz="0" w:space="0" w:color="auto"/>
            <w:bottom w:val="none" w:sz="0" w:space="0" w:color="auto"/>
            <w:right w:val="none" w:sz="0" w:space="0" w:color="auto"/>
          </w:divBdr>
        </w:div>
        <w:div w:id="999650082">
          <w:marLeft w:val="0"/>
          <w:marRight w:val="0"/>
          <w:marTop w:val="0"/>
          <w:marBottom w:val="0"/>
          <w:divBdr>
            <w:top w:val="none" w:sz="0" w:space="0" w:color="auto"/>
            <w:left w:val="none" w:sz="0" w:space="0" w:color="auto"/>
            <w:bottom w:val="none" w:sz="0" w:space="0" w:color="auto"/>
            <w:right w:val="none" w:sz="0" w:space="0" w:color="auto"/>
          </w:divBdr>
        </w:div>
        <w:div w:id="1294630863">
          <w:marLeft w:val="0"/>
          <w:marRight w:val="0"/>
          <w:marTop w:val="0"/>
          <w:marBottom w:val="0"/>
          <w:divBdr>
            <w:top w:val="none" w:sz="0" w:space="0" w:color="auto"/>
            <w:left w:val="none" w:sz="0" w:space="0" w:color="auto"/>
            <w:bottom w:val="none" w:sz="0" w:space="0" w:color="auto"/>
            <w:right w:val="none" w:sz="0" w:space="0" w:color="auto"/>
          </w:divBdr>
        </w:div>
        <w:div w:id="1420172802">
          <w:marLeft w:val="0"/>
          <w:marRight w:val="0"/>
          <w:marTop w:val="0"/>
          <w:marBottom w:val="0"/>
          <w:divBdr>
            <w:top w:val="none" w:sz="0" w:space="0" w:color="auto"/>
            <w:left w:val="none" w:sz="0" w:space="0" w:color="auto"/>
            <w:bottom w:val="none" w:sz="0" w:space="0" w:color="auto"/>
            <w:right w:val="none" w:sz="0" w:space="0" w:color="auto"/>
          </w:divBdr>
        </w:div>
        <w:div w:id="1503157940">
          <w:marLeft w:val="0"/>
          <w:marRight w:val="0"/>
          <w:marTop w:val="0"/>
          <w:marBottom w:val="0"/>
          <w:divBdr>
            <w:top w:val="none" w:sz="0" w:space="0" w:color="auto"/>
            <w:left w:val="none" w:sz="0" w:space="0" w:color="auto"/>
            <w:bottom w:val="none" w:sz="0" w:space="0" w:color="auto"/>
            <w:right w:val="none" w:sz="0" w:space="0" w:color="auto"/>
          </w:divBdr>
        </w:div>
        <w:div w:id="1729453363">
          <w:marLeft w:val="0"/>
          <w:marRight w:val="0"/>
          <w:marTop w:val="0"/>
          <w:marBottom w:val="0"/>
          <w:divBdr>
            <w:top w:val="none" w:sz="0" w:space="0" w:color="auto"/>
            <w:left w:val="none" w:sz="0" w:space="0" w:color="auto"/>
            <w:bottom w:val="none" w:sz="0" w:space="0" w:color="auto"/>
            <w:right w:val="none" w:sz="0" w:space="0" w:color="auto"/>
          </w:divBdr>
        </w:div>
        <w:div w:id="2041542138">
          <w:marLeft w:val="0"/>
          <w:marRight w:val="0"/>
          <w:marTop w:val="0"/>
          <w:marBottom w:val="0"/>
          <w:divBdr>
            <w:top w:val="none" w:sz="0" w:space="0" w:color="auto"/>
            <w:left w:val="none" w:sz="0" w:space="0" w:color="auto"/>
            <w:bottom w:val="none" w:sz="0" w:space="0" w:color="auto"/>
            <w:right w:val="none" w:sz="0" w:space="0" w:color="auto"/>
          </w:divBdr>
        </w:div>
      </w:divsChild>
    </w:div>
    <w:div w:id="1997488315">
      <w:bodyDiv w:val="1"/>
      <w:marLeft w:val="0"/>
      <w:marRight w:val="0"/>
      <w:marTop w:val="0"/>
      <w:marBottom w:val="0"/>
      <w:divBdr>
        <w:top w:val="none" w:sz="0" w:space="0" w:color="auto"/>
        <w:left w:val="none" w:sz="0" w:space="0" w:color="auto"/>
        <w:bottom w:val="none" w:sz="0" w:space="0" w:color="auto"/>
        <w:right w:val="none" w:sz="0" w:space="0" w:color="auto"/>
      </w:divBdr>
    </w:div>
    <w:div w:id="2061123090">
      <w:bodyDiv w:val="1"/>
      <w:marLeft w:val="0"/>
      <w:marRight w:val="0"/>
      <w:marTop w:val="0"/>
      <w:marBottom w:val="0"/>
      <w:divBdr>
        <w:top w:val="none" w:sz="0" w:space="0" w:color="auto"/>
        <w:left w:val="none" w:sz="0" w:space="0" w:color="auto"/>
        <w:bottom w:val="none" w:sz="0" w:space="0" w:color="auto"/>
        <w:right w:val="none" w:sz="0" w:space="0" w:color="auto"/>
      </w:divBdr>
    </w:div>
    <w:div w:id="2080519836">
      <w:bodyDiv w:val="1"/>
      <w:marLeft w:val="0"/>
      <w:marRight w:val="0"/>
      <w:marTop w:val="0"/>
      <w:marBottom w:val="0"/>
      <w:divBdr>
        <w:top w:val="none" w:sz="0" w:space="0" w:color="auto"/>
        <w:left w:val="none" w:sz="0" w:space="0" w:color="auto"/>
        <w:bottom w:val="none" w:sz="0" w:space="0" w:color="auto"/>
        <w:right w:val="none" w:sz="0" w:space="0" w:color="auto"/>
      </w:divBdr>
      <w:divsChild>
        <w:div w:id="91436505">
          <w:marLeft w:val="0"/>
          <w:marRight w:val="0"/>
          <w:marTop w:val="0"/>
          <w:marBottom w:val="0"/>
          <w:divBdr>
            <w:top w:val="none" w:sz="0" w:space="0" w:color="auto"/>
            <w:left w:val="none" w:sz="0" w:space="0" w:color="auto"/>
            <w:bottom w:val="none" w:sz="0" w:space="0" w:color="auto"/>
            <w:right w:val="none" w:sz="0" w:space="0" w:color="auto"/>
          </w:divBdr>
        </w:div>
        <w:div w:id="525560292">
          <w:marLeft w:val="0"/>
          <w:marRight w:val="0"/>
          <w:marTop w:val="0"/>
          <w:marBottom w:val="0"/>
          <w:divBdr>
            <w:top w:val="none" w:sz="0" w:space="0" w:color="auto"/>
            <w:left w:val="none" w:sz="0" w:space="0" w:color="auto"/>
            <w:bottom w:val="none" w:sz="0" w:space="0" w:color="auto"/>
            <w:right w:val="none" w:sz="0" w:space="0" w:color="auto"/>
          </w:divBdr>
        </w:div>
        <w:div w:id="1397976004">
          <w:marLeft w:val="0"/>
          <w:marRight w:val="0"/>
          <w:marTop w:val="0"/>
          <w:marBottom w:val="0"/>
          <w:divBdr>
            <w:top w:val="none" w:sz="0" w:space="0" w:color="auto"/>
            <w:left w:val="none" w:sz="0" w:space="0" w:color="auto"/>
            <w:bottom w:val="none" w:sz="0" w:space="0" w:color="auto"/>
            <w:right w:val="none" w:sz="0" w:space="0" w:color="auto"/>
          </w:divBdr>
        </w:div>
        <w:div w:id="1467043192">
          <w:marLeft w:val="0"/>
          <w:marRight w:val="0"/>
          <w:marTop w:val="0"/>
          <w:marBottom w:val="0"/>
          <w:divBdr>
            <w:top w:val="none" w:sz="0" w:space="0" w:color="auto"/>
            <w:left w:val="none" w:sz="0" w:space="0" w:color="auto"/>
            <w:bottom w:val="none" w:sz="0" w:space="0" w:color="auto"/>
            <w:right w:val="none" w:sz="0" w:space="0" w:color="auto"/>
          </w:divBdr>
        </w:div>
        <w:div w:id="1855460683">
          <w:marLeft w:val="0"/>
          <w:marRight w:val="0"/>
          <w:marTop w:val="0"/>
          <w:marBottom w:val="0"/>
          <w:divBdr>
            <w:top w:val="none" w:sz="0" w:space="0" w:color="auto"/>
            <w:left w:val="none" w:sz="0" w:space="0" w:color="auto"/>
            <w:bottom w:val="none" w:sz="0" w:space="0" w:color="auto"/>
            <w:right w:val="none" w:sz="0" w:space="0" w:color="auto"/>
          </w:divBdr>
        </w:div>
        <w:div w:id="1909991924">
          <w:marLeft w:val="0"/>
          <w:marRight w:val="0"/>
          <w:marTop w:val="0"/>
          <w:marBottom w:val="0"/>
          <w:divBdr>
            <w:top w:val="none" w:sz="0" w:space="0" w:color="auto"/>
            <w:left w:val="none" w:sz="0" w:space="0" w:color="auto"/>
            <w:bottom w:val="none" w:sz="0" w:space="0" w:color="auto"/>
            <w:right w:val="none" w:sz="0" w:space="0" w:color="auto"/>
          </w:divBdr>
        </w:div>
      </w:divsChild>
    </w:div>
    <w:div w:id="21122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sdb.supplier.mn2.ariba.com/ad/selfRegistration/"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footer" Target="footer8.xml"/><Relationship Id="rId21" Type="http://schemas.openxmlformats.org/officeDocument/2006/relationships/footer" Target="footer3.xml"/><Relationship Id="rId34" Type="http://schemas.openxmlformats.org/officeDocument/2006/relationships/header" Target="header12.xml"/><Relationship Id="rId42" Type="http://schemas.openxmlformats.org/officeDocument/2006/relationships/footer" Target="footer10.xml"/><Relationship Id="rId47" Type="http://schemas.openxmlformats.org/officeDocument/2006/relationships/image" Target="media/image6.jpeg"/><Relationship Id="rId50" Type="http://schemas.openxmlformats.org/officeDocument/2006/relationships/footer" Target="footer11.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isdb.supplier.mn2.ariba.com/ad/selfRegistration/" TargetMode="Externa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5.xml"/><Relationship Id="rId37" Type="http://schemas.openxmlformats.org/officeDocument/2006/relationships/header" Target="header13.xml"/><Relationship Id="rId40" Type="http://schemas.openxmlformats.org/officeDocument/2006/relationships/footer" Target="footer9.xml"/><Relationship Id="rId53"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yperlink" Target="http://isdb.supplier.mn2.ariba.com/ad/selfRegistration/"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image" Target="media/image4.png"/><Relationship Id="rId49" Type="http://schemas.openxmlformats.org/officeDocument/2006/relationships/header" Target="header17.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eader" Target="header11.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3f5cab78.isdb.org@emea.teams.ms" TargetMode="Externa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footer" Target="footer7.xml"/><Relationship Id="rId43" Type="http://schemas.openxmlformats.org/officeDocument/2006/relationships/image" Target="media/image5.jpg"/><Relationship Id="rId48" Type="http://schemas.openxmlformats.org/officeDocument/2006/relationships/header" Target="header16.xml"/><Relationship Id="rId8" Type="http://schemas.openxmlformats.org/officeDocument/2006/relationships/settings" Target="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footer" Target="footer6.xml"/><Relationship Id="rId38" Type="http://schemas.openxmlformats.org/officeDocument/2006/relationships/header" Target="header14.xml"/><Relationship Id="rId20" Type="http://schemas.openxmlformats.org/officeDocument/2006/relationships/header" Target="header3.xml"/><Relationship Id="rId41" Type="http://schemas.openxmlformats.org/officeDocument/2006/relationships/header" Target="header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s://www.isdb.org/who-we-are/integrity/integrity-guidelines-and-policies" TargetMode="External"/><Relationship Id="rId2" Type="http://schemas.openxmlformats.org/officeDocument/2006/relationships/hyperlink" Target="https://www.isdb.org/who-we-are/integrity/integrity-guidelines-and-policies" TargetMode="External"/><Relationship Id="rId1" Type="http://schemas.openxmlformats.org/officeDocument/2006/relationships/hyperlink" Target="https://www.isdb.org/who-we-are/integrity/integrity-guideline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file>

<file path=customXml/item3.xml><?xml version="1.0" encoding="utf-8"?>
<ct:contentTypeSchema xmlns:ct="http://schemas.microsoft.com/office/2006/metadata/contentType" xmlns:ma="http://schemas.microsoft.com/office/2006/metadata/properties/metaAttributes" ct:_="" ma:_="" ma:contentTypeName="Document" ma:contentTypeID="0x0101008EBA2BA676B052449A853899C6C617D2" ma:contentTypeVersion="6" ma:contentTypeDescription="Create a new document." ma:contentTypeScope="" ma:versionID="aa94418e9620f581a7ac542538ac3448">
  <xsd:schema xmlns:xsd="http://www.w3.org/2001/XMLSchema" xmlns:xs="http://www.w3.org/2001/XMLSchema" xmlns:p="http://schemas.microsoft.com/office/2006/metadata/properties" xmlns:ns2="55ccb51a-85ae-456c-917b-cf6b263ee9e7" xmlns:ns3="99f7c1e7-a95f-40d8-8602-a9961fcdb937" targetNamespace="http://schemas.microsoft.com/office/2006/metadata/properties" ma:root="true" ma:fieldsID="0bbfaa42b1c0e26373d2e25be8a46188" ns2:_="" ns3:_="">
    <xsd:import namespace="55ccb51a-85ae-456c-917b-cf6b263ee9e7"/>
    <xsd:import namespace="99f7c1e7-a95f-40d8-8602-a9961fcdb93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cb51a-85ae-456c-917b-cf6b263ee9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7c1e7-a95f-40d8-8602-a9961fcdb9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BCDF85-AF96-438E-BC08-A362779B5BBD}">
  <ds:schemaRefs>
    <ds:schemaRef ds:uri="http://schemas.openxmlformats.org/officeDocument/2006/bibliography"/>
  </ds:schemaRefs>
</ds:datastoreItem>
</file>

<file path=customXml/itemProps3.xml><?xml version="1.0" encoding="utf-8"?>
<ds:datastoreItem xmlns:ds="http://schemas.openxmlformats.org/officeDocument/2006/customXml" ds:itemID="{8AE4AEBA-1BC8-4F94-AFC5-9B2F467AA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cb51a-85ae-456c-917b-cf6b263ee9e7"/>
    <ds:schemaRef ds:uri="99f7c1e7-a95f-40d8-8602-a9961fcdb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B87A09-A4D4-4480-9364-F03C0D90D5FB}">
  <ds:schemaRefs>
    <ds:schemaRef ds:uri="http://schemas.microsoft.com/sharepoint/v3/contenttype/forms"/>
  </ds:schemaRefs>
</ds:datastoreItem>
</file>

<file path=customXml/itemProps5.xml><?xml version="1.0" encoding="utf-8"?>
<ds:datastoreItem xmlns:ds="http://schemas.openxmlformats.org/officeDocument/2006/customXml" ds:itemID="{4687870F-CB7C-4EC8-8B91-A8E98A4BF5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22215</Words>
  <Characters>126629</Characters>
  <Application>Microsoft Office Word</Application>
  <DocSecurity>0</DocSecurity>
  <Lines>1055</Lines>
  <Paragraphs>297</Paragraphs>
  <ScaleCrop>false</ScaleCrop>
  <Company>Islamic Development Bank</Company>
  <LinksUpToDate>false</LinksUpToDate>
  <CharactersWithSpaces>148547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(RFP)</dc:title>
  <dc:subject>Under Contract of Corporate Procurement</dc:subject>
  <dc:creator>yaleidb7</dc:creator>
  <cp:keywords/>
  <cp:lastModifiedBy>Tahseen Ali</cp:lastModifiedBy>
  <cp:revision>150</cp:revision>
  <cp:lastPrinted>2017-07-19T18:52:00Z</cp:lastPrinted>
  <dcterms:created xsi:type="dcterms:W3CDTF">2023-11-21T11:58:00Z</dcterms:created>
  <dcterms:modified xsi:type="dcterms:W3CDTF">2024-03-07T11:11:00Z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0x0101008EBA2BA676B052449A853899C6C617D2</vt:lpwstr>
  </property>
  <property fmtid="{D5CDD505-2E9C-101B-9397-08002B2CF9AE}" pid="3" name="MediaServiceImageTags">
    <vt:lpwstr/>
  </property>
  <property fmtid="{D5CDD505-2E9C-101B-9397-08002B2CF9AE}" pid="4" name="ClassificationContentMarkingHeaderShapeIds">
    <vt:lpwstr>31ba09d1,11748dfa,27fb3706,250cef21,197f36f1,5ed818d6,32b7daaa,515dddc9,5c6315d0,4ac016c8,5774c055,703bc814,314bb15d,32a6ebee,31924eb4,493f06af,b56322,375c8d55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2023-12-22T17:21:48Z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efa1af71-5753-4b00-9cfd-f6e44bdc7c31</vt:lpwstr>
  </property>
  <property fmtid="{D5CDD505-2E9C-101B-9397-08002B2CF9AE}" pid="13" name="MSIP_Label_9ef4adf7-25a7-4f52-a61a-df7190f1d881_ContentBits">
    <vt:lpwstr>1</vt:lpwstr>
  </property>
</Properties>
</file>