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7BFC6" w14:textId="77777777" w:rsidR="00FF3DDC" w:rsidRPr="00EC3564" w:rsidRDefault="00FF3DDC" w:rsidP="00EC3564">
      <w:pPr>
        <w:tabs>
          <w:tab w:val="left" w:pos="720"/>
        </w:tabs>
        <w:spacing w:after="0"/>
        <w:jc w:val="center"/>
        <w:rPr>
          <w:rFonts w:asciiTheme="majorBidi" w:eastAsia="Times New Roman" w:hAnsiTheme="majorBidi" w:cstheme="majorBidi"/>
          <w:b/>
          <w:bCs/>
          <w:smallCaps/>
        </w:rPr>
      </w:pPr>
      <w:r w:rsidRPr="00EC3564">
        <w:rPr>
          <w:rFonts w:asciiTheme="majorBidi" w:eastAsia="Times New Roman" w:hAnsiTheme="majorBidi" w:cstheme="majorBidi"/>
          <w:b/>
          <w:bCs/>
          <w:smallCaps/>
        </w:rPr>
        <w:t>REQUEST FOR EXPRESSIONS OF INTEREST</w:t>
      </w:r>
    </w:p>
    <w:p w14:paraId="3AE4F907" w14:textId="77777777" w:rsidR="00FF3DDC" w:rsidRPr="00EC3564" w:rsidRDefault="00FF3DDC" w:rsidP="00EC3564">
      <w:pPr>
        <w:tabs>
          <w:tab w:val="left" w:pos="720"/>
        </w:tabs>
        <w:spacing w:after="0"/>
        <w:jc w:val="center"/>
        <w:rPr>
          <w:rFonts w:asciiTheme="majorBidi" w:eastAsia="Times New Roman" w:hAnsiTheme="majorBidi" w:cstheme="majorBidi"/>
          <w:b/>
          <w:bCs/>
          <w:smallCaps/>
        </w:rPr>
      </w:pPr>
      <w:r w:rsidRPr="00EC3564">
        <w:rPr>
          <w:rFonts w:asciiTheme="majorBidi" w:eastAsia="Times New Roman" w:hAnsiTheme="majorBidi" w:cstheme="majorBidi"/>
          <w:b/>
          <w:bCs/>
          <w:smallCaps/>
        </w:rPr>
        <w:t>(CONSULTANT SERVICES – SELECTION OF FIRMS)</w:t>
      </w:r>
    </w:p>
    <w:p w14:paraId="7D32632C" w14:textId="77777777" w:rsidR="00FF3DDC" w:rsidRPr="00EC3564" w:rsidRDefault="00FF3DDC" w:rsidP="00CD0248">
      <w:pPr>
        <w:suppressAutoHyphens/>
        <w:spacing w:after="0"/>
        <w:jc w:val="both"/>
        <w:rPr>
          <w:rFonts w:asciiTheme="majorBidi" w:eastAsia="Calibri" w:hAnsiTheme="majorBidi" w:cstheme="majorBidi"/>
          <w:spacing w:val="-2"/>
        </w:rPr>
      </w:pPr>
      <w:r w:rsidRPr="00EC3564">
        <w:rPr>
          <w:rFonts w:asciiTheme="majorBidi" w:eastAsia="Calibri" w:hAnsiTheme="majorBidi" w:cstheme="majorBidi"/>
          <w:b/>
          <w:bCs/>
          <w:spacing w:val="-2"/>
        </w:rPr>
        <w:t>Country:</w:t>
      </w:r>
      <w:r w:rsidRPr="00EC3564">
        <w:rPr>
          <w:rFonts w:asciiTheme="majorBidi" w:eastAsia="Calibri" w:hAnsiTheme="majorBidi" w:cstheme="majorBidi"/>
          <w:spacing w:val="-2"/>
        </w:rPr>
        <w:t xml:space="preserve"> IRAQ</w:t>
      </w:r>
    </w:p>
    <w:p w14:paraId="111382D4" w14:textId="77777777" w:rsidR="00FF3DDC" w:rsidRPr="00EC3564" w:rsidRDefault="00FF3DDC" w:rsidP="00CD0248">
      <w:pPr>
        <w:suppressAutoHyphens/>
        <w:spacing w:after="0"/>
        <w:jc w:val="both"/>
        <w:rPr>
          <w:rFonts w:asciiTheme="majorBidi" w:eastAsia="Calibri" w:hAnsiTheme="majorBidi" w:cstheme="majorBidi"/>
          <w:spacing w:val="-2"/>
        </w:rPr>
      </w:pPr>
      <w:r w:rsidRPr="00EC3564">
        <w:rPr>
          <w:rFonts w:asciiTheme="majorBidi" w:eastAsia="Calibri" w:hAnsiTheme="majorBidi" w:cstheme="majorBidi"/>
          <w:b/>
          <w:bCs/>
          <w:spacing w:val="-2"/>
        </w:rPr>
        <w:t>Project name:</w:t>
      </w:r>
      <w:r w:rsidRPr="00EC3564">
        <w:rPr>
          <w:rFonts w:asciiTheme="majorBidi" w:eastAsia="Calibri" w:hAnsiTheme="majorBidi" w:cstheme="majorBidi"/>
          <w:spacing w:val="-2"/>
        </w:rPr>
        <w:t xml:space="preserve"> Reconstruction of Hawija Technical Institute </w:t>
      </w:r>
    </w:p>
    <w:p w14:paraId="348EAB99" w14:textId="77777777" w:rsidR="00FF3DDC" w:rsidRPr="00EC3564" w:rsidRDefault="00FF3DDC" w:rsidP="00CD0248">
      <w:pPr>
        <w:suppressAutoHyphens/>
        <w:spacing w:after="0"/>
        <w:jc w:val="both"/>
        <w:rPr>
          <w:rFonts w:asciiTheme="majorBidi" w:eastAsia="Calibri" w:hAnsiTheme="majorBidi" w:cstheme="majorBidi"/>
          <w:spacing w:val="-2"/>
        </w:rPr>
      </w:pPr>
      <w:r w:rsidRPr="00EC3564">
        <w:rPr>
          <w:rFonts w:asciiTheme="majorBidi" w:eastAsia="Calibri" w:hAnsiTheme="majorBidi" w:cstheme="majorBidi"/>
          <w:b/>
          <w:bCs/>
          <w:spacing w:val="-2"/>
        </w:rPr>
        <w:t>Sector:</w:t>
      </w:r>
      <w:r w:rsidRPr="00EC3564">
        <w:rPr>
          <w:rFonts w:asciiTheme="majorBidi" w:eastAsia="Calibri" w:hAnsiTheme="majorBidi" w:cstheme="majorBidi"/>
          <w:spacing w:val="-2"/>
        </w:rPr>
        <w:t xml:space="preserve"> Higher Education and Scientific Research, TVET Sub-Sector </w:t>
      </w:r>
    </w:p>
    <w:p w14:paraId="6059E957" w14:textId="5DBD587D" w:rsidR="00FF3DDC" w:rsidRPr="00EC3564" w:rsidRDefault="00FF3DDC" w:rsidP="00CD0248">
      <w:pPr>
        <w:suppressAutoHyphens/>
        <w:spacing w:after="0"/>
        <w:jc w:val="both"/>
        <w:rPr>
          <w:rFonts w:asciiTheme="majorBidi" w:eastAsia="Calibri" w:hAnsiTheme="majorBidi" w:cstheme="majorBidi"/>
          <w:spacing w:val="-2"/>
        </w:rPr>
      </w:pPr>
      <w:r w:rsidRPr="00EC3564">
        <w:rPr>
          <w:rFonts w:asciiTheme="majorBidi" w:eastAsia="Calibri" w:hAnsiTheme="majorBidi" w:cstheme="majorBidi"/>
          <w:b/>
          <w:bCs/>
          <w:spacing w:val="-2"/>
        </w:rPr>
        <w:t>Consulting Services:</w:t>
      </w:r>
      <w:r w:rsidRPr="00EC3564">
        <w:rPr>
          <w:rFonts w:asciiTheme="majorBidi" w:eastAsia="Calibri" w:hAnsiTheme="majorBidi" w:cstheme="majorBidi"/>
          <w:spacing w:val="-2"/>
        </w:rPr>
        <w:t xml:space="preserve"> </w:t>
      </w:r>
      <w:r w:rsidR="0092784D" w:rsidRPr="00EC3564">
        <w:rPr>
          <w:rFonts w:asciiTheme="majorBidi" w:eastAsia="Calibri" w:hAnsiTheme="majorBidi" w:cstheme="majorBidi"/>
          <w:spacing w:val="-2"/>
        </w:rPr>
        <w:t xml:space="preserve">Project Management and Supervision Consultancy Services </w:t>
      </w:r>
    </w:p>
    <w:p w14:paraId="7459A9DC" w14:textId="3C9627D2" w:rsidR="00FF3DDC" w:rsidRPr="00EC3564" w:rsidRDefault="00FF3DDC" w:rsidP="00CD0248">
      <w:pPr>
        <w:suppressAutoHyphens/>
        <w:spacing w:after="0"/>
        <w:jc w:val="both"/>
        <w:rPr>
          <w:rFonts w:asciiTheme="majorBidi" w:eastAsia="Times New Roman" w:hAnsiTheme="majorBidi" w:cstheme="majorBidi"/>
          <w:spacing w:val="-2"/>
        </w:rPr>
      </w:pPr>
      <w:r w:rsidRPr="00EC3564">
        <w:rPr>
          <w:rFonts w:asciiTheme="majorBidi" w:eastAsia="Times New Roman" w:hAnsiTheme="majorBidi" w:cstheme="majorBidi"/>
          <w:b/>
          <w:bCs/>
          <w:spacing w:val="-2"/>
        </w:rPr>
        <w:t>Mode of Financing:</w:t>
      </w:r>
      <w:r w:rsidRPr="00EC3564">
        <w:rPr>
          <w:rFonts w:asciiTheme="majorBidi" w:eastAsia="Times New Roman" w:hAnsiTheme="majorBidi" w:cstheme="majorBidi"/>
          <w:spacing w:val="-2"/>
        </w:rPr>
        <w:t xml:space="preserve"> Installment Sale </w:t>
      </w:r>
    </w:p>
    <w:p w14:paraId="2ED65568" w14:textId="3D6EF06C" w:rsidR="00FF3DDC" w:rsidRPr="00EC3564" w:rsidRDefault="00FF3DDC" w:rsidP="00CD0248">
      <w:pPr>
        <w:suppressAutoHyphens/>
        <w:spacing w:after="0"/>
        <w:jc w:val="both"/>
        <w:rPr>
          <w:rFonts w:asciiTheme="majorBidi" w:eastAsia="Times New Roman" w:hAnsiTheme="majorBidi" w:cstheme="majorBidi"/>
          <w:b/>
          <w:bCs/>
          <w:spacing w:val="-2"/>
        </w:rPr>
      </w:pPr>
      <w:r w:rsidRPr="00EC3564">
        <w:rPr>
          <w:rFonts w:asciiTheme="majorBidi" w:eastAsia="Times New Roman" w:hAnsiTheme="majorBidi" w:cstheme="majorBidi"/>
          <w:b/>
          <w:bCs/>
          <w:spacing w:val="-2"/>
        </w:rPr>
        <w:t>Financing No.</w:t>
      </w:r>
      <w:r w:rsidR="006B2FC1" w:rsidRPr="00EC3564">
        <w:rPr>
          <w:rFonts w:asciiTheme="majorBidi" w:eastAsia="Times New Roman" w:hAnsiTheme="majorBidi" w:cstheme="majorBidi"/>
          <w:b/>
          <w:bCs/>
          <w:spacing w:val="-2"/>
        </w:rPr>
        <w:t>:</w:t>
      </w:r>
      <w:r w:rsidRPr="00EC3564">
        <w:rPr>
          <w:rFonts w:asciiTheme="majorBidi" w:eastAsia="Times New Roman" w:hAnsiTheme="majorBidi" w:cstheme="majorBidi"/>
          <w:b/>
          <w:bCs/>
          <w:spacing w:val="-2"/>
        </w:rPr>
        <w:t xml:space="preserve"> </w:t>
      </w:r>
      <w:r w:rsidRPr="00EC3564">
        <w:rPr>
          <w:rFonts w:asciiTheme="majorBidi" w:eastAsia="Times New Roman" w:hAnsiTheme="majorBidi" w:cstheme="majorBidi"/>
          <w:spacing w:val="-2"/>
        </w:rPr>
        <w:t>IRQ1050</w:t>
      </w:r>
    </w:p>
    <w:p w14:paraId="6F97539D" w14:textId="77777777" w:rsidR="00FF3DDC" w:rsidRPr="00EC3564" w:rsidRDefault="00FF3DDC" w:rsidP="00CD0248">
      <w:pPr>
        <w:suppressAutoHyphens/>
        <w:spacing w:after="0"/>
        <w:jc w:val="both"/>
        <w:rPr>
          <w:rFonts w:asciiTheme="majorBidi" w:eastAsia="Calibri" w:hAnsiTheme="majorBidi" w:cstheme="majorBidi"/>
          <w:spacing w:val="-2"/>
        </w:rPr>
      </w:pPr>
    </w:p>
    <w:p w14:paraId="0523A50B" w14:textId="6AD78448" w:rsidR="00BA7A4A" w:rsidRPr="00EC3564" w:rsidRDefault="00FF3DDC" w:rsidP="00CD0248">
      <w:pPr>
        <w:suppressAutoHyphens/>
        <w:spacing w:after="0"/>
        <w:jc w:val="both"/>
        <w:rPr>
          <w:rFonts w:asciiTheme="majorBidi" w:eastAsia="Calibri" w:hAnsiTheme="majorBidi" w:cstheme="majorBidi"/>
          <w:spacing w:val="-2"/>
        </w:rPr>
      </w:pPr>
      <w:r w:rsidRPr="00EC3564">
        <w:rPr>
          <w:rFonts w:asciiTheme="majorBidi" w:eastAsia="Calibri" w:hAnsiTheme="majorBidi" w:cstheme="majorBidi"/>
          <w:spacing w:val="-2"/>
        </w:rPr>
        <w:t xml:space="preserve">       The Reconstruction Fund for Areas Affected by Terroristic Operations- Iraq has received financing from the Islamic Development Bank toward the cost of the Reconstruction of Hawija Technical Institute</w:t>
      </w:r>
      <w:r w:rsidR="00D91EA3" w:rsidRPr="00EC3564">
        <w:rPr>
          <w:rFonts w:asciiTheme="majorBidi" w:eastAsia="Calibri" w:hAnsiTheme="majorBidi" w:cstheme="majorBidi"/>
          <w:spacing w:val="-2"/>
        </w:rPr>
        <w:t xml:space="preserve"> </w:t>
      </w:r>
      <w:r w:rsidR="00C767CC" w:rsidRPr="00EC3564">
        <w:rPr>
          <w:rFonts w:asciiTheme="majorBidi" w:eastAsia="Calibri" w:hAnsiTheme="majorBidi" w:cstheme="majorBidi"/>
          <w:spacing w:val="-2"/>
        </w:rPr>
        <w:t>Project and</w:t>
      </w:r>
      <w:r w:rsidRPr="00EC3564">
        <w:rPr>
          <w:rFonts w:asciiTheme="majorBidi" w:eastAsia="Calibri" w:hAnsiTheme="majorBidi" w:cstheme="majorBidi"/>
          <w:spacing w:val="-2"/>
        </w:rPr>
        <w:t xml:space="preserve"> intends to apply part of the procee</w:t>
      </w:r>
      <w:r w:rsidR="00B2559D" w:rsidRPr="00EC3564">
        <w:rPr>
          <w:rFonts w:asciiTheme="majorBidi" w:eastAsia="Calibri" w:hAnsiTheme="majorBidi" w:cstheme="majorBidi"/>
          <w:spacing w:val="-2"/>
        </w:rPr>
        <w:t xml:space="preserve">ds for Project management. </w:t>
      </w:r>
    </w:p>
    <w:p w14:paraId="261D4E8F" w14:textId="77777777" w:rsidR="00FF3DDC" w:rsidRPr="00EC3564" w:rsidRDefault="00FF3DDC" w:rsidP="00CD0248">
      <w:pPr>
        <w:suppressAutoHyphens/>
        <w:spacing w:after="0"/>
        <w:jc w:val="both"/>
        <w:rPr>
          <w:rFonts w:asciiTheme="majorBidi" w:eastAsia="Calibri" w:hAnsiTheme="majorBidi" w:cstheme="majorBidi"/>
          <w:spacing w:val="-2"/>
        </w:rPr>
      </w:pPr>
    </w:p>
    <w:p w14:paraId="13704FE7" w14:textId="5DED44CC" w:rsidR="008E109B" w:rsidRPr="00EC3564" w:rsidRDefault="0061192F" w:rsidP="006E1B69">
      <w:pPr>
        <w:pStyle w:val="Default"/>
        <w:spacing w:line="276" w:lineRule="auto"/>
        <w:jc w:val="both"/>
        <w:rPr>
          <w:rFonts w:asciiTheme="majorBidi" w:hAnsiTheme="majorBidi" w:cstheme="majorBidi"/>
          <w:sz w:val="22"/>
          <w:szCs w:val="22"/>
        </w:rPr>
      </w:pPr>
      <w:r w:rsidRPr="00EC3564">
        <w:rPr>
          <w:rFonts w:asciiTheme="majorBidi" w:eastAsia="Calibri" w:hAnsiTheme="majorBidi" w:cstheme="majorBidi"/>
          <w:spacing w:val="-2"/>
          <w:sz w:val="22"/>
          <w:szCs w:val="22"/>
        </w:rPr>
        <w:t xml:space="preserve">       </w:t>
      </w:r>
      <w:r w:rsidR="00566FAB" w:rsidRPr="00D758EB">
        <w:rPr>
          <w:rFonts w:asciiTheme="majorBidi" w:hAnsiTheme="majorBidi" w:cstheme="majorBidi"/>
        </w:rPr>
        <w:t xml:space="preserve">The </w:t>
      </w:r>
      <w:r w:rsidR="00D91EA3" w:rsidRPr="00D758EB">
        <w:rPr>
          <w:rFonts w:asciiTheme="majorBidi" w:hAnsiTheme="majorBidi" w:cstheme="majorBidi"/>
        </w:rPr>
        <w:t xml:space="preserve">Project Management </w:t>
      </w:r>
      <w:r w:rsidR="0092784D" w:rsidRPr="00D758EB">
        <w:rPr>
          <w:rFonts w:asciiTheme="majorBidi" w:hAnsiTheme="majorBidi" w:cstheme="majorBidi"/>
        </w:rPr>
        <w:t xml:space="preserve">and Supervision </w:t>
      </w:r>
      <w:r w:rsidR="00D91EA3" w:rsidRPr="00D758EB">
        <w:rPr>
          <w:rFonts w:asciiTheme="majorBidi" w:hAnsiTheme="majorBidi" w:cstheme="majorBidi"/>
        </w:rPr>
        <w:t>Consultancy Service</w:t>
      </w:r>
      <w:r w:rsidR="006E1B69">
        <w:rPr>
          <w:rFonts w:asciiTheme="majorBidi" w:hAnsiTheme="majorBidi" w:cstheme="majorBidi"/>
          <w:sz w:val="22"/>
          <w:szCs w:val="22"/>
        </w:rPr>
        <w:t>s:</w:t>
      </w:r>
      <w:r w:rsidR="006E1B69" w:rsidRPr="00D758EB">
        <w:rPr>
          <w:rFonts w:asciiTheme="majorBidi" w:hAnsiTheme="majorBidi" w:cstheme="majorBidi"/>
        </w:rPr>
        <w:t xml:space="preserve"> </w:t>
      </w:r>
      <w:r w:rsidR="00713AA9" w:rsidRPr="006E1B69">
        <w:rPr>
          <w:rFonts w:asciiTheme="majorBidi" w:hAnsiTheme="majorBidi" w:cstheme="majorBidi"/>
          <w:sz w:val="22"/>
          <w:szCs w:val="22"/>
        </w:rPr>
        <w:t xml:space="preserve">the scope considers </w:t>
      </w:r>
      <w:r w:rsidR="008E109B" w:rsidRPr="006E1B69">
        <w:rPr>
          <w:rFonts w:asciiTheme="majorBidi" w:hAnsiTheme="majorBidi" w:cstheme="majorBidi"/>
          <w:sz w:val="22"/>
          <w:szCs w:val="22"/>
        </w:rPr>
        <w:t xml:space="preserve">supporting the </w:t>
      </w:r>
      <w:r w:rsidR="00D91EA3" w:rsidRPr="006E1B69">
        <w:rPr>
          <w:rFonts w:asciiTheme="majorBidi" w:hAnsiTheme="majorBidi" w:cstheme="majorBidi"/>
          <w:sz w:val="22"/>
          <w:szCs w:val="22"/>
        </w:rPr>
        <w:t>Executing Agency</w:t>
      </w:r>
      <w:r w:rsidR="00B2559D" w:rsidRPr="006E1B69">
        <w:rPr>
          <w:rFonts w:asciiTheme="majorBidi" w:hAnsiTheme="majorBidi" w:cstheme="majorBidi"/>
          <w:sz w:val="22"/>
          <w:szCs w:val="22"/>
        </w:rPr>
        <w:t xml:space="preserve"> (EA)</w:t>
      </w:r>
      <w:r w:rsidR="00D91EA3" w:rsidRPr="006E1B69">
        <w:rPr>
          <w:rFonts w:asciiTheme="majorBidi" w:hAnsiTheme="majorBidi" w:cstheme="majorBidi"/>
          <w:sz w:val="22"/>
          <w:szCs w:val="22"/>
        </w:rPr>
        <w:t xml:space="preserve">/ Project Management Team </w:t>
      </w:r>
      <w:r w:rsidR="00B2559D" w:rsidRPr="006E1B69">
        <w:rPr>
          <w:rFonts w:asciiTheme="majorBidi" w:hAnsiTheme="majorBidi" w:cstheme="majorBidi"/>
          <w:sz w:val="22"/>
          <w:szCs w:val="22"/>
        </w:rPr>
        <w:t xml:space="preserve">(PMT) </w:t>
      </w:r>
      <w:r w:rsidR="008E109B" w:rsidRPr="006E1B69">
        <w:rPr>
          <w:rFonts w:asciiTheme="majorBidi" w:hAnsiTheme="majorBidi" w:cstheme="majorBidi"/>
          <w:sz w:val="22"/>
          <w:szCs w:val="22"/>
        </w:rPr>
        <w:t>in project management, procurement</w:t>
      </w:r>
      <w:r w:rsidR="00EE2553" w:rsidRPr="006E1B69">
        <w:rPr>
          <w:rFonts w:asciiTheme="majorBidi" w:hAnsiTheme="majorBidi" w:cstheme="majorBidi"/>
          <w:sz w:val="22"/>
          <w:szCs w:val="22"/>
        </w:rPr>
        <w:t>,</w:t>
      </w:r>
      <w:r w:rsidR="008E109B" w:rsidRPr="006E1B69">
        <w:rPr>
          <w:rFonts w:asciiTheme="majorBidi" w:hAnsiTheme="majorBidi" w:cstheme="majorBidi"/>
          <w:sz w:val="22"/>
          <w:szCs w:val="22"/>
        </w:rPr>
        <w:t xml:space="preserve"> and contract</w:t>
      </w:r>
      <w:r w:rsidR="00D13B48" w:rsidRPr="006E1B69">
        <w:rPr>
          <w:rFonts w:asciiTheme="majorBidi" w:hAnsiTheme="majorBidi" w:cstheme="majorBidi"/>
          <w:sz w:val="22"/>
          <w:szCs w:val="22"/>
        </w:rPr>
        <w:t xml:space="preserve"> administration</w:t>
      </w:r>
      <w:r w:rsidR="008E109B" w:rsidRPr="006E1B69">
        <w:rPr>
          <w:rFonts w:asciiTheme="majorBidi" w:hAnsiTheme="majorBidi" w:cstheme="majorBidi"/>
          <w:sz w:val="22"/>
          <w:szCs w:val="22"/>
        </w:rPr>
        <w:t xml:space="preserve">, </w:t>
      </w:r>
      <w:r w:rsidR="00056EBD" w:rsidRPr="006E1B69">
        <w:rPr>
          <w:rFonts w:asciiTheme="majorBidi" w:hAnsiTheme="majorBidi" w:cstheme="majorBidi"/>
          <w:sz w:val="22"/>
          <w:szCs w:val="22"/>
        </w:rPr>
        <w:t xml:space="preserve">Design and constructability </w:t>
      </w:r>
      <w:r w:rsidR="00B42028" w:rsidRPr="006E1B69">
        <w:rPr>
          <w:rFonts w:asciiTheme="majorBidi" w:hAnsiTheme="majorBidi" w:cstheme="majorBidi"/>
          <w:sz w:val="22"/>
          <w:szCs w:val="22"/>
        </w:rPr>
        <w:t xml:space="preserve">plan </w:t>
      </w:r>
      <w:r w:rsidR="00056EBD" w:rsidRPr="006E1B69">
        <w:rPr>
          <w:rFonts w:asciiTheme="majorBidi" w:hAnsiTheme="majorBidi" w:cstheme="majorBidi"/>
          <w:sz w:val="22"/>
          <w:szCs w:val="22"/>
        </w:rPr>
        <w:t xml:space="preserve">review and supervision, </w:t>
      </w:r>
      <w:r w:rsidR="008E109B" w:rsidRPr="006E1B69">
        <w:rPr>
          <w:rFonts w:asciiTheme="majorBidi" w:hAnsiTheme="majorBidi" w:cstheme="majorBidi"/>
          <w:sz w:val="22"/>
          <w:szCs w:val="22"/>
        </w:rPr>
        <w:t>financial management, disbursement,</w:t>
      </w:r>
      <w:r w:rsidR="0009001F" w:rsidRPr="006E1B69">
        <w:rPr>
          <w:rFonts w:asciiTheme="majorBidi" w:hAnsiTheme="majorBidi" w:cstheme="majorBidi"/>
          <w:sz w:val="22"/>
          <w:szCs w:val="22"/>
        </w:rPr>
        <w:t xml:space="preserve"> </w:t>
      </w:r>
      <w:r w:rsidR="0092784D" w:rsidRPr="006E1B69">
        <w:rPr>
          <w:rFonts w:asciiTheme="majorBidi" w:hAnsiTheme="majorBidi" w:cstheme="majorBidi"/>
          <w:sz w:val="22"/>
          <w:szCs w:val="22"/>
        </w:rPr>
        <w:t xml:space="preserve">training in </w:t>
      </w:r>
      <w:r w:rsidR="0009001F" w:rsidRPr="006E1B69">
        <w:rPr>
          <w:rFonts w:asciiTheme="majorBidi" w:hAnsiTheme="majorBidi" w:cstheme="majorBidi"/>
          <w:sz w:val="22"/>
          <w:szCs w:val="22"/>
        </w:rPr>
        <w:t>quality TVET delivery</w:t>
      </w:r>
      <w:r w:rsidR="008E109B" w:rsidRPr="006E1B69">
        <w:rPr>
          <w:rFonts w:asciiTheme="majorBidi" w:hAnsiTheme="majorBidi" w:cstheme="majorBidi"/>
          <w:sz w:val="22"/>
          <w:szCs w:val="22"/>
        </w:rPr>
        <w:t xml:space="preserve"> and M&amp;E of the project as per the IsDB procedures and guidelines</w:t>
      </w:r>
      <w:r w:rsidR="00820B68" w:rsidRPr="00EC3564">
        <w:rPr>
          <w:rFonts w:asciiTheme="majorBidi" w:hAnsiTheme="majorBidi" w:cstheme="majorBidi"/>
          <w:sz w:val="22"/>
          <w:szCs w:val="22"/>
        </w:rPr>
        <w:t>.</w:t>
      </w:r>
    </w:p>
    <w:p w14:paraId="437F4826" w14:textId="514A6611" w:rsidR="00713AA9" w:rsidRPr="00EC3564" w:rsidRDefault="00713AA9" w:rsidP="00CD0248">
      <w:pPr>
        <w:pStyle w:val="Default"/>
        <w:spacing w:line="276" w:lineRule="auto"/>
        <w:jc w:val="both"/>
        <w:rPr>
          <w:rFonts w:asciiTheme="majorBidi" w:hAnsiTheme="majorBidi" w:cstheme="majorBidi"/>
          <w:sz w:val="22"/>
          <w:szCs w:val="22"/>
        </w:rPr>
      </w:pPr>
    </w:p>
    <w:p w14:paraId="085CB60C" w14:textId="737762FF" w:rsidR="00310572" w:rsidRPr="00EC3564" w:rsidRDefault="0061192F" w:rsidP="00CD0248">
      <w:pPr>
        <w:pStyle w:val="Default"/>
        <w:spacing w:line="276" w:lineRule="auto"/>
        <w:jc w:val="both"/>
        <w:rPr>
          <w:rFonts w:asciiTheme="majorBidi" w:hAnsiTheme="majorBidi" w:cstheme="majorBidi"/>
          <w:sz w:val="22"/>
          <w:szCs w:val="22"/>
        </w:rPr>
      </w:pPr>
      <w:r w:rsidRPr="00EC3564">
        <w:rPr>
          <w:rFonts w:asciiTheme="majorBidi" w:hAnsiTheme="majorBidi" w:cstheme="majorBidi"/>
          <w:sz w:val="22"/>
          <w:szCs w:val="22"/>
        </w:rPr>
        <w:t xml:space="preserve">       </w:t>
      </w:r>
      <w:r w:rsidR="00310572" w:rsidRPr="00EC3564">
        <w:rPr>
          <w:rFonts w:asciiTheme="majorBidi" w:hAnsiTheme="majorBidi" w:cstheme="majorBidi"/>
          <w:sz w:val="22"/>
          <w:szCs w:val="22"/>
        </w:rPr>
        <w:t xml:space="preserve">The </w:t>
      </w:r>
      <w:r w:rsidR="008E109B" w:rsidRPr="00EC3564">
        <w:rPr>
          <w:rFonts w:asciiTheme="majorBidi" w:hAnsiTheme="majorBidi" w:cstheme="majorBidi"/>
          <w:sz w:val="22"/>
          <w:szCs w:val="22"/>
        </w:rPr>
        <w:t>Project Management</w:t>
      </w:r>
      <w:r w:rsidR="00310572" w:rsidRPr="00EC3564">
        <w:rPr>
          <w:rFonts w:asciiTheme="majorBidi" w:hAnsiTheme="majorBidi" w:cstheme="majorBidi"/>
          <w:sz w:val="22"/>
          <w:szCs w:val="22"/>
        </w:rPr>
        <w:t xml:space="preserve"> </w:t>
      </w:r>
      <w:r w:rsidR="0092784D" w:rsidRPr="00EC3564">
        <w:rPr>
          <w:rFonts w:asciiTheme="majorBidi" w:hAnsiTheme="majorBidi" w:cstheme="majorBidi"/>
          <w:sz w:val="22"/>
          <w:szCs w:val="22"/>
        </w:rPr>
        <w:t xml:space="preserve">and Supervision </w:t>
      </w:r>
      <w:r w:rsidR="00EE2553" w:rsidRPr="00EC3564">
        <w:rPr>
          <w:rFonts w:asciiTheme="majorBidi" w:hAnsiTheme="majorBidi" w:cstheme="majorBidi"/>
          <w:sz w:val="22"/>
          <w:szCs w:val="22"/>
        </w:rPr>
        <w:t>Consultancy</w:t>
      </w:r>
      <w:r w:rsidR="00EE2553">
        <w:rPr>
          <w:rFonts w:asciiTheme="majorBidi" w:hAnsiTheme="majorBidi" w:cstheme="majorBidi"/>
          <w:sz w:val="22"/>
          <w:szCs w:val="22"/>
        </w:rPr>
        <w:t xml:space="preserve"> </w:t>
      </w:r>
      <w:r w:rsidR="00310572" w:rsidRPr="00EC3564">
        <w:rPr>
          <w:rFonts w:asciiTheme="majorBidi" w:hAnsiTheme="majorBidi" w:cstheme="majorBidi"/>
          <w:sz w:val="22"/>
          <w:szCs w:val="22"/>
        </w:rPr>
        <w:t xml:space="preserve">firm under IsDB financing will be recruited who </w:t>
      </w:r>
      <w:r w:rsidR="0092784D" w:rsidRPr="00EC3564">
        <w:rPr>
          <w:rFonts w:asciiTheme="majorBidi" w:hAnsiTheme="majorBidi" w:cstheme="majorBidi"/>
          <w:sz w:val="22"/>
          <w:szCs w:val="22"/>
        </w:rPr>
        <w:t>and</w:t>
      </w:r>
      <w:r w:rsidR="00310572" w:rsidRPr="00EC3564">
        <w:rPr>
          <w:rFonts w:asciiTheme="majorBidi" w:hAnsiTheme="majorBidi" w:cstheme="majorBidi"/>
          <w:sz w:val="22"/>
          <w:szCs w:val="22"/>
        </w:rPr>
        <w:t xml:space="preserve"> tasked to provide necessary </w:t>
      </w:r>
      <w:r w:rsidR="00FF409E" w:rsidRPr="00EC3564">
        <w:rPr>
          <w:rFonts w:asciiTheme="majorBidi" w:hAnsiTheme="majorBidi" w:cstheme="majorBidi"/>
          <w:sz w:val="22"/>
          <w:szCs w:val="22"/>
        </w:rPr>
        <w:t>management</w:t>
      </w:r>
      <w:r w:rsidR="00310572" w:rsidRPr="00EC3564">
        <w:rPr>
          <w:rFonts w:asciiTheme="majorBidi" w:hAnsiTheme="majorBidi" w:cstheme="majorBidi"/>
          <w:sz w:val="22"/>
          <w:szCs w:val="22"/>
        </w:rPr>
        <w:t xml:space="preserve"> services support to the EA/PMT.</w:t>
      </w:r>
      <w:r w:rsidRPr="00EC3564">
        <w:rPr>
          <w:rFonts w:asciiTheme="majorBidi" w:hAnsiTheme="majorBidi" w:cstheme="majorBidi"/>
          <w:sz w:val="22"/>
          <w:szCs w:val="22"/>
        </w:rPr>
        <w:t xml:space="preserve"> Specifically, the key scope of service includes</w:t>
      </w:r>
      <w:r w:rsidR="00B2559D" w:rsidRPr="00EC3564">
        <w:rPr>
          <w:rFonts w:asciiTheme="majorBidi" w:hAnsiTheme="majorBidi" w:cstheme="majorBidi"/>
          <w:sz w:val="22"/>
          <w:szCs w:val="22"/>
        </w:rPr>
        <w:t xml:space="preserve"> but </w:t>
      </w:r>
      <w:r w:rsidR="004434AA">
        <w:rPr>
          <w:rFonts w:asciiTheme="majorBidi" w:hAnsiTheme="majorBidi" w:cstheme="majorBidi"/>
          <w:sz w:val="22"/>
          <w:szCs w:val="22"/>
        </w:rPr>
        <w:t xml:space="preserve">is </w:t>
      </w:r>
      <w:r w:rsidR="00B2559D" w:rsidRPr="00EC3564">
        <w:rPr>
          <w:rFonts w:asciiTheme="majorBidi" w:hAnsiTheme="majorBidi" w:cstheme="majorBidi"/>
          <w:sz w:val="22"/>
          <w:szCs w:val="22"/>
        </w:rPr>
        <w:t>not limited to</w:t>
      </w:r>
      <w:r w:rsidRPr="00EC3564">
        <w:rPr>
          <w:rFonts w:asciiTheme="majorBidi" w:hAnsiTheme="majorBidi" w:cstheme="majorBidi"/>
          <w:sz w:val="22"/>
          <w:szCs w:val="22"/>
        </w:rPr>
        <w:t xml:space="preserve">: </w:t>
      </w:r>
    </w:p>
    <w:p w14:paraId="250FECB9" w14:textId="461DB963" w:rsidR="00D34A12" w:rsidRPr="00EC3564" w:rsidRDefault="0061192F" w:rsidP="00CD0248">
      <w:pPr>
        <w:pStyle w:val="Default"/>
        <w:numPr>
          <w:ilvl w:val="0"/>
          <w:numId w:val="3"/>
        </w:numPr>
        <w:spacing w:line="276" w:lineRule="auto"/>
        <w:jc w:val="both"/>
        <w:rPr>
          <w:rFonts w:asciiTheme="majorBidi" w:hAnsiTheme="majorBidi" w:cstheme="majorBidi"/>
          <w:sz w:val="22"/>
          <w:szCs w:val="22"/>
        </w:rPr>
      </w:pPr>
      <w:r w:rsidRPr="00EC3564">
        <w:rPr>
          <w:rFonts w:asciiTheme="majorBidi" w:hAnsiTheme="majorBidi" w:cstheme="majorBidi"/>
          <w:sz w:val="22"/>
          <w:szCs w:val="22"/>
        </w:rPr>
        <w:t>M</w:t>
      </w:r>
      <w:r w:rsidR="00FF409E" w:rsidRPr="00EC3564">
        <w:rPr>
          <w:rFonts w:asciiTheme="majorBidi" w:hAnsiTheme="majorBidi" w:cstheme="majorBidi"/>
          <w:sz w:val="22"/>
          <w:szCs w:val="22"/>
        </w:rPr>
        <w:t xml:space="preserve">anage procurement process </w:t>
      </w:r>
      <w:r w:rsidR="004434AA">
        <w:rPr>
          <w:rFonts w:asciiTheme="majorBidi" w:hAnsiTheme="majorBidi" w:cstheme="majorBidi"/>
          <w:sz w:val="22"/>
          <w:szCs w:val="22"/>
        </w:rPr>
        <w:t>following</w:t>
      </w:r>
      <w:r w:rsidR="00FF409E" w:rsidRPr="00EC3564">
        <w:rPr>
          <w:rFonts w:asciiTheme="majorBidi" w:hAnsiTheme="majorBidi" w:cstheme="majorBidi"/>
          <w:sz w:val="22"/>
          <w:szCs w:val="22"/>
        </w:rPr>
        <w:t xml:space="preserve"> relevant IsDB guidelines</w:t>
      </w:r>
      <w:r w:rsidR="00B84743" w:rsidRPr="00EC3564">
        <w:rPr>
          <w:rFonts w:asciiTheme="majorBidi" w:hAnsiTheme="majorBidi" w:cstheme="majorBidi"/>
          <w:sz w:val="22"/>
          <w:szCs w:val="22"/>
        </w:rPr>
        <w:t>, including generating final contracts’ tender/ bidding documents</w:t>
      </w:r>
      <w:r w:rsidR="006A37A1" w:rsidRPr="00EC3564">
        <w:rPr>
          <w:rFonts w:asciiTheme="majorBidi" w:hAnsiTheme="majorBidi" w:cstheme="majorBidi"/>
          <w:sz w:val="22"/>
          <w:szCs w:val="22"/>
        </w:rPr>
        <w:t>, and contract administration</w:t>
      </w:r>
      <w:r w:rsidR="00B84743" w:rsidRPr="00EC3564">
        <w:rPr>
          <w:rFonts w:asciiTheme="majorBidi" w:hAnsiTheme="majorBidi" w:cstheme="majorBidi"/>
          <w:sz w:val="22"/>
          <w:szCs w:val="22"/>
        </w:rPr>
        <w:t xml:space="preserve"> upon validation and approval of designs</w:t>
      </w:r>
      <w:r w:rsidR="00441A70" w:rsidRPr="00EC3564">
        <w:rPr>
          <w:rFonts w:asciiTheme="majorBidi" w:hAnsiTheme="majorBidi" w:cstheme="majorBidi"/>
          <w:sz w:val="22"/>
          <w:szCs w:val="22"/>
        </w:rPr>
        <w:t xml:space="preserve"> and constructability plans</w:t>
      </w:r>
      <w:r w:rsidR="00B84743" w:rsidRPr="00EC3564">
        <w:rPr>
          <w:rFonts w:asciiTheme="majorBidi" w:hAnsiTheme="majorBidi" w:cstheme="majorBidi"/>
          <w:sz w:val="22"/>
          <w:szCs w:val="22"/>
        </w:rPr>
        <w:t xml:space="preserve"> and BOQs.  </w:t>
      </w:r>
    </w:p>
    <w:p w14:paraId="7F162922" w14:textId="72752185" w:rsidR="00FF409E" w:rsidRPr="00EC3564" w:rsidRDefault="00D34A12" w:rsidP="00CD0248">
      <w:pPr>
        <w:pStyle w:val="Default"/>
        <w:numPr>
          <w:ilvl w:val="0"/>
          <w:numId w:val="3"/>
        </w:numPr>
        <w:spacing w:line="276" w:lineRule="auto"/>
        <w:jc w:val="both"/>
        <w:rPr>
          <w:rFonts w:asciiTheme="majorBidi" w:hAnsiTheme="majorBidi" w:cstheme="majorBidi"/>
          <w:sz w:val="22"/>
          <w:szCs w:val="22"/>
        </w:rPr>
      </w:pPr>
      <w:r w:rsidRPr="00EC3564">
        <w:rPr>
          <w:rFonts w:asciiTheme="majorBidi" w:hAnsiTheme="majorBidi" w:cstheme="majorBidi"/>
          <w:sz w:val="22"/>
          <w:szCs w:val="22"/>
        </w:rPr>
        <w:t xml:space="preserve">Capacity building in Quality </w:t>
      </w:r>
      <w:r w:rsidR="00FD0E2D" w:rsidRPr="00EC3564">
        <w:rPr>
          <w:rFonts w:asciiTheme="majorBidi" w:hAnsiTheme="majorBidi" w:cstheme="majorBidi"/>
          <w:sz w:val="22"/>
          <w:szCs w:val="22"/>
        </w:rPr>
        <w:t>T</w:t>
      </w:r>
      <w:r w:rsidR="00FD0E2D">
        <w:rPr>
          <w:rFonts w:asciiTheme="majorBidi" w:hAnsiTheme="majorBidi" w:cstheme="majorBidi"/>
          <w:sz w:val="22"/>
          <w:szCs w:val="22"/>
        </w:rPr>
        <w:t>VE</w:t>
      </w:r>
      <w:r w:rsidR="00FD0E2D" w:rsidRPr="00EC3564">
        <w:rPr>
          <w:rFonts w:asciiTheme="majorBidi" w:hAnsiTheme="majorBidi" w:cstheme="majorBidi"/>
          <w:sz w:val="22"/>
          <w:szCs w:val="22"/>
        </w:rPr>
        <w:t xml:space="preserve">T </w:t>
      </w:r>
      <w:r w:rsidRPr="00EC3564">
        <w:rPr>
          <w:rFonts w:asciiTheme="majorBidi" w:hAnsiTheme="majorBidi" w:cstheme="majorBidi"/>
          <w:sz w:val="22"/>
          <w:szCs w:val="22"/>
        </w:rPr>
        <w:t>Delivery</w:t>
      </w:r>
      <w:r w:rsidR="0009001F" w:rsidRPr="00EC3564">
        <w:rPr>
          <w:rFonts w:asciiTheme="majorBidi" w:hAnsiTheme="majorBidi" w:cstheme="majorBidi"/>
          <w:sz w:val="22"/>
          <w:szCs w:val="22"/>
        </w:rPr>
        <w:t>,</w:t>
      </w:r>
      <w:r w:rsidR="00305A61" w:rsidRPr="00EC3564">
        <w:rPr>
          <w:rFonts w:asciiTheme="majorBidi" w:hAnsiTheme="majorBidi" w:cstheme="majorBidi"/>
          <w:sz w:val="22"/>
          <w:szCs w:val="22"/>
        </w:rPr>
        <w:t xml:space="preserve"> </w:t>
      </w:r>
      <w:r w:rsidR="00FF409E" w:rsidRPr="00EC3564">
        <w:rPr>
          <w:rFonts w:asciiTheme="majorBidi" w:hAnsiTheme="majorBidi" w:cstheme="majorBidi"/>
          <w:sz w:val="22"/>
          <w:szCs w:val="22"/>
        </w:rPr>
        <w:t xml:space="preserve"> </w:t>
      </w:r>
    </w:p>
    <w:p w14:paraId="558662EC" w14:textId="7D5DE267" w:rsidR="00D52E91" w:rsidRPr="00EC3564" w:rsidRDefault="00CC2B59" w:rsidP="00CD0248">
      <w:pPr>
        <w:pStyle w:val="Default"/>
        <w:numPr>
          <w:ilvl w:val="0"/>
          <w:numId w:val="3"/>
        </w:numPr>
        <w:spacing w:line="276" w:lineRule="auto"/>
        <w:jc w:val="both"/>
        <w:rPr>
          <w:rFonts w:asciiTheme="majorBidi" w:hAnsiTheme="majorBidi" w:cstheme="majorBidi"/>
          <w:sz w:val="22"/>
          <w:szCs w:val="22"/>
        </w:rPr>
      </w:pPr>
      <w:r w:rsidRPr="00EC3564">
        <w:rPr>
          <w:rFonts w:asciiTheme="majorBidi" w:hAnsiTheme="majorBidi" w:cstheme="majorBidi"/>
          <w:sz w:val="22"/>
          <w:szCs w:val="22"/>
        </w:rPr>
        <w:t>S</w:t>
      </w:r>
      <w:r w:rsidR="00D52E91" w:rsidRPr="00EC3564">
        <w:rPr>
          <w:rFonts w:asciiTheme="majorBidi" w:hAnsiTheme="majorBidi" w:cstheme="majorBidi"/>
          <w:sz w:val="22"/>
          <w:szCs w:val="22"/>
        </w:rPr>
        <w:t>upport the PMT in preparation and maintaining appropriate accounts, including processing the withdrawal applications and disbursements</w:t>
      </w:r>
      <w:r w:rsidR="00DC370B" w:rsidRPr="00EC3564">
        <w:rPr>
          <w:rFonts w:asciiTheme="majorBidi" w:hAnsiTheme="majorBidi" w:cstheme="majorBidi"/>
          <w:sz w:val="22"/>
          <w:szCs w:val="22"/>
        </w:rPr>
        <w:t>;</w:t>
      </w:r>
      <w:r w:rsidR="00D52E91" w:rsidRPr="00EC3564">
        <w:rPr>
          <w:rFonts w:asciiTheme="majorBidi" w:hAnsiTheme="majorBidi" w:cstheme="majorBidi"/>
          <w:sz w:val="22"/>
          <w:szCs w:val="22"/>
        </w:rPr>
        <w:t xml:space="preserve"> </w:t>
      </w:r>
    </w:p>
    <w:p w14:paraId="4A79BDC2" w14:textId="1663A9C9" w:rsidR="002E52F2" w:rsidRPr="00EC3564" w:rsidRDefault="0061192F" w:rsidP="00CD0248">
      <w:pPr>
        <w:pStyle w:val="Default"/>
        <w:numPr>
          <w:ilvl w:val="0"/>
          <w:numId w:val="3"/>
        </w:numPr>
        <w:spacing w:line="276" w:lineRule="auto"/>
        <w:jc w:val="both"/>
        <w:rPr>
          <w:rFonts w:asciiTheme="majorBidi" w:hAnsiTheme="majorBidi" w:cstheme="majorBidi"/>
          <w:sz w:val="22"/>
          <w:szCs w:val="22"/>
        </w:rPr>
      </w:pPr>
      <w:r w:rsidRPr="00EC3564">
        <w:rPr>
          <w:rFonts w:asciiTheme="majorBidi" w:hAnsiTheme="majorBidi" w:cstheme="majorBidi"/>
          <w:sz w:val="22"/>
          <w:szCs w:val="22"/>
        </w:rPr>
        <w:t>P</w:t>
      </w:r>
      <w:r w:rsidR="002E52F2" w:rsidRPr="00EC3564">
        <w:rPr>
          <w:rFonts w:asciiTheme="majorBidi" w:hAnsiTheme="majorBidi" w:cstheme="majorBidi"/>
          <w:sz w:val="22"/>
          <w:szCs w:val="22"/>
        </w:rPr>
        <w:t>reparation of periodic progress reports and completion reports in formats agreed on with IsDB and EA</w:t>
      </w:r>
      <w:r w:rsidR="00DC370B" w:rsidRPr="00EC3564">
        <w:rPr>
          <w:rFonts w:asciiTheme="majorBidi" w:hAnsiTheme="majorBidi" w:cstheme="majorBidi"/>
          <w:sz w:val="22"/>
          <w:szCs w:val="22"/>
        </w:rPr>
        <w:t>;</w:t>
      </w:r>
      <w:r w:rsidR="002E52F2" w:rsidRPr="00EC3564">
        <w:rPr>
          <w:rFonts w:asciiTheme="majorBidi" w:hAnsiTheme="majorBidi" w:cstheme="majorBidi"/>
          <w:sz w:val="22"/>
          <w:szCs w:val="22"/>
        </w:rPr>
        <w:t xml:space="preserve"> </w:t>
      </w:r>
    </w:p>
    <w:p w14:paraId="4F3B8B0B" w14:textId="77777777" w:rsidR="0092784D" w:rsidRPr="00EC3564" w:rsidRDefault="00DC370B" w:rsidP="00CD0248">
      <w:pPr>
        <w:pStyle w:val="Default"/>
        <w:numPr>
          <w:ilvl w:val="0"/>
          <w:numId w:val="3"/>
        </w:numPr>
        <w:spacing w:line="276" w:lineRule="auto"/>
        <w:jc w:val="both"/>
        <w:rPr>
          <w:rFonts w:asciiTheme="majorBidi" w:hAnsiTheme="majorBidi" w:cstheme="majorBidi"/>
          <w:sz w:val="22"/>
          <w:szCs w:val="22"/>
        </w:rPr>
      </w:pPr>
      <w:r w:rsidRPr="00EC3564">
        <w:rPr>
          <w:rFonts w:asciiTheme="majorBidi" w:hAnsiTheme="majorBidi" w:cstheme="majorBidi"/>
          <w:sz w:val="22"/>
          <w:szCs w:val="22"/>
        </w:rPr>
        <w:t xml:space="preserve">and monitoring all contracts, including </w:t>
      </w:r>
      <w:r w:rsidR="00FB5D0A" w:rsidRPr="00EC3564">
        <w:rPr>
          <w:rFonts w:asciiTheme="majorBidi" w:hAnsiTheme="majorBidi" w:cstheme="majorBidi"/>
          <w:sz w:val="22"/>
          <w:szCs w:val="22"/>
        </w:rPr>
        <w:t>development,</w:t>
      </w:r>
      <w:r w:rsidRPr="00EC3564">
        <w:rPr>
          <w:rFonts w:asciiTheme="majorBidi" w:hAnsiTheme="majorBidi" w:cstheme="majorBidi"/>
          <w:sz w:val="22"/>
          <w:szCs w:val="22"/>
        </w:rPr>
        <w:t xml:space="preserve"> and maintaining </w:t>
      </w:r>
      <w:r w:rsidR="00260839" w:rsidRPr="00EC3564">
        <w:rPr>
          <w:rFonts w:asciiTheme="majorBidi" w:hAnsiTheme="majorBidi" w:cstheme="majorBidi"/>
          <w:sz w:val="22"/>
          <w:szCs w:val="22"/>
        </w:rPr>
        <w:t xml:space="preserve">an </w:t>
      </w:r>
      <w:r w:rsidRPr="00EC3564">
        <w:rPr>
          <w:rFonts w:asciiTheme="majorBidi" w:hAnsiTheme="majorBidi" w:cstheme="majorBidi"/>
          <w:sz w:val="22"/>
          <w:szCs w:val="22"/>
        </w:rPr>
        <w:t xml:space="preserve">effective M&amp;E system.  </w:t>
      </w:r>
    </w:p>
    <w:p w14:paraId="4C19BA9B" w14:textId="77777777" w:rsidR="0092784D" w:rsidRPr="00EC3564" w:rsidRDefault="0092784D" w:rsidP="00CD0248">
      <w:pPr>
        <w:pStyle w:val="Default"/>
        <w:numPr>
          <w:ilvl w:val="0"/>
          <w:numId w:val="3"/>
        </w:numPr>
        <w:spacing w:line="276" w:lineRule="auto"/>
        <w:jc w:val="both"/>
        <w:rPr>
          <w:rFonts w:asciiTheme="majorBidi" w:hAnsiTheme="majorBidi" w:cstheme="majorBidi"/>
          <w:sz w:val="22"/>
          <w:szCs w:val="22"/>
        </w:rPr>
      </w:pPr>
      <w:r w:rsidRPr="00EC3564">
        <w:rPr>
          <w:rFonts w:asciiTheme="majorBidi" w:hAnsiTheme="majorBidi" w:cstheme="majorBidi"/>
          <w:color w:val="0D0D0D"/>
          <w:sz w:val="22"/>
          <w:szCs w:val="22"/>
          <w:shd w:val="clear" w:color="auto" w:fill="FFFFFF"/>
        </w:rPr>
        <w:t xml:space="preserve">Reviewing and validating detailed engineering designs from local institutions. </w:t>
      </w:r>
    </w:p>
    <w:p w14:paraId="2AC80926" w14:textId="53324F51" w:rsidR="00A136A4" w:rsidRPr="00EC3564" w:rsidRDefault="0092784D" w:rsidP="00CD0248">
      <w:pPr>
        <w:pStyle w:val="Default"/>
        <w:numPr>
          <w:ilvl w:val="0"/>
          <w:numId w:val="3"/>
        </w:numPr>
        <w:spacing w:line="276" w:lineRule="auto"/>
        <w:jc w:val="both"/>
        <w:rPr>
          <w:rFonts w:asciiTheme="majorBidi" w:hAnsiTheme="majorBidi" w:cstheme="majorBidi"/>
          <w:sz w:val="22"/>
          <w:szCs w:val="22"/>
        </w:rPr>
      </w:pPr>
      <w:r w:rsidRPr="00EC3564">
        <w:rPr>
          <w:rFonts w:asciiTheme="majorBidi" w:hAnsiTheme="majorBidi" w:cstheme="majorBidi"/>
          <w:color w:val="0D0D0D"/>
          <w:sz w:val="22"/>
          <w:szCs w:val="22"/>
          <w:shd w:val="clear" w:color="auto" w:fill="FFFFFF"/>
        </w:rPr>
        <w:t>Supervising construction and contracts to ensure compliance with agreed designs, specs, and schedules. Also, assessing Interim Payments, variations, and issuing handover certificates.</w:t>
      </w:r>
    </w:p>
    <w:p w14:paraId="12757218" w14:textId="6A0EA0D4" w:rsidR="00310572" w:rsidRPr="00EC3564" w:rsidRDefault="00310572" w:rsidP="00CD0248">
      <w:pPr>
        <w:pStyle w:val="Default"/>
        <w:spacing w:line="276" w:lineRule="auto"/>
        <w:jc w:val="both"/>
        <w:rPr>
          <w:rFonts w:asciiTheme="majorBidi" w:hAnsiTheme="majorBidi" w:cstheme="majorBidi"/>
          <w:sz w:val="22"/>
          <w:szCs w:val="22"/>
        </w:rPr>
      </w:pPr>
    </w:p>
    <w:p w14:paraId="0E10539C" w14:textId="5FF7BA9F" w:rsidR="0061192F" w:rsidRPr="00EC3564" w:rsidRDefault="0061192F" w:rsidP="00CD0248">
      <w:pPr>
        <w:suppressAutoHyphens/>
        <w:jc w:val="both"/>
        <w:rPr>
          <w:rFonts w:asciiTheme="majorBidi" w:hAnsiTheme="majorBidi" w:cstheme="majorBidi"/>
          <w:spacing w:val="-2"/>
        </w:rPr>
      </w:pPr>
      <w:r w:rsidRPr="00EC3564">
        <w:rPr>
          <w:rFonts w:asciiTheme="majorBidi" w:hAnsiTheme="majorBidi" w:cstheme="majorBidi"/>
        </w:rPr>
        <w:t xml:space="preserve">        The Consultant service </w:t>
      </w:r>
      <w:r w:rsidR="00260839" w:rsidRPr="00EC3564">
        <w:rPr>
          <w:rFonts w:asciiTheme="majorBidi" w:hAnsiTheme="majorBidi" w:cstheme="majorBidi"/>
        </w:rPr>
        <w:t xml:space="preserve">is </w:t>
      </w:r>
      <w:r w:rsidRPr="00EC3564">
        <w:rPr>
          <w:rFonts w:asciiTheme="majorBidi" w:hAnsiTheme="majorBidi" w:cstheme="majorBidi"/>
        </w:rPr>
        <w:t xml:space="preserve">expected to start in </w:t>
      </w:r>
      <w:r w:rsidR="00AE30DD" w:rsidRPr="00EC3564">
        <w:rPr>
          <w:rFonts w:asciiTheme="majorBidi" w:hAnsiTheme="majorBidi" w:cstheme="majorBidi"/>
        </w:rPr>
        <w:t>Oct.</w:t>
      </w:r>
      <w:r w:rsidRPr="00EC3564">
        <w:rPr>
          <w:rFonts w:asciiTheme="majorBidi" w:hAnsiTheme="majorBidi" w:cstheme="majorBidi"/>
        </w:rPr>
        <w:t xml:space="preserve"> 202</w:t>
      </w:r>
      <w:r w:rsidR="007E4972" w:rsidRPr="00EC3564">
        <w:rPr>
          <w:rFonts w:asciiTheme="majorBidi" w:hAnsiTheme="majorBidi" w:cstheme="majorBidi"/>
        </w:rPr>
        <w:t>4</w:t>
      </w:r>
      <w:r w:rsidRPr="00EC3564">
        <w:rPr>
          <w:rFonts w:asciiTheme="majorBidi" w:hAnsiTheme="majorBidi" w:cstheme="majorBidi"/>
        </w:rPr>
        <w:t xml:space="preserve"> and last approximately </w:t>
      </w:r>
      <w:r w:rsidR="00260839" w:rsidRPr="00EC3564">
        <w:rPr>
          <w:rFonts w:asciiTheme="majorBidi" w:hAnsiTheme="majorBidi" w:cstheme="majorBidi"/>
        </w:rPr>
        <w:t>4</w:t>
      </w:r>
      <w:r w:rsidRPr="00EC3564">
        <w:rPr>
          <w:rFonts w:asciiTheme="majorBidi" w:hAnsiTheme="majorBidi" w:cstheme="majorBidi"/>
        </w:rPr>
        <w:t xml:space="preserve"> years, with intermittent input from the Consultant’s key experts. The Consultant </w:t>
      </w:r>
      <w:r w:rsidR="00260839" w:rsidRPr="00EC3564">
        <w:rPr>
          <w:rFonts w:asciiTheme="majorBidi" w:hAnsiTheme="majorBidi" w:cstheme="majorBidi"/>
        </w:rPr>
        <w:t>would always</w:t>
      </w:r>
      <w:r w:rsidR="00F54771" w:rsidRPr="00EC3564">
        <w:rPr>
          <w:rFonts w:asciiTheme="majorBidi" w:hAnsiTheme="majorBidi" w:cstheme="majorBidi"/>
        </w:rPr>
        <w:t xml:space="preserve"> maintain sufficient </w:t>
      </w:r>
      <w:r w:rsidRPr="00EC3564">
        <w:rPr>
          <w:rFonts w:asciiTheme="majorBidi" w:hAnsiTheme="majorBidi" w:cstheme="majorBidi"/>
        </w:rPr>
        <w:t xml:space="preserve">staff, with </w:t>
      </w:r>
      <w:r w:rsidR="00260839" w:rsidRPr="00EC3564">
        <w:rPr>
          <w:rFonts w:asciiTheme="majorBidi" w:hAnsiTheme="majorBidi" w:cstheme="majorBidi"/>
        </w:rPr>
        <w:t xml:space="preserve">a </w:t>
      </w:r>
      <w:r w:rsidRPr="00EC3564">
        <w:rPr>
          <w:rFonts w:asciiTheme="majorBidi" w:hAnsiTheme="majorBidi" w:cstheme="majorBidi"/>
        </w:rPr>
        <w:t>clear allocation of duties, t</w:t>
      </w:r>
      <w:r w:rsidR="00F54771" w:rsidRPr="00EC3564">
        <w:rPr>
          <w:rFonts w:asciiTheme="majorBidi" w:hAnsiTheme="majorBidi" w:cstheme="majorBidi"/>
        </w:rPr>
        <w:t>o deliver</w:t>
      </w:r>
      <w:r w:rsidR="00337851" w:rsidRPr="00EC3564">
        <w:rPr>
          <w:rFonts w:asciiTheme="majorBidi" w:hAnsiTheme="majorBidi" w:cstheme="majorBidi"/>
        </w:rPr>
        <w:t xml:space="preserve"> the professional services needed</w:t>
      </w:r>
      <w:r w:rsidRPr="00EC3564">
        <w:rPr>
          <w:rFonts w:asciiTheme="majorBidi" w:hAnsiTheme="majorBidi" w:cstheme="majorBidi"/>
        </w:rPr>
        <w:t xml:space="preserve">. </w:t>
      </w:r>
    </w:p>
    <w:p w14:paraId="583AE718" w14:textId="443940C0" w:rsidR="0061192F" w:rsidRDefault="009439AE" w:rsidP="00CD0248">
      <w:pPr>
        <w:spacing w:after="0"/>
        <w:jc w:val="both"/>
        <w:rPr>
          <w:rFonts w:asciiTheme="majorBidi" w:eastAsia="Calibri" w:hAnsiTheme="majorBidi" w:cstheme="majorBidi"/>
          <w:spacing w:val="-2"/>
        </w:rPr>
      </w:pPr>
      <w:r w:rsidRPr="00EC3564">
        <w:rPr>
          <w:rFonts w:asciiTheme="majorBidi" w:eastAsia="Calibri" w:hAnsiTheme="majorBidi" w:cstheme="majorBidi"/>
          <w:spacing w:val="-2"/>
        </w:rPr>
        <w:t xml:space="preserve">       </w:t>
      </w:r>
      <w:r w:rsidR="0061192F" w:rsidRPr="00EC3564">
        <w:rPr>
          <w:rFonts w:asciiTheme="majorBidi" w:eastAsia="Calibri" w:hAnsiTheme="majorBidi" w:cstheme="majorBidi"/>
          <w:spacing w:val="-2"/>
        </w:rPr>
        <w:t xml:space="preserve">The Reconstruction Fund for Areas Affected by Terroristic Operations (REFAATO) now invites eligible consulting firms (“Consultants”) to indicate their interest in providing the services. Interested Consultants must provide specific information </w:t>
      </w:r>
      <w:r w:rsidR="00487173" w:rsidRPr="00EC3564">
        <w:rPr>
          <w:rFonts w:asciiTheme="majorBidi" w:eastAsia="Calibri" w:hAnsiTheme="majorBidi" w:cstheme="majorBidi"/>
          <w:spacing w:val="-2"/>
        </w:rPr>
        <w:t>demonstrating</w:t>
      </w:r>
      <w:r w:rsidR="0061192F" w:rsidRPr="00EC3564">
        <w:rPr>
          <w:rFonts w:asciiTheme="majorBidi" w:eastAsia="Calibri" w:hAnsiTheme="majorBidi" w:cstheme="majorBidi"/>
          <w:spacing w:val="-2"/>
        </w:rPr>
        <w:t xml:space="preserve"> they are fully qualified to perform the services (brochures, description of similar assignments, experience in similar conditions, availability of appropriate skills among staff, etc.). </w:t>
      </w:r>
    </w:p>
    <w:p w14:paraId="649314FC" w14:textId="77777777" w:rsidR="00611D79" w:rsidRDefault="00611D79" w:rsidP="00CD0248">
      <w:pPr>
        <w:spacing w:after="0"/>
        <w:jc w:val="both"/>
        <w:rPr>
          <w:rFonts w:asciiTheme="majorBidi" w:eastAsia="Calibri" w:hAnsiTheme="majorBidi" w:cstheme="majorBidi"/>
          <w:spacing w:val="-2"/>
        </w:rPr>
      </w:pPr>
    </w:p>
    <w:p w14:paraId="2A73C361" w14:textId="77777777" w:rsidR="00611D79" w:rsidRDefault="00611D79" w:rsidP="00CD0248">
      <w:pPr>
        <w:spacing w:after="0"/>
        <w:jc w:val="both"/>
        <w:rPr>
          <w:rFonts w:asciiTheme="majorBidi" w:eastAsia="Calibri" w:hAnsiTheme="majorBidi" w:cstheme="majorBidi"/>
          <w:spacing w:val="-2"/>
        </w:rPr>
      </w:pPr>
    </w:p>
    <w:p w14:paraId="491216AB" w14:textId="77777777" w:rsidR="00611D79" w:rsidRDefault="00611D79" w:rsidP="00CD0248">
      <w:pPr>
        <w:spacing w:after="0"/>
        <w:jc w:val="both"/>
        <w:rPr>
          <w:rFonts w:asciiTheme="majorBidi" w:eastAsia="Calibri" w:hAnsiTheme="majorBidi" w:cstheme="majorBidi"/>
          <w:spacing w:val="-2"/>
        </w:rPr>
      </w:pPr>
    </w:p>
    <w:p w14:paraId="6D9406BB" w14:textId="77777777" w:rsidR="00611D79" w:rsidRPr="00EC3564" w:rsidRDefault="00611D79" w:rsidP="00CD0248">
      <w:pPr>
        <w:spacing w:after="0"/>
        <w:jc w:val="both"/>
        <w:rPr>
          <w:rFonts w:asciiTheme="majorBidi" w:eastAsia="Calibri" w:hAnsiTheme="majorBidi" w:cstheme="majorBidi"/>
          <w:spacing w:val="-2"/>
        </w:rPr>
      </w:pPr>
    </w:p>
    <w:p w14:paraId="27FEEB32" w14:textId="6DC97AB2" w:rsidR="0061192F" w:rsidRPr="00EC3564" w:rsidRDefault="0061192F" w:rsidP="00CD0248">
      <w:pPr>
        <w:spacing w:after="0"/>
        <w:jc w:val="both"/>
        <w:rPr>
          <w:rFonts w:asciiTheme="majorBidi" w:hAnsiTheme="majorBidi" w:cstheme="majorBidi"/>
          <w:spacing w:val="-2"/>
        </w:rPr>
      </w:pPr>
      <w:r w:rsidRPr="00EC3564">
        <w:rPr>
          <w:rFonts w:asciiTheme="majorBidi" w:hAnsiTheme="majorBidi" w:cstheme="majorBidi"/>
          <w:spacing w:val="-2"/>
        </w:rPr>
        <w:lastRenderedPageBreak/>
        <w:t>The short-listing criteria are:</w:t>
      </w:r>
    </w:p>
    <w:p w14:paraId="79919F06" w14:textId="3102ADA7" w:rsidR="0061192F" w:rsidRPr="00EC3564" w:rsidRDefault="00F37239" w:rsidP="00CD0248">
      <w:pPr>
        <w:pStyle w:val="ListParagraph"/>
        <w:numPr>
          <w:ilvl w:val="0"/>
          <w:numId w:val="5"/>
        </w:numPr>
        <w:spacing w:after="0"/>
        <w:jc w:val="both"/>
        <w:rPr>
          <w:rFonts w:asciiTheme="majorBidi" w:hAnsiTheme="majorBidi" w:cstheme="majorBidi"/>
          <w:spacing w:val="-2"/>
        </w:rPr>
      </w:pPr>
      <w:r w:rsidRPr="00EC3564">
        <w:rPr>
          <w:rFonts w:asciiTheme="majorBidi" w:hAnsiTheme="majorBidi" w:cstheme="majorBidi"/>
          <w:spacing w:val="-2"/>
        </w:rPr>
        <w:t>The consultant</w:t>
      </w:r>
      <w:r w:rsidR="0061192F" w:rsidRPr="00EC3564">
        <w:rPr>
          <w:rFonts w:asciiTheme="majorBidi" w:hAnsiTheme="majorBidi" w:cstheme="majorBidi"/>
          <w:spacing w:val="-2"/>
        </w:rPr>
        <w:t xml:space="preserve"> conforms with IsDB eligibility rules;</w:t>
      </w:r>
    </w:p>
    <w:p w14:paraId="628E9C6B" w14:textId="6DACE078" w:rsidR="0061192F" w:rsidRPr="00EC3564" w:rsidRDefault="00F37239" w:rsidP="00CD0248">
      <w:pPr>
        <w:pStyle w:val="ListParagraph"/>
        <w:numPr>
          <w:ilvl w:val="0"/>
          <w:numId w:val="5"/>
        </w:numPr>
        <w:spacing w:after="0"/>
        <w:jc w:val="both"/>
        <w:rPr>
          <w:rFonts w:asciiTheme="majorBidi" w:hAnsiTheme="majorBidi" w:cstheme="majorBidi"/>
          <w:spacing w:val="-2"/>
        </w:rPr>
      </w:pPr>
      <w:r w:rsidRPr="00EC3564">
        <w:rPr>
          <w:rFonts w:asciiTheme="majorBidi" w:hAnsiTheme="majorBidi" w:cstheme="majorBidi"/>
          <w:spacing w:val="-2"/>
        </w:rPr>
        <w:t>The consultant</w:t>
      </w:r>
      <w:r w:rsidR="0061192F" w:rsidRPr="00EC3564">
        <w:rPr>
          <w:rFonts w:asciiTheme="majorBidi" w:hAnsiTheme="majorBidi" w:cstheme="majorBidi"/>
          <w:spacing w:val="-2"/>
        </w:rPr>
        <w:t xml:space="preserve"> is expected to have wide </w:t>
      </w:r>
      <w:r w:rsidR="001D67E0" w:rsidRPr="00EC3564">
        <w:rPr>
          <w:rFonts w:asciiTheme="majorBidi" w:hAnsiTheme="majorBidi" w:cstheme="majorBidi"/>
          <w:spacing w:val="-2"/>
        </w:rPr>
        <w:t xml:space="preserve">work </w:t>
      </w:r>
      <w:r w:rsidR="001D5C11" w:rsidRPr="00EC3564">
        <w:rPr>
          <w:rFonts w:asciiTheme="majorBidi" w:hAnsiTheme="majorBidi" w:cstheme="majorBidi"/>
          <w:spacing w:val="-2"/>
        </w:rPr>
        <w:t xml:space="preserve">successful </w:t>
      </w:r>
      <w:r w:rsidR="001D67E0" w:rsidRPr="00EC3564">
        <w:rPr>
          <w:rFonts w:asciiTheme="majorBidi" w:hAnsiTheme="majorBidi" w:cstheme="majorBidi"/>
          <w:spacing w:val="-2"/>
        </w:rPr>
        <w:t xml:space="preserve">experience in the field of </w:t>
      </w:r>
      <w:r w:rsidR="0018290C" w:rsidRPr="00EC3564">
        <w:rPr>
          <w:rFonts w:asciiTheme="majorBidi" w:hAnsiTheme="majorBidi" w:cstheme="majorBidi"/>
          <w:spacing w:val="-2"/>
        </w:rPr>
        <w:t xml:space="preserve">project </w:t>
      </w:r>
      <w:r w:rsidR="000C3790" w:rsidRPr="00EC3564">
        <w:rPr>
          <w:rFonts w:asciiTheme="majorBidi" w:hAnsiTheme="majorBidi" w:cstheme="majorBidi"/>
          <w:spacing w:val="-2"/>
        </w:rPr>
        <w:t>management</w:t>
      </w:r>
      <w:r w:rsidR="0061192F" w:rsidRPr="00EC3564">
        <w:rPr>
          <w:rFonts w:asciiTheme="majorBidi" w:hAnsiTheme="majorBidi" w:cstheme="majorBidi"/>
          <w:spacing w:val="-2"/>
        </w:rPr>
        <w:t xml:space="preserve"> </w:t>
      </w:r>
      <w:r w:rsidR="001D5C11" w:rsidRPr="00EC3564">
        <w:rPr>
          <w:rFonts w:asciiTheme="majorBidi" w:hAnsiTheme="majorBidi" w:cstheme="majorBidi"/>
          <w:spacing w:val="-2"/>
        </w:rPr>
        <w:t xml:space="preserve">and </w:t>
      </w:r>
      <w:r w:rsidR="0018290C" w:rsidRPr="00EC3564">
        <w:rPr>
          <w:rFonts w:asciiTheme="majorBidi" w:hAnsiTheme="majorBidi" w:cstheme="majorBidi"/>
          <w:spacing w:val="-2"/>
        </w:rPr>
        <w:t xml:space="preserve">construction </w:t>
      </w:r>
      <w:r w:rsidR="001D5C11" w:rsidRPr="00EC3564">
        <w:rPr>
          <w:rFonts w:asciiTheme="majorBidi" w:hAnsiTheme="majorBidi" w:cstheme="majorBidi"/>
          <w:spacing w:val="-2"/>
        </w:rPr>
        <w:t xml:space="preserve">supervision </w:t>
      </w:r>
      <w:r w:rsidR="0061192F" w:rsidRPr="00EC3564">
        <w:rPr>
          <w:rFonts w:asciiTheme="majorBidi" w:hAnsiTheme="majorBidi" w:cstheme="majorBidi"/>
          <w:spacing w:val="-2"/>
        </w:rPr>
        <w:t xml:space="preserve">of projects in </w:t>
      </w:r>
      <w:r w:rsidRPr="00EC3564">
        <w:rPr>
          <w:rFonts w:asciiTheme="majorBidi" w:hAnsiTheme="majorBidi" w:cstheme="majorBidi"/>
          <w:spacing w:val="-2"/>
        </w:rPr>
        <w:t xml:space="preserve">the </w:t>
      </w:r>
      <w:r w:rsidR="0061192F" w:rsidRPr="00EC3564">
        <w:rPr>
          <w:rFonts w:asciiTheme="majorBidi" w:hAnsiTheme="majorBidi" w:cstheme="majorBidi"/>
          <w:spacing w:val="-2"/>
        </w:rPr>
        <w:t>social sector</w:t>
      </w:r>
      <w:r w:rsidR="00BA6B58" w:rsidRPr="00EC3564">
        <w:rPr>
          <w:rFonts w:asciiTheme="majorBidi" w:hAnsiTheme="majorBidi" w:cstheme="majorBidi"/>
          <w:spacing w:val="-2"/>
        </w:rPr>
        <w:t xml:space="preserve"> and </w:t>
      </w:r>
      <w:r w:rsidR="008A5644" w:rsidRPr="00EC3564">
        <w:rPr>
          <w:rFonts w:asciiTheme="majorBidi" w:hAnsiTheme="majorBidi" w:cstheme="majorBidi"/>
          <w:spacing w:val="-2"/>
        </w:rPr>
        <w:t xml:space="preserve">capacity building in quality TVET delivery; </w:t>
      </w:r>
    </w:p>
    <w:p w14:paraId="14139CCD" w14:textId="17995061" w:rsidR="0061192F" w:rsidRPr="00EC3564" w:rsidRDefault="0061192F" w:rsidP="00CD0248">
      <w:pPr>
        <w:pStyle w:val="ListParagraph"/>
        <w:numPr>
          <w:ilvl w:val="0"/>
          <w:numId w:val="5"/>
        </w:numPr>
        <w:spacing w:after="0"/>
        <w:jc w:val="both"/>
        <w:rPr>
          <w:rFonts w:asciiTheme="majorBidi" w:hAnsiTheme="majorBidi" w:cstheme="majorBidi"/>
          <w:spacing w:val="-2"/>
        </w:rPr>
      </w:pPr>
      <w:r w:rsidRPr="00EC3564">
        <w:rPr>
          <w:rFonts w:asciiTheme="majorBidi" w:hAnsiTheme="majorBidi" w:cstheme="majorBidi"/>
          <w:spacing w:val="-2"/>
        </w:rPr>
        <w:t xml:space="preserve">the Consultant’s experience of managing at least two projects of a similar nature and complexity comparable to the required services, implemented satisfactorily within the last </w:t>
      </w:r>
      <w:r w:rsidR="00691878" w:rsidRPr="00EC3564">
        <w:rPr>
          <w:rFonts w:asciiTheme="majorBidi" w:hAnsiTheme="majorBidi" w:cstheme="majorBidi"/>
          <w:spacing w:val="-2"/>
        </w:rPr>
        <w:t>10</w:t>
      </w:r>
      <w:r w:rsidRPr="00EC3564">
        <w:rPr>
          <w:rFonts w:asciiTheme="majorBidi" w:hAnsiTheme="majorBidi" w:cstheme="majorBidi"/>
          <w:spacing w:val="-2"/>
        </w:rPr>
        <w:t xml:space="preserve"> years</w:t>
      </w:r>
      <w:r w:rsidR="00E50686" w:rsidRPr="00EC3564">
        <w:rPr>
          <w:rFonts w:asciiTheme="majorBidi" w:hAnsiTheme="majorBidi" w:cstheme="majorBidi"/>
          <w:spacing w:val="-2"/>
        </w:rPr>
        <w:t>;</w:t>
      </w:r>
    </w:p>
    <w:p w14:paraId="4F73157A" w14:textId="2AAEA12B" w:rsidR="0061192F" w:rsidRPr="00EC3564" w:rsidRDefault="0061192F" w:rsidP="00CD0248">
      <w:pPr>
        <w:pStyle w:val="ListParagraph"/>
        <w:numPr>
          <w:ilvl w:val="0"/>
          <w:numId w:val="5"/>
        </w:numPr>
        <w:spacing w:after="0"/>
        <w:jc w:val="both"/>
        <w:rPr>
          <w:rFonts w:asciiTheme="majorBidi" w:hAnsiTheme="majorBidi" w:cstheme="majorBidi"/>
          <w:spacing w:val="-2"/>
        </w:rPr>
      </w:pPr>
      <w:r w:rsidRPr="00EC3564">
        <w:rPr>
          <w:rFonts w:asciiTheme="majorBidi" w:hAnsiTheme="majorBidi" w:cstheme="majorBidi"/>
          <w:spacing w:val="-2"/>
        </w:rPr>
        <w:t xml:space="preserve">The Consultant should have experience in IsDB or other similar </w:t>
      </w:r>
      <w:r w:rsidR="00F37239" w:rsidRPr="00EC3564">
        <w:rPr>
          <w:rFonts w:asciiTheme="majorBidi" w:hAnsiTheme="majorBidi" w:cstheme="majorBidi"/>
          <w:spacing w:val="-2"/>
        </w:rPr>
        <w:t>MDB-funded</w:t>
      </w:r>
      <w:r w:rsidRPr="00EC3564">
        <w:rPr>
          <w:rFonts w:asciiTheme="majorBidi" w:hAnsiTheme="majorBidi" w:cstheme="majorBidi"/>
          <w:spacing w:val="-2"/>
        </w:rPr>
        <w:t xml:space="preserve"> pr</w:t>
      </w:r>
      <w:r w:rsidR="001D67E0" w:rsidRPr="00EC3564">
        <w:rPr>
          <w:rFonts w:asciiTheme="majorBidi" w:hAnsiTheme="majorBidi" w:cstheme="majorBidi"/>
          <w:spacing w:val="-2"/>
        </w:rPr>
        <w:t xml:space="preserve">ojects with proven knowledge of </w:t>
      </w:r>
      <w:r w:rsidR="001D67E0" w:rsidRPr="00EC3564">
        <w:rPr>
          <w:rFonts w:asciiTheme="majorBidi" w:hAnsiTheme="majorBidi" w:cstheme="majorBidi"/>
        </w:rPr>
        <w:t xml:space="preserve">MDB’s fiduciary procedures such as procurement, </w:t>
      </w:r>
      <w:r w:rsidR="001D5C11" w:rsidRPr="00EC3564">
        <w:rPr>
          <w:rFonts w:asciiTheme="majorBidi" w:hAnsiTheme="majorBidi" w:cstheme="majorBidi"/>
        </w:rPr>
        <w:t xml:space="preserve">contract administration, </w:t>
      </w:r>
      <w:r w:rsidR="000A3398" w:rsidRPr="00EC3564">
        <w:rPr>
          <w:rFonts w:asciiTheme="majorBidi" w:hAnsiTheme="majorBidi" w:cstheme="majorBidi"/>
        </w:rPr>
        <w:t xml:space="preserve">design and constructability validation, </w:t>
      </w:r>
      <w:r w:rsidR="001D67E0" w:rsidRPr="00EC3564">
        <w:rPr>
          <w:rFonts w:asciiTheme="majorBidi" w:hAnsiTheme="majorBidi" w:cstheme="majorBidi"/>
        </w:rPr>
        <w:t>disbursement management</w:t>
      </w:r>
      <w:r w:rsidR="000A3398" w:rsidRPr="00EC3564">
        <w:rPr>
          <w:rFonts w:asciiTheme="majorBidi" w:hAnsiTheme="majorBidi" w:cstheme="majorBidi"/>
        </w:rPr>
        <w:t>,</w:t>
      </w:r>
      <w:r w:rsidR="001D67E0" w:rsidRPr="00EC3564">
        <w:rPr>
          <w:rFonts w:asciiTheme="majorBidi" w:hAnsiTheme="majorBidi" w:cstheme="majorBidi"/>
        </w:rPr>
        <w:t xml:space="preserve"> and M&amp;E</w:t>
      </w:r>
      <w:r w:rsidR="00E50686" w:rsidRPr="00EC3564">
        <w:rPr>
          <w:rFonts w:asciiTheme="majorBidi" w:hAnsiTheme="majorBidi" w:cstheme="majorBidi"/>
          <w:spacing w:val="-2"/>
        </w:rPr>
        <w:t>;</w:t>
      </w:r>
    </w:p>
    <w:p w14:paraId="0D0BBB38" w14:textId="58626068" w:rsidR="0061192F" w:rsidRPr="00EC3564" w:rsidRDefault="00F37239" w:rsidP="00CD0248">
      <w:pPr>
        <w:pStyle w:val="ListParagraph"/>
        <w:numPr>
          <w:ilvl w:val="0"/>
          <w:numId w:val="5"/>
        </w:numPr>
        <w:spacing w:after="0"/>
        <w:jc w:val="both"/>
        <w:rPr>
          <w:rFonts w:asciiTheme="majorBidi" w:eastAsia="Calibri" w:hAnsiTheme="majorBidi" w:cstheme="majorBidi"/>
        </w:rPr>
      </w:pPr>
      <w:r w:rsidRPr="00EC3564">
        <w:rPr>
          <w:rFonts w:asciiTheme="majorBidi" w:hAnsiTheme="majorBidi" w:cstheme="majorBidi"/>
          <w:spacing w:val="-2"/>
        </w:rPr>
        <w:t>The consultant</w:t>
      </w:r>
      <w:r w:rsidR="0061192F" w:rsidRPr="00EC3564">
        <w:rPr>
          <w:rFonts w:asciiTheme="majorBidi" w:hAnsiTheme="majorBidi" w:cstheme="majorBidi"/>
          <w:spacing w:val="-2"/>
        </w:rPr>
        <w:t xml:space="preserve"> shall be free from conflicts of interest that give rise to a competitive advantage. Key Experts will not be evaluated at the shortlisting stage.</w:t>
      </w:r>
    </w:p>
    <w:p w14:paraId="161A1B47" w14:textId="77777777" w:rsidR="0061192F" w:rsidRPr="00EC3564" w:rsidRDefault="0061192F" w:rsidP="00CD0248">
      <w:pPr>
        <w:suppressAutoHyphens/>
        <w:spacing w:after="0"/>
        <w:jc w:val="both"/>
        <w:rPr>
          <w:rFonts w:asciiTheme="majorBidi" w:hAnsiTheme="majorBidi" w:cstheme="majorBidi"/>
          <w:spacing w:val="-2"/>
        </w:rPr>
      </w:pPr>
    </w:p>
    <w:p w14:paraId="029534A9" w14:textId="6CF591EE" w:rsidR="0061192F" w:rsidRPr="00EC3564" w:rsidRDefault="009439AE" w:rsidP="00CD0248">
      <w:pPr>
        <w:suppressAutoHyphens/>
        <w:spacing w:after="0"/>
        <w:jc w:val="both"/>
        <w:rPr>
          <w:rFonts w:asciiTheme="majorBidi" w:hAnsiTheme="majorBidi" w:cstheme="majorBidi"/>
          <w:spacing w:val="-2"/>
        </w:rPr>
      </w:pPr>
      <w:r w:rsidRPr="00EC3564">
        <w:rPr>
          <w:rFonts w:asciiTheme="majorBidi" w:hAnsiTheme="majorBidi" w:cstheme="majorBidi"/>
          <w:spacing w:val="-2"/>
        </w:rPr>
        <w:t xml:space="preserve">         </w:t>
      </w:r>
      <w:r w:rsidR="0061192F" w:rsidRPr="00EC3564">
        <w:rPr>
          <w:rFonts w:asciiTheme="majorBidi" w:hAnsiTheme="majorBidi" w:cstheme="majorBidi"/>
          <w:spacing w:val="-2"/>
        </w:rPr>
        <w:t xml:space="preserve">The attention of interested Consultants is drawn to Paragraphs, 1.23, and 1.24 of the Guidelines for Procurement of Consultant Services under Islamic Development Bank Project Financing (the “Procurement Guidelines”), setting forth IsDB’s policy on conflict of interest.  </w:t>
      </w:r>
    </w:p>
    <w:p w14:paraId="3111DDE9" w14:textId="77777777" w:rsidR="0061192F" w:rsidRPr="00EC3564" w:rsidRDefault="0061192F" w:rsidP="00CD0248">
      <w:pPr>
        <w:suppressAutoHyphens/>
        <w:spacing w:after="0"/>
        <w:jc w:val="both"/>
        <w:rPr>
          <w:rFonts w:asciiTheme="majorBidi" w:eastAsia="Calibri" w:hAnsiTheme="majorBidi" w:cstheme="majorBidi"/>
          <w:spacing w:val="-2"/>
        </w:rPr>
      </w:pPr>
    </w:p>
    <w:p w14:paraId="157AF510" w14:textId="068B6B3B" w:rsidR="0061192F" w:rsidRPr="00EC3564" w:rsidRDefault="009439AE" w:rsidP="00CD0248">
      <w:pPr>
        <w:spacing w:after="0"/>
        <w:jc w:val="both"/>
        <w:rPr>
          <w:rFonts w:asciiTheme="majorBidi" w:eastAsia="Calibri" w:hAnsiTheme="majorBidi" w:cstheme="majorBidi"/>
        </w:rPr>
      </w:pPr>
      <w:r w:rsidRPr="00EC3564">
        <w:rPr>
          <w:rFonts w:asciiTheme="majorBidi" w:eastAsia="Calibri" w:hAnsiTheme="majorBidi" w:cstheme="majorBidi"/>
          <w:spacing w:val="-2"/>
        </w:rPr>
        <w:t xml:space="preserve">         </w:t>
      </w:r>
      <w:r w:rsidR="0061192F" w:rsidRPr="00EC3564">
        <w:rPr>
          <w:rFonts w:asciiTheme="majorBidi" w:eastAsia="Calibri" w:hAnsiTheme="majorBidi" w:cstheme="majorBidi"/>
          <w:spacing w:val="-2"/>
        </w:rPr>
        <w:t xml:space="preserve">Consultants may </w:t>
      </w:r>
      <w:r w:rsidR="0061192F" w:rsidRPr="00EC3564">
        <w:rPr>
          <w:rFonts w:asciiTheme="majorBidi" w:hAnsiTheme="majorBidi" w:cstheme="majorBidi"/>
          <w:spacing w:val="-2"/>
        </w:rPr>
        <w:t xml:space="preserve">associate with other firms to enhance their </w:t>
      </w:r>
      <w:r w:rsidR="0015452A" w:rsidRPr="00EC3564">
        <w:rPr>
          <w:rFonts w:asciiTheme="majorBidi" w:hAnsiTheme="majorBidi" w:cstheme="majorBidi"/>
          <w:spacing w:val="-2"/>
        </w:rPr>
        <w:t>qualifications</w:t>
      </w:r>
      <w:r w:rsidR="0015452A" w:rsidRPr="00EC3564">
        <w:rPr>
          <w:rFonts w:asciiTheme="majorBidi" w:hAnsiTheme="majorBidi" w:cstheme="majorBidi"/>
        </w:rPr>
        <w:t xml:space="preserve"> but</w:t>
      </w:r>
      <w:r w:rsidR="0061192F" w:rsidRPr="00EC3564">
        <w:rPr>
          <w:rFonts w:asciiTheme="majorBidi" w:hAnsiTheme="majorBidi" w:cstheme="majorBidi"/>
        </w:rPr>
        <w:t xml:space="preserve"> should indicate clearly whether the association is in the form of a joint venture and/or a sub-consultancy. In the case of a joint venture, all the partners in the joint venture shall be jointly and severally liable for the entire contract, if selected</w:t>
      </w:r>
      <w:r w:rsidR="0061192F" w:rsidRPr="00EC3564">
        <w:rPr>
          <w:rFonts w:asciiTheme="majorBidi" w:eastAsia="Calibri" w:hAnsiTheme="majorBidi" w:cstheme="majorBidi"/>
        </w:rPr>
        <w:t>.</w:t>
      </w:r>
    </w:p>
    <w:p w14:paraId="291820E2" w14:textId="77777777" w:rsidR="0061192F" w:rsidRPr="00EC3564" w:rsidRDefault="0061192F" w:rsidP="00CD0248">
      <w:pPr>
        <w:suppressAutoHyphens/>
        <w:spacing w:after="0"/>
        <w:jc w:val="both"/>
        <w:rPr>
          <w:rFonts w:asciiTheme="majorBidi" w:eastAsia="Calibri" w:hAnsiTheme="majorBidi" w:cstheme="majorBidi"/>
          <w:spacing w:val="-2"/>
        </w:rPr>
      </w:pPr>
    </w:p>
    <w:p w14:paraId="1DB24F2D" w14:textId="1C2C3DE7" w:rsidR="0061192F" w:rsidRPr="00EC3564" w:rsidRDefault="009439AE" w:rsidP="00CD0248">
      <w:pPr>
        <w:suppressAutoHyphens/>
        <w:spacing w:after="0" w:line="240" w:lineRule="auto"/>
        <w:jc w:val="both"/>
        <w:rPr>
          <w:rFonts w:asciiTheme="majorBidi" w:eastAsia="Calibri" w:hAnsiTheme="majorBidi" w:cstheme="majorBidi"/>
          <w:spacing w:val="-2"/>
        </w:rPr>
      </w:pPr>
      <w:r w:rsidRPr="00EC3564">
        <w:rPr>
          <w:rFonts w:asciiTheme="majorBidi" w:eastAsia="Calibri" w:hAnsiTheme="majorBidi" w:cstheme="majorBidi"/>
          <w:spacing w:val="-2"/>
        </w:rPr>
        <w:t xml:space="preserve">        </w:t>
      </w:r>
      <w:r w:rsidR="00446CD0" w:rsidRPr="00EC3564">
        <w:rPr>
          <w:rFonts w:asciiTheme="majorBidi" w:eastAsia="Calibri" w:hAnsiTheme="majorBidi" w:cstheme="majorBidi"/>
          <w:spacing w:val="-2"/>
        </w:rPr>
        <w:t xml:space="preserve">A consultant will be selected </w:t>
      </w:r>
      <w:r w:rsidR="005D101F" w:rsidRPr="00EC3564">
        <w:rPr>
          <w:rFonts w:asciiTheme="majorBidi" w:eastAsia="Calibri" w:hAnsiTheme="majorBidi" w:cstheme="majorBidi"/>
          <w:spacing w:val="-2"/>
        </w:rPr>
        <w:t>following</w:t>
      </w:r>
      <w:r w:rsidR="00446CD0" w:rsidRPr="00EC3564">
        <w:rPr>
          <w:rFonts w:asciiTheme="majorBidi" w:eastAsia="Calibri" w:hAnsiTheme="majorBidi" w:cstheme="majorBidi"/>
          <w:spacing w:val="-2"/>
        </w:rPr>
        <w:t xml:space="preserve"> the </w:t>
      </w:r>
      <w:r w:rsidR="00446CD0" w:rsidRPr="00EC3564">
        <w:rPr>
          <w:rFonts w:asciiTheme="majorBidi" w:hAnsiTheme="majorBidi" w:cstheme="majorBidi"/>
          <w:spacing w:val="-2"/>
        </w:rPr>
        <w:t>Quality and Cost Based Selection method from the short-list of consulting firms from the IsDB member count</w:t>
      </w:r>
      <w:r w:rsidR="0018290C" w:rsidRPr="00EC3564">
        <w:rPr>
          <w:rFonts w:asciiTheme="majorBidi" w:hAnsiTheme="majorBidi" w:cstheme="majorBidi"/>
          <w:spacing w:val="-2"/>
        </w:rPr>
        <w:t>r</w:t>
      </w:r>
      <w:r w:rsidR="00446CD0" w:rsidRPr="00EC3564">
        <w:rPr>
          <w:rFonts w:asciiTheme="majorBidi" w:hAnsiTheme="majorBidi" w:cstheme="majorBidi"/>
          <w:spacing w:val="-2"/>
        </w:rPr>
        <w:t>ies</w:t>
      </w:r>
      <w:r w:rsidR="00446CD0" w:rsidRPr="00EC3564">
        <w:rPr>
          <w:rFonts w:asciiTheme="majorBidi" w:eastAsia="Calibri" w:hAnsiTheme="majorBidi" w:cstheme="majorBidi"/>
          <w:spacing w:val="-2"/>
        </w:rPr>
        <w:t>.</w:t>
      </w:r>
    </w:p>
    <w:p w14:paraId="5C94395A" w14:textId="77777777" w:rsidR="0061192F" w:rsidRPr="00EC3564" w:rsidRDefault="0061192F" w:rsidP="00CD0248">
      <w:pPr>
        <w:suppressAutoHyphens/>
        <w:spacing w:after="0"/>
        <w:jc w:val="both"/>
        <w:rPr>
          <w:rFonts w:asciiTheme="majorBidi" w:eastAsia="Calibri" w:hAnsiTheme="majorBidi" w:cstheme="majorBidi"/>
          <w:spacing w:val="-2"/>
        </w:rPr>
      </w:pPr>
    </w:p>
    <w:p w14:paraId="4BFE04C5" w14:textId="20246B84" w:rsidR="00160B84" w:rsidRPr="00EC3564" w:rsidRDefault="00160B84" w:rsidP="00CD0248">
      <w:pPr>
        <w:suppressAutoHyphens/>
        <w:spacing w:after="0" w:line="240" w:lineRule="auto"/>
        <w:jc w:val="both"/>
        <w:rPr>
          <w:rFonts w:asciiTheme="majorBidi" w:eastAsia="Calibri" w:hAnsiTheme="majorBidi" w:cstheme="majorBidi"/>
          <w:spacing w:val="-2"/>
        </w:rPr>
      </w:pPr>
      <w:r w:rsidRPr="00EC3564">
        <w:rPr>
          <w:rFonts w:asciiTheme="majorBidi" w:eastAsia="Calibri" w:hAnsiTheme="majorBidi" w:cstheme="majorBidi"/>
          <w:spacing w:val="-2"/>
        </w:rPr>
        <w:t xml:space="preserve">Interested consultants may obtain further information at the address below during office hours </w:t>
      </w:r>
      <w:r w:rsidR="00315703" w:rsidRPr="00EC3564">
        <w:rPr>
          <w:rFonts w:asciiTheme="majorBidi" w:eastAsia="Calibri" w:hAnsiTheme="majorBidi" w:cstheme="majorBidi"/>
          <w:spacing w:val="-2"/>
        </w:rPr>
        <w:t xml:space="preserve">from </w:t>
      </w:r>
      <w:r w:rsidRPr="00EC3564">
        <w:rPr>
          <w:rFonts w:asciiTheme="majorBidi" w:eastAsia="Calibri" w:hAnsiTheme="majorBidi" w:cstheme="majorBidi"/>
          <w:i/>
          <w:spacing w:val="-2"/>
        </w:rPr>
        <w:t>09:00 to 14:00 hours</w:t>
      </w:r>
      <w:r w:rsidRPr="00EC3564">
        <w:rPr>
          <w:rFonts w:asciiTheme="majorBidi" w:eastAsia="Calibri" w:hAnsiTheme="majorBidi" w:cstheme="majorBidi"/>
          <w:spacing w:val="-2"/>
        </w:rPr>
        <w:t xml:space="preserve"> (</w:t>
      </w:r>
      <w:r w:rsidR="00671700" w:rsidRPr="00EC3564">
        <w:rPr>
          <w:rFonts w:asciiTheme="majorBidi" w:eastAsia="Calibri" w:hAnsiTheme="majorBidi" w:cstheme="majorBidi"/>
          <w:b/>
          <w:bCs/>
          <w:spacing w:val="-2"/>
        </w:rPr>
        <w:t>Baghdad L</w:t>
      </w:r>
      <w:r w:rsidRPr="00EC3564">
        <w:rPr>
          <w:rFonts w:asciiTheme="majorBidi" w:eastAsia="Calibri" w:hAnsiTheme="majorBidi" w:cstheme="majorBidi"/>
          <w:b/>
          <w:bCs/>
          <w:spacing w:val="-2"/>
        </w:rPr>
        <w:t xml:space="preserve">ocal </w:t>
      </w:r>
      <w:r w:rsidR="00671700" w:rsidRPr="00EC3564">
        <w:rPr>
          <w:rFonts w:asciiTheme="majorBidi" w:eastAsia="Calibri" w:hAnsiTheme="majorBidi" w:cstheme="majorBidi"/>
          <w:b/>
          <w:bCs/>
          <w:spacing w:val="-2"/>
        </w:rPr>
        <w:t>T</w:t>
      </w:r>
      <w:r w:rsidRPr="00EC3564">
        <w:rPr>
          <w:rFonts w:asciiTheme="majorBidi" w:eastAsia="Calibri" w:hAnsiTheme="majorBidi" w:cstheme="majorBidi"/>
          <w:b/>
          <w:bCs/>
          <w:spacing w:val="-2"/>
        </w:rPr>
        <w:t>ime</w:t>
      </w:r>
      <w:r w:rsidRPr="00EC3564">
        <w:rPr>
          <w:rFonts w:asciiTheme="majorBidi" w:eastAsia="Calibri" w:hAnsiTheme="majorBidi" w:cstheme="majorBidi"/>
          <w:spacing w:val="-2"/>
        </w:rPr>
        <w:t>).</w:t>
      </w:r>
    </w:p>
    <w:p w14:paraId="6B09CD2F" w14:textId="77777777" w:rsidR="00160B84" w:rsidRPr="00EC3564" w:rsidRDefault="00160B84" w:rsidP="00CD0248">
      <w:pPr>
        <w:suppressAutoHyphens/>
        <w:spacing w:after="0" w:line="240" w:lineRule="auto"/>
        <w:jc w:val="both"/>
        <w:rPr>
          <w:rFonts w:asciiTheme="majorBidi" w:eastAsia="Calibri" w:hAnsiTheme="majorBidi" w:cstheme="majorBidi"/>
          <w:spacing w:val="-2"/>
        </w:rPr>
      </w:pPr>
    </w:p>
    <w:p w14:paraId="72118792" w14:textId="52224295" w:rsidR="00160B84" w:rsidRPr="00EC3564" w:rsidRDefault="00160B84" w:rsidP="00CD0248">
      <w:pPr>
        <w:suppressAutoHyphens/>
        <w:spacing w:after="0" w:line="240" w:lineRule="auto"/>
        <w:jc w:val="both"/>
        <w:rPr>
          <w:rFonts w:asciiTheme="majorBidi" w:eastAsia="Calibri" w:hAnsiTheme="majorBidi" w:cstheme="majorBidi"/>
          <w:spacing w:val="-2"/>
        </w:rPr>
      </w:pPr>
      <w:r w:rsidRPr="00EC3564">
        <w:rPr>
          <w:rFonts w:asciiTheme="majorBidi" w:eastAsia="Calibri" w:hAnsiTheme="majorBidi" w:cstheme="majorBidi"/>
          <w:spacing w:val="-2"/>
        </w:rPr>
        <w:t>Expressions of interest</w:t>
      </w:r>
      <w:r w:rsidR="00487173" w:rsidRPr="00EC3564">
        <w:rPr>
          <w:rFonts w:asciiTheme="majorBidi" w:eastAsia="Calibri" w:hAnsiTheme="majorBidi" w:cstheme="majorBidi"/>
          <w:spacing w:val="-2"/>
        </w:rPr>
        <w:t xml:space="preserve"> </w:t>
      </w:r>
      <w:r w:rsidRPr="00EC3564">
        <w:rPr>
          <w:rFonts w:asciiTheme="majorBidi" w:eastAsia="Calibri" w:hAnsiTheme="majorBidi" w:cstheme="majorBidi"/>
          <w:spacing w:val="-2"/>
        </w:rPr>
        <w:t xml:space="preserve">may be delivered in written form to the address below </w:t>
      </w:r>
      <w:r w:rsidRPr="00EC3564">
        <w:rPr>
          <w:rFonts w:asciiTheme="majorBidi" w:hAnsiTheme="majorBidi" w:cstheme="majorBidi"/>
          <w:spacing w:val="-2"/>
        </w:rPr>
        <w:t xml:space="preserve">(in person) or via email </w:t>
      </w:r>
      <w:r w:rsidRPr="00EC3564">
        <w:rPr>
          <w:rFonts w:asciiTheme="majorBidi" w:eastAsia="Calibri" w:hAnsiTheme="majorBidi" w:cstheme="majorBidi"/>
          <w:spacing w:val="-2"/>
        </w:rPr>
        <w:t xml:space="preserve">by </w:t>
      </w:r>
      <w:r w:rsidR="00376E0A">
        <w:rPr>
          <w:rFonts w:asciiTheme="majorBidi" w:eastAsia="Calibri" w:hAnsiTheme="majorBidi" w:cstheme="majorBidi"/>
          <w:spacing w:val="-2"/>
        </w:rPr>
        <w:t>May</w:t>
      </w:r>
      <w:r w:rsidR="00376E0A" w:rsidRPr="00EC3564">
        <w:rPr>
          <w:rFonts w:asciiTheme="majorBidi" w:eastAsia="Calibri" w:hAnsiTheme="majorBidi" w:cstheme="majorBidi"/>
          <w:spacing w:val="-2"/>
        </w:rPr>
        <w:t xml:space="preserve"> </w:t>
      </w:r>
      <w:r w:rsidR="008A42BC">
        <w:rPr>
          <w:rFonts w:asciiTheme="majorBidi" w:eastAsia="Calibri" w:hAnsiTheme="majorBidi" w:cstheme="majorBidi"/>
          <w:spacing w:val="-2"/>
        </w:rPr>
        <w:t>30</w:t>
      </w:r>
      <w:r w:rsidR="00CC6067" w:rsidRPr="00EC3564">
        <w:rPr>
          <w:rFonts w:asciiTheme="majorBidi" w:eastAsia="Calibri" w:hAnsiTheme="majorBidi" w:cstheme="majorBidi"/>
          <w:spacing w:val="-2"/>
        </w:rPr>
        <w:t xml:space="preserve">, </w:t>
      </w:r>
      <w:r w:rsidR="00376E0A" w:rsidRPr="00EC3564">
        <w:rPr>
          <w:rFonts w:asciiTheme="majorBidi" w:eastAsia="Calibri" w:hAnsiTheme="majorBidi" w:cstheme="majorBidi"/>
          <w:spacing w:val="-2"/>
        </w:rPr>
        <w:t>202</w:t>
      </w:r>
      <w:r w:rsidR="00376E0A">
        <w:rPr>
          <w:rFonts w:asciiTheme="majorBidi" w:eastAsia="Calibri" w:hAnsiTheme="majorBidi" w:cstheme="majorBidi"/>
          <w:spacing w:val="-2"/>
        </w:rPr>
        <w:t>4</w:t>
      </w:r>
      <w:r w:rsidR="00CC6067" w:rsidRPr="00EC3564">
        <w:rPr>
          <w:rFonts w:asciiTheme="majorBidi" w:eastAsia="Calibri" w:hAnsiTheme="majorBidi" w:cstheme="majorBidi"/>
          <w:spacing w:val="-2"/>
        </w:rPr>
        <w:t xml:space="preserve">. </w:t>
      </w:r>
    </w:p>
    <w:p w14:paraId="7976564A" w14:textId="77777777" w:rsidR="00487173" w:rsidRPr="00EC3564" w:rsidRDefault="00487173" w:rsidP="00CD0248">
      <w:pPr>
        <w:suppressAutoHyphens/>
        <w:spacing w:after="0" w:line="240" w:lineRule="auto"/>
        <w:jc w:val="both"/>
        <w:rPr>
          <w:rFonts w:asciiTheme="majorBidi" w:eastAsia="Calibri" w:hAnsiTheme="majorBidi" w:cstheme="majorBidi"/>
          <w:spacing w:val="-2"/>
        </w:rPr>
      </w:pPr>
    </w:p>
    <w:p w14:paraId="258AE3DA" w14:textId="77777777" w:rsidR="00160B84" w:rsidRPr="00EC3564" w:rsidRDefault="00160B84" w:rsidP="00475DF6">
      <w:pPr>
        <w:pStyle w:val="NoSpacing"/>
        <w:spacing w:line="276" w:lineRule="auto"/>
        <w:rPr>
          <w:rFonts w:asciiTheme="majorBidi" w:hAnsiTheme="majorBidi" w:cstheme="majorBidi"/>
        </w:rPr>
      </w:pPr>
    </w:p>
    <w:p w14:paraId="160ABB2D" w14:textId="6A4C1FEC" w:rsidR="0061192F" w:rsidRPr="00EC3564" w:rsidRDefault="0061192F" w:rsidP="00475DF6">
      <w:pPr>
        <w:pStyle w:val="NoSpacing"/>
        <w:spacing w:line="276" w:lineRule="auto"/>
        <w:rPr>
          <w:rFonts w:asciiTheme="majorBidi" w:hAnsiTheme="majorBidi" w:cstheme="majorBidi"/>
          <w:b/>
          <w:bCs/>
          <w:iCs/>
        </w:rPr>
      </w:pPr>
      <w:r w:rsidRPr="00EC3564">
        <w:rPr>
          <w:rFonts w:asciiTheme="majorBidi" w:hAnsiTheme="majorBidi" w:cstheme="majorBidi"/>
          <w:b/>
          <w:bCs/>
          <w:iCs/>
        </w:rPr>
        <w:t>Reconstruction Fund for Areas Affected by Terroristic Operations- ReFAATO</w:t>
      </w:r>
    </w:p>
    <w:p w14:paraId="34BB64B8" w14:textId="2AB96321" w:rsidR="0061192F" w:rsidRPr="00EC3564" w:rsidRDefault="0061192F" w:rsidP="00475DF6">
      <w:pPr>
        <w:pStyle w:val="NoSpacing"/>
        <w:spacing w:line="276" w:lineRule="auto"/>
        <w:rPr>
          <w:rFonts w:asciiTheme="majorBidi" w:hAnsiTheme="majorBidi" w:cstheme="majorBidi"/>
          <w:b/>
          <w:bCs/>
          <w:iCs/>
        </w:rPr>
      </w:pPr>
      <w:r w:rsidRPr="00EC3564">
        <w:rPr>
          <w:rFonts w:asciiTheme="majorBidi" w:hAnsiTheme="majorBidi" w:cstheme="majorBidi"/>
          <w:b/>
          <w:bCs/>
          <w:iCs/>
        </w:rPr>
        <w:t>Eng. M</w:t>
      </w:r>
      <w:r w:rsidR="00327C8B" w:rsidRPr="00EC3564">
        <w:rPr>
          <w:rFonts w:asciiTheme="majorBidi" w:hAnsiTheme="majorBidi" w:cstheme="majorBidi"/>
          <w:b/>
          <w:bCs/>
          <w:iCs/>
        </w:rPr>
        <w:t>ohammed Qasim</w:t>
      </w:r>
      <w:r w:rsidR="00B40952" w:rsidRPr="00EC3564">
        <w:rPr>
          <w:rFonts w:asciiTheme="majorBidi" w:hAnsiTheme="majorBidi" w:cstheme="majorBidi"/>
          <w:b/>
          <w:bCs/>
          <w:iCs/>
        </w:rPr>
        <w:t xml:space="preserve"> Mohammed</w:t>
      </w:r>
    </w:p>
    <w:p w14:paraId="74993D20" w14:textId="4F64A5E7" w:rsidR="001F745C" w:rsidRPr="00EC3564" w:rsidRDefault="001F745C" w:rsidP="00475DF6">
      <w:pPr>
        <w:pStyle w:val="NoSpacing"/>
        <w:spacing w:line="276" w:lineRule="auto"/>
        <w:rPr>
          <w:rFonts w:asciiTheme="majorBidi" w:hAnsiTheme="majorBidi" w:cstheme="majorBidi"/>
          <w:b/>
          <w:bCs/>
          <w:iCs/>
        </w:rPr>
      </w:pPr>
      <w:r w:rsidRPr="00EC3564">
        <w:rPr>
          <w:rFonts w:asciiTheme="majorBidi" w:hAnsiTheme="majorBidi" w:cstheme="majorBidi"/>
          <w:b/>
          <w:bCs/>
          <w:iCs/>
        </w:rPr>
        <w:t xml:space="preserve">Director of Project Management Team </w:t>
      </w:r>
    </w:p>
    <w:p w14:paraId="1413C99A" w14:textId="00174BB8" w:rsidR="0061192F" w:rsidRPr="00EC3564" w:rsidRDefault="0061192F" w:rsidP="00475DF6">
      <w:pPr>
        <w:pStyle w:val="NoSpacing"/>
        <w:spacing w:line="276" w:lineRule="auto"/>
        <w:rPr>
          <w:rFonts w:asciiTheme="majorBidi" w:hAnsiTheme="majorBidi" w:cstheme="majorBidi"/>
          <w:b/>
          <w:bCs/>
          <w:iCs/>
        </w:rPr>
      </w:pPr>
      <w:r w:rsidRPr="00EC3564">
        <w:rPr>
          <w:rFonts w:asciiTheme="majorBidi" w:hAnsiTheme="majorBidi" w:cstheme="majorBidi"/>
          <w:b/>
          <w:bCs/>
          <w:iCs/>
        </w:rPr>
        <w:t xml:space="preserve">Baghdad- </w:t>
      </w:r>
      <w:proofErr w:type="spellStart"/>
      <w:r w:rsidRPr="00EC3564">
        <w:rPr>
          <w:rFonts w:asciiTheme="majorBidi" w:hAnsiTheme="majorBidi" w:cstheme="majorBidi"/>
          <w:b/>
          <w:bCs/>
          <w:iCs/>
        </w:rPr>
        <w:t>Jadiriya</w:t>
      </w:r>
      <w:proofErr w:type="spellEnd"/>
      <w:r w:rsidRPr="00EC3564">
        <w:rPr>
          <w:rFonts w:asciiTheme="majorBidi" w:hAnsiTheme="majorBidi" w:cstheme="majorBidi"/>
          <w:b/>
          <w:bCs/>
          <w:iCs/>
        </w:rPr>
        <w:t xml:space="preserve">- Ministers’ </w:t>
      </w:r>
      <w:r w:rsidR="00697A05">
        <w:rPr>
          <w:rFonts w:asciiTheme="majorBidi" w:hAnsiTheme="majorBidi" w:cstheme="majorBidi"/>
          <w:b/>
          <w:bCs/>
          <w:iCs/>
        </w:rPr>
        <w:t>Street</w:t>
      </w:r>
      <w:r w:rsidRPr="00EC3564">
        <w:rPr>
          <w:rFonts w:asciiTheme="majorBidi" w:hAnsiTheme="majorBidi" w:cstheme="majorBidi"/>
          <w:b/>
          <w:bCs/>
          <w:iCs/>
        </w:rPr>
        <w:t>- Ministers compound- building no. 11</w:t>
      </w:r>
    </w:p>
    <w:p w14:paraId="5629DBDB" w14:textId="24A6BC1B" w:rsidR="0061192F" w:rsidRPr="00EC3564" w:rsidRDefault="0061192F" w:rsidP="00475DF6">
      <w:pPr>
        <w:pStyle w:val="NoSpacing"/>
        <w:spacing w:line="276" w:lineRule="auto"/>
        <w:rPr>
          <w:rFonts w:asciiTheme="majorBidi" w:hAnsiTheme="majorBidi" w:cstheme="majorBidi"/>
          <w:b/>
          <w:bCs/>
          <w:iCs/>
        </w:rPr>
      </w:pPr>
      <w:r w:rsidRPr="00EC3564">
        <w:rPr>
          <w:rFonts w:asciiTheme="majorBidi" w:hAnsiTheme="majorBidi" w:cstheme="majorBidi"/>
          <w:b/>
          <w:bCs/>
          <w:iCs/>
        </w:rPr>
        <w:t xml:space="preserve">00964 </w:t>
      </w:r>
      <w:r w:rsidR="00B40952" w:rsidRPr="00EC3564">
        <w:rPr>
          <w:rFonts w:asciiTheme="majorBidi" w:hAnsiTheme="majorBidi" w:cstheme="majorBidi"/>
          <w:b/>
          <w:bCs/>
          <w:iCs/>
        </w:rPr>
        <w:t>7739070328</w:t>
      </w:r>
      <w:r w:rsidRPr="00EC3564">
        <w:rPr>
          <w:rFonts w:asciiTheme="majorBidi" w:hAnsiTheme="majorBidi" w:cstheme="majorBidi"/>
          <w:b/>
          <w:bCs/>
          <w:iCs/>
        </w:rPr>
        <w:t xml:space="preserve"> </w:t>
      </w:r>
    </w:p>
    <w:p w14:paraId="1EE44244" w14:textId="1B616C20" w:rsidR="0061192F" w:rsidRPr="00EC3564" w:rsidRDefault="00000000" w:rsidP="00475DF6">
      <w:pPr>
        <w:pStyle w:val="NoSpacing"/>
        <w:spacing w:line="276" w:lineRule="auto"/>
        <w:rPr>
          <w:rFonts w:asciiTheme="majorBidi" w:hAnsiTheme="majorBidi" w:cstheme="majorBidi"/>
          <w:b/>
          <w:bCs/>
          <w:iCs/>
        </w:rPr>
      </w:pPr>
      <w:hyperlink r:id="rId7" w:history="1">
        <w:r w:rsidR="0009001F" w:rsidRPr="00EC3564">
          <w:rPr>
            <w:rStyle w:val="Hyperlink"/>
            <w:rFonts w:asciiTheme="majorBidi" w:hAnsiTheme="majorBidi" w:cstheme="majorBidi"/>
            <w:b/>
            <w:bCs/>
            <w:iCs/>
          </w:rPr>
          <w:t>mkmeng1977@yahoo.co.uk</w:t>
        </w:r>
      </w:hyperlink>
      <w:r w:rsidR="0009001F" w:rsidRPr="00EC3564">
        <w:rPr>
          <w:rFonts w:asciiTheme="majorBidi" w:hAnsiTheme="majorBidi" w:cstheme="majorBidi"/>
          <w:b/>
          <w:bCs/>
          <w:iCs/>
        </w:rPr>
        <w:t xml:space="preserve"> </w:t>
      </w:r>
      <w:r w:rsidR="001F745C" w:rsidRPr="00EC3564">
        <w:rPr>
          <w:rFonts w:asciiTheme="majorBidi" w:hAnsiTheme="majorBidi" w:cstheme="majorBidi"/>
          <w:b/>
          <w:bCs/>
          <w:iCs/>
        </w:rPr>
        <w:t>/</w:t>
      </w:r>
      <w:r w:rsidR="0009001F" w:rsidRPr="00EC3564">
        <w:rPr>
          <w:rFonts w:asciiTheme="majorBidi" w:hAnsiTheme="majorBidi" w:cstheme="majorBidi"/>
          <w:b/>
          <w:bCs/>
          <w:iCs/>
        </w:rPr>
        <w:t xml:space="preserve"> </w:t>
      </w:r>
      <w:hyperlink r:id="rId8" w:history="1">
        <w:r w:rsidR="0009001F" w:rsidRPr="00EC3564">
          <w:rPr>
            <w:rStyle w:val="Hyperlink"/>
            <w:rFonts w:asciiTheme="majorBidi" w:hAnsiTheme="majorBidi" w:cstheme="majorBidi"/>
            <w:b/>
            <w:bCs/>
            <w:iCs/>
          </w:rPr>
          <w:t>refaatoiraq@refaato.iq</w:t>
        </w:r>
      </w:hyperlink>
      <w:r w:rsidR="0009001F" w:rsidRPr="00EC3564">
        <w:rPr>
          <w:rFonts w:asciiTheme="majorBidi" w:hAnsiTheme="majorBidi" w:cstheme="majorBidi"/>
          <w:b/>
          <w:bCs/>
          <w:iCs/>
        </w:rPr>
        <w:t xml:space="preserve"> </w:t>
      </w:r>
    </w:p>
    <w:p w14:paraId="25393960" w14:textId="2505E516" w:rsidR="00566FAB" w:rsidRPr="00EC3564" w:rsidRDefault="00000000" w:rsidP="00475DF6">
      <w:pPr>
        <w:pStyle w:val="NoSpacing"/>
        <w:spacing w:line="276" w:lineRule="auto"/>
        <w:rPr>
          <w:rFonts w:asciiTheme="majorBidi" w:hAnsiTheme="majorBidi" w:cstheme="majorBidi"/>
        </w:rPr>
      </w:pPr>
      <w:hyperlink r:id="rId9" w:history="1">
        <w:r w:rsidR="0009001F" w:rsidRPr="00EC3564">
          <w:rPr>
            <w:rStyle w:val="Hyperlink"/>
            <w:rFonts w:asciiTheme="majorBidi" w:hAnsiTheme="majorBidi" w:cstheme="majorBidi"/>
            <w:b/>
            <w:bCs/>
            <w:iCs/>
          </w:rPr>
          <w:t>www.refaato.iq</w:t>
        </w:r>
      </w:hyperlink>
      <w:r w:rsidR="0009001F" w:rsidRPr="00EC3564">
        <w:rPr>
          <w:rFonts w:asciiTheme="majorBidi" w:hAnsiTheme="majorBidi" w:cstheme="majorBidi"/>
          <w:b/>
          <w:bCs/>
          <w:iCs/>
        </w:rPr>
        <w:t xml:space="preserve"> </w:t>
      </w:r>
    </w:p>
    <w:sectPr w:rsidR="00566FAB" w:rsidRPr="00EC3564" w:rsidSect="00007AC3">
      <w:headerReference w:type="even" r:id="rId10"/>
      <w:headerReference w:type="default" r:id="rId11"/>
      <w:headerReference w:type="first" r:id="rId12"/>
      <w:pgSz w:w="12240" w:h="15840"/>
      <w:pgMar w:top="90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D39D7" w14:textId="77777777" w:rsidR="00007AC3" w:rsidRDefault="00007AC3" w:rsidP="005754FC">
      <w:pPr>
        <w:spacing w:after="0" w:line="240" w:lineRule="auto"/>
      </w:pPr>
      <w:r>
        <w:separator/>
      </w:r>
    </w:p>
  </w:endnote>
  <w:endnote w:type="continuationSeparator" w:id="0">
    <w:p w14:paraId="59687283" w14:textId="77777777" w:rsidR="00007AC3" w:rsidRDefault="00007AC3" w:rsidP="0057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6F057" w14:textId="77777777" w:rsidR="00007AC3" w:rsidRDefault="00007AC3" w:rsidP="005754FC">
      <w:pPr>
        <w:spacing w:after="0" w:line="240" w:lineRule="auto"/>
      </w:pPr>
      <w:r>
        <w:separator/>
      </w:r>
    </w:p>
  </w:footnote>
  <w:footnote w:type="continuationSeparator" w:id="0">
    <w:p w14:paraId="3787F160" w14:textId="77777777" w:rsidR="00007AC3" w:rsidRDefault="00007AC3" w:rsidP="00575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0CAE3" w14:textId="352A4317" w:rsidR="0009001F" w:rsidRDefault="0009001F">
    <w:pPr>
      <w:pStyle w:val="Header"/>
    </w:pPr>
    <w:r>
      <w:rPr>
        <w:noProof/>
      </w:rPr>
      <mc:AlternateContent>
        <mc:Choice Requires="wps">
          <w:drawing>
            <wp:anchor distT="0" distB="0" distL="0" distR="0" simplePos="0" relativeHeight="251659264" behindDoc="0" locked="0" layoutInCell="1" allowOverlap="1" wp14:anchorId="315CA5AB" wp14:editId="7F542C9B">
              <wp:simplePos x="635" y="635"/>
              <wp:positionH relativeFrom="page">
                <wp:align>left</wp:align>
              </wp:positionH>
              <wp:positionV relativeFrom="page">
                <wp:align>top</wp:align>
              </wp:positionV>
              <wp:extent cx="443865" cy="443865"/>
              <wp:effectExtent l="0" t="0" r="17780" b="12065"/>
              <wp:wrapNone/>
              <wp:docPr id="69638265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7D244" w14:textId="3C9A6BC5" w:rsidR="0009001F" w:rsidRPr="0009001F" w:rsidRDefault="0009001F" w:rsidP="0009001F">
                          <w:pPr>
                            <w:spacing w:after="0"/>
                            <w:rPr>
                              <w:rFonts w:ascii="Calibri" w:eastAsia="Calibri" w:hAnsi="Calibri" w:cs="Calibri"/>
                              <w:noProof/>
                              <w:color w:val="000000"/>
                              <w:sz w:val="20"/>
                              <w:szCs w:val="20"/>
                            </w:rPr>
                          </w:pPr>
                          <w:r w:rsidRPr="0009001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5CA5AB"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387D244" w14:textId="3C9A6BC5" w:rsidR="0009001F" w:rsidRPr="0009001F" w:rsidRDefault="0009001F" w:rsidP="0009001F">
                    <w:pPr>
                      <w:spacing w:after="0"/>
                      <w:rPr>
                        <w:rFonts w:ascii="Calibri" w:eastAsia="Calibri" w:hAnsi="Calibri" w:cs="Calibri"/>
                        <w:noProof/>
                        <w:color w:val="000000"/>
                        <w:sz w:val="20"/>
                        <w:szCs w:val="20"/>
                      </w:rPr>
                    </w:pPr>
                    <w:r w:rsidRPr="0009001F">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EF6C5" w14:textId="47502A2B" w:rsidR="0009001F" w:rsidRDefault="0009001F">
    <w:pPr>
      <w:pStyle w:val="Header"/>
    </w:pPr>
    <w:r>
      <w:rPr>
        <w:noProof/>
      </w:rPr>
      <mc:AlternateContent>
        <mc:Choice Requires="wps">
          <w:drawing>
            <wp:anchor distT="0" distB="0" distL="0" distR="0" simplePos="0" relativeHeight="251660288" behindDoc="0" locked="0" layoutInCell="1" allowOverlap="1" wp14:anchorId="696E8597" wp14:editId="55E687E7">
              <wp:simplePos x="914400" y="459843"/>
              <wp:positionH relativeFrom="page">
                <wp:align>left</wp:align>
              </wp:positionH>
              <wp:positionV relativeFrom="page">
                <wp:align>top</wp:align>
              </wp:positionV>
              <wp:extent cx="443865" cy="443865"/>
              <wp:effectExtent l="0" t="0" r="17780" b="12065"/>
              <wp:wrapNone/>
              <wp:docPr id="213207546"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CF499E" w14:textId="7047F049" w:rsidR="0009001F" w:rsidRPr="0009001F" w:rsidRDefault="0009001F" w:rsidP="0009001F">
                          <w:pPr>
                            <w:spacing w:after="0"/>
                            <w:rPr>
                              <w:rFonts w:ascii="Calibri" w:eastAsia="Calibri" w:hAnsi="Calibri" w:cs="Calibri"/>
                              <w:noProof/>
                              <w:color w:val="000000"/>
                              <w:sz w:val="20"/>
                              <w:szCs w:val="20"/>
                            </w:rPr>
                          </w:pPr>
                          <w:r w:rsidRPr="0009001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6E8597"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9CF499E" w14:textId="7047F049" w:rsidR="0009001F" w:rsidRPr="0009001F" w:rsidRDefault="0009001F" w:rsidP="0009001F">
                    <w:pPr>
                      <w:spacing w:after="0"/>
                      <w:rPr>
                        <w:rFonts w:ascii="Calibri" w:eastAsia="Calibri" w:hAnsi="Calibri" w:cs="Calibri"/>
                        <w:noProof/>
                        <w:color w:val="000000"/>
                        <w:sz w:val="20"/>
                        <w:szCs w:val="20"/>
                      </w:rPr>
                    </w:pPr>
                    <w:r w:rsidRPr="0009001F">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2AA5" w14:textId="0A71C59D" w:rsidR="0009001F" w:rsidRDefault="0009001F">
    <w:pPr>
      <w:pStyle w:val="Header"/>
    </w:pPr>
    <w:r>
      <w:rPr>
        <w:noProof/>
      </w:rPr>
      <mc:AlternateContent>
        <mc:Choice Requires="wps">
          <w:drawing>
            <wp:anchor distT="0" distB="0" distL="0" distR="0" simplePos="0" relativeHeight="251658240" behindDoc="0" locked="0" layoutInCell="1" allowOverlap="1" wp14:anchorId="49B6C3CB" wp14:editId="3F2FB6D3">
              <wp:simplePos x="635" y="635"/>
              <wp:positionH relativeFrom="page">
                <wp:align>left</wp:align>
              </wp:positionH>
              <wp:positionV relativeFrom="page">
                <wp:align>top</wp:align>
              </wp:positionV>
              <wp:extent cx="443865" cy="443865"/>
              <wp:effectExtent l="0" t="0" r="17780" b="12065"/>
              <wp:wrapNone/>
              <wp:docPr id="83802860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024847" w14:textId="299B82A4" w:rsidR="0009001F" w:rsidRPr="0009001F" w:rsidRDefault="0009001F" w:rsidP="0009001F">
                          <w:pPr>
                            <w:spacing w:after="0"/>
                            <w:rPr>
                              <w:rFonts w:ascii="Calibri" w:eastAsia="Calibri" w:hAnsi="Calibri" w:cs="Calibri"/>
                              <w:noProof/>
                              <w:color w:val="000000"/>
                              <w:sz w:val="20"/>
                              <w:szCs w:val="20"/>
                            </w:rPr>
                          </w:pPr>
                          <w:r w:rsidRPr="0009001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B6C3CB"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3024847" w14:textId="299B82A4" w:rsidR="0009001F" w:rsidRPr="0009001F" w:rsidRDefault="0009001F" w:rsidP="0009001F">
                    <w:pPr>
                      <w:spacing w:after="0"/>
                      <w:rPr>
                        <w:rFonts w:ascii="Calibri" w:eastAsia="Calibri" w:hAnsi="Calibri" w:cs="Calibri"/>
                        <w:noProof/>
                        <w:color w:val="000000"/>
                        <w:sz w:val="20"/>
                        <w:szCs w:val="20"/>
                      </w:rPr>
                    </w:pPr>
                    <w:r w:rsidRPr="0009001F">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76FB1"/>
    <w:multiLevelType w:val="hybridMultilevel"/>
    <w:tmpl w:val="71ECECBC"/>
    <w:lvl w:ilvl="0" w:tplc="E26490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E072AD"/>
    <w:multiLevelType w:val="hybridMultilevel"/>
    <w:tmpl w:val="537E6096"/>
    <w:lvl w:ilvl="0" w:tplc="477A69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C91A2"/>
    <w:multiLevelType w:val="hybridMultilevel"/>
    <w:tmpl w:val="A654D6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D5D4C0B"/>
    <w:multiLevelType w:val="hybridMultilevel"/>
    <w:tmpl w:val="2EC23D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DFE7508"/>
    <w:multiLevelType w:val="hybridMultilevel"/>
    <w:tmpl w:val="96CA47EA"/>
    <w:lvl w:ilvl="0" w:tplc="A216CF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5645862">
    <w:abstractNumId w:val="0"/>
  </w:num>
  <w:num w:numId="2" w16cid:durableId="1478113394">
    <w:abstractNumId w:val="3"/>
  </w:num>
  <w:num w:numId="3" w16cid:durableId="1983583256">
    <w:abstractNumId w:val="2"/>
  </w:num>
  <w:num w:numId="4" w16cid:durableId="835264807">
    <w:abstractNumId w:val="5"/>
  </w:num>
  <w:num w:numId="5" w16cid:durableId="597755423">
    <w:abstractNumId w:val="4"/>
  </w:num>
  <w:num w:numId="6" w16cid:durableId="116262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07AC3"/>
    <w:rsid w:val="0002164D"/>
    <w:rsid w:val="00056EBD"/>
    <w:rsid w:val="0009001F"/>
    <w:rsid w:val="00094E6C"/>
    <w:rsid w:val="00095123"/>
    <w:rsid w:val="000A3398"/>
    <w:rsid w:val="000C3790"/>
    <w:rsid w:val="000E023F"/>
    <w:rsid w:val="00101B06"/>
    <w:rsid w:val="0015452A"/>
    <w:rsid w:val="00160B84"/>
    <w:rsid w:val="0018290C"/>
    <w:rsid w:val="001B12A6"/>
    <w:rsid w:val="001D3666"/>
    <w:rsid w:val="001D5C11"/>
    <w:rsid w:val="001D67E0"/>
    <w:rsid w:val="001E39E5"/>
    <w:rsid w:val="001F745C"/>
    <w:rsid w:val="0020250D"/>
    <w:rsid w:val="00224AB6"/>
    <w:rsid w:val="002306B4"/>
    <w:rsid w:val="00234B32"/>
    <w:rsid w:val="00236989"/>
    <w:rsid w:val="00260839"/>
    <w:rsid w:val="00293A25"/>
    <w:rsid w:val="0029630A"/>
    <w:rsid w:val="002E52F2"/>
    <w:rsid w:val="002E659A"/>
    <w:rsid w:val="003046B9"/>
    <w:rsid w:val="00305A61"/>
    <w:rsid w:val="00310572"/>
    <w:rsid w:val="00313DCD"/>
    <w:rsid w:val="00315703"/>
    <w:rsid w:val="00327C8B"/>
    <w:rsid w:val="003321D7"/>
    <w:rsid w:val="00337851"/>
    <w:rsid w:val="00341D1F"/>
    <w:rsid w:val="003544F0"/>
    <w:rsid w:val="00376E0A"/>
    <w:rsid w:val="00441A70"/>
    <w:rsid w:val="004434AA"/>
    <w:rsid w:val="00444E7F"/>
    <w:rsid w:val="00446CD0"/>
    <w:rsid w:val="004756BB"/>
    <w:rsid w:val="00475DF6"/>
    <w:rsid w:val="00487173"/>
    <w:rsid w:val="004D7ADF"/>
    <w:rsid w:val="00501C55"/>
    <w:rsid w:val="00533A1A"/>
    <w:rsid w:val="00566FAB"/>
    <w:rsid w:val="005754FC"/>
    <w:rsid w:val="005A093B"/>
    <w:rsid w:val="005A1E1A"/>
    <w:rsid w:val="005B4E93"/>
    <w:rsid w:val="005D101F"/>
    <w:rsid w:val="005D44F4"/>
    <w:rsid w:val="005E21C5"/>
    <w:rsid w:val="005E5710"/>
    <w:rsid w:val="005E5ED3"/>
    <w:rsid w:val="00607D9B"/>
    <w:rsid w:val="0061192F"/>
    <w:rsid w:val="00611D79"/>
    <w:rsid w:val="00645381"/>
    <w:rsid w:val="00671700"/>
    <w:rsid w:val="00691878"/>
    <w:rsid w:val="00697A05"/>
    <w:rsid w:val="006A37A1"/>
    <w:rsid w:val="006B2FC1"/>
    <w:rsid w:val="006E1B69"/>
    <w:rsid w:val="00713AA9"/>
    <w:rsid w:val="0072119D"/>
    <w:rsid w:val="007C0A2D"/>
    <w:rsid w:val="007E1088"/>
    <w:rsid w:val="007E4972"/>
    <w:rsid w:val="007F6CE2"/>
    <w:rsid w:val="00820B68"/>
    <w:rsid w:val="00827000"/>
    <w:rsid w:val="00851B35"/>
    <w:rsid w:val="008A42BC"/>
    <w:rsid w:val="008A5644"/>
    <w:rsid w:val="008D37C7"/>
    <w:rsid w:val="008D3A90"/>
    <w:rsid w:val="008E109B"/>
    <w:rsid w:val="008F0A79"/>
    <w:rsid w:val="0092784D"/>
    <w:rsid w:val="009439AE"/>
    <w:rsid w:val="00944884"/>
    <w:rsid w:val="00970880"/>
    <w:rsid w:val="00994F66"/>
    <w:rsid w:val="009975B4"/>
    <w:rsid w:val="009B37C5"/>
    <w:rsid w:val="009E0D2C"/>
    <w:rsid w:val="009E6A1A"/>
    <w:rsid w:val="00A136A4"/>
    <w:rsid w:val="00A37021"/>
    <w:rsid w:val="00A4481B"/>
    <w:rsid w:val="00AD3A53"/>
    <w:rsid w:val="00AE30DD"/>
    <w:rsid w:val="00B06141"/>
    <w:rsid w:val="00B2559D"/>
    <w:rsid w:val="00B40952"/>
    <w:rsid w:val="00B42028"/>
    <w:rsid w:val="00B84743"/>
    <w:rsid w:val="00BA6B58"/>
    <w:rsid w:val="00BA7A4A"/>
    <w:rsid w:val="00BB581D"/>
    <w:rsid w:val="00BE01AC"/>
    <w:rsid w:val="00BF16F0"/>
    <w:rsid w:val="00C01A9E"/>
    <w:rsid w:val="00C53E02"/>
    <w:rsid w:val="00C66D44"/>
    <w:rsid w:val="00C765FA"/>
    <w:rsid w:val="00C767CC"/>
    <w:rsid w:val="00C870C5"/>
    <w:rsid w:val="00CC2B59"/>
    <w:rsid w:val="00CC6067"/>
    <w:rsid w:val="00CD0248"/>
    <w:rsid w:val="00CD7449"/>
    <w:rsid w:val="00D13B48"/>
    <w:rsid w:val="00D34A12"/>
    <w:rsid w:val="00D36EAF"/>
    <w:rsid w:val="00D45673"/>
    <w:rsid w:val="00D47C0D"/>
    <w:rsid w:val="00D52E91"/>
    <w:rsid w:val="00D6104A"/>
    <w:rsid w:val="00D73995"/>
    <w:rsid w:val="00D75732"/>
    <w:rsid w:val="00D758EB"/>
    <w:rsid w:val="00D91EA3"/>
    <w:rsid w:val="00D94F9E"/>
    <w:rsid w:val="00D95A67"/>
    <w:rsid w:val="00DC370B"/>
    <w:rsid w:val="00DC3F00"/>
    <w:rsid w:val="00DE26BA"/>
    <w:rsid w:val="00DF787A"/>
    <w:rsid w:val="00E25FF7"/>
    <w:rsid w:val="00E4468D"/>
    <w:rsid w:val="00E50686"/>
    <w:rsid w:val="00E55241"/>
    <w:rsid w:val="00E61E72"/>
    <w:rsid w:val="00E6393B"/>
    <w:rsid w:val="00E96C61"/>
    <w:rsid w:val="00EA537C"/>
    <w:rsid w:val="00EC3564"/>
    <w:rsid w:val="00ED695A"/>
    <w:rsid w:val="00EE2553"/>
    <w:rsid w:val="00F37239"/>
    <w:rsid w:val="00F54771"/>
    <w:rsid w:val="00F574B5"/>
    <w:rsid w:val="00F61FCF"/>
    <w:rsid w:val="00F92492"/>
    <w:rsid w:val="00F97008"/>
    <w:rsid w:val="00FA4CB1"/>
    <w:rsid w:val="00FB4112"/>
    <w:rsid w:val="00FB5D0A"/>
    <w:rsid w:val="00FC2868"/>
    <w:rsid w:val="00FD0E2D"/>
    <w:rsid w:val="00FF3DDC"/>
    <w:rsid w:val="00FF409E"/>
    <w:rsid w:val="00FF7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0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customStyle="1" w:styleId="Default">
    <w:name w:val="Default"/>
    <w:rsid w:val="00713AA9"/>
    <w:pPr>
      <w:autoSpaceDE w:val="0"/>
      <w:autoSpaceDN w:val="0"/>
      <w:adjustRightInd w:val="0"/>
      <w:spacing w:after="0" w:line="240" w:lineRule="auto"/>
    </w:pPr>
    <w:rPr>
      <w:rFonts w:ascii="Roboto" w:hAnsi="Roboto" w:cs="Roboto"/>
      <w:color w:val="000000"/>
      <w:sz w:val="24"/>
      <w:szCs w:val="24"/>
    </w:rPr>
  </w:style>
  <w:style w:type="character" w:styleId="CommentReference">
    <w:name w:val="annotation reference"/>
    <w:basedOn w:val="DefaultParagraphFont"/>
    <w:uiPriority w:val="99"/>
    <w:semiHidden/>
    <w:unhideWhenUsed/>
    <w:rsid w:val="005A093B"/>
    <w:rPr>
      <w:sz w:val="16"/>
      <w:szCs w:val="16"/>
    </w:rPr>
  </w:style>
  <w:style w:type="paragraph" w:styleId="CommentText">
    <w:name w:val="annotation text"/>
    <w:basedOn w:val="Normal"/>
    <w:link w:val="CommentTextChar"/>
    <w:uiPriority w:val="99"/>
    <w:unhideWhenUsed/>
    <w:rsid w:val="005A093B"/>
    <w:pPr>
      <w:spacing w:line="240" w:lineRule="auto"/>
    </w:pPr>
    <w:rPr>
      <w:sz w:val="20"/>
      <w:szCs w:val="20"/>
    </w:rPr>
  </w:style>
  <w:style w:type="character" w:customStyle="1" w:styleId="CommentTextChar">
    <w:name w:val="Comment Text Char"/>
    <w:basedOn w:val="DefaultParagraphFont"/>
    <w:link w:val="CommentText"/>
    <w:uiPriority w:val="99"/>
    <w:rsid w:val="005A093B"/>
    <w:rPr>
      <w:sz w:val="20"/>
      <w:szCs w:val="20"/>
    </w:rPr>
  </w:style>
  <w:style w:type="paragraph" w:styleId="CommentSubject">
    <w:name w:val="annotation subject"/>
    <w:basedOn w:val="CommentText"/>
    <w:next w:val="CommentText"/>
    <w:link w:val="CommentSubjectChar"/>
    <w:uiPriority w:val="99"/>
    <w:semiHidden/>
    <w:unhideWhenUsed/>
    <w:rsid w:val="005A093B"/>
    <w:rPr>
      <w:b/>
      <w:bCs/>
    </w:rPr>
  </w:style>
  <w:style w:type="character" w:customStyle="1" w:styleId="CommentSubjectChar">
    <w:name w:val="Comment Subject Char"/>
    <w:basedOn w:val="CommentTextChar"/>
    <w:link w:val="CommentSubject"/>
    <w:uiPriority w:val="99"/>
    <w:semiHidden/>
    <w:rsid w:val="005A093B"/>
    <w:rPr>
      <w:b/>
      <w:bCs/>
      <w:sz w:val="20"/>
      <w:szCs w:val="20"/>
    </w:rPr>
  </w:style>
  <w:style w:type="paragraph" w:styleId="ListParagraph">
    <w:name w:val="List Paragraph"/>
    <w:basedOn w:val="Normal"/>
    <w:uiPriority w:val="34"/>
    <w:qFormat/>
    <w:rsid w:val="00E55241"/>
    <w:pPr>
      <w:ind w:left="720"/>
      <w:contextualSpacing/>
    </w:pPr>
  </w:style>
  <w:style w:type="paragraph" w:styleId="Header">
    <w:name w:val="header"/>
    <w:basedOn w:val="Normal"/>
    <w:link w:val="HeaderChar"/>
    <w:uiPriority w:val="99"/>
    <w:unhideWhenUsed/>
    <w:rsid w:val="00575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4FC"/>
  </w:style>
  <w:style w:type="paragraph" w:styleId="Footer">
    <w:name w:val="footer"/>
    <w:basedOn w:val="Normal"/>
    <w:link w:val="FooterChar"/>
    <w:uiPriority w:val="99"/>
    <w:unhideWhenUsed/>
    <w:rsid w:val="00575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4FC"/>
  </w:style>
  <w:style w:type="character" w:styleId="Hyperlink">
    <w:name w:val="Hyperlink"/>
    <w:basedOn w:val="DefaultParagraphFont"/>
    <w:uiPriority w:val="99"/>
    <w:unhideWhenUsed/>
    <w:rsid w:val="0009001F"/>
    <w:rPr>
      <w:color w:val="0000FF" w:themeColor="hyperlink"/>
      <w:u w:val="single"/>
    </w:rPr>
  </w:style>
  <w:style w:type="character" w:styleId="UnresolvedMention">
    <w:name w:val="Unresolved Mention"/>
    <w:basedOn w:val="DefaultParagraphFont"/>
    <w:uiPriority w:val="99"/>
    <w:semiHidden/>
    <w:unhideWhenUsed/>
    <w:rsid w:val="0009001F"/>
    <w:rPr>
      <w:color w:val="605E5C"/>
      <w:shd w:val="clear" w:color="auto" w:fill="E1DFDD"/>
    </w:rPr>
  </w:style>
  <w:style w:type="paragraph" w:styleId="Revision">
    <w:name w:val="Revision"/>
    <w:hidden/>
    <w:uiPriority w:val="99"/>
    <w:semiHidden/>
    <w:rsid w:val="00A136A4"/>
    <w:pPr>
      <w:spacing w:after="0" w:line="240" w:lineRule="auto"/>
    </w:pPr>
  </w:style>
  <w:style w:type="character" w:customStyle="1" w:styleId="markedcontent">
    <w:name w:val="markedcontent"/>
    <w:basedOn w:val="DefaultParagraphFont"/>
    <w:rsid w:val="00A136A4"/>
  </w:style>
  <w:style w:type="paragraph" w:styleId="NoSpacing">
    <w:name w:val="No Spacing"/>
    <w:uiPriority w:val="1"/>
    <w:qFormat/>
    <w:rsid w:val="004871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aatoiraq@refaato.i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meng1977@yahoo.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faato.i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2024-05-12T06:08:00Z</dcterms:created>
  <dcterms:modified xsi:type="dcterms:W3CDTF">2024-05-12T06:08:00Z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25f3b73db652acde27e436fa2977292b091897055550a51cbf3b1d0ec66c204d</vt:lpwstr>
  </property>
  <property fmtid="{D5CDD505-2E9C-101B-9397-08002B2CF9AE}" pid="3" name="ClassificationContentMarkingHeaderShapeIds">
    <vt:lpwstr>31f34d3a,2981f4be,cb549fa</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2024-04-16T11:54:40Z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51f40b50-f549-4f6d-a58b-3c4b75b44bfd</vt:lpwstr>
  </property>
  <property fmtid="{D5CDD505-2E9C-101B-9397-08002B2CF9AE}" pid="12" name="MSIP_Label_9ef4adf7-25a7-4f52-a61a-df7190f1d881_ContentBits">
    <vt:lpwstr>1</vt:lpwstr>
  </property>
</Properties>
</file>