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5956" w14:textId="77777777" w:rsidR="00250167" w:rsidRPr="00030CF5" w:rsidRDefault="00250167">
      <w:pPr>
        <w:ind w:right="72"/>
        <w:jc w:val="center"/>
        <w:rPr>
          <w:rFonts w:ascii="CG Times" w:hAnsi="CG Times"/>
          <w:b/>
          <w:sz w:val="22"/>
          <w:szCs w:val="22"/>
          <w:lang w:val="fr-FR"/>
        </w:rPr>
      </w:pPr>
    </w:p>
    <w:p w14:paraId="04355957" w14:textId="77777777" w:rsidR="00C30C3D" w:rsidRPr="00030CF5" w:rsidRDefault="00C30C3D">
      <w:pPr>
        <w:ind w:right="72"/>
        <w:jc w:val="center"/>
        <w:rPr>
          <w:rFonts w:asciiTheme="majorBidi" w:hAnsiTheme="majorBidi" w:cstheme="majorBidi"/>
          <w:sz w:val="28"/>
          <w:szCs w:val="28"/>
          <w:lang w:val="fr-FR"/>
        </w:rPr>
      </w:pPr>
      <w:r w:rsidRPr="00030CF5">
        <w:rPr>
          <w:rFonts w:asciiTheme="majorBidi" w:hAnsiTheme="majorBidi" w:cstheme="majorBidi"/>
          <w:b/>
          <w:sz w:val="28"/>
          <w:szCs w:val="28"/>
          <w:lang w:val="fr-FR"/>
        </w:rPr>
        <w:t>AVIS GENERAL DE PASSATION DES MARCHES</w:t>
      </w:r>
      <w:r w:rsidR="00D4629B" w:rsidRPr="00030CF5">
        <w:rPr>
          <w:rFonts w:asciiTheme="majorBidi" w:hAnsiTheme="majorBidi" w:cstheme="majorBidi"/>
          <w:b/>
          <w:sz w:val="28"/>
          <w:szCs w:val="28"/>
          <w:lang w:val="fr-FR"/>
        </w:rPr>
        <w:t xml:space="preserve"> (AGPM)</w:t>
      </w:r>
    </w:p>
    <w:p w14:paraId="04355958" w14:textId="77777777" w:rsidR="00C30C3D" w:rsidRPr="00030CF5" w:rsidRDefault="00C30C3D">
      <w:pPr>
        <w:ind w:right="72"/>
        <w:rPr>
          <w:rFonts w:asciiTheme="majorBidi" w:hAnsiTheme="majorBidi" w:cstheme="majorBidi"/>
          <w:b/>
          <w:bCs/>
          <w:lang w:val="fr-FR"/>
        </w:rPr>
      </w:pPr>
    </w:p>
    <w:p w14:paraId="04355959" w14:textId="7A4FD8DC" w:rsidR="00C30C3D" w:rsidRPr="00030CF5" w:rsidRDefault="00965B4C" w:rsidP="009F5470">
      <w:pPr>
        <w:ind w:right="72"/>
        <w:rPr>
          <w:rFonts w:asciiTheme="majorBidi" w:hAnsiTheme="majorBidi" w:cstheme="majorBidi"/>
          <w:b/>
          <w:bCs/>
          <w:lang w:val="fr-FR"/>
        </w:rPr>
      </w:pPr>
      <w:r w:rsidRPr="00030CF5">
        <w:rPr>
          <w:rFonts w:asciiTheme="majorBidi" w:hAnsiTheme="majorBidi" w:cstheme="majorBidi"/>
          <w:b/>
          <w:bCs/>
          <w:lang w:val="fr-FR"/>
        </w:rPr>
        <w:t xml:space="preserve">Pays : </w:t>
      </w:r>
      <w:r w:rsidR="00372AEF" w:rsidRPr="00030CF5">
        <w:rPr>
          <w:rFonts w:asciiTheme="majorBidi" w:hAnsiTheme="majorBidi" w:cstheme="majorBidi"/>
          <w:b/>
          <w:bCs/>
          <w:lang w:val="fr-FR"/>
        </w:rPr>
        <w:t>Algérie</w:t>
      </w:r>
      <w:r w:rsidR="00925C0D" w:rsidRPr="00030CF5">
        <w:rPr>
          <w:rFonts w:asciiTheme="majorBidi" w:hAnsiTheme="majorBidi" w:cstheme="majorBidi"/>
          <w:b/>
          <w:bCs/>
          <w:lang w:val="fr-FR"/>
        </w:rPr>
        <w:t>.</w:t>
      </w:r>
    </w:p>
    <w:p w14:paraId="0435595A" w14:textId="02B6766E" w:rsidR="00C30C3D" w:rsidRPr="00030CF5" w:rsidRDefault="00965B4C" w:rsidP="006E2464">
      <w:pPr>
        <w:ind w:right="72"/>
        <w:rPr>
          <w:rFonts w:asciiTheme="majorBidi" w:hAnsiTheme="majorBidi" w:cstheme="majorBidi"/>
          <w:b/>
          <w:bCs/>
          <w:lang w:val="fr-FR"/>
        </w:rPr>
      </w:pPr>
      <w:r w:rsidRPr="00030CF5">
        <w:rPr>
          <w:rFonts w:asciiTheme="majorBidi" w:hAnsiTheme="majorBidi" w:cstheme="majorBidi"/>
          <w:b/>
          <w:bCs/>
          <w:lang w:val="fr-FR"/>
        </w:rPr>
        <w:t>Nom Du Projet</w:t>
      </w:r>
      <w:proofErr w:type="gramStart"/>
      <w:r w:rsidRPr="00030CF5">
        <w:rPr>
          <w:rFonts w:asciiTheme="majorBidi" w:hAnsiTheme="majorBidi" w:cstheme="majorBidi"/>
          <w:b/>
          <w:bCs/>
          <w:lang w:val="fr-FR"/>
        </w:rPr>
        <w:t> :</w:t>
      </w:r>
      <w:proofErr w:type="spellStart"/>
      <w:r w:rsidR="007416CE" w:rsidRPr="00030CF5">
        <w:rPr>
          <w:rFonts w:asciiTheme="majorBidi" w:hAnsiTheme="majorBidi" w:cstheme="majorBidi"/>
          <w:b/>
          <w:bCs/>
          <w:lang w:val="fr-FR"/>
        </w:rPr>
        <w:t>Hirfat</w:t>
      </w:r>
      <w:r w:rsidRPr="00030CF5">
        <w:rPr>
          <w:rFonts w:asciiTheme="majorBidi" w:hAnsiTheme="majorBidi" w:cstheme="majorBidi"/>
          <w:b/>
          <w:bCs/>
          <w:lang w:val="fr-FR"/>
        </w:rPr>
        <w:t>i</w:t>
      </w:r>
      <w:proofErr w:type="spellEnd"/>
      <w:proofErr w:type="gramEnd"/>
    </w:p>
    <w:p w14:paraId="0435595B" w14:textId="61E410C4" w:rsidR="00C30C3D" w:rsidRPr="00030CF5" w:rsidRDefault="00965B4C" w:rsidP="00DA330C">
      <w:pPr>
        <w:ind w:right="72"/>
        <w:rPr>
          <w:rFonts w:asciiTheme="majorBidi" w:hAnsiTheme="majorBidi" w:cstheme="majorBidi"/>
          <w:b/>
          <w:bCs/>
          <w:lang w:val="fr-FR"/>
        </w:rPr>
      </w:pPr>
      <w:r w:rsidRPr="00030CF5">
        <w:rPr>
          <w:rFonts w:asciiTheme="majorBidi" w:hAnsiTheme="majorBidi" w:cstheme="majorBidi"/>
          <w:b/>
          <w:bCs/>
          <w:lang w:val="fr-FR"/>
        </w:rPr>
        <w:t xml:space="preserve">Secteur : </w:t>
      </w:r>
      <w:r w:rsidR="00DA330C" w:rsidRPr="00DA330C">
        <w:rPr>
          <w:rFonts w:asciiTheme="majorBidi" w:hAnsiTheme="majorBidi" w:cstheme="majorBidi"/>
          <w:b/>
          <w:bCs/>
          <w:lang w:val="fr-FR"/>
        </w:rPr>
        <w:t>Autonomisation économique/Microfinance islamique</w:t>
      </w:r>
      <w:r w:rsidR="00925C0D" w:rsidRPr="00030CF5">
        <w:rPr>
          <w:rFonts w:asciiTheme="majorBidi" w:hAnsiTheme="majorBidi" w:cstheme="majorBidi"/>
          <w:b/>
          <w:bCs/>
          <w:lang w:val="fr-FR"/>
        </w:rPr>
        <w:t>.</w:t>
      </w:r>
    </w:p>
    <w:p w14:paraId="09B34321" w14:textId="1BDF95EC" w:rsidR="00965B4C" w:rsidRPr="00030CF5" w:rsidRDefault="00965B4C" w:rsidP="00DA330C">
      <w:pPr>
        <w:ind w:right="72"/>
        <w:rPr>
          <w:rFonts w:asciiTheme="majorBidi" w:hAnsiTheme="majorBidi" w:cstheme="majorBidi"/>
          <w:b/>
          <w:bCs/>
          <w:lang w:val="fr-FR"/>
        </w:rPr>
      </w:pPr>
      <w:r w:rsidRPr="00030CF5">
        <w:rPr>
          <w:rFonts w:asciiTheme="majorBidi" w:hAnsiTheme="majorBidi" w:cstheme="majorBidi"/>
          <w:b/>
          <w:bCs/>
          <w:lang w:val="fr-FR"/>
        </w:rPr>
        <w:t xml:space="preserve">Mode De Financement : </w:t>
      </w:r>
      <w:r w:rsidR="00DA330C" w:rsidRPr="00DA330C">
        <w:rPr>
          <w:rFonts w:asciiTheme="majorBidi" w:hAnsiTheme="majorBidi" w:cstheme="majorBidi"/>
          <w:b/>
          <w:bCs/>
          <w:lang w:val="fr-FR"/>
        </w:rPr>
        <w:t>Subvention d’assistance technique</w:t>
      </w:r>
      <w:r w:rsidR="00925C0D" w:rsidRPr="00030CF5">
        <w:rPr>
          <w:rFonts w:asciiTheme="majorBidi" w:hAnsiTheme="majorBidi" w:cstheme="majorBidi"/>
          <w:b/>
          <w:bCs/>
          <w:lang w:val="fr-FR"/>
        </w:rPr>
        <w:t>.</w:t>
      </w:r>
    </w:p>
    <w:p w14:paraId="0435595D" w14:textId="1879AE58" w:rsidR="00517E16" w:rsidRPr="00030CF5" w:rsidRDefault="00965B4C" w:rsidP="006E2464">
      <w:pPr>
        <w:ind w:right="72"/>
        <w:rPr>
          <w:rFonts w:asciiTheme="majorBidi" w:hAnsiTheme="majorBidi" w:cstheme="majorBidi"/>
          <w:b/>
          <w:bCs/>
          <w:lang w:val="fr-FR"/>
        </w:rPr>
      </w:pPr>
      <w:r w:rsidRPr="00030CF5">
        <w:rPr>
          <w:rFonts w:asciiTheme="majorBidi" w:hAnsiTheme="majorBidi" w:cstheme="majorBidi"/>
          <w:b/>
          <w:bCs/>
          <w:lang w:val="fr-FR"/>
        </w:rPr>
        <w:t>Numéro de financement :</w:t>
      </w:r>
      <w:r w:rsidR="006E2464" w:rsidRPr="00030CF5">
        <w:rPr>
          <w:rFonts w:asciiTheme="majorBidi" w:hAnsiTheme="majorBidi" w:cstheme="majorBidi"/>
          <w:b/>
          <w:bCs/>
          <w:lang w:val="fr-FR"/>
        </w:rPr>
        <w:t>DZ1008</w:t>
      </w:r>
      <w:r w:rsidR="00925C0D" w:rsidRPr="00030CF5">
        <w:rPr>
          <w:rFonts w:asciiTheme="majorBidi" w:hAnsiTheme="majorBidi" w:cstheme="majorBidi"/>
          <w:b/>
          <w:bCs/>
          <w:lang w:val="fr-FR"/>
        </w:rPr>
        <w:t>.</w:t>
      </w:r>
    </w:p>
    <w:p w14:paraId="0435595E" w14:textId="77777777" w:rsidR="00517E16" w:rsidRPr="00030CF5" w:rsidRDefault="00517E16" w:rsidP="00AA4BB7">
      <w:pPr>
        <w:spacing w:after="120"/>
        <w:ind w:right="72"/>
        <w:rPr>
          <w:rFonts w:asciiTheme="majorBidi" w:hAnsiTheme="majorBidi" w:cstheme="majorBidi"/>
          <w:lang w:val="fr-FR"/>
        </w:rPr>
      </w:pPr>
    </w:p>
    <w:p w14:paraId="18EAA010" w14:textId="00D36451" w:rsidR="00030CF5" w:rsidRPr="00030CF5" w:rsidRDefault="00030CF5" w:rsidP="00DA330C">
      <w:pPr>
        <w:spacing w:after="120"/>
        <w:ind w:right="72"/>
        <w:jc w:val="both"/>
        <w:rPr>
          <w:rFonts w:asciiTheme="majorBidi" w:hAnsiTheme="majorBidi" w:cstheme="majorBidi"/>
          <w:lang w:val="fr-FR"/>
        </w:rPr>
      </w:pPr>
      <w:r w:rsidRPr="00030CF5">
        <w:rPr>
          <w:rFonts w:asciiTheme="majorBidi" w:hAnsiTheme="majorBidi" w:cstheme="majorBidi"/>
          <w:lang w:val="fr-FR"/>
        </w:rPr>
        <w:t xml:space="preserve">Le ministère des Finances de la République algérienne démocratique et populaire a reçu une subvention d’assistance technique équivalente à </w:t>
      </w:r>
      <w:r w:rsidR="00933D97" w:rsidRPr="00933D97">
        <w:rPr>
          <w:rFonts w:asciiTheme="majorBidi" w:hAnsiTheme="majorBidi" w:cstheme="majorBidi"/>
          <w:lang w:val="fr-FR"/>
        </w:rPr>
        <w:t>250 000</w:t>
      </w:r>
      <w:r w:rsidRPr="00030CF5">
        <w:rPr>
          <w:rFonts w:asciiTheme="majorBidi" w:hAnsiTheme="majorBidi" w:cstheme="majorBidi"/>
          <w:lang w:val="fr-FR"/>
        </w:rPr>
        <w:t xml:space="preserve"> (deux cent cinquante mille) dollars américains de la Banque islamique de développement </w:t>
      </w:r>
      <w:r w:rsidR="00423DB3">
        <w:rPr>
          <w:rFonts w:asciiTheme="majorBidi" w:hAnsiTheme="majorBidi" w:cstheme="majorBidi"/>
          <w:lang w:val="fr-FR"/>
        </w:rPr>
        <w:t xml:space="preserve">(BID) </w:t>
      </w:r>
      <w:r w:rsidRPr="00030CF5">
        <w:rPr>
          <w:rFonts w:asciiTheme="majorBidi" w:hAnsiTheme="majorBidi" w:cstheme="majorBidi"/>
          <w:lang w:val="fr-FR"/>
        </w:rPr>
        <w:t xml:space="preserve">pour couvrir les coûts du projet </w:t>
      </w:r>
      <w:proofErr w:type="spellStart"/>
      <w:r w:rsidRPr="00030CF5">
        <w:rPr>
          <w:rFonts w:asciiTheme="majorBidi" w:hAnsiTheme="majorBidi" w:cstheme="majorBidi"/>
          <w:lang w:val="fr-FR"/>
        </w:rPr>
        <w:t>Herfati</w:t>
      </w:r>
      <w:proofErr w:type="spellEnd"/>
      <w:r w:rsidRPr="00030CF5">
        <w:rPr>
          <w:rFonts w:asciiTheme="majorBidi" w:hAnsiTheme="majorBidi" w:cstheme="majorBidi"/>
          <w:lang w:val="fr-FR"/>
        </w:rPr>
        <w:t xml:space="preserve"> confié à Al Salam </w:t>
      </w:r>
      <w:r w:rsidR="00DA330C" w:rsidRPr="00030CF5">
        <w:rPr>
          <w:rFonts w:asciiTheme="majorBidi" w:hAnsiTheme="majorBidi" w:cstheme="majorBidi"/>
          <w:lang w:val="fr-FR"/>
        </w:rPr>
        <w:t>Ba</w:t>
      </w:r>
      <w:r w:rsidR="00DA330C">
        <w:rPr>
          <w:rFonts w:asciiTheme="majorBidi" w:hAnsiTheme="majorBidi" w:cstheme="majorBidi"/>
          <w:lang w:val="fr-FR"/>
        </w:rPr>
        <w:t>nque</w:t>
      </w:r>
      <w:r w:rsidRPr="00030CF5">
        <w:rPr>
          <w:rFonts w:asciiTheme="majorBidi" w:hAnsiTheme="majorBidi" w:cstheme="majorBidi"/>
          <w:lang w:val="fr-FR"/>
        </w:rPr>
        <w:t xml:space="preserve"> </w:t>
      </w:r>
      <w:r w:rsidR="00DA330C" w:rsidRPr="00030CF5">
        <w:rPr>
          <w:rFonts w:asciiTheme="majorBidi" w:hAnsiTheme="majorBidi" w:cstheme="majorBidi"/>
          <w:lang w:val="fr-FR"/>
        </w:rPr>
        <w:t>Algéri</w:t>
      </w:r>
      <w:r w:rsidR="00DA330C">
        <w:rPr>
          <w:rFonts w:asciiTheme="majorBidi" w:hAnsiTheme="majorBidi" w:cstheme="majorBidi"/>
          <w:lang w:val="fr-FR"/>
        </w:rPr>
        <w:t>e</w:t>
      </w:r>
      <w:r w:rsidRPr="00030CF5">
        <w:rPr>
          <w:rFonts w:asciiTheme="majorBidi" w:hAnsiTheme="majorBidi" w:cstheme="majorBidi"/>
          <w:lang w:val="fr-FR"/>
        </w:rPr>
        <w:t xml:space="preserve">. Le bénéficiaire entend affecter une partie de ce financement au paiement de biens, travaux et services connexes et services de conseil à fournir dans le cadre de ce projet, qui </w:t>
      </w:r>
      <w:r w:rsidR="00423DB3">
        <w:rPr>
          <w:rFonts w:asciiTheme="majorBidi" w:hAnsiTheme="majorBidi" w:cstheme="majorBidi"/>
          <w:lang w:val="fr-FR"/>
        </w:rPr>
        <w:t>sera</w:t>
      </w:r>
      <w:r w:rsidR="00423DB3" w:rsidRPr="00030CF5">
        <w:rPr>
          <w:rFonts w:asciiTheme="majorBidi" w:hAnsiTheme="majorBidi" w:cstheme="majorBidi"/>
          <w:lang w:val="fr-FR"/>
        </w:rPr>
        <w:t xml:space="preserve"> </w:t>
      </w:r>
      <w:r w:rsidRPr="00030CF5">
        <w:rPr>
          <w:rFonts w:asciiTheme="majorBidi" w:hAnsiTheme="majorBidi" w:cstheme="majorBidi"/>
          <w:lang w:val="fr-FR"/>
        </w:rPr>
        <w:t xml:space="preserve">financé </w:t>
      </w:r>
      <w:r w:rsidR="00423DB3">
        <w:rPr>
          <w:rFonts w:asciiTheme="majorBidi" w:hAnsiTheme="majorBidi" w:cstheme="majorBidi"/>
          <w:lang w:val="fr-FR"/>
        </w:rPr>
        <w:t xml:space="preserve">conjointement </w:t>
      </w:r>
      <w:r w:rsidRPr="00030CF5">
        <w:rPr>
          <w:rFonts w:asciiTheme="majorBidi" w:hAnsiTheme="majorBidi" w:cstheme="majorBidi"/>
          <w:lang w:val="fr-FR"/>
        </w:rPr>
        <w:t>par la Banque Al Salam en Algérie.</w:t>
      </w:r>
    </w:p>
    <w:p w14:paraId="0F803569" w14:textId="4BA541E6" w:rsidR="00030CF5" w:rsidRPr="00030CF5" w:rsidRDefault="00030CF5" w:rsidP="00DA330C">
      <w:pPr>
        <w:spacing w:after="120"/>
        <w:ind w:right="72"/>
        <w:jc w:val="both"/>
        <w:rPr>
          <w:rFonts w:asciiTheme="majorBidi" w:hAnsiTheme="majorBidi" w:cstheme="majorBidi"/>
          <w:lang w:val="fr-FR"/>
        </w:rPr>
      </w:pPr>
      <w:r w:rsidRPr="00030CF5">
        <w:rPr>
          <w:rFonts w:asciiTheme="majorBidi" w:hAnsiTheme="majorBidi" w:cstheme="majorBidi"/>
          <w:lang w:val="fr-FR"/>
        </w:rPr>
        <w:t xml:space="preserve">Le projet comprend les composantes suivantes : (1) renforcement des capacités </w:t>
      </w:r>
      <w:r w:rsidR="00DA330C">
        <w:rPr>
          <w:rFonts w:asciiTheme="majorBidi" w:hAnsiTheme="majorBidi" w:cstheme="majorBidi"/>
          <w:lang w:val="fr-FR"/>
        </w:rPr>
        <w:t xml:space="preserve">des employés de la Banque al Salam Algérie  </w:t>
      </w:r>
      <w:r w:rsidRPr="00030CF5">
        <w:rPr>
          <w:rFonts w:asciiTheme="majorBidi" w:hAnsiTheme="majorBidi" w:cstheme="majorBidi"/>
          <w:lang w:val="fr-FR"/>
        </w:rPr>
        <w:t xml:space="preserve"> et des ONG partenaires ; (2) développement des capacités des petits artisans, entrepreneurs et micro-entrepreneurs ; (3) services financiers islamiques pour les startups et les microentreprises ; </w:t>
      </w:r>
      <w:r w:rsidR="00DA330C">
        <w:rPr>
          <w:rFonts w:asciiTheme="majorBidi" w:hAnsiTheme="majorBidi" w:cstheme="majorBidi"/>
          <w:lang w:val="fr-FR"/>
        </w:rPr>
        <w:t>accès au marché</w:t>
      </w:r>
      <w:r w:rsidRPr="00030CF5">
        <w:rPr>
          <w:rFonts w:asciiTheme="majorBidi" w:hAnsiTheme="majorBidi" w:cstheme="majorBidi"/>
          <w:lang w:val="fr-FR"/>
        </w:rPr>
        <w:t xml:space="preserve"> : plateforme de commerce électronique pour les entreprises ciblées ; (4) gestion de projet ; et (6) audit financier du projet.</w:t>
      </w:r>
    </w:p>
    <w:p w14:paraId="6235C352" w14:textId="3FA7FE2C" w:rsidR="00030CF5" w:rsidRPr="00C76F54" w:rsidRDefault="0051053E" w:rsidP="00C76F54">
      <w:pPr>
        <w:pStyle w:val="ListParagraph"/>
        <w:numPr>
          <w:ilvl w:val="0"/>
          <w:numId w:val="14"/>
        </w:numPr>
        <w:ind w:right="72"/>
        <w:jc w:val="both"/>
        <w:rPr>
          <w:rFonts w:asciiTheme="majorBidi" w:hAnsiTheme="majorBidi" w:cstheme="majorBidi"/>
          <w:b/>
          <w:bCs/>
          <w:lang w:val="fr-FR"/>
        </w:rPr>
      </w:pPr>
      <w:r w:rsidRPr="00C76F54">
        <w:rPr>
          <w:rFonts w:asciiTheme="majorBidi" w:hAnsiTheme="majorBidi" w:cstheme="majorBidi"/>
          <w:b/>
          <w:bCs/>
          <w:sz w:val="24"/>
          <w:szCs w:val="24"/>
          <w:lang w:val="fr-FR"/>
        </w:rPr>
        <w:t xml:space="preserve">Pour les </w:t>
      </w:r>
      <w:r w:rsidR="00030CF5" w:rsidRPr="00C76F54">
        <w:rPr>
          <w:rFonts w:asciiTheme="majorBidi" w:hAnsiTheme="majorBidi" w:cstheme="majorBidi"/>
          <w:b/>
          <w:bCs/>
          <w:sz w:val="24"/>
          <w:szCs w:val="24"/>
          <w:lang w:val="fr-FR"/>
        </w:rPr>
        <w:t xml:space="preserve">Biens et services connexes : </w:t>
      </w:r>
    </w:p>
    <w:p w14:paraId="6036B096" w14:textId="0DF3005A" w:rsidR="0051053E" w:rsidRPr="00C76F54" w:rsidRDefault="0051053E" w:rsidP="00C76F54">
      <w:pPr>
        <w:pStyle w:val="ListParagraph"/>
        <w:numPr>
          <w:ilvl w:val="0"/>
          <w:numId w:val="13"/>
        </w:numPr>
        <w:ind w:right="72"/>
        <w:jc w:val="both"/>
        <w:rPr>
          <w:rFonts w:asciiTheme="majorBidi" w:hAnsiTheme="majorBidi" w:cstheme="majorBidi"/>
          <w:lang w:val="fr-FR"/>
        </w:rPr>
      </w:pPr>
      <w:r w:rsidRPr="00C76F54">
        <w:rPr>
          <w:rFonts w:asciiTheme="majorBidi" w:hAnsiTheme="majorBidi" w:cstheme="majorBidi"/>
          <w:sz w:val="24"/>
          <w:szCs w:val="24"/>
          <w:lang w:val="fr-FR"/>
        </w:rPr>
        <w:t xml:space="preserve">Acquisition d’un </w:t>
      </w:r>
      <w:r w:rsidR="00030CF5" w:rsidRPr="00C76F54">
        <w:rPr>
          <w:rFonts w:asciiTheme="majorBidi" w:hAnsiTheme="majorBidi" w:cstheme="majorBidi"/>
          <w:sz w:val="24"/>
          <w:szCs w:val="24"/>
          <w:lang w:val="fr-FR"/>
        </w:rPr>
        <w:t xml:space="preserve">Logiciel de suivi des services non </w:t>
      </w:r>
      <w:proofErr w:type="gramStart"/>
      <w:r w:rsidR="00030CF5" w:rsidRPr="00C76F54">
        <w:rPr>
          <w:rFonts w:asciiTheme="majorBidi" w:hAnsiTheme="majorBidi" w:cstheme="majorBidi"/>
          <w:sz w:val="24"/>
          <w:szCs w:val="24"/>
          <w:lang w:val="fr-FR"/>
        </w:rPr>
        <w:t xml:space="preserve">financiers </w:t>
      </w:r>
      <w:r w:rsidRPr="00C76F54">
        <w:rPr>
          <w:rFonts w:asciiTheme="majorBidi" w:hAnsiTheme="majorBidi" w:cstheme="majorBidi"/>
          <w:sz w:val="24"/>
          <w:szCs w:val="24"/>
          <w:lang w:val="fr-FR"/>
        </w:rPr>
        <w:t xml:space="preserve"> conformément</w:t>
      </w:r>
      <w:proofErr w:type="gramEnd"/>
      <w:r w:rsidRPr="00C76F54">
        <w:rPr>
          <w:rFonts w:asciiTheme="majorBidi" w:hAnsiTheme="majorBidi" w:cstheme="majorBidi"/>
          <w:sz w:val="24"/>
          <w:szCs w:val="24"/>
          <w:lang w:val="fr-FR"/>
        </w:rPr>
        <w:t xml:space="preserve"> à la méthode de </w:t>
      </w:r>
      <w:r w:rsidR="00030CF5" w:rsidRPr="00C76F54">
        <w:rPr>
          <w:rFonts w:asciiTheme="majorBidi" w:hAnsiTheme="majorBidi" w:cstheme="majorBidi"/>
          <w:sz w:val="24"/>
          <w:szCs w:val="24"/>
          <w:lang w:val="fr-FR"/>
        </w:rPr>
        <w:t xml:space="preserve"> </w:t>
      </w:r>
      <w:r w:rsidRPr="00C76F54">
        <w:rPr>
          <w:rFonts w:asciiTheme="majorBidi" w:hAnsiTheme="majorBidi" w:cstheme="majorBidi"/>
          <w:sz w:val="24"/>
          <w:szCs w:val="24"/>
          <w:lang w:val="fr-FR"/>
        </w:rPr>
        <w:t>consultation de fournisseurs à l’échelle internationale</w:t>
      </w:r>
    </w:p>
    <w:p w14:paraId="4AC2D8A5" w14:textId="3E6132E8" w:rsidR="00030CF5" w:rsidRPr="00C76F54" w:rsidRDefault="0051053E" w:rsidP="00C76F54">
      <w:pPr>
        <w:pStyle w:val="ListParagraph"/>
        <w:numPr>
          <w:ilvl w:val="0"/>
          <w:numId w:val="13"/>
        </w:numPr>
        <w:ind w:right="72"/>
        <w:jc w:val="both"/>
        <w:rPr>
          <w:rFonts w:asciiTheme="majorBidi" w:hAnsiTheme="majorBidi" w:cstheme="majorBidi"/>
          <w:lang w:val="fr-FR"/>
        </w:rPr>
      </w:pPr>
      <w:r w:rsidRPr="00C76F54">
        <w:rPr>
          <w:rFonts w:asciiTheme="majorBidi" w:hAnsiTheme="majorBidi" w:cstheme="majorBidi"/>
          <w:sz w:val="24"/>
          <w:szCs w:val="24"/>
          <w:lang w:val="fr-FR"/>
        </w:rPr>
        <w:t xml:space="preserve">Acquisition d’une </w:t>
      </w:r>
      <w:r w:rsidR="00030CF5" w:rsidRPr="00C76F54">
        <w:rPr>
          <w:rFonts w:asciiTheme="majorBidi" w:hAnsiTheme="majorBidi" w:cstheme="majorBidi"/>
          <w:sz w:val="24"/>
          <w:szCs w:val="24"/>
          <w:lang w:val="fr-FR"/>
        </w:rPr>
        <w:t xml:space="preserve">Plateforme de commerce électronique pour les entreprises ciblées </w:t>
      </w:r>
      <w:r w:rsidRPr="00C76F54">
        <w:rPr>
          <w:rFonts w:asciiTheme="majorBidi" w:hAnsiTheme="majorBidi" w:cstheme="majorBidi"/>
          <w:sz w:val="24"/>
          <w:szCs w:val="24"/>
          <w:lang w:val="fr-FR"/>
        </w:rPr>
        <w:t xml:space="preserve">conformément à la méthode </w:t>
      </w:r>
      <w:r w:rsidR="00AC1EAE" w:rsidRPr="00AC1EAE">
        <w:rPr>
          <w:rFonts w:asciiTheme="majorBidi" w:hAnsiTheme="majorBidi" w:cstheme="majorBidi"/>
          <w:sz w:val="24"/>
          <w:szCs w:val="24"/>
          <w:lang w:val="fr-FR"/>
        </w:rPr>
        <w:t>de consultation</w:t>
      </w:r>
      <w:r w:rsidRPr="00C76F54">
        <w:rPr>
          <w:rFonts w:asciiTheme="majorBidi" w:hAnsiTheme="majorBidi" w:cstheme="majorBidi"/>
          <w:sz w:val="24"/>
          <w:szCs w:val="24"/>
          <w:lang w:val="fr-FR"/>
        </w:rPr>
        <w:t xml:space="preserve"> de fournisseurs à l’échelle internationale</w:t>
      </w:r>
    </w:p>
    <w:p w14:paraId="4199CF50" w14:textId="476649F8" w:rsidR="00030CF5" w:rsidRPr="00C76F54" w:rsidRDefault="0051053E" w:rsidP="00C76F54">
      <w:pPr>
        <w:pStyle w:val="ListParagraph"/>
        <w:numPr>
          <w:ilvl w:val="0"/>
          <w:numId w:val="14"/>
        </w:numPr>
        <w:ind w:right="72"/>
        <w:jc w:val="both"/>
        <w:rPr>
          <w:rFonts w:asciiTheme="majorBidi" w:hAnsiTheme="majorBidi" w:cstheme="majorBidi"/>
          <w:b/>
          <w:bCs/>
          <w:sz w:val="24"/>
          <w:szCs w:val="24"/>
          <w:lang w:val="fr-FR"/>
        </w:rPr>
      </w:pPr>
      <w:r w:rsidRPr="00C76F54">
        <w:rPr>
          <w:rFonts w:asciiTheme="majorBidi" w:hAnsiTheme="majorBidi" w:cstheme="majorBidi"/>
          <w:b/>
          <w:bCs/>
          <w:sz w:val="24"/>
          <w:szCs w:val="24"/>
          <w:lang w:val="fr-FR"/>
        </w:rPr>
        <w:t xml:space="preserve">Pour les </w:t>
      </w:r>
      <w:r w:rsidR="00030CF5" w:rsidRPr="00C76F54">
        <w:rPr>
          <w:rFonts w:asciiTheme="majorBidi" w:hAnsiTheme="majorBidi" w:cstheme="majorBidi"/>
          <w:b/>
          <w:bCs/>
          <w:sz w:val="24"/>
          <w:szCs w:val="24"/>
          <w:lang w:val="fr-FR"/>
        </w:rPr>
        <w:t>Services de conseil :</w:t>
      </w:r>
    </w:p>
    <w:p w14:paraId="426142ED" w14:textId="785C6BCB" w:rsidR="00FF7236" w:rsidRDefault="00AC1EAE" w:rsidP="00AC1EAE">
      <w:pPr>
        <w:pStyle w:val="ListParagraph"/>
        <w:numPr>
          <w:ilvl w:val="0"/>
          <w:numId w:val="13"/>
        </w:numPr>
        <w:ind w:right="72"/>
        <w:jc w:val="both"/>
        <w:rPr>
          <w:rFonts w:asciiTheme="majorBidi" w:hAnsiTheme="majorBidi" w:cstheme="majorBidi"/>
          <w:sz w:val="24"/>
          <w:szCs w:val="24"/>
          <w:lang w:val="fr-FR"/>
        </w:rPr>
      </w:pPr>
      <w:r w:rsidRPr="00C76F54">
        <w:rPr>
          <w:rFonts w:asciiTheme="majorBidi" w:hAnsiTheme="majorBidi" w:cstheme="majorBidi"/>
          <w:sz w:val="24"/>
          <w:szCs w:val="24"/>
          <w:lang w:val="fr-FR"/>
        </w:rPr>
        <w:t xml:space="preserve">Recrutement de </w:t>
      </w:r>
      <w:r w:rsidR="00030CF5" w:rsidRPr="00C76F54">
        <w:rPr>
          <w:rFonts w:asciiTheme="majorBidi" w:hAnsiTheme="majorBidi" w:cstheme="majorBidi"/>
          <w:sz w:val="24"/>
          <w:szCs w:val="24"/>
          <w:lang w:val="fr-FR"/>
        </w:rPr>
        <w:t xml:space="preserve">Deux (2) experts </w:t>
      </w:r>
      <w:r w:rsidR="00FF7236">
        <w:rPr>
          <w:rFonts w:asciiTheme="majorBidi" w:hAnsiTheme="majorBidi" w:cstheme="majorBidi"/>
          <w:sz w:val="24"/>
          <w:szCs w:val="24"/>
          <w:lang w:val="fr-FR"/>
        </w:rPr>
        <w:t xml:space="preserve">individuels </w:t>
      </w:r>
      <w:r w:rsidR="00030CF5" w:rsidRPr="00C76F54">
        <w:rPr>
          <w:rFonts w:asciiTheme="majorBidi" w:hAnsiTheme="majorBidi" w:cstheme="majorBidi"/>
          <w:sz w:val="24"/>
          <w:szCs w:val="24"/>
          <w:lang w:val="fr-FR"/>
        </w:rPr>
        <w:t xml:space="preserve">en autonomisation économique (services financiers islamiques) </w:t>
      </w:r>
      <w:r w:rsidRPr="00C76F54">
        <w:rPr>
          <w:rFonts w:asciiTheme="majorBidi" w:hAnsiTheme="majorBidi" w:cstheme="majorBidi"/>
          <w:sz w:val="24"/>
          <w:szCs w:val="24"/>
          <w:lang w:val="fr-FR"/>
        </w:rPr>
        <w:t xml:space="preserve">conformément à la méthode de </w:t>
      </w:r>
      <w:r w:rsidR="00FF7236" w:rsidRPr="00FF7236">
        <w:rPr>
          <w:rFonts w:asciiTheme="majorBidi" w:hAnsiTheme="majorBidi" w:cstheme="majorBidi"/>
          <w:sz w:val="24"/>
          <w:szCs w:val="24"/>
          <w:lang w:val="fr-FR"/>
        </w:rPr>
        <w:t>sélection</w:t>
      </w:r>
      <w:r w:rsidRPr="00C76F54">
        <w:rPr>
          <w:rFonts w:asciiTheme="majorBidi" w:hAnsiTheme="majorBidi" w:cstheme="majorBidi"/>
          <w:sz w:val="24"/>
          <w:szCs w:val="24"/>
          <w:lang w:val="fr-FR"/>
        </w:rPr>
        <w:t xml:space="preserve"> de Consultant individuel / </w:t>
      </w:r>
      <w:r w:rsidR="00FF7236">
        <w:rPr>
          <w:rFonts w:asciiTheme="majorBidi" w:hAnsiTheme="majorBidi" w:cstheme="majorBidi"/>
          <w:sz w:val="24"/>
          <w:szCs w:val="24"/>
          <w:lang w:val="fr-FR"/>
        </w:rPr>
        <w:t xml:space="preserve">liste restreinte </w:t>
      </w:r>
      <w:r w:rsidRPr="00C76F54">
        <w:rPr>
          <w:rFonts w:asciiTheme="majorBidi" w:hAnsiTheme="majorBidi" w:cstheme="majorBidi"/>
          <w:sz w:val="24"/>
          <w:szCs w:val="24"/>
          <w:lang w:val="fr-FR"/>
        </w:rPr>
        <w:t>Pays membres de la BID</w:t>
      </w:r>
      <w:r w:rsidR="00030CF5" w:rsidRPr="00C76F54">
        <w:rPr>
          <w:rFonts w:asciiTheme="majorBidi" w:hAnsiTheme="majorBidi" w:cstheme="majorBidi"/>
          <w:sz w:val="24"/>
          <w:szCs w:val="24"/>
          <w:lang w:val="fr-FR"/>
        </w:rPr>
        <w:t xml:space="preserve">. </w:t>
      </w:r>
    </w:p>
    <w:p w14:paraId="3006DA75" w14:textId="0CA04089" w:rsidR="00FF7236" w:rsidRDefault="00FF7236" w:rsidP="00AC1EAE">
      <w:pPr>
        <w:pStyle w:val="ListParagraph"/>
        <w:numPr>
          <w:ilvl w:val="0"/>
          <w:numId w:val="13"/>
        </w:numPr>
        <w:ind w:right="72"/>
        <w:jc w:val="both"/>
        <w:rPr>
          <w:rFonts w:asciiTheme="majorBidi" w:hAnsiTheme="majorBidi" w:cstheme="majorBidi"/>
          <w:sz w:val="24"/>
          <w:szCs w:val="24"/>
          <w:lang w:val="fr-FR"/>
        </w:rPr>
      </w:pPr>
      <w:r w:rsidRPr="001F6971">
        <w:rPr>
          <w:rFonts w:asciiTheme="majorBidi" w:hAnsiTheme="majorBidi" w:cstheme="majorBidi"/>
          <w:sz w:val="24"/>
          <w:szCs w:val="24"/>
          <w:lang w:val="fr-FR"/>
        </w:rPr>
        <w:t>Recrutement d</w:t>
      </w:r>
      <w:r>
        <w:rPr>
          <w:rFonts w:asciiTheme="majorBidi" w:hAnsiTheme="majorBidi" w:cstheme="majorBidi"/>
          <w:sz w:val="24"/>
          <w:szCs w:val="24"/>
          <w:lang w:val="fr-FR"/>
        </w:rPr>
        <w:t xml:space="preserve">’un (01) </w:t>
      </w:r>
      <w:r w:rsidR="00030CF5" w:rsidRPr="00C76F54">
        <w:rPr>
          <w:rFonts w:asciiTheme="majorBidi" w:hAnsiTheme="majorBidi" w:cstheme="majorBidi"/>
          <w:sz w:val="24"/>
          <w:szCs w:val="24"/>
          <w:lang w:val="fr-FR"/>
        </w:rPr>
        <w:t xml:space="preserve">Expert </w:t>
      </w:r>
      <w:r>
        <w:rPr>
          <w:rFonts w:asciiTheme="majorBidi" w:hAnsiTheme="majorBidi" w:cstheme="majorBidi"/>
          <w:sz w:val="24"/>
          <w:szCs w:val="24"/>
          <w:lang w:val="fr-FR"/>
        </w:rPr>
        <w:t xml:space="preserve">individuel </w:t>
      </w:r>
      <w:r w:rsidR="00030CF5" w:rsidRPr="00C76F54">
        <w:rPr>
          <w:rFonts w:asciiTheme="majorBidi" w:hAnsiTheme="majorBidi" w:cstheme="majorBidi"/>
          <w:sz w:val="24"/>
          <w:szCs w:val="24"/>
          <w:lang w:val="fr-FR"/>
        </w:rPr>
        <w:t xml:space="preserve">en autonomisation économique (services non financiers) </w:t>
      </w:r>
      <w:r w:rsidRPr="00FF7236">
        <w:rPr>
          <w:rFonts w:asciiTheme="majorBidi" w:hAnsiTheme="majorBidi" w:cstheme="majorBidi"/>
          <w:sz w:val="24"/>
          <w:szCs w:val="24"/>
          <w:lang w:val="fr-FR"/>
        </w:rPr>
        <w:t xml:space="preserve">conformément à la méthode de sélection de Consultant individuel / </w:t>
      </w:r>
      <w:r>
        <w:rPr>
          <w:rFonts w:asciiTheme="majorBidi" w:hAnsiTheme="majorBidi" w:cstheme="majorBidi"/>
          <w:sz w:val="24"/>
          <w:szCs w:val="24"/>
          <w:lang w:val="fr-FR"/>
        </w:rPr>
        <w:t xml:space="preserve">liste restreinte </w:t>
      </w:r>
      <w:r w:rsidRPr="00FF7236">
        <w:rPr>
          <w:rFonts w:asciiTheme="majorBidi" w:hAnsiTheme="majorBidi" w:cstheme="majorBidi"/>
          <w:sz w:val="24"/>
          <w:szCs w:val="24"/>
          <w:lang w:val="fr-FR"/>
        </w:rPr>
        <w:t>Pays membres de la BID</w:t>
      </w:r>
      <w:r>
        <w:rPr>
          <w:rFonts w:asciiTheme="majorBidi" w:hAnsiTheme="majorBidi" w:cstheme="majorBidi"/>
          <w:sz w:val="24"/>
          <w:szCs w:val="24"/>
          <w:lang w:val="fr-FR"/>
        </w:rPr>
        <w:t>.</w:t>
      </w:r>
    </w:p>
    <w:p w14:paraId="37CDFB8B" w14:textId="4ADD1D94" w:rsidR="00FF7236" w:rsidRDefault="00FF7236" w:rsidP="00AC1EAE">
      <w:pPr>
        <w:pStyle w:val="ListParagraph"/>
        <w:numPr>
          <w:ilvl w:val="0"/>
          <w:numId w:val="13"/>
        </w:numPr>
        <w:ind w:right="72"/>
        <w:jc w:val="both"/>
        <w:rPr>
          <w:rFonts w:asciiTheme="majorBidi" w:hAnsiTheme="majorBidi" w:cstheme="majorBidi"/>
          <w:sz w:val="24"/>
          <w:szCs w:val="24"/>
          <w:lang w:val="fr-FR"/>
        </w:rPr>
      </w:pPr>
      <w:r w:rsidRPr="00FF7236">
        <w:rPr>
          <w:rFonts w:asciiTheme="majorBidi" w:hAnsiTheme="majorBidi" w:cstheme="majorBidi"/>
          <w:sz w:val="24"/>
          <w:szCs w:val="24"/>
          <w:lang w:val="fr-FR"/>
        </w:rPr>
        <w:t xml:space="preserve">Recrutement d’un (01) </w:t>
      </w:r>
      <w:r>
        <w:rPr>
          <w:rFonts w:asciiTheme="majorBidi" w:hAnsiTheme="majorBidi" w:cstheme="majorBidi"/>
          <w:sz w:val="24"/>
          <w:szCs w:val="24"/>
          <w:lang w:val="fr-FR"/>
        </w:rPr>
        <w:t>expert individuel</w:t>
      </w:r>
      <w:r w:rsidRPr="001B4C3B">
        <w:rPr>
          <w:rFonts w:asciiTheme="majorBidi" w:hAnsiTheme="majorBidi" w:cstheme="majorBidi"/>
          <w:sz w:val="24"/>
          <w:szCs w:val="24"/>
          <w:lang w:val="fr-FR"/>
        </w:rPr>
        <w:t xml:space="preserve"> en systèmes de plateformes e-commerce </w:t>
      </w:r>
      <w:r w:rsidRPr="00FF7236">
        <w:rPr>
          <w:rFonts w:asciiTheme="majorBidi" w:hAnsiTheme="majorBidi" w:cstheme="majorBidi"/>
          <w:sz w:val="24"/>
          <w:szCs w:val="24"/>
          <w:lang w:val="fr-FR"/>
        </w:rPr>
        <w:t xml:space="preserve">conformément à la méthode de sélection de Consultant individuel / </w:t>
      </w:r>
      <w:r>
        <w:rPr>
          <w:rFonts w:asciiTheme="majorBidi" w:hAnsiTheme="majorBidi" w:cstheme="majorBidi"/>
          <w:sz w:val="24"/>
          <w:szCs w:val="24"/>
          <w:lang w:val="fr-FR"/>
        </w:rPr>
        <w:t xml:space="preserve">liste restreinte </w:t>
      </w:r>
      <w:r w:rsidRPr="00FF7236">
        <w:rPr>
          <w:rFonts w:asciiTheme="majorBidi" w:hAnsiTheme="majorBidi" w:cstheme="majorBidi"/>
          <w:sz w:val="24"/>
          <w:szCs w:val="24"/>
          <w:lang w:val="fr-FR"/>
        </w:rPr>
        <w:t>Pays membres de la BID</w:t>
      </w:r>
    </w:p>
    <w:p w14:paraId="182AF00D" w14:textId="6094CC44" w:rsidR="00FF7236" w:rsidRDefault="00FF7236" w:rsidP="00AC1EAE">
      <w:pPr>
        <w:pStyle w:val="ListParagraph"/>
        <w:numPr>
          <w:ilvl w:val="0"/>
          <w:numId w:val="13"/>
        </w:numPr>
        <w:ind w:right="72"/>
        <w:jc w:val="both"/>
        <w:rPr>
          <w:rFonts w:asciiTheme="majorBidi" w:hAnsiTheme="majorBidi" w:cstheme="majorBidi"/>
          <w:sz w:val="24"/>
          <w:szCs w:val="24"/>
          <w:lang w:val="fr-FR"/>
        </w:rPr>
      </w:pPr>
      <w:r w:rsidRPr="00FF7236">
        <w:rPr>
          <w:rFonts w:asciiTheme="majorBidi" w:hAnsiTheme="majorBidi" w:cstheme="majorBidi"/>
          <w:sz w:val="24"/>
          <w:szCs w:val="24"/>
          <w:lang w:val="fr-FR"/>
        </w:rPr>
        <w:t>Recrutement d’un (01)</w:t>
      </w:r>
      <w:r w:rsidRPr="00FF7236">
        <w:rPr>
          <w:rFonts w:asciiTheme="majorBidi" w:eastAsia="Times New Roman" w:hAnsiTheme="majorBidi" w:cstheme="majorBidi"/>
          <w:b/>
          <w:bCs/>
          <w:sz w:val="24"/>
          <w:szCs w:val="24"/>
          <w:lang w:val="fr-FR"/>
        </w:rPr>
        <w:t xml:space="preserve"> </w:t>
      </w:r>
      <w:r w:rsidRPr="00C76F54">
        <w:rPr>
          <w:rFonts w:asciiTheme="majorBidi" w:eastAsia="Times New Roman" w:hAnsiTheme="majorBidi" w:cstheme="majorBidi"/>
          <w:sz w:val="24"/>
          <w:szCs w:val="24"/>
          <w:lang w:val="fr-FR"/>
        </w:rPr>
        <w:t>Consultant individuel expert en chaînes de valeur</w:t>
      </w:r>
      <w:r>
        <w:rPr>
          <w:rFonts w:asciiTheme="majorBidi" w:eastAsia="Times New Roman" w:hAnsiTheme="majorBidi" w:cstheme="majorBidi"/>
          <w:sz w:val="24"/>
          <w:szCs w:val="24"/>
          <w:lang w:val="fr-FR"/>
        </w:rPr>
        <w:t xml:space="preserve"> </w:t>
      </w:r>
      <w:r w:rsidRPr="00FF7236">
        <w:rPr>
          <w:rFonts w:asciiTheme="majorBidi" w:hAnsiTheme="majorBidi" w:cstheme="majorBidi"/>
          <w:sz w:val="24"/>
          <w:szCs w:val="24"/>
          <w:lang w:val="fr-FR"/>
        </w:rPr>
        <w:t xml:space="preserve">conformément à la méthode de sélection de Consultant individuel / </w:t>
      </w:r>
      <w:r>
        <w:rPr>
          <w:rFonts w:asciiTheme="majorBidi" w:hAnsiTheme="majorBidi" w:cstheme="majorBidi"/>
          <w:sz w:val="24"/>
          <w:szCs w:val="24"/>
          <w:lang w:val="fr-FR"/>
        </w:rPr>
        <w:t>liste restreinte locale.</w:t>
      </w:r>
    </w:p>
    <w:p w14:paraId="41978EFF" w14:textId="3C4ECD13" w:rsidR="00FF7236" w:rsidRPr="00C76F54" w:rsidRDefault="00FF7236" w:rsidP="005C6581">
      <w:pPr>
        <w:pStyle w:val="ListParagraph"/>
        <w:numPr>
          <w:ilvl w:val="0"/>
          <w:numId w:val="13"/>
        </w:numPr>
        <w:ind w:right="72"/>
        <w:jc w:val="both"/>
        <w:rPr>
          <w:rFonts w:asciiTheme="majorBidi" w:hAnsiTheme="majorBidi" w:cstheme="majorBidi"/>
          <w:sz w:val="24"/>
          <w:szCs w:val="24"/>
          <w:lang w:val="fr-FR"/>
        </w:rPr>
      </w:pPr>
      <w:r w:rsidRPr="00FF7236">
        <w:rPr>
          <w:rFonts w:asciiTheme="majorBidi" w:hAnsiTheme="majorBidi" w:cstheme="majorBidi"/>
          <w:sz w:val="24"/>
          <w:szCs w:val="24"/>
          <w:lang w:val="fr-FR"/>
        </w:rPr>
        <w:lastRenderedPageBreak/>
        <w:t>Recrutement d’un</w:t>
      </w:r>
      <w:r>
        <w:rPr>
          <w:rFonts w:asciiTheme="majorBidi" w:hAnsiTheme="majorBidi" w:cstheme="majorBidi"/>
          <w:sz w:val="24"/>
          <w:szCs w:val="24"/>
          <w:lang w:val="fr-FR"/>
        </w:rPr>
        <w:t xml:space="preserve">e firme de </w:t>
      </w:r>
      <w:r w:rsidRPr="00FF7236">
        <w:rPr>
          <w:rFonts w:asciiTheme="majorBidi" w:hAnsiTheme="majorBidi" w:cstheme="majorBidi"/>
          <w:sz w:val="24"/>
          <w:szCs w:val="24"/>
          <w:lang w:val="fr-FR"/>
        </w:rPr>
        <w:t>Service d’Audit Financier</w:t>
      </w:r>
      <w:r w:rsidRPr="00FF7236">
        <w:rPr>
          <w:rFonts w:asciiTheme="majorBidi" w:eastAsia="Times New Roman" w:hAnsiTheme="majorBidi" w:cstheme="majorBidi"/>
          <w:b/>
          <w:bCs/>
          <w:sz w:val="24"/>
          <w:szCs w:val="24"/>
          <w:lang w:val="fr-FR"/>
        </w:rPr>
        <w:t xml:space="preserve"> </w:t>
      </w:r>
      <w:r w:rsidRPr="00C76F54">
        <w:rPr>
          <w:rFonts w:asciiTheme="majorBidi" w:eastAsia="Times New Roman" w:hAnsiTheme="majorBidi" w:cstheme="majorBidi"/>
          <w:sz w:val="24"/>
          <w:szCs w:val="24"/>
          <w:lang w:val="fr-FR"/>
        </w:rPr>
        <w:t>pour suivre et valider les états financiers du projet</w:t>
      </w:r>
      <w:r>
        <w:rPr>
          <w:rFonts w:asciiTheme="majorBidi" w:eastAsia="Times New Roman" w:hAnsiTheme="majorBidi" w:cstheme="majorBidi"/>
          <w:sz w:val="24"/>
          <w:szCs w:val="24"/>
          <w:lang w:val="fr-FR"/>
        </w:rPr>
        <w:t xml:space="preserve"> </w:t>
      </w:r>
      <w:r w:rsidRPr="00FF7236">
        <w:rPr>
          <w:rFonts w:asciiTheme="majorBidi" w:hAnsiTheme="majorBidi" w:cstheme="majorBidi"/>
          <w:sz w:val="24"/>
          <w:szCs w:val="24"/>
          <w:lang w:val="fr-FR"/>
        </w:rPr>
        <w:t>conformément à la méthode de sélection</w:t>
      </w:r>
      <w:r>
        <w:rPr>
          <w:rFonts w:asciiTheme="majorBidi" w:hAnsiTheme="majorBidi" w:cstheme="majorBidi"/>
          <w:sz w:val="24"/>
          <w:szCs w:val="24"/>
          <w:lang w:val="fr-FR"/>
        </w:rPr>
        <w:t xml:space="preserve"> de firmes de consultants </w:t>
      </w:r>
      <w:r w:rsidR="005C6581">
        <w:rPr>
          <w:rFonts w:asciiTheme="majorBidi" w:hAnsiTheme="majorBidi" w:cstheme="majorBidi"/>
          <w:sz w:val="24"/>
          <w:szCs w:val="24"/>
          <w:lang w:val="fr-FR"/>
        </w:rPr>
        <w:t>au moindre cout/</w:t>
      </w:r>
      <w:r w:rsidR="005C6581" w:rsidRPr="005C6581">
        <w:rPr>
          <w:rFonts w:asciiTheme="majorBidi" w:hAnsiTheme="majorBidi" w:cstheme="majorBidi"/>
          <w:sz w:val="24"/>
          <w:szCs w:val="24"/>
          <w:lang w:val="fr-FR"/>
        </w:rPr>
        <w:t xml:space="preserve"> </w:t>
      </w:r>
      <w:r w:rsidR="005C6581">
        <w:rPr>
          <w:rFonts w:asciiTheme="majorBidi" w:hAnsiTheme="majorBidi" w:cstheme="majorBidi"/>
          <w:sz w:val="24"/>
          <w:szCs w:val="24"/>
          <w:lang w:val="fr-FR"/>
        </w:rPr>
        <w:t>liste restreinte locale.</w:t>
      </w:r>
    </w:p>
    <w:p w14:paraId="79C715C2" w14:textId="04339AF1" w:rsidR="00030CF5" w:rsidRPr="00AD7DC5" w:rsidRDefault="00FF7236" w:rsidP="00C76F54">
      <w:pPr>
        <w:spacing w:after="120"/>
        <w:ind w:right="72"/>
        <w:jc w:val="both"/>
        <w:rPr>
          <w:rFonts w:asciiTheme="majorBidi" w:hAnsiTheme="majorBidi" w:cstheme="majorBidi"/>
          <w:b/>
          <w:bCs/>
          <w:lang w:val="fr-FR"/>
        </w:rPr>
      </w:pPr>
      <w:r>
        <w:rPr>
          <w:rFonts w:asciiTheme="majorBidi" w:hAnsiTheme="majorBidi" w:cstheme="majorBidi"/>
          <w:lang w:val="fr-FR"/>
        </w:rPr>
        <w:t>.</w:t>
      </w:r>
      <w:r w:rsidR="00030CF5" w:rsidRPr="00AD7DC5">
        <w:rPr>
          <w:rFonts w:asciiTheme="majorBidi" w:hAnsiTheme="majorBidi" w:cstheme="majorBidi"/>
          <w:b/>
          <w:bCs/>
          <w:lang w:val="fr-FR"/>
        </w:rPr>
        <w:t>.</w:t>
      </w:r>
    </w:p>
    <w:p w14:paraId="043A56B6" w14:textId="64B8D62C" w:rsidR="005C6581" w:rsidRPr="005C6581" w:rsidRDefault="005C6581" w:rsidP="005C6581">
      <w:pPr>
        <w:spacing w:after="120"/>
        <w:ind w:right="72"/>
        <w:jc w:val="both"/>
        <w:rPr>
          <w:rFonts w:asciiTheme="majorBidi" w:hAnsiTheme="majorBidi" w:cstheme="majorBidi"/>
          <w:lang w:val="fr-FR"/>
        </w:rPr>
      </w:pPr>
      <w:r w:rsidRPr="005C6581">
        <w:rPr>
          <w:rFonts w:asciiTheme="majorBidi" w:hAnsiTheme="majorBidi" w:cstheme="majorBidi"/>
          <w:lang w:val="fr-FR"/>
        </w:rPr>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courante).</w:t>
      </w:r>
    </w:p>
    <w:p w14:paraId="006B224F" w14:textId="393F99B5" w:rsidR="00030CF5" w:rsidRPr="00030CF5" w:rsidRDefault="005C6581" w:rsidP="00AD7DC5">
      <w:pPr>
        <w:spacing w:after="120"/>
        <w:ind w:right="72"/>
        <w:jc w:val="both"/>
        <w:rPr>
          <w:rFonts w:asciiTheme="majorBidi" w:hAnsiTheme="majorBidi" w:cstheme="majorBidi"/>
          <w:lang w:val="fr-FR"/>
        </w:rPr>
      </w:pPr>
      <w:proofErr w:type="gramStart"/>
      <w:r w:rsidRPr="005C6581">
        <w:rPr>
          <w:rFonts w:asciiTheme="majorBidi" w:hAnsiTheme="majorBidi" w:cstheme="majorBidi"/>
          <w:lang w:val="fr-FR"/>
        </w:rPr>
        <w:t>les</w:t>
      </w:r>
      <w:proofErr w:type="gramEnd"/>
      <w:r w:rsidRPr="005C6581">
        <w:rPr>
          <w:rFonts w:asciiTheme="majorBidi" w:hAnsiTheme="majorBidi" w:cstheme="majorBidi"/>
          <w:lang w:val="fr-FR"/>
        </w:rPr>
        <w:t xml:space="preserve"> appels à manifestations d’intérêt pour les services de consultants réservé</w:t>
      </w:r>
      <w:r>
        <w:rPr>
          <w:rFonts w:asciiTheme="majorBidi" w:hAnsiTheme="majorBidi" w:cstheme="majorBidi"/>
          <w:lang w:val="fr-FR"/>
        </w:rPr>
        <w:t>s</w:t>
      </w:r>
      <w:r w:rsidRPr="005C6581">
        <w:rPr>
          <w:rFonts w:asciiTheme="majorBidi" w:hAnsiTheme="majorBidi" w:cstheme="majorBidi"/>
          <w:lang w:val="fr-FR"/>
        </w:rPr>
        <w:t xml:space="preserve"> aux pays membres </w:t>
      </w:r>
      <w:r>
        <w:rPr>
          <w:rFonts w:asciiTheme="majorBidi" w:hAnsiTheme="majorBidi" w:cstheme="majorBidi"/>
          <w:lang w:val="fr-FR"/>
        </w:rPr>
        <w:t xml:space="preserve">de la BID </w:t>
      </w:r>
      <w:r w:rsidRPr="005C6581">
        <w:rPr>
          <w:rFonts w:asciiTheme="majorBidi" w:hAnsiTheme="majorBidi" w:cstheme="majorBidi"/>
          <w:lang w:val="fr-FR"/>
        </w:rPr>
        <w:t xml:space="preserve">seront publiés au fur et à mesure qu’ils seront disponibles, sur le site internet de la BID </w:t>
      </w:r>
      <w:r>
        <w:rPr>
          <w:rFonts w:asciiTheme="majorBidi" w:hAnsiTheme="majorBidi" w:cstheme="majorBidi"/>
          <w:lang w:val="fr-FR"/>
        </w:rPr>
        <w:t>(</w:t>
      </w:r>
      <w:r w:rsidR="00030CF5" w:rsidRPr="00030CF5">
        <w:rPr>
          <w:rFonts w:asciiTheme="majorBidi" w:hAnsiTheme="majorBidi" w:cstheme="majorBidi"/>
          <w:lang w:val="fr-FR"/>
        </w:rPr>
        <w:t xml:space="preserve"> www.isdb.org</w:t>
      </w:r>
      <w:r>
        <w:rPr>
          <w:rFonts w:asciiTheme="majorBidi" w:hAnsiTheme="majorBidi" w:cstheme="majorBidi"/>
          <w:lang w:val="fr-FR"/>
        </w:rPr>
        <w:t>)</w:t>
      </w:r>
      <w:r w:rsidR="00030CF5" w:rsidRPr="00030CF5">
        <w:rPr>
          <w:rFonts w:asciiTheme="majorBidi" w:hAnsiTheme="majorBidi" w:cstheme="majorBidi"/>
          <w:lang w:val="fr-FR"/>
        </w:rPr>
        <w:t>, ainsi que sur le site web de la Banque Al Salam en Algérie (</w:t>
      </w:r>
      <w:hyperlink r:id="rId8" w:history="1">
        <w:r w:rsidR="00030CF5" w:rsidRPr="00030CF5">
          <w:rPr>
            <w:rStyle w:val="Hyperlink"/>
            <w:rFonts w:asciiTheme="majorBidi" w:hAnsiTheme="majorBidi" w:cstheme="majorBidi"/>
            <w:lang w:val="fr-FR"/>
          </w:rPr>
          <w:t>www.alsalamalgeria.com</w:t>
        </w:r>
      </w:hyperlink>
      <w:r w:rsidR="00030CF5" w:rsidRPr="00030CF5">
        <w:rPr>
          <w:rFonts w:asciiTheme="majorBidi" w:hAnsiTheme="majorBidi" w:cstheme="majorBidi"/>
          <w:lang w:val="fr-FR"/>
        </w:rPr>
        <w:t>).</w:t>
      </w:r>
    </w:p>
    <w:p w14:paraId="4379C3F4" w14:textId="77777777" w:rsidR="005C6581" w:rsidRPr="005C6581" w:rsidRDefault="005C6581" w:rsidP="005C6581">
      <w:pPr>
        <w:spacing w:after="120"/>
        <w:ind w:right="72"/>
        <w:jc w:val="both"/>
        <w:rPr>
          <w:rFonts w:asciiTheme="majorBidi" w:hAnsiTheme="majorBidi" w:cstheme="majorBidi"/>
          <w:i/>
          <w:lang w:val="fr-FR"/>
        </w:rPr>
      </w:pPr>
      <w:r w:rsidRPr="005C6581">
        <w:rPr>
          <w:rFonts w:asciiTheme="majorBidi" w:hAnsiTheme="majorBidi" w:cstheme="majorBidi"/>
          <w:lang w:val="fr-FR"/>
        </w:rPr>
        <w:t>Les candidats intéressés et éligibles, qui souhaitent être considérés pour la fourniture de biens, travaux et services de consultants pour le projet, ou qui désirent obtenir des informations additionnelles, sont invités à contacter le Bénéficiaire à l’adresse ci-</w:t>
      </w:r>
      <w:proofErr w:type="gramStart"/>
      <w:r w:rsidRPr="005C6581">
        <w:rPr>
          <w:rFonts w:asciiTheme="majorBidi" w:hAnsiTheme="majorBidi" w:cstheme="majorBidi"/>
          <w:lang w:val="fr-FR"/>
        </w:rPr>
        <w:t>dessous:</w:t>
      </w:r>
      <w:proofErr w:type="gramEnd"/>
    </w:p>
    <w:p w14:paraId="1C3EEDE2" w14:textId="20B23EAC" w:rsidR="00030CF5" w:rsidRPr="00030CF5" w:rsidRDefault="00030CF5" w:rsidP="00030CF5">
      <w:pPr>
        <w:spacing w:after="120"/>
        <w:ind w:right="72"/>
        <w:jc w:val="both"/>
        <w:rPr>
          <w:rFonts w:asciiTheme="majorBidi" w:hAnsiTheme="majorBidi" w:cstheme="majorBidi"/>
          <w:lang w:val="fr-FR"/>
        </w:rPr>
      </w:pPr>
      <w:r w:rsidRPr="00030CF5">
        <w:rPr>
          <w:rFonts w:asciiTheme="majorBidi" w:hAnsiTheme="majorBidi" w:cstheme="majorBidi"/>
          <w:lang w:val="fr-FR"/>
        </w:rPr>
        <w:t xml:space="preserve">: Al Salam Bank Algeria - Société par actions - Siège social : 233 rue Ahmed </w:t>
      </w:r>
      <w:proofErr w:type="spellStart"/>
      <w:r w:rsidRPr="00030CF5">
        <w:rPr>
          <w:rFonts w:asciiTheme="majorBidi" w:hAnsiTheme="majorBidi" w:cstheme="majorBidi"/>
          <w:lang w:val="fr-FR"/>
        </w:rPr>
        <w:t>ouaked</w:t>
      </w:r>
      <w:proofErr w:type="spellEnd"/>
      <w:r w:rsidRPr="00030CF5">
        <w:rPr>
          <w:rFonts w:asciiTheme="majorBidi" w:hAnsiTheme="majorBidi" w:cstheme="majorBidi"/>
          <w:lang w:val="fr-FR"/>
        </w:rPr>
        <w:t xml:space="preserve"> - P.O. B 141 - Dali Ibrahim - Algérie Tél. : 00213.23.30.46.00 / 00213.23.30.46.12 - Fax :00213-23-30-45-45-82</w:t>
      </w:r>
    </w:p>
    <w:p w14:paraId="66D7C02D" w14:textId="736835AA" w:rsidR="00EA266B" w:rsidRPr="00C76F54" w:rsidRDefault="00EA266B" w:rsidP="003813A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 xml:space="preserve">Mr Sofiane </w:t>
      </w:r>
      <w:proofErr w:type="spellStart"/>
      <w:r w:rsidRPr="00C76F54">
        <w:rPr>
          <w:rFonts w:asciiTheme="majorBidi" w:hAnsiTheme="majorBidi" w:cstheme="majorBidi"/>
          <w:b/>
          <w:bCs/>
          <w:sz w:val="20"/>
          <w:szCs w:val="20"/>
          <w:lang w:val="fr-FR"/>
        </w:rPr>
        <w:t>Azzoug</w:t>
      </w:r>
      <w:proofErr w:type="spellEnd"/>
      <w:r w:rsidRPr="00C76F54">
        <w:rPr>
          <w:rFonts w:asciiTheme="majorBidi" w:hAnsiTheme="majorBidi" w:cstheme="majorBidi"/>
          <w:b/>
          <w:bCs/>
          <w:sz w:val="20"/>
          <w:szCs w:val="20"/>
          <w:lang w:val="fr-FR"/>
        </w:rPr>
        <w:t xml:space="preserve"> </w:t>
      </w:r>
      <w:r w:rsidR="00A41527" w:rsidRPr="00C76F54">
        <w:rPr>
          <w:rFonts w:asciiTheme="majorBidi" w:hAnsiTheme="majorBidi" w:cstheme="majorBidi"/>
          <w:b/>
          <w:bCs/>
          <w:sz w:val="20"/>
          <w:szCs w:val="20"/>
          <w:lang w:val="fr-FR"/>
        </w:rPr>
        <w:t>.</w:t>
      </w:r>
    </w:p>
    <w:p w14:paraId="75196E7F" w14:textId="4C79AFED" w:rsidR="00EA266B" w:rsidRPr="00C76F54" w:rsidRDefault="00EA266B" w:rsidP="003813A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Chef de division de la trésorerie et des opérations financières.</w:t>
      </w:r>
    </w:p>
    <w:p w14:paraId="735EF821" w14:textId="20D2575D" w:rsidR="00EA266B" w:rsidRPr="00C76F54" w:rsidRDefault="00EA266B" w:rsidP="00A4152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Téléphone:</w:t>
      </w:r>
      <w:r w:rsidRPr="00C76F54">
        <w:rPr>
          <w:rFonts w:asciiTheme="majorBidi" w:hAnsiTheme="majorBidi" w:cstheme="majorBidi"/>
          <w:b/>
          <w:bCs/>
          <w:sz w:val="20"/>
          <w:szCs w:val="20"/>
          <w:rtl/>
          <w:lang w:val="fr-FR"/>
        </w:rPr>
        <w:t xml:space="preserve"> </w:t>
      </w:r>
      <w:r w:rsidR="00A41527" w:rsidRPr="00C76F54">
        <w:rPr>
          <w:rFonts w:asciiTheme="majorBidi" w:hAnsiTheme="majorBidi" w:cstheme="majorBidi"/>
          <w:b/>
          <w:bCs/>
          <w:sz w:val="20"/>
          <w:szCs w:val="20"/>
          <w:lang w:val="fr-FR"/>
        </w:rPr>
        <w:t>0770-83-04-02</w:t>
      </w:r>
      <w:r w:rsidRPr="00C76F54">
        <w:rPr>
          <w:rFonts w:asciiTheme="majorBidi" w:hAnsiTheme="majorBidi" w:cstheme="majorBidi"/>
          <w:b/>
          <w:bCs/>
          <w:sz w:val="20"/>
          <w:szCs w:val="20"/>
          <w:lang w:val="fr-FR"/>
        </w:rPr>
        <w:t>.</w:t>
      </w:r>
    </w:p>
    <w:p w14:paraId="406E4F7F" w14:textId="156E728B" w:rsidR="00A41527" w:rsidRPr="00C76F54" w:rsidRDefault="00A41527" w:rsidP="00A41527">
      <w:pPr>
        <w:ind w:right="72"/>
        <w:rPr>
          <w:rStyle w:val="Hyperlink"/>
          <w:rFonts w:asciiTheme="majorBidi" w:hAnsiTheme="majorBidi" w:cstheme="majorBidi"/>
          <w:b/>
          <w:bCs/>
          <w:sz w:val="20"/>
          <w:szCs w:val="20"/>
          <w:lang w:val="fr-FR"/>
        </w:rPr>
      </w:pPr>
      <w:hyperlink r:id="rId9" w:history="1">
        <w:r w:rsidRPr="00C76F54">
          <w:rPr>
            <w:rStyle w:val="Hyperlink"/>
            <w:rFonts w:asciiTheme="majorBidi" w:hAnsiTheme="majorBidi" w:cstheme="majorBidi"/>
            <w:b/>
            <w:bCs/>
            <w:sz w:val="20"/>
            <w:szCs w:val="20"/>
            <w:lang w:val="fr-FR"/>
          </w:rPr>
          <w:t>Sofiane.Azzoug@alsalamalgeria.com</w:t>
        </w:r>
      </w:hyperlink>
    </w:p>
    <w:p w14:paraId="1D220788" w14:textId="6DFE496C" w:rsidR="00A41527" w:rsidRPr="00C76F54" w:rsidRDefault="00A41527" w:rsidP="00A41527">
      <w:pPr>
        <w:ind w:right="72"/>
        <w:rPr>
          <w:rFonts w:asciiTheme="majorBidi" w:hAnsiTheme="majorBidi" w:cstheme="majorBidi"/>
          <w:b/>
          <w:bCs/>
          <w:sz w:val="20"/>
          <w:szCs w:val="20"/>
          <w:lang w:val="fr-FR" w:bidi="ar-DZ"/>
        </w:rPr>
      </w:pPr>
    </w:p>
    <w:p w14:paraId="5FAAE019" w14:textId="7FDFAFF1" w:rsidR="00A41527" w:rsidRPr="00C76F54" w:rsidRDefault="00A41527" w:rsidP="00A4152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 xml:space="preserve">Mr Adel </w:t>
      </w:r>
      <w:proofErr w:type="spellStart"/>
      <w:r w:rsidRPr="00C76F54">
        <w:rPr>
          <w:rFonts w:asciiTheme="majorBidi" w:hAnsiTheme="majorBidi" w:cstheme="majorBidi"/>
          <w:b/>
          <w:bCs/>
          <w:sz w:val="20"/>
          <w:szCs w:val="20"/>
          <w:lang w:val="fr-FR"/>
        </w:rPr>
        <w:t>Bouammama</w:t>
      </w:r>
      <w:proofErr w:type="spellEnd"/>
      <w:r w:rsidRPr="00C76F54">
        <w:rPr>
          <w:rFonts w:asciiTheme="majorBidi" w:hAnsiTheme="majorBidi" w:cstheme="majorBidi"/>
          <w:b/>
          <w:bCs/>
          <w:sz w:val="20"/>
          <w:szCs w:val="20"/>
          <w:lang w:val="fr-FR"/>
        </w:rPr>
        <w:t xml:space="preserve"> .</w:t>
      </w:r>
    </w:p>
    <w:p w14:paraId="436DB40D" w14:textId="628E2009" w:rsidR="00A41527" w:rsidRPr="00C76F54" w:rsidRDefault="00A41527" w:rsidP="00A4152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Chef de département des investissements et du patrimoine.</w:t>
      </w:r>
    </w:p>
    <w:p w14:paraId="3C20C03C" w14:textId="43807322" w:rsidR="00A41527" w:rsidRPr="00C76F54" w:rsidRDefault="00A41527" w:rsidP="00A4152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Téléphone:</w:t>
      </w:r>
      <w:r w:rsidRPr="00C76F54">
        <w:rPr>
          <w:rFonts w:asciiTheme="majorBidi" w:hAnsiTheme="majorBidi" w:cstheme="majorBidi"/>
          <w:b/>
          <w:bCs/>
          <w:sz w:val="20"/>
          <w:szCs w:val="20"/>
          <w:rtl/>
          <w:lang w:val="fr-FR"/>
        </w:rPr>
        <w:t xml:space="preserve"> </w:t>
      </w:r>
      <w:r w:rsidRPr="00C76F54">
        <w:rPr>
          <w:rFonts w:asciiTheme="majorBidi" w:hAnsiTheme="majorBidi" w:cstheme="majorBidi"/>
          <w:b/>
          <w:bCs/>
          <w:sz w:val="20"/>
          <w:szCs w:val="20"/>
          <w:lang w:val="fr-FR"/>
        </w:rPr>
        <w:t>0770-83-03-03.</w:t>
      </w:r>
    </w:p>
    <w:p w14:paraId="016FF43B" w14:textId="30C6DB34" w:rsidR="00A41527" w:rsidRPr="00C76F54" w:rsidRDefault="00A41527" w:rsidP="00A41527">
      <w:pPr>
        <w:ind w:right="72"/>
        <w:rPr>
          <w:rFonts w:asciiTheme="majorBidi" w:hAnsiTheme="majorBidi" w:cstheme="majorBidi"/>
          <w:b/>
          <w:bCs/>
          <w:sz w:val="20"/>
          <w:szCs w:val="20"/>
          <w:lang w:val="fr-FR"/>
        </w:rPr>
      </w:pPr>
      <w:hyperlink r:id="rId10" w:history="1">
        <w:r w:rsidRPr="00C76F54">
          <w:rPr>
            <w:rStyle w:val="Hyperlink"/>
            <w:rFonts w:asciiTheme="majorBidi" w:hAnsiTheme="majorBidi" w:cstheme="majorBidi"/>
            <w:b/>
            <w:bCs/>
            <w:sz w:val="20"/>
            <w:szCs w:val="20"/>
            <w:lang w:val="fr-FR" w:bidi="ar-DZ"/>
          </w:rPr>
          <w:t>adel.bouamama@alsalamalgeria.com</w:t>
        </w:r>
      </w:hyperlink>
    </w:p>
    <w:p w14:paraId="354278B6" w14:textId="732C7CD8" w:rsidR="004B776C" w:rsidRPr="00C76F54" w:rsidRDefault="004B776C" w:rsidP="00A41527">
      <w:pPr>
        <w:pStyle w:val="Footer"/>
        <w:tabs>
          <w:tab w:val="clear" w:pos="4320"/>
          <w:tab w:val="clear" w:pos="8640"/>
          <w:tab w:val="center" w:pos="4153"/>
          <w:tab w:val="right" w:pos="8306"/>
        </w:tabs>
        <w:bidi/>
        <w:ind w:right="72"/>
        <w:rPr>
          <w:rFonts w:asciiTheme="majorBidi" w:hAnsiTheme="majorBidi" w:cstheme="majorBidi"/>
          <w:sz w:val="20"/>
          <w:szCs w:val="20"/>
          <w:lang w:val="fr-FR"/>
        </w:rPr>
      </w:pPr>
    </w:p>
    <w:p w14:paraId="04355968" w14:textId="354CE674" w:rsidR="00F61B08" w:rsidRPr="00C76F54" w:rsidRDefault="003813A7" w:rsidP="003813A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Mr</w:t>
      </w:r>
      <w:r w:rsidR="001A2EAE" w:rsidRPr="00C76F54">
        <w:rPr>
          <w:rFonts w:asciiTheme="majorBidi" w:hAnsiTheme="majorBidi" w:cstheme="majorBidi"/>
          <w:b/>
          <w:bCs/>
          <w:sz w:val="20"/>
          <w:szCs w:val="20"/>
          <w:lang w:val="fr-FR"/>
        </w:rPr>
        <w:t xml:space="preserve"> HERAOUA Imad </w:t>
      </w:r>
      <w:r w:rsidR="00922714" w:rsidRPr="00C76F54">
        <w:rPr>
          <w:rFonts w:asciiTheme="majorBidi" w:hAnsiTheme="majorBidi" w:cstheme="majorBidi"/>
          <w:b/>
          <w:bCs/>
          <w:sz w:val="20"/>
          <w:szCs w:val="20"/>
          <w:lang w:val="fr-FR"/>
        </w:rPr>
        <w:t>Eddine.</w:t>
      </w:r>
    </w:p>
    <w:p w14:paraId="5424EC69" w14:textId="1BE932F1" w:rsidR="004B776C" w:rsidRPr="00C76F54" w:rsidRDefault="001A2EAE">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 xml:space="preserve">Responsable de la cellule de la </w:t>
      </w:r>
      <w:r w:rsidR="00922714" w:rsidRPr="00C76F54">
        <w:rPr>
          <w:rFonts w:asciiTheme="majorBidi" w:hAnsiTheme="majorBidi" w:cstheme="majorBidi"/>
          <w:b/>
          <w:bCs/>
          <w:sz w:val="20"/>
          <w:szCs w:val="20"/>
          <w:lang w:val="fr-FR"/>
        </w:rPr>
        <w:t>microfinance.</w:t>
      </w:r>
    </w:p>
    <w:p w14:paraId="55D16874" w14:textId="20CBE452" w:rsidR="001A2EAE" w:rsidRPr="00C76F54" w:rsidRDefault="003813A7">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Téléphone:</w:t>
      </w:r>
      <w:r w:rsidRPr="00C76F54">
        <w:rPr>
          <w:rFonts w:asciiTheme="majorBidi" w:hAnsiTheme="majorBidi" w:cstheme="majorBidi"/>
          <w:b/>
          <w:bCs/>
          <w:sz w:val="20"/>
          <w:szCs w:val="20"/>
          <w:rtl/>
          <w:lang w:val="fr-FR"/>
        </w:rPr>
        <w:t xml:space="preserve"> </w:t>
      </w:r>
      <w:r w:rsidR="004B776C" w:rsidRPr="00C76F54">
        <w:rPr>
          <w:rFonts w:asciiTheme="majorBidi" w:hAnsiTheme="majorBidi" w:cstheme="majorBidi"/>
          <w:b/>
          <w:bCs/>
          <w:sz w:val="20"/>
          <w:szCs w:val="20"/>
          <w:lang w:val="fr-FR"/>
        </w:rPr>
        <w:t>0770-83-07-87</w:t>
      </w:r>
      <w:r w:rsidR="00922714" w:rsidRPr="00C76F54">
        <w:rPr>
          <w:rFonts w:asciiTheme="majorBidi" w:hAnsiTheme="majorBidi" w:cstheme="majorBidi"/>
          <w:b/>
          <w:bCs/>
          <w:sz w:val="20"/>
          <w:szCs w:val="20"/>
          <w:lang w:val="fr-FR"/>
        </w:rPr>
        <w:t>.</w:t>
      </w:r>
    </w:p>
    <w:p w14:paraId="0435596E" w14:textId="3B374C95" w:rsidR="00992D95" w:rsidRPr="00C76F54" w:rsidRDefault="004B776C" w:rsidP="004B776C">
      <w:pPr>
        <w:ind w:right="72"/>
        <w:rPr>
          <w:rFonts w:asciiTheme="majorBidi" w:hAnsiTheme="majorBidi" w:cstheme="majorBidi"/>
          <w:b/>
          <w:bCs/>
          <w:sz w:val="20"/>
          <w:szCs w:val="20"/>
          <w:lang w:val="fr-FR"/>
        </w:rPr>
      </w:pPr>
      <w:r w:rsidRPr="00C76F54">
        <w:rPr>
          <w:rFonts w:asciiTheme="majorBidi" w:hAnsiTheme="majorBidi" w:cstheme="majorBidi"/>
          <w:b/>
          <w:bCs/>
          <w:sz w:val="20"/>
          <w:szCs w:val="20"/>
          <w:lang w:val="fr-FR"/>
        </w:rPr>
        <w:t>Mohamed-Imadeddine.Heraoua@alsalamalgeria.com</w:t>
      </w:r>
    </w:p>
    <w:p w14:paraId="73820CF0" w14:textId="2A9E295B" w:rsidR="004B776C" w:rsidRPr="00C76F54" w:rsidRDefault="00EA266B" w:rsidP="004B776C">
      <w:pPr>
        <w:ind w:right="72"/>
        <w:rPr>
          <w:rFonts w:asciiTheme="majorBidi" w:hAnsiTheme="majorBidi" w:cstheme="majorBidi"/>
          <w:b/>
          <w:bCs/>
          <w:sz w:val="20"/>
          <w:szCs w:val="20"/>
          <w:lang w:val="fr-FR"/>
        </w:rPr>
      </w:pPr>
      <w:hyperlink r:id="rId11" w:history="1">
        <w:r w:rsidRPr="00C76F54">
          <w:rPr>
            <w:rStyle w:val="Hyperlink"/>
            <w:rFonts w:asciiTheme="majorBidi" w:hAnsiTheme="majorBidi" w:cstheme="majorBidi"/>
            <w:b/>
            <w:bCs/>
            <w:sz w:val="20"/>
            <w:szCs w:val="20"/>
            <w:lang w:val="fr-FR"/>
          </w:rPr>
          <w:t>www.alsalamalgeria.com</w:t>
        </w:r>
      </w:hyperlink>
      <w:r w:rsidR="00925C0D" w:rsidRPr="00C76F54">
        <w:rPr>
          <w:rFonts w:asciiTheme="majorBidi" w:hAnsiTheme="majorBidi" w:cstheme="majorBidi"/>
          <w:b/>
          <w:bCs/>
          <w:sz w:val="20"/>
          <w:szCs w:val="20"/>
          <w:lang w:val="fr-FR"/>
        </w:rPr>
        <w:t>.</w:t>
      </w:r>
    </w:p>
    <w:p w14:paraId="10A5516B" w14:textId="77777777" w:rsidR="00296D88" w:rsidRDefault="00296D88" w:rsidP="004B776C">
      <w:pPr>
        <w:ind w:right="72"/>
        <w:rPr>
          <w:rFonts w:asciiTheme="majorBidi" w:hAnsiTheme="majorBidi" w:cstheme="majorBidi"/>
          <w:b/>
          <w:bCs/>
          <w:sz w:val="28"/>
          <w:szCs w:val="28"/>
          <w:lang w:val="fr-FR"/>
        </w:rPr>
      </w:pPr>
    </w:p>
    <w:p w14:paraId="5D4A2EF8" w14:textId="77777777" w:rsidR="00FC0AAE" w:rsidRPr="00FC0AAE" w:rsidRDefault="00FC0AAE" w:rsidP="004B776C">
      <w:pPr>
        <w:ind w:right="72"/>
        <w:rPr>
          <w:rFonts w:asciiTheme="majorBidi" w:hAnsiTheme="majorBidi" w:cstheme="majorBidi"/>
          <w:b/>
          <w:bCs/>
          <w:sz w:val="28"/>
          <w:szCs w:val="28"/>
        </w:rPr>
      </w:pPr>
    </w:p>
    <w:p w14:paraId="206F7EE1" w14:textId="77777777" w:rsidR="00EA266B" w:rsidRPr="00030CF5" w:rsidRDefault="00EA266B" w:rsidP="004B776C">
      <w:pPr>
        <w:ind w:right="72"/>
        <w:rPr>
          <w:rFonts w:asciiTheme="majorBidi" w:hAnsiTheme="majorBidi" w:cstheme="majorBidi"/>
          <w:b/>
          <w:bCs/>
          <w:sz w:val="28"/>
          <w:szCs w:val="28"/>
          <w:lang w:val="fr-FR"/>
        </w:rPr>
      </w:pPr>
    </w:p>
    <w:sectPr w:rsidR="00EA266B" w:rsidRPr="00030CF5">
      <w:headerReference w:type="even" r:id="rId12"/>
      <w:headerReference w:type="default" r:id="rId13"/>
      <w:headerReference w:type="first" r:id="rId14"/>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9904" w14:textId="77777777" w:rsidR="00CF51A6" w:rsidRDefault="00CF51A6">
      <w:r>
        <w:separator/>
      </w:r>
    </w:p>
  </w:endnote>
  <w:endnote w:type="continuationSeparator" w:id="0">
    <w:p w14:paraId="1F593931" w14:textId="77777777" w:rsidR="00CF51A6" w:rsidRDefault="00CF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6F43" w14:textId="77777777" w:rsidR="00CF51A6" w:rsidRDefault="00CF51A6">
      <w:r>
        <w:separator/>
      </w:r>
    </w:p>
  </w:footnote>
  <w:footnote w:type="continuationSeparator" w:id="0">
    <w:p w14:paraId="7E194257" w14:textId="77777777" w:rsidR="00CF51A6" w:rsidRDefault="00CF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5FB5" w14:textId="0A5926DA" w:rsidR="00D626D7" w:rsidRDefault="00D626D7">
    <w:pPr>
      <w:pStyle w:val="Header"/>
    </w:pPr>
    <w:r>
      <w:rPr>
        <w:noProof/>
        <w:lang w:val="fr-FR" w:eastAsia="fr-FR"/>
      </w:rPr>
      <mc:AlternateContent>
        <mc:Choice Requires="wps">
          <w:drawing>
            <wp:anchor distT="0" distB="0" distL="0" distR="0" simplePos="0" relativeHeight="251659264" behindDoc="0" locked="0" layoutInCell="1" allowOverlap="1" wp14:anchorId="19341D77" wp14:editId="3DE5CE8E">
              <wp:simplePos x="635" y="635"/>
              <wp:positionH relativeFrom="page">
                <wp:align>left</wp:align>
              </wp:positionH>
              <wp:positionV relativeFrom="page">
                <wp:align>top</wp:align>
              </wp:positionV>
              <wp:extent cx="763270" cy="345440"/>
              <wp:effectExtent l="0" t="0" r="17780" b="16510"/>
              <wp:wrapNone/>
              <wp:docPr id="83964636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58E1F2" w14:textId="7BE0F2F4" w:rsidR="00D626D7" w:rsidRPr="00D626D7" w:rsidRDefault="00D626D7" w:rsidP="00D626D7">
                          <w:pPr>
                            <w:rPr>
                              <w:rFonts w:ascii="Calibri" w:eastAsia="Calibri" w:hAnsi="Calibri" w:cs="Calibri"/>
                              <w:noProof/>
                              <w:color w:val="000000"/>
                              <w:sz w:val="20"/>
                              <w:szCs w:val="20"/>
                            </w:rPr>
                          </w:pPr>
                          <w:r w:rsidRPr="00D626D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341D77"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5B58E1F2" w14:textId="7BE0F2F4" w:rsidR="00D626D7" w:rsidRPr="00D626D7" w:rsidRDefault="00D626D7" w:rsidP="00D626D7">
                    <w:pPr>
                      <w:rPr>
                        <w:rFonts w:ascii="Calibri" w:eastAsia="Calibri" w:hAnsi="Calibri" w:cs="Calibri"/>
                        <w:noProof/>
                        <w:color w:val="000000"/>
                        <w:sz w:val="20"/>
                        <w:szCs w:val="20"/>
                      </w:rPr>
                    </w:pPr>
                    <w:r w:rsidRPr="00D626D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3A45" w14:textId="742DDF4B" w:rsidR="00D626D7" w:rsidRDefault="00296D88">
    <w:pPr>
      <w:pStyle w:val="Header"/>
    </w:pPr>
    <w:r>
      <w:rPr>
        <w:noProof/>
        <w:lang w:val="fr-FR" w:eastAsia="fr-FR"/>
      </w:rPr>
      <w:drawing>
        <wp:inline distT="0" distB="0" distL="0" distR="0" wp14:anchorId="1EDC4924" wp14:editId="7D3FD488">
          <wp:extent cx="444160" cy="3784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4551" cy="429918"/>
                  </a:xfrm>
                  <a:prstGeom prst="rect">
                    <a:avLst/>
                  </a:prstGeom>
                </pic:spPr>
              </pic:pic>
            </a:graphicData>
          </a:graphic>
        </wp:inline>
      </w:drawing>
    </w:r>
    <w:r>
      <w:rPr>
        <w:noProof/>
        <w:lang w:val="fr-FR" w:eastAsia="fr-FR"/>
      </w:rPr>
      <w:drawing>
        <wp:anchor distT="0" distB="0" distL="114300" distR="114300" simplePos="0" relativeHeight="251662336" behindDoc="0" locked="0" layoutInCell="1" allowOverlap="1" wp14:anchorId="03BF1FE2" wp14:editId="2CA431BA">
          <wp:simplePos x="0" y="0"/>
          <wp:positionH relativeFrom="column">
            <wp:posOffset>-940359</wp:posOffset>
          </wp:positionH>
          <wp:positionV relativeFrom="paragraph">
            <wp:posOffset>-65405</wp:posOffset>
          </wp:positionV>
          <wp:extent cx="562610" cy="4445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610" cy="44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80C2" w14:textId="29DA9AC7" w:rsidR="00D626D7" w:rsidRDefault="00D626D7">
    <w:pPr>
      <w:pStyle w:val="Header"/>
    </w:pPr>
    <w:r>
      <w:rPr>
        <w:noProof/>
        <w:lang w:val="fr-FR" w:eastAsia="fr-FR"/>
      </w:rPr>
      <mc:AlternateContent>
        <mc:Choice Requires="wps">
          <w:drawing>
            <wp:anchor distT="0" distB="0" distL="0" distR="0" simplePos="0" relativeHeight="251658240" behindDoc="0" locked="0" layoutInCell="1" allowOverlap="1" wp14:anchorId="42709A9C" wp14:editId="303DCC86">
              <wp:simplePos x="635" y="635"/>
              <wp:positionH relativeFrom="page">
                <wp:align>left</wp:align>
              </wp:positionH>
              <wp:positionV relativeFrom="page">
                <wp:align>top</wp:align>
              </wp:positionV>
              <wp:extent cx="763270" cy="345440"/>
              <wp:effectExtent l="0" t="0" r="17780" b="16510"/>
              <wp:wrapNone/>
              <wp:docPr id="715361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0EE28E2" w14:textId="7BA34BDA" w:rsidR="00D626D7" w:rsidRPr="00D626D7" w:rsidRDefault="00D626D7" w:rsidP="00D626D7">
                          <w:pPr>
                            <w:rPr>
                              <w:rFonts w:ascii="Calibri" w:eastAsia="Calibri" w:hAnsi="Calibri" w:cs="Calibri"/>
                              <w:noProof/>
                              <w:color w:val="000000"/>
                              <w:sz w:val="20"/>
                              <w:szCs w:val="20"/>
                            </w:rPr>
                          </w:pPr>
                          <w:r w:rsidRPr="00D626D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709A9C" id="_x0000_t202" coordsize="21600,21600" o:spt="202" path="m,l,21600r21600,l21600,xe">
              <v:stroke joinstyle="miter"/>
              <v:path gradientshapeok="t" o:connecttype="rect"/>
            </v:shapetype>
            <v:shape id="Text Box 1" o:spid="_x0000_s1027"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0EE28E2" w14:textId="7BA34BDA" w:rsidR="00D626D7" w:rsidRPr="00D626D7" w:rsidRDefault="00D626D7" w:rsidP="00D626D7">
                    <w:pPr>
                      <w:rPr>
                        <w:rFonts w:ascii="Calibri" w:eastAsia="Calibri" w:hAnsi="Calibri" w:cs="Calibri"/>
                        <w:noProof/>
                        <w:color w:val="000000"/>
                        <w:sz w:val="20"/>
                        <w:szCs w:val="20"/>
                      </w:rPr>
                    </w:pPr>
                    <w:r w:rsidRPr="00D626D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3D1"/>
    <w:multiLevelType w:val="hybridMultilevel"/>
    <w:tmpl w:val="A09E72A4"/>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801503"/>
    <w:multiLevelType w:val="hybridMultilevel"/>
    <w:tmpl w:val="95100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83970"/>
    <w:multiLevelType w:val="hybridMultilevel"/>
    <w:tmpl w:val="91CE036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E655EC"/>
    <w:multiLevelType w:val="hybridMultilevel"/>
    <w:tmpl w:val="F97ED8A0"/>
    <w:lvl w:ilvl="0" w:tplc="57CED1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C6C0A"/>
    <w:multiLevelType w:val="hybridMultilevel"/>
    <w:tmpl w:val="1CE28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B43EA"/>
    <w:multiLevelType w:val="hybridMultilevel"/>
    <w:tmpl w:val="5DA60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CB08F4"/>
    <w:multiLevelType w:val="hybridMultilevel"/>
    <w:tmpl w:val="710E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6E043F"/>
    <w:multiLevelType w:val="hybridMultilevel"/>
    <w:tmpl w:val="5C024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8758B6"/>
    <w:multiLevelType w:val="hybridMultilevel"/>
    <w:tmpl w:val="F2183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12912"/>
    <w:multiLevelType w:val="hybridMultilevel"/>
    <w:tmpl w:val="CA664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040922"/>
    <w:multiLevelType w:val="hybridMultilevel"/>
    <w:tmpl w:val="ABCAF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174927"/>
    <w:multiLevelType w:val="hybridMultilevel"/>
    <w:tmpl w:val="6DACF6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1851127">
    <w:abstractNumId w:val="9"/>
  </w:num>
  <w:num w:numId="2" w16cid:durableId="1462577844">
    <w:abstractNumId w:val="10"/>
  </w:num>
  <w:num w:numId="3" w16cid:durableId="1862357402">
    <w:abstractNumId w:val="1"/>
  </w:num>
  <w:num w:numId="4" w16cid:durableId="147942521">
    <w:abstractNumId w:val="13"/>
  </w:num>
  <w:num w:numId="5" w16cid:durableId="825633029">
    <w:abstractNumId w:val="5"/>
  </w:num>
  <w:num w:numId="6" w16cid:durableId="1077360082">
    <w:abstractNumId w:val="12"/>
  </w:num>
  <w:num w:numId="7" w16cid:durableId="1080063270">
    <w:abstractNumId w:val="8"/>
  </w:num>
  <w:num w:numId="8" w16cid:durableId="1172454454">
    <w:abstractNumId w:val="2"/>
  </w:num>
  <w:num w:numId="9" w16cid:durableId="1617713415">
    <w:abstractNumId w:val="11"/>
  </w:num>
  <w:num w:numId="10" w16cid:durableId="1227371900">
    <w:abstractNumId w:val="6"/>
  </w:num>
  <w:num w:numId="11" w16cid:durableId="1787389804">
    <w:abstractNumId w:val="4"/>
  </w:num>
  <w:num w:numId="12" w16cid:durableId="1470198752">
    <w:abstractNumId w:val="7"/>
  </w:num>
  <w:num w:numId="13" w16cid:durableId="1609695606">
    <w:abstractNumId w:val="3"/>
  </w:num>
  <w:num w:numId="14" w16cid:durableId="158892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30CF5"/>
    <w:rsid w:val="000A4CFE"/>
    <w:rsid w:val="000B3261"/>
    <w:rsid w:val="001A2EAE"/>
    <w:rsid w:val="001C075F"/>
    <w:rsid w:val="001C4755"/>
    <w:rsid w:val="00250167"/>
    <w:rsid w:val="00260B92"/>
    <w:rsid w:val="00296D88"/>
    <w:rsid w:val="002E207A"/>
    <w:rsid w:val="002E774C"/>
    <w:rsid w:val="002F031F"/>
    <w:rsid w:val="002F387B"/>
    <w:rsid w:val="00372AEF"/>
    <w:rsid w:val="003813A7"/>
    <w:rsid w:val="003A0A50"/>
    <w:rsid w:val="003A3B7B"/>
    <w:rsid w:val="00406DAD"/>
    <w:rsid w:val="00423DB3"/>
    <w:rsid w:val="00440109"/>
    <w:rsid w:val="004523BE"/>
    <w:rsid w:val="004B776C"/>
    <w:rsid w:val="004D06E6"/>
    <w:rsid w:val="0051053E"/>
    <w:rsid w:val="005158D7"/>
    <w:rsid w:val="00517E16"/>
    <w:rsid w:val="00531E04"/>
    <w:rsid w:val="0053784C"/>
    <w:rsid w:val="00567D6C"/>
    <w:rsid w:val="005946BC"/>
    <w:rsid w:val="005C6581"/>
    <w:rsid w:val="00603B95"/>
    <w:rsid w:val="0063360C"/>
    <w:rsid w:val="00663102"/>
    <w:rsid w:val="00691DCE"/>
    <w:rsid w:val="006B4C3C"/>
    <w:rsid w:val="006C4117"/>
    <w:rsid w:val="006C45F5"/>
    <w:rsid w:val="006E2464"/>
    <w:rsid w:val="006F1DD8"/>
    <w:rsid w:val="00700297"/>
    <w:rsid w:val="007015B8"/>
    <w:rsid w:val="0072277F"/>
    <w:rsid w:val="007416CE"/>
    <w:rsid w:val="007D4FA8"/>
    <w:rsid w:val="007F0EFD"/>
    <w:rsid w:val="00825CC9"/>
    <w:rsid w:val="00861189"/>
    <w:rsid w:val="008A1B6E"/>
    <w:rsid w:val="00912919"/>
    <w:rsid w:val="00922714"/>
    <w:rsid w:val="00925C0D"/>
    <w:rsid w:val="009277FA"/>
    <w:rsid w:val="00933D97"/>
    <w:rsid w:val="009474B0"/>
    <w:rsid w:val="00954FA2"/>
    <w:rsid w:val="00965B4C"/>
    <w:rsid w:val="00985075"/>
    <w:rsid w:val="00992D95"/>
    <w:rsid w:val="009F5470"/>
    <w:rsid w:val="009F6C07"/>
    <w:rsid w:val="00A30714"/>
    <w:rsid w:val="00A41527"/>
    <w:rsid w:val="00AA4BB7"/>
    <w:rsid w:val="00AC1EAE"/>
    <w:rsid w:val="00AD7DC5"/>
    <w:rsid w:val="00AE155F"/>
    <w:rsid w:val="00B63B97"/>
    <w:rsid w:val="00B71E45"/>
    <w:rsid w:val="00BC2AB4"/>
    <w:rsid w:val="00BF6252"/>
    <w:rsid w:val="00C12ED6"/>
    <w:rsid w:val="00C209C8"/>
    <w:rsid w:val="00C30C3D"/>
    <w:rsid w:val="00C3314E"/>
    <w:rsid w:val="00C36FC9"/>
    <w:rsid w:val="00C47CDF"/>
    <w:rsid w:val="00C753E0"/>
    <w:rsid w:val="00C76F54"/>
    <w:rsid w:val="00CF51A6"/>
    <w:rsid w:val="00D4629B"/>
    <w:rsid w:val="00D626D7"/>
    <w:rsid w:val="00DA330C"/>
    <w:rsid w:val="00DE67A8"/>
    <w:rsid w:val="00DF392B"/>
    <w:rsid w:val="00E35120"/>
    <w:rsid w:val="00E77A58"/>
    <w:rsid w:val="00EA266B"/>
    <w:rsid w:val="00F61B08"/>
    <w:rsid w:val="00F938D9"/>
    <w:rsid w:val="00FC0AAE"/>
    <w:rsid w:val="00FC392E"/>
    <w:rsid w:val="00FF72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594E"/>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link w:val="FooterChar"/>
    <w:uiPriority w:val="99"/>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C075F"/>
    <w:rPr>
      <w:lang w:val="es-ES_tradnl"/>
    </w:rPr>
  </w:style>
  <w:style w:type="character" w:styleId="Hyperlink">
    <w:name w:val="Hyperlink"/>
    <w:basedOn w:val="DefaultParagraphFont"/>
    <w:uiPriority w:val="99"/>
    <w:unhideWhenUsed/>
    <w:rsid w:val="003813A7"/>
    <w:rPr>
      <w:color w:val="0000FF" w:themeColor="hyperlink"/>
      <w:u w:val="single"/>
    </w:rPr>
  </w:style>
  <w:style w:type="character" w:customStyle="1" w:styleId="FooterChar">
    <w:name w:val="Footer Char"/>
    <w:basedOn w:val="DefaultParagraphFont"/>
    <w:link w:val="Footer"/>
    <w:uiPriority w:val="99"/>
    <w:rsid w:val="00EA266B"/>
    <w:rPr>
      <w:sz w:val="24"/>
      <w:szCs w:val="24"/>
      <w:lang w:val="en-US" w:eastAsia="en-US"/>
    </w:rPr>
  </w:style>
  <w:style w:type="paragraph" w:styleId="Revision">
    <w:name w:val="Revision"/>
    <w:hidden/>
    <w:uiPriority w:val="99"/>
    <w:semiHidden/>
    <w:rsid w:val="00423D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5128">
      <w:bodyDiv w:val="1"/>
      <w:marLeft w:val="0"/>
      <w:marRight w:val="0"/>
      <w:marTop w:val="0"/>
      <w:marBottom w:val="0"/>
      <w:divBdr>
        <w:top w:val="none" w:sz="0" w:space="0" w:color="auto"/>
        <w:left w:val="none" w:sz="0" w:space="0" w:color="auto"/>
        <w:bottom w:val="none" w:sz="0" w:space="0" w:color="auto"/>
        <w:right w:val="none" w:sz="0" w:space="0" w:color="auto"/>
      </w:divBdr>
    </w:div>
    <w:div w:id="1067151629">
      <w:bodyDiv w:val="1"/>
      <w:marLeft w:val="0"/>
      <w:marRight w:val="0"/>
      <w:marTop w:val="0"/>
      <w:marBottom w:val="0"/>
      <w:divBdr>
        <w:top w:val="none" w:sz="0" w:space="0" w:color="auto"/>
        <w:left w:val="none" w:sz="0" w:space="0" w:color="auto"/>
        <w:bottom w:val="none" w:sz="0" w:space="0" w:color="auto"/>
        <w:right w:val="none" w:sz="0" w:space="0" w:color="auto"/>
      </w:divBdr>
    </w:div>
    <w:div w:id="1123886820">
      <w:bodyDiv w:val="1"/>
      <w:marLeft w:val="0"/>
      <w:marRight w:val="0"/>
      <w:marTop w:val="0"/>
      <w:marBottom w:val="0"/>
      <w:divBdr>
        <w:top w:val="none" w:sz="0" w:space="0" w:color="auto"/>
        <w:left w:val="none" w:sz="0" w:space="0" w:color="auto"/>
        <w:bottom w:val="none" w:sz="0" w:space="0" w:color="auto"/>
        <w:right w:val="none" w:sz="0" w:space="0" w:color="auto"/>
      </w:divBdr>
    </w:div>
    <w:div w:id="1190339817">
      <w:bodyDiv w:val="1"/>
      <w:marLeft w:val="0"/>
      <w:marRight w:val="0"/>
      <w:marTop w:val="0"/>
      <w:marBottom w:val="0"/>
      <w:divBdr>
        <w:top w:val="none" w:sz="0" w:space="0" w:color="auto"/>
        <w:left w:val="none" w:sz="0" w:space="0" w:color="auto"/>
        <w:bottom w:val="none" w:sz="0" w:space="0" w:color="auto"/>
        <w:right w:val="none" w:sz="0" w:space="0" w:color="auto"/>
      </w:divBdr>
    </w:div>
    <w:div w:id="1238632831">
      <w:bodyDiv w:val="1"/>
      <w:marLeft w:val="0"/>
      <w:marRight w:val="0"/>
      <w:marTop w:val="0"/>
      <w:marBottom w:val="0"/>
      <w:divBdr>
        <w:top w:val="none" w:sz="0" w:space="0" w:color="auto"/>
        <w:left w:val="none" w:sz="0" w:space="0" w:color="auto"/>
        <w:bottom w:val="none" w:sz="0" w:space="0" w:color="auto"/>
        <w:right w:val="none" w:sz="0" w:space="0" w:color="auto"/>
      </w:divBdr>
    </w:div>
    <w:div w:id="17809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alamalgeri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alamalger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ohamed.heraoua\AppData\Local\Microsoft\Windows\INetCache\Content.Outlook\LWDJAXDJ\adel.bouamama@alsalamalgeria.com" TargetMode="External"/><Relationship Id="rId4" Type="http://schemas.openxmlformats.org/officeDocument/2006/relationships/settings" Target="settings.xml"/><Relationship Id="rId9" Type="http://schemas.openxmlformats.org/officeDocument/2006/relationships/hyperlink" Target="mailto:Sofiane.Azzoug@alsalamalgeri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D7C4-29B1-4562-83FC-FA152B10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Tahseen Ali</cp:lastModifiedBy>
  <cp:revision>4</cp:revision>
  <cp:lastPrinted>2003-07-29T07:59:00Z</cp:lastPrinted>
  <dcterms:created xsi:type="dcterms:W3CDTF">2025-02-11T06:24:00Z</dcterms:created>
  <dcterms:modified xsi:type="dcterms:W3CDTF">2025-02-11T09:32:00Z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2aa38bef,320bfc9b,3fb68a18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2024-09-12T04:38:52Z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87443ee7-5ed0-48ca-b8c3-2f555a223c9e</vt:lpwstr>
  </property>
  <property fmtid="{D5CDD505-2E9C-101B-9397-08002B2CF9AE}" pid="11" name="MSIP_Label_9ef4adf7-25a7-4f52-a61a-df7190f1d881_ContentBits">
    <vt:lpwstr>1</vt:lpwstr>
  </property>
</Properties>
</file>