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B6D21" w14:textId="77777777" w:rsidR="005130C3" w:rsidRDefault="005130C3">
      <w:pPr>
        <w:pStyle w:val="Heading1a"/>
        <w:keepNext w:val="0"/>
        <w:keepLines w:val="0"/>
        <w:tabs>
          <w:tab w:val="clear" w:pos="-720"/>
        </w:tabs>
        <w:suppressAutoHyphens w:val="0"/>
        <w:rPr>
          <w:bCs/>
          <w:smallCaps w:val="0"/>
        </w:rPr>
      </w:pPr>
      <w:r>
        <w:rPr>
          <w:bCs/>
          <w:smallCaps w:val="0"/>
        </w:rPr>
        <w:t>GENERAL PROCUREMENT NOTICE</w:t>
      </w:r>
    </w:p>
    <w:p w14:paraId="7C1654F0" w14:textId="77777777" w:rsidR="005130C3" w:rsidRDefault="005130C3">
      <w:pPr>
        <w:suppressAutoHyphens/>
        <w:rPr>
          <w:rFonts w:ascii="Times New Roman" w:hAnsi="Times New Roman"/>
          <w:spacing w:val="-2"/>
        </w:rPr>
      </w:pPr>
    </w:p>
    <w:p w14:paraId="3E454AF3" w14:textId="77777777" w:rsidR="007F0316" w:rsidRDefault="007F0316" w:rsidP="004E58FF">
      <w:pPr>
        <w:pStyle w:val="ChapterNumber"/>
        <w:tabs>
          <w:tab w:val="clear" w:pos="-720"/>
        </w:tabs>
        <w:rPr>
          <w:rFonts w:ascii="Times New Roman" w:hAnsi="Times New Roman"/>
          <w:spacing w:val="-2"/>
          <w:szCs w:val="22"/>
        </w:rPr>
      </w:pPr>
    </w:p>
    <w:p w14:paraId="7FC5861A" w14:textId="6224F12E" w:rsidR="005F40FB" w:rsidRPr="00396AD1" w:rsidRDefault="00115AFD" w:rsidP="00396AD1">
      <w:pPr>
        <w:pStyle w:val="ChapterNumber"/>
        <w:tabs>
          <w:tab w:val="clear" w:pos="-720"/>
        </w:tabs>
        <w:spacing w:line="276" w:lineRule="auto"/>
        <w:rPr>
          <w:rFonts w:ascii="Times New Roman" w:hAnsi="Times New Roman"/>
          <w:spacing w:val="-2"/>
          <w:szCs w:val="22"/>
        </w:rPr>
      </w:pPr>
      <w:r w:rsidRPr="00396AD1">
        <w:rPr>
          <w:rFonts w:ascii="Times New Roman" w:hAnsi="Times New Roman"/>
          <w:spacing w:val="-2"/>
          <w:szCs w:val="22"/>
        </w:rPr>
        <w:t>Islamic Republic of Pakistan</w:t>
      </w:r>
    </w:p>
    <w:p w14:paraId="57B68AA8" w14:textId="5793AE1A" w:rsidR="005F40FB" w:rsidRPr="00396AD1" w:rsidRDefault="00115AFD" w:rsidP="00396AD1">
      <w:pPr>
        <w:pStyle w:val="ChapterNumber"/>
        <w:tabs>
          <w:tab w:val="clear" w:pos="-720"/>
        </w:tabs>
        <w:spacing w:line="276" w:lineRule="auto"/>
        <w:rPr>
          <w:rFonts w:ascii="Times New Roman" w:hAnsi="Times New Roman"/>
          <w:spacing w:val="-2"/>
          <w:szCs w:val="22"/>
        </w:rPr>
      </w:pPr>
      <w:r w:rsidRPr="00396AD1">
        <w:rPr>
          <w:rFonts w:ascii="Times New Roman" w:hAnsi="Times New Roman"/>
          <w:spacing w:val="-2"/>
          <w:szCs w:val="22"/>
        </w:rPr>
        <w:t>Sindh Flood Emergency Housing Reconstruction Project</w:t>
      </w:r>
    </w:p>
    <w:p w14:paraId="10F22893" w14:textId="4BA88A7E" w:rsidR="005F40FB" w:rsidRPr="00396AD1" w:rsidRDefault="00C76106" w:rsidP="00396AD1">
      <w:pPr>
        <w:pStyle w:val="ChapterNumber"/>
        <w:tabs>
          <w:tab w:val="clear" w:pos="-720"/>
        </w:tabs>
        <w:spacing w:line="276" w:lineRule="auto"/>
        <w:rPr>
          <w:rFonts w:ascii="Times New Roman" w:hAnsi="Times New Roman"/>
          <w:spacing w:val="-2"/>
          <w:szCs w:val="22"/>
        </w:rPr>
      </w:pPr>
      <w:r w:rsidRPr="00396AD1">
        <w:rPr>
          <w:rFonts w:ascii="Times New Roman" w:hAnsi="Times New Roman"/>
          <w:spacing w:val="-2"/>
          <w:szCs w:val="22"/>
        </w:rPr>
        <w:t xml:space="preserve">Rural Development/Housing </w:t>
      </w:r>
    </w:p>
    <w:p w14:paraId="0C6A9F68" w14:textId="03D859F5" w:rsidR="005F40FB" w:rsidRPr="00975139" w:rsidRDefault="005F40FB" w:rsidP="00396AD1">
      <w:pPr>
        <w:pStyle w:val="ChapterNumber"/>
        <w:tabs>
          <w:tab w:val="clear" w:pos="-720"/>
        </w:tabs>
        <w:spacing w:line="276" w:lineRule="auto"/>
        <w:rPr>
          <w:rFonts w:ascii="Times New Roman" w:hAnsi="Times New Roman"/>
          <w:spacing w:val="-2"/>
          <w:szCs w:val="22"/>
        </w:rPr>
      </w:pPr>
      <w:r w:rsidRPr="00975139">
        <w:rPr>
          <w:rFonts w:ascii="Times New Roman" w:hAnsi="Times New Roman"/>
          <w:spacing w:val="-2"/>
          <w:szCs w:val="22"/>
        </w:rPr>
        <w:t xml:space="preserve">Mode of Financing: </w:t>
      </w:r>
      <w:r w:rsidR="00975139" w:rsidRPr="00975139">
        <w:rPr>
          <w:rFonts w:ascii="Times New Roman" w:hAnsi="Times New Roman"/>
          <w:spacing w:val="-2"/>
          <w:szCs w:val="22"/>
        </w:rPr>
        <w:t>Installment Sale and IsDB Loan</w:t>
      </w:r>
    </w:p>
    <w:p w14:paraId="6CE37560" w14:textId="038E7B59" w:rsidR="00C92519" w:rsidRPr="00396AD1" w:rsidRDefault="00975139" w:rsidP="00396AD1">
      <w:pPr>
        <w:pStyle w:val="ChapterNumber"/>
        <w:tabs>
          <w:tab w:val="clear" w:pos="-720"/>
        </w:tabs>
        <w:spacing w:line="276" w:lineRule="auto"/>
        <w:rPr>
          <w:rFonts w:ascii="Times New Roman" w:hAnsi="Times New Roman"/>
          <w:spacing w:val="-2"/>
          <w:szCs w:val="22"/>
        </w:rPr>
      </w:pPr>
      <w:r w:rsidRPr="00975139">
        <w:rPr>
          <w:rFonts w:ascii="Times New Roman" w:hAnsi="Times New Roman"/>
          <w:spacing w:val="-2"/>
          <w:szCs w:val="22"/>
        </w:rPr>
        <w:t>Financing</w:t>
      </w:r>
      <w:r w:rsidR="00C92519" w:rsidRPr="00396AD1">
        <w:rPr>
          <w:rFonts w:ascii="Times New Roman" w:hAnsi="Times New Roman"/>
          <w:spacing w:val="-2"/>
          <w:szCs w:val="22"/>
        </w:rPr>
        <w:t xml:space="preserve"> No. PAK-1060</w:t>
      </w:r>
    </w:p>
    <w:p w14:paraId="3D560848" w14:textId="77777777" w:rsidR="005130C3" w:rsidRPr="00396AD1" w:rsidRDefault="005130C3">
      <w:pPr>
        <w:pStyle w:val="ChapterNumber"/>
        <w:tabs>
          <w:tab w:val="clear" w:pos="-720"/>
        </w:tabs>
        <w:rPr>
          <w:rFonts w:ascii="Times New Roman" w:hAnsi="Times New Roman"/>
          <w:spacing w:val="-2"/>
          <w:szCs w:val="22"/>
        </w:rPr>
      </w:pPr>
    </w:p>
    <w:p w14:paraId="288883E8" w14:textId="398ECA99" w:rsidR="005130C3" w:rsidRPr="00396AD1" w:rsidRDefault="005130C3" w:rsidP="00427EAF">
      <w:pPr>
        <w:suppressAutoHyphens/>
        <w:spacing w:line="276" w:lineRule="auto"/>
        <w:ind w:right="-423"/>
        <w:jc w:val="both"/>
        <w:rPr>
          <w:rFonts w:ascii="Times New Roman" w:hAnsi="Times New Roman"/>
          <w:spacing w:val="-2"/>
          <w:szCs w:val="22"/>
        </w:rPr>
      </w:pPr>
      <w:r w:rsidRPr="00396AD1">
        <w:rPr>
          <w:rFonts w:ascii="Times New Roman" w:hAnsi="Times New Roman"/>
          <w:spacing w:val="-2"/>
          <w:szCs w:val="22"/>
        </w:rPr>
        <w:t xml:space="preserve">The </w:t>
      </w:r>
      <w:r w:rsidR="00600E5F" w:rsidRPr="00396AD1">
        <w:rPr>
          <w:rFonts w:ascii="Times New Roman" w:hAnsi="Times New Roman"/>
          <w:spacing w:val="-2"/>
          <w:szCs w:val="22"/>
        </w:rPr>
        <w:t>Government of Sindh</w:t>
      </w:r>
      <w:r w:rsidR="0031240F">
        <w:rPr>
          <w:rFonts w:ascii="Times New Roman" w:hAnsi="Times New Roman"/>
          <w:spacing w:val="-2"/>
          <w:szCs w:val="22"/>
        </w:rPr>
        <w:t xml:space="preserve">, </w:t>
      </w:r>
      <w:r w:rsidR="00600E5F" w:rsidRPr="00396AD1">
        <w:rPr>
          <w:rFonts w:ascii="Times New Roman" w:hAnsi="Times New Roman"/>
          <w:spacing w:val="-2"/>
          <w:szCs w:val="22"/>
        </w:rPr>
        <w:t xml:space="preserve">Pakistan </w:t>
      </w:r>
      <w:r w:rsidRPr="00396AD1">
        <w:rPr>
          <w:rFonts w:ascii="Times New Roman" w:hAnsi="Times New Roman"/>
          <w:spacing w:val="-2"/>
          <w:szCs w:val="22"/>
        </w:rPr>
        <w:t xml:space="preserve">has </w:t>
      </w:r>
      <w:r w:rsidR="0031240F">
        <w:rPr>
          <w:rFonts w:ascii="Times New Roman" w:hAnsi="Times New Roman"/>
          <w:spacing w:val="-2"/>
          <w:szCs w:val="22"/>
        </w:rPr>
        <w:t>received</w:t>
      </w:r>
      <w:r w:rsidR="0031240F" w:rsidRPr="00396AD1">
        <w:rPr>
          <w:rFonts w:ascii="Times New Roman" w:hAnsi="Times New Roman"/>
          <w:spacing w:val="-2"/>
          <w:szCs w:val="22"/>
        </w:rPr>
        <w:t xml:space="preserve"> </w:t>
      </w:r>
      <w:r w:rsidRPr="00396AD1">
        <w:rPr>
          <w:rFonts w:ascii="Times New Roman" w:hAnsi="Times New Roman"/>
          <w:spacing w:val="-2"/>
          <w:szCs w:val="22"/>
        </w:rPr>
        <w:t xml:space="preserve">for financing in the amount of </w:t>
      </w:r>
      <w:r w:rsidR="00E5009D">
        <w:rPr>
          <w:rFonts w:ascii="Times New Roman" w:hAnsi="Times New Roman"/>
          <w:spacing w:val="-2"/>
          <w:szCs w:val="22"/>
        </w:rPr>
        <w:t>€188.70 Million (</w:t>
      </w:r>
      <w:r w:rsidR="00600E5F" w:rsidRPr="00396AD1">
        <w:rPr>
          <w:rFonts w:ascii="Times New Roman" w:hAnsi="Times New Roman"/>
          <w:spacing w:val="-2"/>
          <w:szCs w:val="22"/>
        </w:rPr>
        <w:t>US$ 200 Million</w:t>
      </w:r>
      <w:r w:rsidR="00E5009D">
        <w:rPr>
          <w:rFonts w:ascii="Times New Roman" w:hAnsi="Times New Roman"/>
          <w:spacing w:val="-2"/>
          <w:szCs w:val="22"/>
        </w:rPr>
        <w:t>)</w:t>
      </w:r>
      <w:r w:rsidRPr="00396AD1">
        <w:rPr>
          <w:rFonts w:ascii="Times New Roman" w:hAnsi="Times New Roman"/>
          <w:spacing w:val="-2"/>
          <w:szCs w:val="22"/>
        </w:rPr>
        <w:t xml:space="preserve"> equivalent from the </w:t>
      </w:r>
      <w:r w:rsidR="00DF62EB" w:rsidRPr="00396AD1">
        <w:rPr>
          <w:rFonts w:ascii="Times New Roman" w:hAnsi="Times New Roman"/>
          <w:spacing w:val="-2"/>
          <w:szCs w:val="22"/>
        </w:rPr>
        <w:t>Islamic Development</w:t>
      </w:r>
      <w:r w:rsidRPr="00396AD1">
        <w:rPr>
          <w:rFonts w:ascii="Times New Roman" w:hAnsi="Times New Roman"/>
          <w:spacing w:val="-2"/>
          <w:szCs w:val="22"/>
        </w:rPr>
        <w:t xml:space="preserve"> Bank toward the cost of the </w:t>
      </w:r>
      <w:r w:rsidR="00600E5F" w:rsidRPr="00396AD1">
        <w:rPr>
          <w:rFonts w:ascii="Times New Roman" w:hAnsi="Times New Roman"/>
          <w:b/>
          <w:bCs/>
          <w:spacing w:val="-2"/>
          <w:szCs w:val="22"/>
        </w:rPr>
        <w:t>Sindh Flood Emergency Housing Reconstruction Project (SFEHRP)</w:t>
      </w:r>
      <w:r w:rsidR="00600E5F" w:rsidRPr="00396AD1">
        <w:rPr>
          <w:rFonts w:ascii="Times New Roman" w:hAnsi="Times New Roman"/>
          <w:spacing w:val="-2"/>
          <w:szCs w:val="22"/>
        </w:rPr>
        <w:t xml:space="preserve"> </w:t>
      </w:r>
      <w:r w:rsidRPr="00396AD1">
        <w:rPr>
          <w:rFonts w:ascii="Times New Roman" w:hAnsi="Times New Roman"/>
          <w:spacing w:val="-2"/>
          <w:szCs w:val="22"/>
        </w:rPr>
        <w:t>and it intends to apply part of the proceeds to payments for goods, works, related services and consulting services to be procured under this project.</w:t>
      </w:r>
      <w:r w:rsidR="00600E5F" w:rsidRPr="00396AD1">
        <w:rPr>
          <w:rFonts w:ascii="Times New Roman" w:hAnsi="Times New Roman"/>
          <w:spacing w:val="-2"/>
          <w:szCs w:val="22"/>
        </w:rPr>
        <w:t xml:space="preserve"> </w:t>
      </w:r>
      <w:r w:rsidRPr="00396AD1">
        <w:rPr>
          <w:rFonts w:ascii="Times New Roman" w:hAnsi="Times New Roman"/>
          <w:spacing w:val="-2"/>
          <w:szCs w:val="22"/>
        </w:rPr>
        <w:t xml:space="preserve">This project will be jointly financed by the </w:t>
      </w:r>
      <w:r w:rsidR="00600E5F" w:rsidRPr="00396AD1">
        <w:rPr>
          <w:rFonts w:ascii="Times New Roman" w:hAnsi="Times New Roman"/>
          <w:spacing w:val="-2"/>
          <w:szCs w:val="22"/>
        </w:rPr>
        <w:t xml:space="preserve">World Bank &amp; Government of </w:t>
      </w:r>
      <w:r w:rsidR="00DF328F" w:rsidRPr="00396AD1">
        <w:rPr>
          <w:rFonts w:ascii="Times New Roman" w:hAnsi="Times New Roman"/>
          <w:spacing w:val="-2"/>
          <w:szCs w:val="22"/>
        </w:rPr>
        <w:t>Pakistan</w:t>
      </w:r>
      <w:r w:rsidRPr="00396AD1">
        <w:rPr>
          <w:rFonts w:ascii="Times New Roman" w:hAnsi="Times New Roman"/>
          <w:spacing w:val="-2"/>
          <w:szCs w:val="22"/>
        </w:rPr>
        <w:t>.</w:t>
      </w:r>
    </w:p>
    <w:p w14:paraId="18391547" w14:textId="77777777" w:rsidR="005130C3" w:rsidRPr="00396AD1" w:rsidRDefault="005130C3" w:rsidP="0065085F">
      <w:pPr>
        <w:suppressAutoHyphens/>
        <w:jc w:val="both"/>
        <w:rPr>
          <w:rFonts w:ascii="Times New Roman" w:hAnsi="Times New Roman"/>
          <w:spacing w:val="-2"/>
          <w:szCs w:val="22"/>
        </w:rPr>
      </w:pPr>
    </w:p>
    <w:p w14:paraId="60F20EE5" w14:textId="556EC50F" w:rsidR="005130C3" w:rsidRPr="00396AD1" w:rsidRDefault="005130C3" w:rsidP="0065085F">
      <w:pPr>
        <w:suppressAutoHyphens/>
        <w:jc w:val="both"/>
        <w:rPr>
          <w:rFonts w:ascii="Times New Roman" w:hAnsi="Times New Roman"/>
          <w:spacing w:val="-2"/>
          <w:szCs w:val="22"/>
        </w:rPr>
      </w:pPr>
      <w:r w:rsidRPr="00396AD1">
        <w:rPr>
          <w:rFonts w:ascii="Times New Roman" w:hAnsi="Times New Roman"/>
          <w:spacing w:val="-2"/>
          <w:szCs w:val="22"/>
        </w:rPr>
        <w:t>The project will include the following components</w:t>
      </w:r>
      <w:r w:rsidR="0068731E" w:rsidRPr="00396AD1">
        <w:rPr>
          <w:rFonts w:ascii="Times New Roman" w:hAnsi="Times New Roman"/>
          <w:spacing w:val="-2"/>
          <w:szCs w:val="22"/>
        </w:rPr>
        <w:t>:</w:t>
      </w:r>
    </w:p>
    <w:p w14:paraId="4DB625AE" w14:textId="77777777" w:rsidR="00600AE7" w:rsidRPr="00396AD1" w:rsidRDefault="00600AE7" w:rsidP="0065085F">
      <w:pPr>
        <w:suppressAutoHyphens/>
        <w:jc w:val="both"/>
        <w:rPr>
          <w:rFonts w:ascii="Times New Roman" w:hAnsi="Times New Roman"/>
          <w:spacing w:val="-2"/>
          <w:szCs w:val="22"/>
        </w:rPr>
      </w:pPr>
    </w:p>
    <w:p w14:paraId="09CA180F" w14:textId="11DE3040" w:rsidR="00E9202A" w:rsidRPr="00E9202A" w:rsidRDefault="00E9202A" w:rsidP="00E9202A">
      <w:pPr>
        <w:suppressAutoHyphens/>
        <w:spacing w:line="276" w:lineRule="auto"/>
        <w:jc w:val="both"/>
        <w:rPr>
          <w:rFonts w:ascii="Times New Roman" w:hAnsi="Times New Roman"/>
          <w:b/>
          <w:bCs/>
          <w:spacing w:val="-2"/>
          <w:szCs w:val="22"/>
        </w:rPr>
      </w:pPr>
      <w:r w:rsidRPr="00E9202A">
        <w:rPr>
          <w:rFonts w:ascii="Times New Roman" w:hAnsi="Times New Roman"/>
          <w:b/>
          <w:bCs/>
          <w:spacing w:val="-2"/>
          <w:szCs w:val="22"/>
        </w:rPr>
        <w:t xml:space="preserve">Component </w:t>
      </w:r>
      <w:r w:rsidR="00A52BE1">
        <w:rPr>
          <w:rFonts w:ascii="Times New Roman" w:hAnsi="Times New Roman"/>
          <w:b/>
          <w:bCs/>
          <w:spacing w:val="-2"/>
          <w:szCs w:val="22"/>
        </w:rPr>
        <w:t>A</w:t>
      </w:r>
      <w:r w:rsidRPr="00E9202A">
        <w:rPr>
          <w:rFonts w:ascii="Times New Roman" w:hAnsi="Times New Roman"/>
          <w:b/>
          <w:bCs/>
          <w:spacing w:val="-2"/>
          <w:szCs w:val="22"/>
        </w:rPr>
        <w:t>: Housing Reconstruction</w:t>
      </w:r>
    </w:p>
    <w:p w14:paraId="72AA1ADF" w14:textId="699C5CF7" w:rsidR="00E9202A" w:rsidRDefault="00E9202A" w:rsidP="00E9202A">
      <w:pPr>
        <w:pStyle w:val="ListParagraph"/>
        <w:suppressAutoHyphens/>
        <w:spacing w:line="276" w:lineRule="auto"/>
        <w:ind w:left="0"/>
        <w:jc w:val="both"/>
        <w:rPr>
          <w:rFonts w:ascii="Times New Roman" w:eastAsia="Times New Roman" w:hAnsi="Times New Roman" w:cs="Times New Roman"/>
          <w:spacing w:val="-2"/>
          <w:sz w:val="22"/>
          <w:szCs w:val="22"/>
          <w:lang w:val="en-US"/>
        </w:rPr>
      </w:pPr>
      <w:r w:rsidRPr="00E9202A">
        <w:rPr>
          <w:rFonts w:ascii="Times New Roman" w:eastAsia="Times New Roman" w:hAnsi="Times New Roman" w:cs="Times New Roman"/>
          <w:spacing w:val="-2"/>
          <w:sz w:val="22"/>
          <w:szCs w:val="22"/>
          <w:lang w:val="en-US"/>
        </w:rPr>
        <w:t>Following Main Activity Shall be carried out under this Component</w:t>
      </w:r>
    </w:p>
    <w:p w14:paraId="38DDBB47" w14:textId="77777777" w:rsidR="00E9202A" w:rsidRPr="00E9202A" w:rsidRDefault="00E9202A" w:rsidP="00E9202A">
      <w:pPr>
        <w:pStyle w:val="ListParagraph"/>
        <w:suppressAutoHyphens/>
        <w:spacing w:line="276" w:lineRule="auto"/>
        <w:ind w:left="0"/>
        <w:jc w:val="both"/>
        <w:rPr>
          <w:rFonts w:ascii="Times New Roman" w:eastAsia="Times New Roman" w:hAnsi="Times New Roman" w:cs="Times New Roman"/>
          <w:spacing w:val="-2"/>
          <w:sz w:val="22"/>
          <w:szCs w:val="22"/>
          <w:lang w:val="en-US"/>
        </w:rPr>
      </w:pPr>
    </w:p>
    <w:p w14:paraId="25B3672A" w14:textId="77777777" w:rsidR="00E9202A" w:rsidRDefault="00E9202A" w:rsidP="00E9202A">
      <w:pPr>
        <w:pStyle w:val="ListParagraph"/>
        <w:numPr>
          <w:ilvl w:val="0"/>
          <w:numId w:val="8"/>
        </w:numPr>
        <w:suppressAutoHyphens/>
        <w:spacing w:after="0" w:line="240" w:lineRule="auto"/>
        <w:ind w:left="720"/>
        <w:rPr>
          <w:rFonts w:ascii="Times New Roman" w:hAnsi="Times New Roman" w:cs="Times New Roman"/>
          <w:b/>
          <w:bCs/>
          <w:spacing w:val="-2"/>
          <w:sz w:val="22"/>
          <w:szCs w:val="22"/>
          <w:u w:val="single"/>
        </w:rPr>
      </w:pPr>
      <w:r w:rsidRPr="00E9202A">
        <w:rPr>
          <w:rFonts w:ascii="Times New Roman" w:hAnsi="Times New Roman" w:cs="Times New Roman"/>
          <w:b/>
          <w:bCs/>
          <w:spacing w:val="-2"/>
          <w:sz w:val="22"/>
          <w:szCs w:val="22"/>
          <w:u w:val="single"/>
        </w:rPr>
        <w:t>Works</w:t>
      </w:r>
    </w:p>
    <w:p w14:paraId="00478F67" w14:textId="77777777" w:rsidR="00E9202A" w:rsidRDefault="00E9202A" w:rsidP="00E9202A">
      <w:pPr>
        <w:pStyle w:val="ListParagraph"/>
        <w:suppressAutoHyphens/>
        <w:spacing w:after="0" w:line="240" w:lineRule="auto"/>
        <w:rPr>
          <w:rFonts w:ascii="Times New Roman" w:hAnsi="Times New Roman" w:cs="Times New Roman"/>
          <w:b/>
          <w:bCs/>
          <w:spacing w:val="-2"/>
          <w:sz w:val="22"/>
          <w:szCs w:val="22"/>
          <w:u w:val="single"/>
        </w:rPr>
      </w:pPr>
    </w:p>
    <w:p w14:paraId="1369681D" w14:textId="4E57B6D5" w:rsidR="00E9202A" w:rsidRPr="00E9202A" w:rsidRDefault="004F5852" w:rsidP="00E9202A">
      <w:pPr>
        <w:pStyle w:val="ListParagraph"/>
        <w:numPr>
          <w:ilvl w:val="0"/>
          <w:numId w:val="9"/>
        </w:numPr>
        <w:suppressAutoHyphens/>
        <w:rPr>
          <w:rFonts w:ascii="Times New Roman" w:hAnsi="Times New Roman"/>
          <w:spacing w:val="-2"/>
          <w:sz w:val="22"/>
          <w:szCs w:val="22"/>
        </w:rPr>
      </w:pPr>
      <w:r>
        <w:rPr>
          <w:rFonts w:ascii="Times New Roman" w:hAnsi="Times New Roman"/>
          <w:spacing w:val="-2"/>
          <w:sz w:val="22"/>
          <w:szCs w:val="22"/>
        </w:rPr>
        <w:t>Housing Construction (</w:t>
      </w:r>
      <w:r w:rsidR="00E9202A" w:rsidRPr="00E9202A">
        <w:rPr>
          <w:rFonts w:ascii="Times New Roman" w:hAnsi="Times New Roman"/>
          <w:spacing w:val="-2"/>
          <w:sz w:val="22"/>
          <w:szCs w:val="22"/>
        </w:rPr>
        <w:t>Community Participation</w:t>
      </w:r>
      <w:r>
        <w:rPr>
          <w:rFonts w:ascii="Times New Roman" w:hAnsi="Times New Roman"/>
          <w:spacing w:val="-2"/>
          <w:sz w:val="22"/>
          <w:szCs w:val="22"/>
        </w:rPr>
        <w:t xml:space="preserve"> mode of procurement)</w:t>
      </w:r>
    </w:p>
    <w:p w14:paraId="5F163570" w14:textId="77777777" w:rsidR="00E9202A" w:rsidRDefault="00E9202A" w:rsidP="00E9202A">
      <w:pPr>
        <w:pStyle w:val="ListParagraph"/>
        <w:suppressAutoHyphens/>
        <w:spacing w:line="276" w:lineRule="auto"/>
        <w:jc w:val="both"/>
        <w:rPr>
          <w:rFonts w:ascii="Times New Roman" w:hAnsi="Times New Roman" w:cs="Times New Roman"/>
          <w:spacing w:val="-2"/>
          <w:sz w:val="22"/>
          <w:szCs w:val="22"/>
        </w:rPr>
      </w:pPr>
    </w:p>
    <w:p w14:paraId="71014412" w14:textId="6D05BA0B" w:rsidR="00600AE7" w:rsidRDefault="00E9202A" w:rsidP="00E9202A">
      <w:pPr>
        <w:suppressAutoHyphens/>
        <w:spacing w:line="276" w:lineRule="auto"/>
        <w:jc w:val="both"/>
        <w:rPr>
          <w:rFonts w:ascii="Times New Roman" w:hAnsi="Times New Roman"/>
          <w:b/>
          <w:bCs/>
          <w:spacing w:val="-2"/>
          <w:szCs w:val="22"/>
        </w:rPr>
      </w:pPr>
      <w:r w:rsidRPr="00E9202A">
        <w:rPr>
          <w:rFonts w:ascii="Times New Roman" w:hAnsi="Times New Roman"/>
          <w:b/>
          <w:bCs/>
          <w:spacing w:val="-2"/>
          <w:szCs w:val="22"/>
        </w:rPr>
        <w:t xml:space="preserve">Component </w:t>
      </w:r>
      <w:r w:rsidR="00A52BE1">
        <w:rPr>
          <w:rFonts w:ascii="Times New Roman" w:hAnsi="Times New Roman"/>
          <w:b/>
          <w:bCs/>
          <w:spacing w:val="-2"/>
          <w:szCs w:val="22"/>
        </w:rPr>
        <w:t>B</w:t>
      </w:r>
      <w:r w:rsidR="00E5009D" w:rsidRPr="00E9202A">
        <w:rPr>
          <w:rFonts w:ascii="Times New Roman" w:hAnsi="Times New Roman"/>
          <w:b/>
          <w:bCs/>
          <w:spacing w:val="-2"/>
          <w:szCs w:val="22"/>
        </w:rPr>
        <w:t xml:space="preserve">: </w:t>
      </w:r>
      <w:r w:rsidR="00E5009D">
        <w:rPr>
          <w:rFonts w:ascii="Times New Roman" w:hAnsi="Times New Roman"/>
          <w:b/>
          <w:bCs/>
          <w:spacing w:val="-2"/>
          <w:szCs w:val="22"/>
        </w:rPr>
        <w:t>Supportive</w:t>
      </w:r>
      <w:r>
        <w:rPr>
          <w:rFonts w:ascii="Times New Roman" w:hAnsi="Times New Roman"/>
          <w:b/>
          <w:bCs/>
          <w:spacing w:val="-2"/>
          <w:szCs w:val="22"/>
        </w:rPr>
        <w:t xml:space="preserve"> WASH Infrastructure</w:t>
      </w:r>
    </w:p>
    <w:p w14:paraId="4EB9E28C" w14:textId="725A62BD" w:rsidR="00E9202A" w:rsidRDefault="00A52BE1" w:rsidP="00E9202A">
      <w:pPr>
        <w:suppressAutoHyphens/>
        <w:spacing w:line="276" w:lineRule="auto"/>
        <w:jc w:val="both"/>
        <w:rPr>
          <w:rFonts w:ascii="Times New Roman" w:hAnsi="Times New Roman"/>
          <w:spacing w:val="-2"/>
          <w:szCs w:val="22"/>
        </w:rPr>
      </w:pPr>
      <w:r w:rsidRPr="00E9202A">
        <w:rPr>
          <w:rFonts w:ascii="Times New Roman" w:hAnsi="Times New Roman"/>
          <w:spacing w:val="-2"/>
          <w:szCs w:val="22"/>
        </w:rPr>
        <w:t>Following Main Activity Shall be carried out under this Component</w:t>
      </w:r>
    </w:p>
    <w:p w14:paraId="3D5FE404" w14:textId="77777777" w:rsidR="00A52BE1" w:rsidRDefault="00A52BE1" w:rsidP="00E9202A">
      <w:pPr>
        <w:suppressAutoHyphens/>
        <w:spacing w:line="276" w:lineRule="auto"/>
        <w:jc w:val="both"/>
        <w:rPr>
          <w:rFonts w:ascii="Times New Roman" w:hAnsi="Times New Roman"/>
          <w:b/>
          <w:bCs/>
          <w:spacing w:val="-2"/>
          <w:szCs w:val="22"/>
        </w:rPr>
      </w:pPr>
    </w:p>
    <w:p w14:paraId="1BD376D4" w14:textId="77777777" w:rsidR="00A52BE1" w:rsidRDefault="00A52BE1" w:rsidP="00A52BE1">
      <w:pPr>
        <w:pStyle w:val="ListParagraph"/>
        <w:numPr>
          <w:ilvl w:val="0"/>
          <w:numId w:val="8"/>
        </w:numPr>
        <w:suppressAutoHyphens/>
        <w:spacing w:after="0" w:line="240" w:lineRule="auto"/>
        <w:ind w:left="720"/>
        <w:rPr>
          <w:rFonts w:ascii="Times New Roman" w:hAnsi="Times New Roman" w:cs="Times New Roman"/>
          <w:b/>
          <w:bCs/>
          <w:spacing w:val="-2"/>
          <w:sz w:val="22"/>
          <w:szCs w:val="22"/>
          <w:u w:val="single"/>
        </w:rPr>
      </w:pPr>
      <w:r w:rsidRPr="00E9202A">
        <w:rPr>
          <w:rFonts w:ascii="Times New Roman" w:hAnsi="Times New Roman" w:cs="Times New Roman"/>
          <w:b/>
          <w:bCs/>
          <w:spacing w:val="-2"/>
          <w:sz w:val="22"/>
          <w:szCs w:val="22"/>
          <w:u w:val="single"/>
        </w:rPr>
        <w:t>Works</w:t>
      </w:r>
    </w:p>
    <w:p w14:paraId="1A825A3E" w14:textId="77777777" w:rsidR="00A52BE1" w:rsidRDefault="00A52BE1" w:rsidP="00A52BE1">
      <w:pPr>
        <w:pStyle w:val="ListParagraph"/>
        <w:suppressAutoHyphens/>
        <w:spacing w:after="0" w:line="240" w:lineRule="auto"/>
        <w:rPr>
          <w:rFonts w:ascii="Times New Roman" w:hAnsi="Times New Roman" w:cs="Times New Roman"/>
          <w:b/>
          <w:bCs/>
          <w:spacing w:val="-2"/>
          <w:sz w:val="22"/>
          <w:szCs w:val="22"/>
          <w:u w:val="single"/>
        </w:rPr>
      </w:pPr>
    </w:p>
    <w:p w14:paraId="266B328E" w14:textId="160DF667" w:rsidR="00E9202A" w:rsidRDefault="001C610D" w:rsidP="00E40F5A">
      <w:pPr>
        <w:pStyle w:val="ListParagraph"/>
        <w:numPr>
          <w:ilvl w:val="0"/>
          <w:numId w:val="10"/>
        </w:numPr>
        <w:suppressAutoHyphens/>
        <w:spacing w:after="0" w:line="276" w:lineRule="auto"/>
        <w:jc w:val="both"/>
        <w:rPr>
          <w:rFonts w:ascii="Times New Roman" w:hAnsi="Times New Roman"/>
          <w:spacing w:val="-2"/>
          <w:sz w:val="22"/>
          <w:szCs w:val="22"/>
        </w:rPr>
      </w:pPr>
      <w:r w:rsidRPr="001C610D">
        <w:rPr>
          <w:rFonts w:ascii="Times New Roman" w:hAnsi="Times New Roman"/>
          <w:spacing w:val="-2"/>
          <w:sz w:val="22"/>
          <w:szCs w:val="22"/>
        </w:rPr>
        <w:t>Construction of WASH Supportive Facilities</w:t>
      </w:r>
      <w:r>
        <w:rPr>
          <w:rFonts w:ascii="Times New Roman" w:hAnsi="Times New Roman"/>
          <w:spacing w:val="-2"/>
          <w:sz w:val="22"/>
          <w:szCs w:val="22"/>
        </w:rPr>
        <w:t xml:space="preserve"> (</w:t>
      </w:r>
      <w:r w:rsidR="00A52BE1" w:rsidRPr="00A52BE1">
        <w:rPr>
          <w:rFonts w:ascii="Times New Roman" w:hAnsi="Times New Roman"/>
          <w:spacing w:val="-2"/>
          <w:sz w:val="22"/>
          <w:szCs w:val="22"/>
        </w:rPr>
        <w:t>Community Participation</w:t>
      </w:r>
      <w:r>
        <w:rPr>
          <w:rFonts w:ascii="Times New Roman" w:hAnsi="Times New Roman"/>
          <w:spacing w:val="-2"/>
          <w:sz w:val="22"/>
          <w:szCs w:val="22"/>
        </w:rPr>
        <w:t xml:space="preserve"> mode of procurement)</w:t>
      </w:r>
    </w:p>
    <w:p w14:paraId="48315D06" w14:textId="77777777" w:rsidR="00D2148B" w:rsidRDefault="00D2148B" w:rsidP="00E9202A">
      <w:pPr>
        <w:suppressAutoHyphens/>
        <w:spacing w:line="276" w:lineRule="auto"/>
        <w:jc w:val="both"/>
        <w:rPr>
          <w:rFonts w:ascii="Times New Roman" w:hAnsi="Times New Roman"/>
          <w:b/>
          <w:bCs/>
          <w:spacing w:val="-2"/>
          <w:szCs w:val="22"/>
        </w:rPr>
      </w:pPr>
    </w:p>
    <w:p w14:paraId="1F0279DF" w14:textId="6247EC5E" w:rsidR="00E9202A" w:rsidRDefault="00A52BE1" w:rsidP="00E9202A">
      <w:pPr>
        <w:suppressAutoHyphens/>
        <w:spacing w:line="276" w:lineRule="auto"/>
        <w:jc w:val="both"/>
        <w:rPr>
          <w:rFonts w:ascii="Times New Roman" w:hAnsi="Times New Roman"/>
          <w:b/>
          <w:bCs/>
          <w:spacing w:val="-2"/>
          <w:szCs w:val="22"/>
        </w:rPr>
      </w:pPr>
      <w:r w:rsidRPr="00E9202A">
        <w:rPr>
          <w:rFonts w:ascii="Times New Roman" w:hAnsi="Times New Roman"/>
          <w:b/>
          <w:bCs/>
          <w:spacing w:val="-2"/>
          <w:szCs w:val="22"/>
        </w:rPr>
        <w:t xml:space="preserve">Component </w:t>
      </w:r>
      <w:r w:rsidR="00D2148B">
        <w:rPr>
          <w:rFonts w:ascii="Times New Roman" w:hAnsi="Times New Roman"/>
          <w:b/>
          <w:bCs/>
          <w:spacing w:val="-2"/>
          <w:szCs w:val="22"/>
        </w:rPr>
        <w:t>C</w:t>
      </w:r>
      <w:r w:rsidR="00E5009D" w:rsidRPr="00E9202A">
        <w:rPr>
          <w:rFonts w:ascii="Times New Roman" w:hAnsi="Times New Roman"/>
          <w:b/>
          <w:bCs/>
          <w:spacing w:val="-2"/>
          <w:szCs w:val="22"/>
        </w:rPr>
        <w:t xml:space="preserve">: </w:t>
      </w:r>
      <w:r w:rsidR="00E5009D">
        <w:rPr>
          <w:rFonts w:ascii="Times New Roman" w:hAnsi="Times New Roman"/>
          <w:b/>
          <w:bCs/>
          <w:spacing w:val="-2"/>
          <w:szCs w:val="22"/>
        </w:rPr>
        <w:t>Institutional</w:t>
      </w:r>
      <w:r>
        <w:rPr>
          <w:rFonts w:ascii="Times New Roman" w:hAnsi="Times New Roman"/>
          <w:b/>
          <w:bCs/>
          <w:spacing w:val="-2"/>
          <w:szCs w:val="22"/>
        </w:rPr>
        <w:t xml:space="preserve"> Strengthening and Technical Assistance</w:t>
      </w:r>
    </w:p>
    <w:p w14:paraId="02D95A62" w14:textId="676D1334" w:rsidR="00A52BE1" w:rsidRDefault="00A52BE1" w:rsidP="00E9202A">
      <w:pPr>
        <w:suppressAutoHyphens/>
        <w:spacing w:line="276" w:lineRule="auto"/>
        <w:jc w:val="both"/>
        <w:rPr>
          <w:rFonts w:ascii="Times New Roman" w:hAnsi="Times New Roman"/>
          <w:spacing w:val="-2"/>
          <w:szCs w:val="22"/>
        </w:rPr>
      </w:pPr>
      <w:r w:rsidRPr="00E9202A">
        <w:rPr>
          <w:rFonts w:ascii="Times New Roman" w:hAnsi="Times New Roman"/>
          <w:spacing w:val="-2"/>
          <w:szCs w:val="22"/>
        </w:rPr>
        <w:t>Following Main Activity Shall be carried out under this Component</w:t>
      </w:r>
    </w:p>
    <w:p w14:paraId="6C159D50" w14:textId="77777777" w:rsidR="00A52BE1" w:rsidRDefault="00A52BE1" w:rsidP="00E9202A">
      <w:pPr>
        <w:suppressAutoHyphens/>
        <w:spacing w:line="276" w:lineRule="auto"/>
        <w:jc w:val="both"/>
        <w:rPr>
          <w:rFonts w:ascii="Times New Roman" w:hAnsi="Times New Roman"/>
          <w:spacing w:val="-2"/>
          <w:szCs w:val="22"/>
        </w:rPr>
      </w:pPr>
    </w:p>
    <w:p w14:paraId="6F6F6A76" w14:textId="0C235981" w:rsidR="00D2148B" w:rsidRDefault="00135041" w:rsidP="00D2148B">
      <w:pPr>
        <w:pStyle w:val="ListParagraph"/>
        <w:numPr>
          <w:ilvl w:val="0"/>
          <w:numId w:val="8"/>
        </w:numPr>
        <w:suppressAutoHyphens/>
        <w:spacing w:after="0" w:line="240" w:lineRule="auto"/>
        <w:ind w:left="720"/>
        <w:rPr>
          <w:rFonts w:ascii="Times New Roman" w:hAnsi="Times New Roman" w:cs="Times New Roman"/>
          <w:b/>
          <w:bCs/>
          <w:spacing w:val="-2"/>
          <w:sz w:val="22"/>
          <w:szCs w:val="22"/>
          <w:u w:val="single"/>
        </w:rPr>
      </w:pPr>
      <w:r>
        <w:rPr>
          <w:rFonts w:ascii="Times New Roman" w:hAnsi="Times New Roman" w:cs="Times New Roman"/>
          <w:b/>
          <w:bCs/>
          <w:spacing w:val="-2"/>
          <w:sz w:val="22"/>
          <w:szCs w:val="22"/>
          <w:u w:val="single"/>
        </w:rPr>
        <w:t xml:space="preserve">Consultancy </w:t>
      </w:r>
      <w:r w:rsidR="00D2148B">
        <w:rPr>
          <w:rFonts w:ascii="Times New Roman" w:hAnsi="Times New Roman" w:cs="Times New Roman"/>
          <w:b/>
          <w:bCs/>
          <w:spacing w:val="-2"/>
          <w:sz w:val="22"/>
          <w:szCs w:val="22"/>
          <w:u w:val="single"/>
        </w:rPr>
        <w:t>Services</w:t>
      </w:r>
    </w:p>
    <w:p w14:paraId="2054308C" w14:textId="77777777" w:rsidR="00D2148B" w:rsidRDefault="00D2148B" w:rsidP="00D2148B">
      <w:pPr>
        <w:pStyle w:val="ListParagraph"/>
        <w:suppressAutoHyphens/>
        <w:spacing w:after="0" w:line="240" w:lineRule="auto"/>
        <w:rPr>
          <w:rFonts w:ascii="Times New Roman" w:hAnsi="Times New Roman" w:cs="Times New Roman"/>
          <w:b/>
          <w:bCs/>
          <w:spacing w:val="-2"/>
          <w:sz w:val="22"/>
          <w:szCs w:val="22"/>
          <w:u w:val="single"/>
        </w:rPr>
      </w:pPr>
    </w:p>
    <w:p w14:paraId="19198463" w14:textId="70A27E24" w:rsidR="00A52BE1" w:rsidRPr="00D2148B" w:rsidRDefault="00D2148B" w:rsidP="00E40F5A">
      <w:pPr>
        <w:pStyle w:val="ListParagraph"/>
        <w:numPr>
          <w:ilvl w:val="0"/>
          <w:numId w:val="12"/>
        </w:numPr>
        <w:suppressAutoHyphens/>
        <w:spacing w:after="0" w:line="276" w:lineRule="auto"/>
        <w:jc w:val="both"/>
        <w:rPr>
          <w:rFonts w:ascii="Times New Roman" w:hAnsi="Times New Roman"/>
          <w:b/>
          <w:bCs/>
          <w:spacing w:val="-2"/>
          <w:sz w:val="22"/>
          <w:szCs w:val="22"/>
        </w:rPr>
      </w:pPr>
      <w:r w:rsidRPr="00D2148B">
        <w:rPr>
          <w:rFonts w:ascii="Times New Roman" w:hAnsi="Times New Roman"/>
          <w:spacing w:val="-2"/>
          <w:sz w:val="22"/>
          <w:szCs w:val="22"/>
        </w:rPr>
        <w:t>Consultancy Services for Supervision of WASH Supportive Facilities</w:t>
      </w:r>
      <w:r w:rsidR="0064575D">
        <w:rPr>
          <w:rFonts w:ascii="Times New Roman" w:hAnsi="Times New Roman"/>
          <w:spacing w:val="-2"/>
          <w:sz w:val="22"/>
          <w:szCs w:val="22"/>
        </w:rPr>
        <w:t xml:space="preserve"> </w:t>
      </w:r>
      <w:r w:rsidR="001C610D">
        <w:rPr>
          <w:rFonts w:ascii="Times New Roman" w:hAnsi="Times New Roman"/>
          <w:spacing w:val="-2"/>
          <w:sz w:val="22"/>
          <w:szCs w:val="22"/>
        </w:rPr>
        <w:t>(</w:t>
      </w:r>
      <w:r w:rsidR="0064575D" w:rsidRPr="0064575D">
        <w:rPr>
          <w:rFonts w:ascii="Times New Roman" w:hAnsi="Times New Roman"/>
          <w:spacing w:val="-2"/>
          <w:sz w:val="22"/>
          <w:szCs w:val="22"/>
        </w:rPr>
        <w:t>Quality Cost Based Selection (QCBS)</w:t>
      </w:r>
      <w:r w:rsidR="001C610D">
        <w:rPr>
          <w:rFonts w:ascii="Times New Roman" w:hAnsi="Times New Roman"/>
          <w:spacing w:val="-2"/>
          <w:sz w:val="22"/>
          <w:szCs w:val="22"/>
        </w:rPr>
        <w:t>)</w:t>
      </w:r>
    </w:p>
    <w:p w14:paraId="4B7FBBB2" w14:textId="77777777" w:rsidR="00E9202A" w:rsidRDefault="00E9202A" w:rsidP="00E9202A">
      <w:pPr>
        <w:suppressAutoHyphens/>
        <w:spacing w:line="276" w:lineRule="auto"/>
        <w:jc w:val="both"/>
        <w:rPr>
          <w:rFonts w:ascii="Times New Roman" w:hAnsi="Times New Roman"/>
          <w:spacing w:val="-2"/>
          <w:szCs w:val="22"/>
        </w:rPr>
      </w:pPr>
    </w:p>
    <w:p w14:paraId="265E07C5" w14:textId="54C104BD" w:rsidR="00D2148B" w:rsidRPr="00E9202A" w:rsidRDefault="00D2148B" w:rsidP="00E9202A">
      <w:pPr>
        <w:suppressAutoHyphens/>
        <w:spacing w:line="276" w:lineRule="auto"/>
        <w:jc w:val="both"/>
        <w:rPr>
          <w:rFonts w:ascii="Times New Roman" w:hAnsi="Times New Roman"/>
          <w:spacing w:val="-2"/>
          <w:szCs w:val="22"/>
        </w:rPr>
      </w:pPr>
      <w:r w:rsidRPr="00E9202A">
        <w:rPr>
          <w:rFonts w:ascii="Times New Roman" w:hAnsi="Times New Roman"/>
          <w:b/>
          <w:bCs/>
          <w:spacing w:val="-2"/>
          <w:szCs w:val="22"/>
        </w:rPr>
        <w:t xml:space="preserve">Component </w:t>
      </w:r>
      <w:r>
        <w:rPr>
          <w:rFonts w:ascii="Times New Roman" w:hAnsi="Times New Roman"/>
          <w:b/>
          <w:bCs/>
          <w:spacing w:val="-2"/>
          <w:szCs w:val="22"/>
        </w:rPr>
        <w:t>D</w:t>
      </w:r>
      <w:r w:rsidR="00E5009D" w:rsidRPr="00E9202A">
        <w:rPr>
          <w:rFonts w:ascii="Times New Roman" w:hAnsi="Times New Roman"/>
          <w:b/>
          <w:bCs/>
          <w:spacing w:val="-2"/>
          <w:szCs w:val="22"/>
        </w:rPr>
        <w:t xml:space="preserve">: </w:t>
      </w:r>
      <w:r w:rsidR="00E5009D">
        <w:rPr>
          <w:rFonts w:ascii="Times New Roman" w:hAnsi="Times New Roman"/>
          <w:b/>
          <w:bCs/>
          <w:spacing w:val="-2"/>
          <w:szCs w:val="22"/>
        </w:rPr>
        <w:t>Project</w:t>
      </w:r>
      <w:r>
        <w:rPr>
          <w:rFonts w:ascii="Times New Roman" w:hAnsi="Times New Roman"/>
          <w:b/>
          <w:bCs/>
          <w:spacing w:val="-2"/>
          <w:szCs w:val="22"/>
        </w:rPr>
        <w:t xml:space="preserve"> Management and Implementation Support</w:t>
      </w:r>
    </w:p>
    <w:p w14:paraId="00C87567" w14:textId="5C7EDAE9" w:rsidR="00600AE7" w:rsidRDefault="00D2148B" w:rsidP="00D2148B">
      <w:pPr>
        <w:pStyle w:val="ListParagraph"/>
        <w:suppressAutoHyphens/>
        <w:spacing w:line="276" w:lineRule="auto"/>
        <w:ind w:left="0"/>
        <w:jc w:val="both"/>
        <w:rPr>
          <w:rFonts w:ascii="Times New Roman" w:eastAsia="Times New Roman" w:hAnsi="Times New Roman" w:cs="Times New Roman"/>
          <w:spacing w:val="-2"/>
          <w:sz w:val="22"/>
          <w:szCs w:val="22"/>
          <w:lang w:val="en-US"/>
        </w:rPr>
      </w:pPr>
      <w:r w:rsidRPr="00E9202A">
        <w:rPr>
          <w:rFonts w:ascii="Times New Roman" w:eastAsia="Times New Roman" w:hAnsi="Times New Roman" w:cs="Times New Roman"/>
          <w:spacing w:val="-2"/>
          <w:sz w:val="22"/>
          <w:szCs w:val="22"/>
          <w:lang w:val="en-US"/>
        </w:rPr>
        <w:t>Following Main Activity Shall be carried out under this Component</w:t>
      </w:r>
    </w:p>
    <w:p w14:paraId="2DCFDD50" w14:textId="77777777" w:rsidR="00D2148B" w:rsidRDefault="00D2148B" w:rsidP="00D2148B">
      <w:pPr>
        <w:pStyle w:val="ListParagraph"/>
        <w:suppressAutoHyphens/>
        <w:spacing w:line="276" w:lineRule="auto"/>
        <w:ind w:left="0"/>
        <w:jc w:val="both"/>
        <w:rPr>
          <w:rFonts w:ascii="Times New Roman" w:eastAsia="Times New Roman" w:hAnsi="Times New Roman" w:cs="Times New Roman"/>
          <w:spacing w:val="-2"/>
          <w:sz w:val="22"/>
          <w:szCs w:val="22"/>
          <w:lang w:val="en-US"/>
        </w:rPr>
      </w:pPr>
    </w:p>
    <w:p w14:paraId="574DF650" w14:textId="1B886118" w:rsidR="00D2148B" w:rsidRDefault="00D2148B" w:rsidP="00D2148B">
      <w:pPr>
        <w:pStyle w:val="ListParagraph"/>
        <w:numPr>
          <w:ilvl w:val="0"/>
          <w:numId w:val="8"/>
        </w:numPr>
        <w:suppressAutoHyphens/>
        <w:spacing w:after="0" w:line="240" w:lineRule="auto"/>
        <w:ind w:left="720"/>
        <w:rPr>
          <w:rFonts w:ascii="Times New Roman" w:hAnsi="Times New Roman" w:cs="Times New Roman"/>
          <w:b/>
          <w:bCs/>
          <w:spacing w:val="-2"/>
          <w:sz w:val="22"/>
          <w:szCs w:val="22"/>
          <w:u w:val="single"/>
        </w:rPr>
      </w:pPr>
      <w:r>
        <w:rPr>
          <w:rFonts w:ascii="Times New Roman" w:hAnsi="Times New Roman" w:cs="Times New Roman"/>
          <w:b/>
          <w:bCs/>
          <w:spacing w:val="-2"/>
          <w:sz w:val="22"/>
          <w:szCs w:val="22"/>
          <w:u w:val="single"/>
        </w:rPr>
        <w:t>Goods</w:t>
      </w:r>
    </w:p>
    <w:p w14:paraId="64EF2F6E" w14:textId="77777777" w:rsidR="00D2148B" w:rsidRDefault="00D2148B" w:rsidP="00D2148B">
      <w:pPr>
        <w:pStyle w:val="ListParagraph"/>
        <w:suppressAutoHyphens/>
        <w:spacing w:after="0" w:line="240" w:lineRule="auto"/>
        <w:rPr>
          <w:rFonts w:ascii="Times New Roman" w:hAnsi="Times New Roman" w:cs="Times New Roman"/>
          <w:b/>
          <w:bCs/>
          <w:spacing w:val="-2"/>
          <w:sz w:val="22"/>
          <w:szCs w:val="22"/>
          <w:u w:val="single"/>
        </w:rPr>
      </w:pPr>
    </w:p>
    <w:p w14:paraId="55102F54" w14:textId="62840222" w:rsidR="003E5FD1" w:rsidRDefault="003E5FD1" w:rsidP="00D2148B">
      <w:pPr>
        <w:pStyle w:val="ListParagraph"/>
        <w:numPr>
          <w:ilvl w:val="0"/>
          <w:numId w:val="13"/>
        </w:numPr>
        <w:suppressAutoHyphens/>
        <w:spacing w:line="276" w:lineRule="auto"/>
        <w:jc w:val="both"/>
        <w:rPr>
          <w:rFonts w:ascii="Times New Roman" w:hAnsi="Times New Roman"/>
          <w:spacing w:val="-2"/>
          <w:sz w:val="22"/>
          <w:szCs w:val="22"/>
        </w:rPr>
      </w:pPr>
      <w:r w:rsidRPr="003E5FD1">
        <w:rPr>
          <w:rFonts w:ascii="Times New Roman" w:hAnsi="Times New Roman"/>
          <w:spacing w:val="-2"/>
          <w:sz w:val="22"/>
          <w:szCs w:val="22"/>
        </w:rPr>
        <w:t>Procurement of Laptops and other equipment</w:t>
      </w:r>
      <w:r w:rsidR="001C009B">
        <w:rPr>
          <w:rFonts w:ascii="Times New Roman" w:hAnsi="Times New Roman"/>
          <w:spacing w:val="-2"/>
          <w:sz w:val="22"/>
          <w:szCs w:val="22"/>
        </w:rPr>
        <w:t xml:space="preserve"> (Shopping)</w:t>
      </w:r>
    </w:p>
    <w:p w14:paraId="46FB7D08" w14:textId="3B4F31BB" w:rsidR="00D2148B" w:rsidRDefault="00D2148B" w:rsidP="00D2148B">
      <w:pPr>
        <w:pStyle w:val="ListParagraph"/>
        <w:numPr>
          <w:ilvl w:val="0"/>
          <w:numId w:val="13"/>
        </w:numPr>
        <w:suppressAutoHyphens/>
        <w:spacing w:line="276" w:lineRule="auto"/>
        <w:jc w:val="both"/>
        <w:rPr>
          <w:rFonts w:ascii="Times New Roman" w:hAnsi="Times New Roman"/>
          <w:spacing w:val="-2"/>
          <w:sz w:val="22"/>
          <w:szCs w:val="22"/>
        </w:rPr>
      </w:pPr>
      <w:r w:rsidRPr="003E5FD1">
        <w:rPr>
          <w:rFonts w:ascii="Times New Roman" w:hAnsi="Times New Roman"/>
          <w:spacing w:val="-2"/>
          <w:sz w:val="22"/>
          <w:szCs w:val="22"/>
        </w:rPr>
        <w:t>Procurement of Furniture and Fixture</w:t>
      </w:r>
      <w:r w:rsidR="001C009B">
        <w:rPr>
          <w:rFonts w:ascii="Times New Roman" w:hAnsi="Times New Roman"/>
          <w:spacing w:val="-2"/>
          <w:sz w:val="22"/>
          <w:szCs w:val="22"/>
        </w:rPr>
        <w:t xml:space="preserve"> (Shopping)</w:t>
      </w:r>
    </w:p>
    <w:p w14:paraId="3DC03F2D" w14:textId="181AEC66" w:rsidR="003E5FD1" w:rsidRDefault="003E5FD1" w:rsidP="00E40F5A">
      <w:pPr>
        <w:pStyle w:val="ListParagraph"/>
        <w:numPr>
          <w:ilvl w:val="0"/>
          <w:numId w:val="13"/>
        </w:numPr>
        <w:suppressAutoHyphens/>
        <w:spacing w:after="0" w:line="276" w:lineRule="auto"/>
        <w:jc w:val="both"/>
        <w:rPr>
          <w:rFonts w:ascii="Times New Roman" w:hAnsi="Times New Roman"/>
          <w:spacing w:val="-2"/>
          <w:sz w:val="22"/>
          <w:szCs w:val="22"/>
        </w:rPr>
      </w:pPr>
      <w:r w:rsidRPr="003E5FD1">
        <w:rPr>
          <w:rFonts w:ascii="Times New Roman" w:hAnsi="Times New Roman"/>
          <w:spacing w:val="-2"/>
          <w:sz w:val="22"/>
          <w:szCs w:val="22"/>
        </w:rPr>
        <w:t>Procurement of Printing and Publication/IEC Material</w:t>
      </w:r>
      <w:r w:rsidR="00C820C2">
        <w:rPr>
          <w:rFonts w:ascii="Times New Roman" w:hAnsi="Times New Roman"/>
          <w:spacing w:val="-2"/>
          <w:sz w:val="22"/>
          <w:szCs w:val="22"/>
        </w:rPr>
        <w:t xml:space="preserve"> (National Competitive Bidding (NCB))</w:t>
      </w:r>
    </w:p>
    <w:p w14:paraId="6E0D01FC" w14:textId="77777777" w:rsidR="00135041" w:rsidRDefault="00135041" w:rsidP="00135041">
      <w:pPr>
        <w:suppressAutoHyphens/>
        <w:spacing w:line="276" w:lineRule="auto"/>
        <w:jc w:val="both"/>
        <w:rPr>
          <w:rFonts w:ascii="Times New Roman" w:hAnsi="Times New Roman"/>
          <w:spacing w:val="-2"/>
          <w:szCs w:val="22"/>
        </w:rPr>
      </w:pPr>
    </w:p>
    <w:p w14:paraId="04121630" w14:textId="77777777" w:rsidR="00135041" w:rsidRDefault="00135041" w:rsidP="00135041">
      <w:pPr>
        <w:pStyle w:val="ListParagraph"/>
        <w:numPr>
          <w:ilvl w:val="0"/>
          <w:numId w:val="8"/>
        </w:numPr>
        <w:suppressAutoHyphens/>
        <w:spacing w:after="0" w:line="240" w:lineRule="auto"/>
        <w:ind w:left="720"/>
        <w:rPr>
          <w:rFonts w:ascii="Times New Roman" w:hAnsi="Times New Roman" w:cs="Times New Roman"/>
          <w:b/>
          <w:bCs/>
          <w:spacing w:val="-2"/>
          <w:sz w:val="22"/>
          <w:szCs w:val="22"/>
          <w:u w:val="single"/>
        </w:rPr>
      </w:pPr>
      <w:r>
        <w:rPr>
          <w:rFonts w:ascii="Times New Roman" w:hAnsi="Times New Roman" w:cs="Times New Roman"/>
          <w:b/>
          <w:bCs/>
          <w:spacing w:val="-2"/>
          <w:sz w:val="22"/>
          <w:szCs w:val="22"/>
          <w:u w:val="single"/>
        </w:rPr>
        <w:t>Consultancy Services</w:t>
      </w:r>
    </w:p>
    <w:p w14:paraId="44E9E9CF" w14:textId="77777777" w:rsidR="00135041" w:rsidRDefault="00135041" w:rsidP="00135041">
      <w:pPr>
        <w:pStyle w:val="ListParagraph"/>
        <w:suppressAutoHyphens/>
        <w:spacing w:after="0" w:line="240" w:lineRule="auto"/>
        <w:rPr>
          <w:rFonts w:ascii="Times New Roman" w:hAnsi="Times New Roman" w:cs="Times New Roman"/>
          <w:b/>
          <w:bCs/>
          <w:spacing w:val="-2"/>
          <w:sz w:val="22"/>
          <w:szCs w:val="22"/>
          <w:u w:val="single"/>
        </w:rPr>
      </w:pPr>
    </w:p>
    <w:p w14:paraId="47F71C7F" w14:textId="06AEE7F5" w:rsidR="00135041" w:rsidRDefault="00135041" w:rsidP="00135041">
      <w:pPr>
        <w:pStyle w:val="ListParagraph"/>
        <w:numPr>
          <w:ilvl w:val="0"/>
          <w:numId w:val="15"/>
        </w:numPr>
        <w:suppressAutoHyphens/>
        <w:spacing w:line="276" w:lineRule="auto"/>
        <w:jc w:val="both"/>
        <w:rPr>
          <w:rFonts w:ascii="Times New Roman" w:hAnsi="Times New Roman"/>
          <w:spacing w:val="-2"/>
          <w:sz w:val="22"/>
          <w:szCs w:val="22"/>
        </w:rPr>
      </w:pPr>
      <w:r w:rsidRPr="00135041">
        <w:rPr>
          <w:rFonts w:ascii="Times New Roman" w:hAnsi="Times New Roman"/>
          <w:spacing w:val="-2"/>
          <w:sz w:val="22"/>
          <w:szCs w:val="22"/>
        </w:rPr>
        <w:t>Consultancy Services for Media and Communication</w:t>
      </w:r>
      <w:r w:rsidR="00046645">
        <w:rPr>
          <w:rFonts w:ascii="Times New Roman" w:hAnsi="Times New Roman"/>
          <w:spacing w:val="-2"/>
          <w:sz w:val="22"/>
          <w:szCs w:val="22"/>
        </w:rPr>
        <w:t xml:space="preserve"> (</w:t>
      </w:r>
      <w:r w:rsidR="00046645" w:rsidRPr="00046645">
        <w:rPr>
          <w:rFonts w:ascii="Times New Roman" w:hAnsi="Times New Roman"/>
          <w:spacing w:val="-2"/>
          <w:sz w:val="22"/>
          <w:szCs w:val="22"/>
        </w:rPr>
        <w:t>Consultants Qualification based Selection (CQS)</w:t>
      </w:r>
      <w:r w:rsidR="00046645">
        <w:rPr>
          <w:rFonts w:ascii="Times New Roman" w:hAnsi="Times New Roman"/>
          <w:spacing w:val="-2"/>
          <w:sz w:val="22"/>
          <w:szCs w:val="22"/>
        </w:rPr>
        <w:t>)</w:t>
      </w:r>
    </w:p>
    <w:p w14:paraId="504952E3" w14:textId="30B28BE9" w:rsidR="00427EAF" w:rsidRDefault="00427EAF" w:rsidP="00135041">
      <w:pPr>
        <w:pStyle w:val="ListParagraph"/>
        <w:numPr>
          <w:ilvl w:val="0"/>
          <w:numId w:val="15"/>
        </w:numPr>
        <w:suppressAutoHyphens/>
        <w:spacing w:line="276" w:lineRule="auto"/>
        <w:jc w:val="both"/>
        <w:rPr>
          <w:rFonts w:ascii="Times New Roman" w:hAnsi="Times New Roman"/>
          <w:spacing w:val="-2"/>
          <w:sz w:val="22"/>
          <w:szCs w:val="22"/>
        </w:rPr>
      </w:pPr>
      <w:r w:rsidRPr="00427EAF">
        <w:rPr>
          <w:rFonts w:ascii="Times New Roman" w:hAnsi="Times New Roman"/>
          <w:spacing w:val="-2"/>
          <w:sz w:val="22"/>
          <w:szCs w:val="22"/>
        </w:rPr>
        <w:t>Selection of PMU Staffing</w:t>
      </w:r>
      <w:r>
        <w:rPr>
          <w:rFonts w:ascii="Times New Roman" w:hAnsi="Times New Roman"/>
          <w:spacing w:val="-2"/>
          <w:sz w:val="22"/>
          <w:szCs w:val="22"/>
        </w:rPr>
        <w:t xml:space="preserve"> (Individual Consultan</w:t>
      </w:r>
      <w:r w:rsidR="00D96968">
        <w:rPr>
          <w:rFonts w:ascii="Times New Roman" w:hAnsi="Times New Roman"/>
          <w:spacing w:val="-2"/>
          <w:sz w:val="22"/>
          <w:szCs w:val="22"/>
        </w:rPr>
        <w:t>cy Selection</w:t>
      </w:r>
      <w:r>
        <w:rPr>
          <w:rFonts w:ascii="Times New Roman" w:hAnsi="Times New Roman"/>
          <w:spacing w:val="-2"/>
          <w:sz w:val="22"/>
          <w:szCs w:val="22"/>
        </w:rPr>
        <w:t>)</w:t>
      </w:r>
    </w:p>
    <w:p w14:paraId="47C5C990" w14:textId="77777777" w:rsidR="00427EAF" w:rsidRDefault="00427EAF" w:rsidP="00427EAF">
      <w:pPr>
        <w:pStyle w:val="ListParagraph"/>
        <w:suppressAutoHyphens/>
        <w:spacing w:after="0" w:line="240" w:lineRule="auto"/>
        <w:rPr>
          <w:rFonts w:ascii="Times New Roman" w:hAnsi="Times New Roman" w:cs="Times New Roman"/>
          <w:b/>
          <w:bCs/>
          <w:spacing w:val="-2"/>
          <w:sz w:val="22"/>
          <w:szCs w:val="22"/>
          <w:u w:val="single"/>
        </w:rPr>
      </w:pPr>
    </w:p>
    <w:p w14:paraId="2D9D618B" w14:textId="47DB6BDD" w:rsidR="00135041" w:rsidRDefault="00135041" w:rsidP="00135041">
      <w:pPr>
        <w:pStyle w:val="ListParagraph"/>
        <w:numPr>
          <w:ilvl w:val="0"/>
          <w:numId w:val="8"/>
        </w:numPr>
        <w:suppressAutoHyphens/>
        <w:spacing w:after="0" w:line="240" w:lineRule="auto"/>
        <w:ind w:left="720"/>
        <w:rPr>
          <w:rFonts w:ascii="Times New Roman" w:hAnsi="Times New Roman" w:cs="Times New Roman"/>
          <w:b/>
          <w:bCs/>
          <w:spacing w:val="-2"/>
          <w:sz w:val="22"/>
          <w:szCs w:val="22"/>
          <w:u w:val="single"/>
        </w:rPr>
      </w:pPr>
      <w:r>
        <w:rPr>
          <w:rFonts w:ascii="Times New Roman" w:hAnsi="Times New Roman" w:cs="Times New Roman"/>
          <w:b/>
          <w:bCs/>
          <w:spacing w:val="-2"/>
          <w:sz w:val="22"/>
          <w:szCs w:val="22"/>
          <w:u w:val="single"/>
        </w:rPr>
        <w:lastRenderedPageBreak/>
        <w:t>Non-Consultancy Services</w:t>
      </w:r>
    </w:p>
    <w:p w14:paraId="09B3E6D8" w14:textId="77777777" w:rsidR="00135041" w:rsidRDefault="00135041" w:rsidP="00135041">
      <w:pPr>
        <w:pStyle w:val="ListParagraph"/>
        <w:suppressAutoHyphens/>
        <w:spacing w:after="0" w:line="240" w:lineRule="auto"/>
        <w:rPr>
          <w:rFonts w:ascii="Times New Roman" w:hAnsi="Times New Roman" w:cs="Times New Roman"/>
          <w:b/>
          <w:bCs/>
          <w:spacing w:val="-2"/>
          <w:sz w:val="22"/>
          <w:szCs w:val="22"/>
          <w:u w:val="single"/>
        </w:rPr>
      </w:pPr>
    </w:p>
    <w:p w14:paraId="1F4DCDDA" w14:textId="56704028" w:rsidR="00135041" w:rsidRPr="00135041" w:rsidRDefault="00135041" w:rsidP="00135041">
      <w:pPr>
        <w:pStyle w:val="ListParagraph"/>
        <w:numPr>
          <w:ilvl w:val="0"/>
          <w:numId w:val="16"/>
        </w:numPr>
        <w:suppressAutoHyphens/>
        <w:spacing w:line="276" w:lineRule="auto"/>
        <w:jc w:val="both"/>
        <w:rPr>
          <w:rFonts w:ascii="Times New Roman" w:hAnsi="Times New Roman"/>
          <w:spacing w:val="-2"/>
          <w:szCs w:val="22"/>
        </w:rPr>
      </w:pPr>
      <w:r w:rsidRPr="00135041">
        <w:rPr>
          <w:rFonts w:ascii="Times New Roman" w:hAnsi="Times New Roman"/>
          <w:spacing w:val="-2"/>
          <w:sz w:val="22"/>
          <w:szCs w:val="22"/>
        </w:rPr>
        <w:t>Procurement of Event Management Services</w:t>
      </w:r>
      <w:r w:rsidR="001C009B">
        <w:rPr>
          <w:rFonts w:ascii="Times New Roman" w:hAnsi="Times New Roman"/>
          <w:spacing w:val="-2"/>
          <w:sz w:val="22"/>
          <w:szCs w:val="22"/>
        </w:rPr>
        <w:t xml:space="preserve"> (Shopping)</w:t>
      </w:r>
    </w:p>
    <w:p w14:paraId="78A596FF" w14:textId="77777777" w:rsidR="00135041" w:rsidRDefault="00135041" w:rsidP="00135041">
      <w:pPr>
        <w:suppressAutoHyphens/>
        <w:spacing w:line="276" w:lineRule="auto"/>
        <w:jc w:val="both"/>
        <w:rPr>
          <w:rFonts w:ascii="Times New Roman" w:hAnsi="Times New Roman"/>
          <w:spacing w:val="-2"/>
          <w:szCs w:val="22"/>
        </w:rPr>
      </w:pPr>
    </w:p>
    <w:p w14:paraId="43A75708" w14:textId="516E9F9A" w:rsidR="005130C3" w:rsidRPr="00396AD1" w:rsidRDefault="005130C3" w:rsidP="00396AD1">
      <w:pPr>
        <w:suppressAutoHyphens/>
        <w:spacing w:line="276" w:lineRule="auto"/>
        <w:jc w:val="both"/>
        <w:rPr>
          <w:rFonts w:ascii="Times New Roman" w:hAnsi="Times New Roman"/>
          <w:color w:val="000000"/>
          <w:szCs w:val="22"/>
        </w:rPr>
      </w:pPr>
      <w:r w:rsidRPr="00396AD1">
        <w:rPr>
          <w:rFonts w:ascii="Times New Roman" w:hAnsi="Times New Roman"/>
          <w:color w:val="000000"/>
          <w:szCs w:val="22"/>
        </w:rPr>
        <w:t xml:space="preserve">Procurement of contracts financed by the </w:t>
      </w:r>
      <w:r w:rsidR="00DF62EB" w:rsidRPr="00396AD1">
        <w:rPr>
          <w:rFonts w:ascii="Times New Roman" w:hAnsi="Times New Roman"/>
          <w:color w:val="000000"/>
          <w:szCs w:val="22"/>
        </w:rPr>
        <w:t>Islamic Development</w:t>
      </w:r>
      <w:r w:rsidRPr="00396AD1">
        <w:rPr>
          <w:rFonts w:ascii="Times New Roman" w:hAnsi="Times New Roman"/>
          <w:color w:val="000000"/>
          <w:szCs w:val="22"/>
        </w:rPr>
        <w:t xml:space="preserve"> Bank will be conducted through the procedures as specified in the </w:t>
      </w:r>
      <w:r w:rsidR="00202037" w:rsidRPr="00396AD1">
        <w:rPr>
          <w:rFonts w:ascii="Times New Roman" w:hAnsi="Times New Roman"/>
          <w:color w:val="000000"/>
          <w:szCs w:val="22"/>
        </w:rPr>
        <w:t>Guidelines for the Procurement of Goods, Works and Related Services under Islamic Development Bank Project Financing (April 2019 edition, amended</w:t>
      </w:r>
      <w:r w:rsidR="0031240F">
        <w:rPr>
          <w:rFonts w:ascii="Times New Roman" w:hAnsi="Times New Roman"/>
          <w:color w:val="000000"/>
          <w:szCs w:val="22"/>
        </w:rPr>
        <w:t xml:space="preserve"> February 2023</w:t>
      </w:r>
      <w:r w:rsidR="00202037" w:rsidRPr="00396AD1">
        <w:rPr>
          <w:rFonts w:ascii="Times New Roman" w:hAnsi="Times New Roman"/>
          <w:color w:val="000000"/>
          <w:szCs w:val="22"/>
        </w:rPr>
        <w:t xml:space="preserve">), and is open to all eligible bidders as defined in the guidelines. Consulting services will be selected in accordance with the Guidelines for the Procurement of Consultancy Services under Islamic Development Bank Project Financing (April 2019 edition, amended </w:t>
      </w:r>
      <w:proofErr w:type="spellStart"/>
      <w:r w:rsidR="0031240F">
        <w:rPr>
          <w:rFonts w:ascii="Times New Roman" w:hAnsi="Times New Roman"/>
          <w:color w:val="000000"/>
          <w:szCs w:val="22"/>
        </w:rPr>
        <w:t>Febru</w:t>
      </w:r>
      <w:proofErr w:type="spellEnd"/>
      <w:r w:rsidR="00202037" w:rsidRPr="00396AD1">
        <w:rPr>
          <w:rFonts w:ascii="Times New Roman" w:hAnsi="Times New Roman"/>
          <w:color w:val="000000"/>
          <w:szCs w:val="22"/>
        </w:rPr>
        <w:t>)</w:t>
      </w:r>
      <w:r w:rsidRPr="00396AD1">
        <w:rPr>
          <w:rFonts w:ascii="Times New Roman" w:hAnsi="Times New Roman"/>
          <w:color w:val="000000"/>
          <w:szCs w:val="22"/>
        </w:rPr>
        <w:t>.</w:t>
      </w:r>
    </w:p>
    <w:p w14:paraId="05C29A30" w14:textId="77777777" w:rsidR="005130C3" w:rsidRPr="00396AD1" w:rsidRDefault="005130C3" w:rsidP="0065085F">
      <w:pPr>
        <w:suppressAutoHyphens/>
        <w:jc w:val="both"/>
        <w:rPr>
          <w:rFonts w:ascii="Times New Roman" w:hAnsi="Times New Roman"/>
          <w:spacing w:val="-2"/>
          <w:szCs w:val="22"/>
        </w:rPr>
      </w:pPr>
    </w:p>
    <w:p w14:paraId="15A1D378" w14:textId="7095284E" w:rsidR="005130C3" w:rsidRPr="00396AD1" w:rsidRDefault="005130C3" w:rsidP="00396AD1">
      <w:pPr>
        <w:suppressAutoHyphens/>
        <w:spacing w:line="276" w:lineRule="auto"/>
        <w:jc w:val="both"/>
        <w:rPr>
          <w:rFonts w:ascii="Times New Roman" w:hAnsi="Times New Roman"/>
          <w:color w:val="000000"/>
          <w:szCs w:val="22"/>
        </w:rPr>
      </w:pPr>
      <w:r w:rsidRPr="00396AD1">
        <w:rPr>
          <w:rFonts w:ascii="Times New Roman" w:hAnsi="Times New Roman"/>
          <w:color w:val="000000"/>
          <w:szCs w:val="22"/>
        </w:rPr>
        <w:t xml:space="preserve">Specific procurement notices for contracts to be bid under the </w:t>
      </w:r>
      <w:r w:rsidR="00DF62EB" w:rsidRPr="00396AD1">
        <w:rPr>
          <w:rFonts w:ascii="Times New Roman" w:hAnsi="Times New Roman"/>
          <w:color w:val="000000"/>
          <w:szCs w:val="22"/>
        </w:rPr>
        <w:t>Islamic Development</w:t>
      </w:r>
      <w:r w:rsidRPr="00396AD1">
        <w:rPr>
          <w:rFonts w:ascii="Times New Roman" w:hAnsi="Times New Roman"/>
          <w:color w:val="000000"/>
          <w:szCs w:val="22"/>
        </w:rPr>
        <w:t xml:space="preserve"> Bank’s international competitive bidding (ICB) </w:t>
      </w:r>
      <w:r w:rsidR="00DF62EB" w:rsidRPr="00396AD1">
        <w:rPr>
          <w:rFonts w:ascii="Times New Roman" w:hAnsi="Times New Roman"/>
          <w:color w:val="000000"/>
          <w:szCs w:val="22"/>
        </w:rPr>
        <w:t xml:space="preserve">or international competitive bidding – member countries (ICB/MC) </w:t>
      </w:r>
      <w:r w:rsidRPr="00396AD1">
        <w:rPr>
          <w:rFonts w:ascii="Times New Roman" w:hAnsi="Times New Roman"/>
          <w:color w:val="000000"/>
          <w:szCs w:val="22"/>
        </w:rPr>
        <w:t>procedures and for contracts for consultancy services will be announced, as they become available, in</w:t>
      </w:r>
      <w:r w:rsidRPr="00396AD1">
        <w:rPr>
          <w:rFonts w:ascii="Times New Roman" w:hAnsi="Times New Roman"/>
          <w:spacing w:val="-2"/>
          <w:szCs w:val="22"/>
        </w:rPr>
        <w:t xml:space="preserve"> </w:t>
      </w:r>
      <w:hyperlink r:id="rId8" w:history="1">
        <w:r w:rsidR="00DF62EB" w:rsidRPr="00396AD1">
          <w:rPr>
            <w:rStyle w:val="Hyperlink"/>
            <w:rFonts w:ascii="Times New Roman" w:hAnsi="Times New Roman"/>
            <w:spacing w:val="-2"/>
            <w:szCs w:val="22"/>
          </w:rPr>
          <w:t>I</w:t>
        </w:r>
        <w:r w:rsidR="00073C60" w:rsidRPr="00396AD1">
          <w:rPr>
            <w:rStyle w:val="Hyperlink"/>
            <w:rFonts w:ascii="Times New Roman" w:hAnsi="Times New Roman"/>
            <w:spacing w:val="-2"/>
            <w:szCs w:val="22"/>
          </w:rPr>
          <w:t>s</w:t>
        </w:r>
        <w:r w:rsidR="00DF62EB" w:rsidRPr="00396AD1">
          <w:rPr>
            <w:rStyle w:val="Hyperlink"/>
            <w:rFonts w:ascii="Times New Roman" w:hAnsi="Times New Roman"/>
            <w:spacing w:val="-2"/>
            <w:szCs w:val="22"/>
          </w:rPr>
          <w:t>DB Website</w:t>
        </w:r>
      </w:hyperlink>
      <w:r w:rsidR="00A640B7" w:rsidRPr="00396AD1">
        <w:rPr>
          <w:rStyle w:val="Hyperlink"/>
          <w:rFonts w:ascii="Times New Roman" w:hAnsi="Times New Roman"/>
          <w:spacing w:val="-2"/>
          <w:szCs w:val="22"/>
        </w:rPr>
        <w:t xml:space="preserve"> </w:t>
      </w:r>
      <w:r w:rsidR="00A640B7" w:rsidRPr="00396AD1">
        <w:rPr>
          <w:rFonts w:ascii="Times New Roman" w:hAnsi="Times New Roman"/>
          <w:color w:val="000000"/>
          <w:szCs w:val="22"/>
        </w:rPr>
        <w:t>and SPHF official website</w:t>
      </w:r>
      <w:r w:rsidR="00E753AC">
        <w:rPr>
          <w:rFonts w:ascii="Times New Roman" w:hAnsi="Times New Roman"/>
          <w:color w:val="000000"/>
          <w:szCs w:val="22"/>
        </w:rPr>
        <w:t xml:space="preserve"> </w:t>
      </w:r>
      <w:r w:rsidR="00A640B7" w:rsidRPr="00396AD1">
        <w:rPr>
          <w:rFonts w:ascii="Times New Roman" w:hAnsi="Times New Roman"/>
          <w:color w:val="000000"/>
          <w:szCs w:val="22"/>
        </w:rPr>
        <w:t>and newspaper of national circulation in the Borrower’s country.</w:t>
      </w:r>
    </w:p>
    <w:p w14:paraId="508FC697" w14:textId="77777777" w:rsidR="00354D5F" w:rsidRPr="00396AD1" w:rsidRDefault="00354D5F" w:rsidP="00354D5F">
      <w:pPr>
        <w:ind w:right="27"/>
        <w:jc w:val="both"/>
        <w:rPr>
          <w:rFonts w:ascii="Times New Roman" w:hAnsi="Times New Roman"/>
          <w:color w:val="000000"/>
          <w:szCs w:val="22"/>
        </w:rPr>
      </w:pPr>
    </w:p>
    <w:p w14:paraId="3564D4EB" w14:textId="0A749813" w:rsidR="00DB5377" w:rsidRPr="00396AD1" w:rsidRDefault="00DB5377" w:rsidP="00396AD1">
      <w:pPr>
        <w:spacing w:line="276" w:lineRule="auto"/>
        <w:ind w:right="27"/>
        <w:jc w:val="both"/>
        <w:rPr>
          <w:rFonts w:ascii="Times New Roman" w:hAnsi="Times New Roman"/>
          <w:color w:val="000000"/>
          <w:szCs w:val="22"/>
        </w:rPr>
      </w:pPr>
      <w:r w:rsidRPr="00396AD1">
        <w:rPr>
          <w:rFonts w:ascii="Times New Roman" w:hAnsi="Times New Roman"/>
          <w:color w:val="000000"/>
          <w:szCs w:val="22"/>
        </w:rPr>
        <w:t>Interested eligible firms and individuals who would wish to be considered for the provision of goods, works</w:t>
      </w:r>
      <w:r w:rsidR="006A3C02" w:rsidRPr="00396AD1">
        <w:rPr>
          <w:rFonts w:ascii="Times New Roman" w:hAnsi="Times New Roman"/>
          <w:color w:val="000000"/>
          <w:szCs w:val="22"/>
        </w:rPr>
        <w:t>,</w:t>
      </w:r>
      <w:r w:rsidRPr="00396AD1">
        <w:rPr>
          <w:rFonts w:ascii="Times New Roman" w:hAnsi="Times New Roman"/>
          <w:color w:val="000000"/>
          <w:szCs w:val="22"/>
        </w:rPr>
        <w:t xml:space="preserve"> consulting</w:t>
      </w:r>
      <w:r w:rsidR="006A3C02" w:rsidRPr="00396AD1">
        <w:rPr>
          <w:rFonts w:ascii="Times New Roman" w:hAnsi="Times New Roman"/>
          <w:color w:val="000000"/>
          <w:szCs w:val="22"/>
        </w:rPr>
        <w:t xml:space="preserve"> and non-</w:t>
      </w:r>
      <w:r w:rsidRPr="00396AD1">
        <w:rPr>
          <w:rFonts w:ascii="Times New Roman" w:hAnsi="Times New Roman"/>
          <w:color w:val="000000"/>
          <w:szCs w:val="22"/>
        </w:rPr>
        <w:t xml:space="preserve">services for the </w:t>
      </w:r>
      <w:r w:rsidR="00A640B7" w:rsidRPr="00396AD1">
        <w:rPr>
          <w:rFonts w:ascii="Times New Roman" w:hAnsi="Times New Roman"/>
          <w:color w:val="000000"/>
          <w:szCs w:val="22"/>
        </w:rPr>
        <w:t>above-mentioned</w:t>
      </w:r>
      <w:r w:rsidRPr="00396AD1">
        <w:rPr>
          <w:rFonts w:ascii="Times New Roman" w:hAnsi="Times New Roman"/>
          <w:color w:val="000000"/>
          <w:szCs w:val="22"/>
        </w:rPr>
        <w:t xml:space="preserve"> project, or those requiring additional information, should contact the B</w:t>
      </w:r>
      <w:r w:rsidR="005243AC">
        <w:rPr>
          <w:rFonts w:ascii="Times New Roman" w:hAnsi="Times New Roman"/>
          <w:color w:val="000000"/>
          <w:szCs w:val="22"/>
        </w:rPr>
        <w:t>orrower</w:t>
      </w:r>
      <w:r w:rsidRPr="00396AD1">
        <w:rPr>
          <w:rFonts w:ascii="Times New Roman" w:hAnsi="Times New Roman"/>
          <w:color w:val="000000"/>
          <w:szCs w:val="22"/>
        </w:rPr>
        <w:t xml:space="preserve"> at the address below:</w:t>
      </w:r>
    </w:p>
    <w:p w14:paraId="61E73765" w14:textId="77777777" w:rsidR="00A640B7" w:rsidRDefault="00A640B7" w:rsidP="00A640B7">
      <w:pPr>
        <w:suppressAutoHyphens/>
        <w:rPr>
          <w:rFonts w:asciiTheme="minorHAnsi" w:hAnsiTheme="minorHAnsi" w:cstheme="minorHAnsi"/>
          <w:bCs/>
          <w:iCs/>
          <w:spacing w:val="-2"/>
          <w:sz w:val="24"/>
          <w:szCs w:val="24"/>
        </w:rPr>
      </w:pPr>
    </w:p>
    <w:p w14:paraId="2CFB9E06" w14:textId="77777777" w:rsidR="00354D5F" w:rsidRDefault="00354D5F" w:rsidP="00A640B7">
      <w:pPr>
        <w:suppressAutoHyphens/>
        <w:rPr>
          <w:rFonts w:asciiTheme="minorHAnsi" w:hAnsiTheme="minorHAnsi" w:cstheme="minorHAnsi"/>
          <w:bCs/>
          <w:iCs/>
          <w:spacing w:val="-2"/>
          <w:sz w:val="24"/>
          <w:szCs w:val="24"/>
        </w:rPr>
      </w:pPr>
    </w:p>
    <w:p w14:paraId="44180096" w14:textId="77777777" w:rsidR="00396AD1" w:rsidRDefault="00396AD1" w:rsidP="00A640B7">
      <w:pPr>
        <w:suppressAutoHyphens/>
        <w:rPr>
          <w:rFonts w:asciiTheme="minorHAnsi" w:hAnsiTheme="minorHAnsi" w:cstheme="minorHAnsi"/>
          <w:bCs/>
          <w:iCs/>
          <w:spacing w:val="-2"/>
          <w:sz w:val="24"/>
          <w:szCs w:val="24"/>
        </w:rPr>
      </w:pPr>
    </w:p>
    <w:p w14:paraId="63283F18" w14:textId="77777777" w:rsidR="00396AD1" w:rsidRDefault="00396AD1" w:rsidP="00A640B7">
      <w:pPr>
        <w:suppressAutoHyphens/>
        <w:rPr>
          <w:rFonts w:asciiTheme="minorHAnsi" w:hAnsiTheme="minorHAnsi" w:cstheme="minorHAnsi"/>
          <w:bCs/>
          <w:iCs/>
          <w:spacing w:val="-2"/>
          <w:sz w:val="24"/>
          <w:szCs w:val="24"/>
        </w:rPr>
      </w:pPr>
    </w:p>
    <w:p w14:paraId="3203683A" w14:textId="77777777" w:rsidR="00354D5F" w:rsidRDefault="00354D5F" w:rsidP="00A640B7">
      <w:pPr>
        <w:suppressAutoHyphens/>
        <w:rPr>
          <w:rFonts w:asciiTheme="minorHAnsi" w:hAnsiTheme="minorHAnsi" w:cstheme="minorHAnsi"/>
          <w:bCs/>
          <w:iCs/>
          <w:spacing w:val="-2"/>
          <w:sz w:val="24"/>
          <w:szCs w:val="24"/>
        </w:rPr>
      </w:pPr>
    </w:p>
    <w:p w14:paraId="3771E008" w14:textId="6BF5B752" w:rsidR="00A640B7" w:rsidRPr="00396AD1" w:rsidRDefault="00A640B7" w:rsidP="00A640B7">
      <w:pPr>
        <w:suppressAutoHyphens/>
        <w:rPr>
          <w:rFonts w:ascii="Times New Roman" w:hAnsi="Times New Roman"/>
          <w:bCs/>
          <w:iCs/>
          <w:spacing w:val="-2"/>
          <w:szCs w:val="22"/>
        </w:rPr>
      </w:pPr>
      <w:r w:rsidRPr="00396AD1">
        <w:rPr>
          <w:rFonts w:ascii="Times New Roman" w:hAnsi="Times New Roman"/>
          <w:bCs/>
          <w:iCs/>
          <w:spacing w:val="-2"/>
          <w:szCs w:val="22"/>
        </w:rPr>
        <w:t>Chief Executive Officer</w:t>
      </w:r>
    </w:p>
    <w:p w14:paraId="26AC53DF" w14:textId="77777777" w:rsidR="00A640B7" w:rsidRPr="00396AD1" w:rsidRDefault="00A640B7" w:rsidP="00A640B7">
      <w:pPr>
        <w:suppressAutoHyphens/>
        <w:rPr>
          <w:rFonts w:ascii="Times New Roman" w:hAnsi="Times New Roman"/>
          <w:b/>
          <w:spacing w:val="-2"/>
          <w:szCs w:val="22"/>
        </w:rPr>
      </w:pPr>
      <w:r w:rsidRPr="00396AD1">
        <w:rPr>
          <w:rFonts w:ascii="Times New Roman" w:hAnsi="Times New Roman"/>
          <w:b/>
          <w:spacing w:val="-2"/>
          <w:szCs w:val="22"/>
        </w:rPr>
        <w:t>Sindh Peoples Housing for Flood Affectees Company</w:t>
      </w:r>
    </w:p>
    <w:p w14:paraId="3C1A57FF" w14:textId="77777777" w:rsidR="00A640B7" w:rsidRPr="00396AD1" w:rsidRDefault="00A640B7" w:rsidP="00A640B7">
      <w:pPr>
        <w:pStyle w:val="NoSpacing"/>
        <w:spacing w:line="276" w:lineRule="auto"/>
        <w:rPr>
          <w:rFonts w:ascii="Times New Roman" w:hAnsi="Times New Roman"/>
        </w:rPr>
      </w:pPr>
      <w:r w:rsidRPr="00396AD1">
        <w:rPr>
          <w:rFonts w:ascii="Times New Roman" w:hAnsi="Times New Roman"/>
        </w:rPr>
        <w:t>Bungalow No 20 Block 7/8, Modern Cooperative Housing Society, Tipu Sultan Road Karachi</w:t>
      </w:r>
    </w:p>
    <w:p w14:paraId="59AE9E23" w14:textId="77777777" w:rsidR="00A640B7" w:rsidRPr="00A640B7" w:rsidRDefault="00A640B7" w:rsidP="00A640B7">
      <w:pPr>
        <w:suppressAutoHyphens/>
        <w:jc w:val="both"/>
        <w:rPr>
          <w:rFonts w:asciiTheme="minorHAnsi" w:hAnsiTheme="minorHAnsi" w:cstheme="minorHAnsi"/>
          <w:spacing w:val="-2"/>
          <w:sz w:val="24"/>
          <w:szCs w:val="24"/>
          <w:lang w:val="pt-PT"/>
        </w:rPr>
      </w:pPr>
      <w:r w:rsidRPr="00396AD1">
        <w:rPr>
          <w:rFonts w:ascii="Times New Roman" w:hAnsi="Times New Roman"/>
          <w:spacing w:val="-2"/>
          <w:szCs w:val="22"/>
          <w:lang w:val="pt-PT"/>
        </w:rPr>
        <w:t xml:space="preserve">E-mail: </w:t>
      </w:r>
      <w:hyperlink r:id="rId9" w:history="1">
        <w:r w:rsidRPr="00396AD1">
          <w:rPr>
            <w:rStyle w:val="Hyperlink"/>
            <w:rFonts w:ascii="Times New Roman" w:hAnsi="Times New Roman"/>
            <w:spacing w:val="-2"/>
            <w:szCs w:val="22"/>
            <w:lang w:val="pt-PT"/>
          </w:rPr>
          <w:t>ceo@sphf.gos.pk</w:t>
        </w:r>
      </w:hyperlink>
      <w:r w:rsidRPr="00A640B7">
        <w:rPr>
          <w:rFonts w:asciiTheme="minorHAnsi" w:hAnsiTheme="minorHAnsi" w:cstheme="minorHAnsi"/>
          <w:spacing w:val="-2"/>
          <w:sz w:val="24"/>
          <w:szCs w:val="24"/>
          <w:lang w:val="pt-PT"/>
        </w:rPr>
        <w:t xml:space="preserve"> </w:t>
      </w:r>
    </w:p>
    <w:p w14:paraId="61106D05" w14:textId="1AF59004" w:rsidR="00DB5377" w:rsidRPr="00396AD1" w:rsidRDefault="00A640B7" w:rsidP="00A640B7">
      <w:pPr>
        <w:suppressAutoHyphens/>
        <w:jc w:val="both"/>
        <w:rPr>
          <w:rFonts w:ascii="Times New Roman" w:hAnsi="Times New Roman"/>
          <w:spacing w:val="-2"/>
          <w:szCs w:val="22"/>
        </w:rPr>
      </w:pPr>
      <w:r w:rsidRPr="00396AD1">
        <w:rPr>
          <w:rFonts w:ascii="Times New Roman" w:hAnsi="Times New Roman"/>
          <w:iCs/>
          <w:spacing w:val="-2"/>
          <w:szCs w:val="22"/>
        </w:rPr>
        <w:t xml:space="preserve">Web: </w:t>
      </w:r>
      <w:hyperlink r:id="rId10" w:history="1">
        <w:r w:rsidRPr="00396AD1">
          <w:rPr>
            <w:rStyle w:val="Hyperlink"/>
            <w:rFonts w:ascii="Times New Roman" w:hAnsi="Times New Roman"/>
            <w:iCs/>
            <w:spacing w:val="-2"/>
            <w:szCs w:val="22"/>
          </w:rPr>
          <w:t>www.sphf.gos.pk</w:t>
        </w:r>
      </w:hyperlink>
    </w:p>
    <w:sectPr w:rsidR="00DB5377" w:rsidRPr="00396AD1" w:rsidSect="00427EAF">
      <w:headerReference w:type="first" r:id="rId11"/>
      <w:endnotePr>
        <w:numFmt w:val="decimal"/>
      </w:endnotePr>
      <w:pgSz w:w="11907" w:h="16839" w:code="9"/>
      <w:pgMar w:top="630" w:right="1800" w:bottom="180" w:left="1800" w:header="426"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2F620" w14:textId="77777777" w:rsidR="00AE20C1" w:rsidRDefault="00AE20C1">
      <w:r>
        <w:separator/>
      </w:r>
    </w:p>
  </w:endnote>
  <w:endnote w:type="continuationSeparator" w:id="0">
    <w:p w14:paraId="65A5F0A7" w14:textId="77777777" w:rsidR="00AE20C1" w:rsidRDefault="00AE20C1">
      <w:r>
        <w:rPr>
          <w:sz w:val="24"/>
        </w:rPr>
        <w:t xml:space="preserve"> </w:t>
      </w:r>
    </w:p>
  </w:endnote>
  <w:endnote w:type="continuationNotice" w:id="1">
    <w:p w14:paraId="7BDAD785" w14:textId="77777777" w:rsidR="00AE20C1" w:rsidRDefault="00AE20C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2CB35" w14:textId="77777777" w:rsidR="00AE20C1" w:rsidRDefault="00AE20C1">
      <w:r>
        <w:rPr>
          <w:sz w:val="24"/>
        </w:rPr>
        <w:separator/>
      </w:r>
    </w:p>
  </w:footnote>
  <w:footnote w:type="continuationSeparator" w:id="0">
    <w:p w14:paraId="58AA45DE" w14:textId="77777777" w:rsidR="00AE20C1" w:rsidRDefault="00AE2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D227C" w14:textId="423FA014" w:rsidR="00BD06C1" w:rsidRDefault="00BD06C1">
    <w:pPr>
      <w:pStyle w:val="Header"/>
    </w:pPr>
    <w:r>
      <w:rPr>
        <w:noProof/>
      </w:rPr>
      <mc:AlternateContent>
        <mc:Choice Requires="wps">
          <w:drawing>
            <wp:anchor distT="0" distB="0" distL="0" distR="0" simplePos="0" relativeHeight="251658240" behindDoc="0" locked="0" layoutInCell="1" allowOverlap="1" wp14:anchorId="1DECE52D" wp14:editId="0CF79C48">
              <wp:simplePos x="635" y="635"/>
              <wp:positionH relativeFrom="page">
                <wp:align>left</wp:align>
              </wp:positionH>
              <wp:positionV relativeFrom="page">
                <wp:align>top</wp:align>
              </wp:positionV>
              <wp:extent cx="443865" cy="443865"/>
              <wp:effectExtent l="0" t="0" r="17780" b="16510"/>
              <wp:wrapNone/>
              <wp:docPr id="386864891"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60DB31" w14:textId="3CC5C297" w:rsidR="00BD06C1" w:rsidRPr="00BD06C1" w:rsidRDefault="00BD06C1" w:rsidP="00BD06C1">
                          <w:pPr>
                            <w:rPr>
                              <w:rFonts w:ascii="Calibri" w:eastAsia="Calibri" w:hAnsi="Calibri" w:cs="Calibri"/>
                              <w:noProof/>
                              <w:color w:val="000000"/>
                              <w:sz w:val="20"/>
                            </w:rPr>
                          </w:pPr>
                          <w:r w:rsidRPr="00BD06C1">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DECE52D" id="_x0000_t202" coordsize="21600,21600" o:spt="202" path="m,l,21600r21600,l21600,xe">
              <v:stroke joinstyle="miter"/>
              <v:path gradientshapeok="t" o:connecttype="rect"/>
            </v:shapetype>
            <v:shape id="Text Box 1" o:spid="_x0000_s1026"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3660DB31" w14:textId="3CC5C297" w:rsidR="00BD06C1" w:rsidRPr="00BD06C1" w:rsidRDefault="00BD06C1" w:rsidP="00BD06C1">
                    <w:pPr>
                      <w:rPr>
                        <w:rFonts w:ascii="Calibri" w:eastAsia="Calibri" w:hAnsi="Calibri" w:cs="Calibri"/>
                        <w:noProof/>
                        <w:color w:val="000000"/>
                        <w:sz w:val="20"/>
                      </w:rPr>
                    </w:pPr>
                    <w:r w:rsidRPr="00BD06C1">
                      <w:rPr>
                        <w:rFonts w:ascii="Calibri" w:eastAsia="Calibri" w:hAnsi="Calibri" w:cs="Calibri"/>
                        <w:noProof/>
                        <w:color w:val="000000"/>
                        <w:sz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21D98"/>
    <w:multiLevelType w:val="hybridMultilevel"/>
    <w:tmpl w:val="0FE40C10"/>
    <w:lvl w:ilvl="0" w:tplc="3F54CAD8">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901A0"/>
    <w:multiLevelType w:val="hybridMultilevel"/>
    <w:tmpl w:val="10D8A0F6"/>
    <w:lvl w:ilvl="0" w:tplc="3F54CAD8">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7215F6"/>
    <w:multiLevelType w:val="hybridMultilevel"/>
    <w:tmpl w:val="AFE0AAB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14D4165"/>
    <w:multiLevelType w:val="hybridMultilevel"/>
    <w:tmpl w:val="C272032E"/>
    <w:lvl w:ilvl="0" w:tplc="FFFFFFFF">
      <w:start w:val="1"/>
      <w:numFmt w:val="decimal"/>
      <w:lvlText w:val="%1."/>
      <w:lvlJc w:val="left"/>
      <w:pPr>
        <w:ind w:left="108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60537AB"/>
    <w:multiLevelType w:val="hybridMultilevel"/>
    <w:tmpl w:val="618492D8"/>
    <w:lvl w:ilvl="0" w:tplc="20000009">
      <w:start w:val="1"/>
      <w:numFmt w:val="bullet"/>
      <w:lvlText w:val=""/>
      <w:lvlJc w:val="left"/>
      <w:pPr>
        <w:ind w:left="1800" w:hanging="360"/>
      </w:pPr>
      <w:rPr>
        <w:rFonts w:ascii="Wingdings" w:hAnsi="Wingdings"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5" w15:restartNumberingAfterBreak="0">
    <w:nsid w:val="2D351336"/>
    <w:multiLevelType w:val="hybridMultilevel"/>
    <w:tmpl w:val="35BA82D8"/>
    <w:lvl w:ilvl="0" w:tplc="FFFFFFFF">
      <w:start w:val="1"/>
      <w:numFmt w:val="decimal"/>
      <w:lvlText w:val="%1."/>
      <w:lvlJc w:val="left"/>
      <w:pPr>
        <w:ind w:left="108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F8D53B5"/>
    <w:multiLevelType w:val="hybridMultilevel"/>
    <w:tmpl w:val="EFA641E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1620A01"/>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923FF2"/>
    <w:multiLevelType w:val="hybridMultilevel"/>
    <w:tmpl w:val="DCF669B0"/>
    <w:lvl w:ilvl="0" w:tplc="FFFFFFFF">
      <w:start w:val="1"/>
      <w:numFmt w:val="decimal"/>
      <w:lvlText w:val="%1."/>
      <w:lvlJc w:val="left"/>
      <w:pPr>
        <w:ind w:left="108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77188A"/>
    <w:multiLevelType w:val="hybridMultilevel"/>
    <w:tmpl w:val="2CD422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E0223B"/>
    <w:multiLevelType w:val="hybridMultilevel"/>
    <w:tmpl w:val="AFE0AAB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60A60297"/>
    <w:multiLevelType w:val="hybridMultilevel"/>
    <w:tmpl w:val="85DA84B0"/>
    <w:lvl w:ilvl="0" w:tplc="770C73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EA0A40"/>
    <w:multiLevelType w:val="hybridMultilevel"/>
    <w:tmpl w:val="D256B6FC"/>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753374AD"/>
    <w:multiLevelType w:val="hybridMultilevel"/>
    <w:tmpl w:val="35BA82D8"/>
    <w:lvl w:ilvl="0" w:tplc="FFFFFFFF">
      <w:start w:val="1"/>
      <w:numFmt w:val="decimal"/>
      <w:lvlText w:val="%1."/>
      <w:lvlJc w:val="left"/>
      <w:pPr>
        <w:ind w:left="108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8187D0B"/>
    <w:multiLevelType w:val="hybridMultilevel"/>
    <w:tmpl w:val="D256B6FC"/>
    <w:lvl w:ilvl="0" w:tplc="BBD0983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BB65689"/>
    <w:multiLevelType w:val="hybridMultilevel"/>
    <w:tmpl w:val="D256B6FC"/>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D8B7EEC"/>
    <w:multiLevelType w:val="hybridMultilevel"/>
    <w:tmpl w:val="17AC9978"/>
    <w:lvl w:ilvl="0" w:tplc="4C6C48D2">
      <w:start w:val="1"/>
      <w:numFmt w:val="decimal"/>
      <w:lvlText w:val="%1."/>
      <w:lvlJc w:val="left"/>
      <w:pPr>
        <w:ind w:left="108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961375197">
    <w:abstractNumId w:val="7"/>
  </w:num>
  <w:num w:numId="2" w16cid:durableId="106197907">
    <w:abstractNumId w:val="0"/>
  </w:num>
  <w:num w:numId="3" w16cid:durableId="1343438245">
    <w:abstractNumId w:val="11"/>
  </w:num>
  <w:num w:numId="4" w16cid:durableId="1728718275">
    <w:abstractNumId w:val="14"/>
  </w:num>
  <w:num w:numId="5" w16cid:durableId="1037313486">
    <w:abstractNumId w:val="1"/>
  </w:num>
  <w:num w:numId="6" w16cid:durableId="421607943">
    <w:abstractNumId w:val="15"/>
  </w:num>
  <w:num w:numId="7" w16cid:durableId="1562784906">
    <w:abstractNumId w:val="12"/>
  </w:num>
  <w:num w:numId="8" w16cid:durableId="567498419">
    <w:abstractNumId w:val="4"/>
  </w:num>
  <w:num w:numId="9" w16cid:durableId="366881182">
    <w:abstractNumId w:val="9"/>
  </w:num>
  <w:num w:numId="10" w16cid:durableId="2032294566">
    <w:abstractNumId w:val="16"/>
  </w:num>
  <w:num w:numId="11" w16cid:durableId="2059435459">
    <w:abstractNumId w:val="3"/>
  </w:num>
  <w:num w:numId="12" w16cid:durableId="1858930689">
    <w:abstractNumId w:val="13"/>
  </w:num>
  <w:num w:numId="13" w16cid:durableId="617565335">
    <w:abstractNumId w:val="5"/>
  </w:num>
  <w:num w:numId="14" w16cid:durableId="554851028">
    <w:abstractNumId w:val="8"/>
  </w:num>
  <w:num w:numId="15" w16cid:durableId="3558883">
    <w:abstractNumId w:val="6"/>
  </w:num>
  <w:num w:numId="16" w16cid:durableId="1933390467">
    <w:abstractNumId w:val="10"/>
  </w:num>
  <w:num w:numId="17" w16cid:durableId="570580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0C3"/>
    <w:rsid w:val="00046645"/>
    <w:rsid w:val="00054C40"/>
    <w:rsid w:val="00073C60"/>
    <w:rsid w:val="000F057F"/>
    <w:rsid w:val="000F4D9A"/>
    <w:rsid w:val="00100982"/>
    <w:rsid w:val="0010171D"/>
    <w:rsid w:val="00110502"/>
    <w:rsid w:val="00115AFD"/>
    <w:rsid w:val="0012614E"/>
    <w:rsid w:val="00134890"/>
    <w:rsid w:val="00135041"/>
    <w:rsid w:val="00152034"/>
    <w:rsid w:val="00173F51"/>
    <w:rsid w:val="00190C88"/>
    <w:rsid w:val="001942C9"/>
    <w:rsid w:val="001C009B"/>
    <w:rsid w:val="001C610D"/>
    <w:rsid w:val="001F65C4"/>
    <w:rsid w:val="00202037"/>
    <w:rsid w:val="00260CFE"/>
    <w:rsid w:val="002C5423"/>
    <w:rsid w:val="0031240F"/>
    <w:rsid w:val="00343FB8"/>
    <w:rsid w:val="0034728B"/>
    <w:rsid w:val="00354D5F"/>
    <w:rsid w:val="00373D4A"/>
    <w:rsid w:val="003818BD"/>
    <w:rsid w:val="00396AD1"/>
    <w:rsid w:val="003E0AC8"/>
    <w:rsid w:val="003E5FD1"/>
    <w:rsid w:val="00425083"/>
    <w:rsid w:val="00427EAF"/>
    <w:rsid w:val="0044076D"/>
    <w:rsid w:val="00456400"/>
    <w:rsid w:val="00457B5D"/>
    <w:rsid w:val="004615D5"/>
    <w:rsid w:val="00472074"/>
    <w:rsid w:val="0048616F"/>
    <w:rsid w:val="004C2FE7"/>
    <w:rsid w:val="004D14A0"/>
    <w:rsid w:val="004E58FF"/>
    <w:rsid w:val="004F468B"/>
    <w:rsid w:val="004F5852"/>
    <w:rsid w:val="005130C3"/>
    <w:rsid w:val="005243AC"/>
    <w:rsid w:val="00557532"/>
    <w:rsid w:val="005A22A3"/>
    <w:rsid w:val="005E0060"/>
    <w:rsid w:val="005F40FB"/>
    <w:rsid w:val="00600AE7"/>
    <w:rsid w:val="00600E5F"/>
    <w:rsid w:val="00624621"/>
    <w:rsid w:val="00633BF6"/>
    <w:rsid w:val="0064575D"/>
    <w:rsid w:val="0065085F"/>
    <w:rsid w:val="0066466E"/>
    <w:rsid w:val="00677A84"/>
    <w:rsid w:val="00684BEA"/>
    <w:rsid w:val="0068731E"/>
    <w:rsid w:val="0069384A"/>
    <w:rsid w:val="006A3C02"/>
    <w:rsid w:val="006B3228"/>
    <w:rsid w:val="00725BD8"/>
    <w:rsid w:val="007271C0"/>
    <w:rsid w:val="007B1567"/>
    <w:rsid w:val="007B1CFE"/>
    <w:rsid w:val="007D23F5"/>
    <w:rsid w:val="007D40B2"/>
    <w:rsid w:val="007F0316"/>
    <w:rsid w:val="008268E8"/>
    <w:rsid w:val="00846B37"/>
    <w:rsid w:val="0087509A"/>
    <w:rsid w:val="008D1918"/>
    <w:rsid w:val="00924F5F"/>
    <w:rsid w:val="009338D3"/>
    <w:rsid w:val="00975139"/>
    <w:rsid w:val="009865B1"/>
    <w:rsid w:val="009B0DA3"/>
    <w:rsid w:val="009E4E88"/>
    <w:rsid w:val="00A10903"/>
    <w:rsid w:val="00A52BE1"/>
    <w:rsid w:val="00A54B9D"/>
    <w:rsid w:val="00A640B7"/>
    <w:rsid w:val="00A86D6B"/>
    <w:rsid w:val="00A903DD"/>
    <w:rsid w:val="00A94FE4"/>
    <w:rsid w:val="00AD20EB"/>
    <w:rsid w:val="00AE20C1"/>
    <w:rsid w:val="00B0118C"/>
    <w:rsid w:val="00B333CD"/>
    <w:rsid w:val="00B35BAD"/>
    <w:rsid w:val="00B55AB2"/>
    <w:rsid w:val="00B7080E"/>
    <w:rsid w:val="00B9014E"/>
    <w:rsid w:val="00B96F14"/>
    <w:rsid w:val="00BD06C1"/>
    <w:rsid w:val="00C12FE6"/>
    <w:rsid w:val="00C76106"/>
    <w:rsid w:val="00C81540"/>
    <w:rsid w:val="00C820C2"/>
    <w:rsid w:val="00C92519"/>
    <w:rsid w:val="00D2148B"/>
    <w:rsid w:val="00D40631"/>
    <w:rsid w:val="00D9176D"/>
    <w:rsid w:val="00D96968"/>
    <w:rsid w:val="00DA7EF4"/>
    <w:rsid w:val="00DB5377"/>
    <w:rsid w:val="00DB62EA"/>
    <w:rsid w:val="00DB78F4"/>
    <w:rsid w:val="00DD4F01"/>
    <w:rsid w:val="00DF328F"/>
    <w:rsid w:val="00DF62EB"/>
    <w:rsid w:val="00E1696D"/>
    <w:rsid w:val="00E327FB"/>
    <w:rsid w:val="00E40403"/>
    <w:rsid w:val="00E40F5A"/>
    <w:rsid w:val="00E5009D"/>
    <w:rsid w:val="00E706F3"/>
    <w:rsid w:val="00E753AC"/>
    <w:rsid w:val="00E76B2C"/>
    <w:rsid w:val="00E9202A"/>
    <w:rsid w:val="00EC4BD3"/>
    <w:rsid w:val="00EF3D7D"/>
    <w:rsid w:val="00F10071"/>
    <w:rsid w:val="00F111CC"/>
    <w:rsid w:val="00F52343"/>
    <w:rsid w:val="00F73B69"/>
    <w:rsid w:val="00F8453A"/>
    <w:rsid w:val="00FD4031"/>
    <w:rsid w:val="00FF58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ECB6ED"/>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2"/>
    </w:rPr>
  </w:style>
  <w:style w:type="paragraph" w:styleId="Heading1">
    <w:name w:val="heading 1"/>
    <w:basedOn w:val="Normal"/>
    <w:next w:val="Normal"/>
    <w:qFormat/>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pPr>
      <w:keepNext/>
      <w:keepLines/>
      <w:tabs>
        <w:tab w:val="left" w:pos="-720"/>
      </w:tabs>
      <w:suppressAutoHyphens/>
      <w:jc w:val="center"/>
      <w:outlineLvl w:val="1"/>
    </w:pPr>
    <w:rPr>
      <w:b/>
      <w:smallCaps/>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b/>
      <w:i/>
    </w:rPr>
  </w:style>
  <w:style w:type="paragraph" w:styleId="Heading5">
    <w:name w:val="heading 5"/>
    <w:basedOn w:val="Normal"/>
    <w:next w:val="Normal"/>
    <w:qFormat/>
    <w:pPr>
      <w:tabs>
        <w:tab w:val="left" w:pos="-720"/>
      </w:tabs>
      <w:suppressAutoHyphens/>
      <w:outlineLvl w:val="4"/>
    </w:pPr>
  </w:style>
  <w:style w:type="paragraph" w:styleId="Heading6">
    <w:name w:val="heading 6"/>
    <w:basedOn w:val="Normal"/>
    <w:next w:val="Normal"/>
    <w:qFormat/>
    <w:pPr>
      <w:tabs>
        <w:tab w:val="left" w:pos="-720"/>
      </w:tabs>
      <w:suppressAutoHyphens/>
      <w:outlineLvl w:val="5"/>
    </w:pPr>
  </w:style>
  <w:style w:type="paragraph" w:styleId="Heading7">
    <w:name w:val="heading 7"/>
    <w:basedOn w:val="Normal"/>
    <w:next w:val="Normal"/>
    <w:qFormat/>
    <w:pPr>
      <w:tabs>
        <w:tab w:val="left" w:pos="-720"/>
      </w:tabs>
      <w:suppressAutoHyphens/>
      <w:outlineLvl w:val="6"/>
    </w:pPr>
  </w:style>
  <w:style w:type="paragraph" w:styleId="Heading8">
    <w:name w:val="heading 8"/>
    <w:basedOn w:val="Normal"/>
    <w:next w:val="Normal"/>
    <w:qFormat/>
    <w:pPr>
      <w:tabs>
        <w:tab w:val="left" w:pos="-720"/>
      </w:tabs>
      <w:suppressAutoHyphens/>
      <w:outlineLvl w:val="7"/>
    </w:pPr>
  </w:style>
  <w:style w:type="paragraph" w:styleId="Heading9">
    <w:name w:val="heading 9"/>
    <w:basedOn w:val="Normal"/>
    <w:next w:val="Normal"/>
    <w:qFormat/>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style>
  <w:style w:type="paragraph" w:customStyle="1" w:styleId="ChapterNumber">
    <w:name w:val="ChapterNumber"/>
    <w:pPr>
      <w:tabs>
        <w:tab w:val="left" w:pos="-720"/>
      </w:tabs>
      <w:suppressAutoHyphens/>
    </w:pPr>
    <w:rPr>
      <w:rFonts w:ascii="CG Times" w:hAnsi="CG Times"/>
      <w:sz w:val="22"/>
    </w:rPr>
  </w:style>
  <w:style w:type="paragraph" w:styleId="Footer">
    <w:name w:val="footer"/>
    <w:basedOn w:val="Normal"/>
    <w:pPr>
      <w:tabs>
        <w:tab w:val="left" w:pos="360"/>
        <w:tab w:val="right" w:pos="9000"/>
      </w:tabs>
      <w:suppressAutoHyphens/>
    </w:pPr>
  </w:style>
  <w:style w:type="character" w:styleId="FootnoteReference">
    <w:name w:val="footnote reference"/>
    <w:semiHidden/>
    <w:rPr>
      <w:rFonts w:ascii="CG Times" w:hAnsi="CG Times"/>
      <w:noProof w:val="0"/>
      <w:sz w:val="22"/>
      <w:vertAlign w:val="superscript"/>
      <w:lang w:val="en-US"/>
    </w:rPr>
  </w:style>
  <w:style w:type="paragraph" w:styleId="FootnoteText">
    <w:name w:val="footnote text"/>
    <w:basedOn w:val="Normal"/>
    <w:semiHidden/>
    <w:pPr>
      <w:tabs>
        <w:tab w:val="left" w:pos="-720"/>
      </w:tabs>
      <w:suppressAutoHyphens/>
    </w:pPr>
    <w:rPr>
      <w:rFonts w:ascii="Times New Roman" w:hAnsi="Times New Roman"/>
      <w:sz w:val="20"/>
    </w:rPr>
  </w:style>
  <w:style w:type="paragraph" w:styleId="Header">
    <w:name w:val="header"/>
    <w:basedOn w:val="Normal"/>
    <w:pPr>
      <w:tabs>
        <w:tab w:val="left" w:pos="360"/>
        <w:tab w:val="left" w:pos="7560"/>
        <w:tab w:val="left" w:pos="8280"/>
        <w:tab w:val="left" w:pos="9000"/>
      </w:tabs>
      <w:suppressAutoHyphens/>
    </w:pPr>
  </w:style>
  <w:style w:type="paragraph" w:styleId="NormalIndent">
    <w:name w:val="Normal Indent"/>
    <w:basedOn w:val="Normal"/>
    <w:pPr>
      <w:tabs>
        <w:tab w:val="left" w:pos="-720"/>
      </w:tabs>
      <w:suppressAutoHyphens/>
    </w:pPr>
  </w:style>
  <w:style w:type="paragraph" w:customStyle="1" w:styleId="TextBox">
    <w:name w:val="Text Box"/>
    <w:pPr>
      <w:keepNext/>
      <w:keepLines/>
      <w:tabs>
        <w:tab w:val="left" w:pos="-720"/>
      </w:tabs>
      <w:suppressAutoHyphens/>
      <w:jc w:val="both"/>
    </w:pPr>
    <w:rPr>
      <w:spacing w:val="-2"/>
      <w:sz w:val="22"/>
    </w:rPr>
  </w:style>
  <w:style w:type="paragraph" w:customStyle="1" w:styleId="TextBoxdots">
    <w:name w:val="Text Box (dots)"/>
    <w:pPr>
      <w:keepNext/>
      <w:keepLines/>
      <w:tabs>
        <w:tab w:val="left" w:pos="-720"/>
      </w:tabs>
      <w:suppressAutoHyphens/>
      <w:jc w:val="both"/>
    </w:pPr>
    <w:rPr>
      <w:spacing w:val="-2"/>
      <w:sz w:val="22"/>
    </w:rPr>
  </w:style>
  <w:style w:type="paragraph" w:customStyle="1" w:styleId="TextBoxFramed">
    <w:name w:val="Text Box Framed"/>
    <w:pPr>
      <w:keepNext/>
      <w:keepLines/>
      <w:tabs>
        <w:tab w:val="left" w:pos="-720"/>
      </w:tabs>
      <w:suppressAutoHyphens/>
    </w:pPr>
    <w:rPr>
      <w:sz w:val="22"/>
    </w:rPr>
  </w:style>
  <w:style w:type="paragraph" w:customStyle="1" w:styleId="TextBoxUnframed">
    <w:name w:val="Text Box Unframed"/>
    <w:pPr>
      <w:keepNext/>
      <w:keepLines/>
      <w:tabs>
        <w:tab w:val="left" w:pos="-720"/>
      </w:tabs>
      <w:suppressAutoHyphens/>
    </w:pPr>
    <w:rPr>
      <w:sz w:val="22"/>
    </w:rPr>
  </w:style>
  <w:style w:type="paragraph" w:customStyle="1" w:styleId="TOC11">
    <w:name w:val="TOC 11"/>
    <w:pPr>
      <w:tabs>
        <w:tab w:val="left" w:pos="360"/>
      </w:tabs>
      <w:suppressAutoHyphens/>
    </w:pPr>
    <w:rPr>
      <w:rFonts w:ascii="CG Times" w:hAnsi="CG Times"/>
      <w:smallCaps/>
      <w:sz w:val="22"/>
    </w:r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customStyle="1" w:styleId="BankNormal">
    <w:name w:val="BankNormal"/>
    <w:pPr>
      <w:tabs>
        <w:tab w:val="left" w:pos="-720"/>
      </w:tabs>
      <w:suppressAutoHyphens/>
    </w:pPr>
    <w:rPr>
      <w:rFonts w:ascii="CG Times" w:hAnsi="CG Times"/>
      <w:sz w:val="22"/>
    </w:rPr>
  </w:style>
  <w:style w:type="paragraph" w:customStyle="1" w:styleId="Heading1a">
    <w:name w:val="Heading 1a"/>
    <w:pPr>
      <w:keepNext/>
      <w:keepLines/>
      <w:tabs>
        <w:tab w:val="left" w:pos="-720"/>
      </w:tabs>
      <w:suppressAutoHyphens/>
      <w:jc w:val="center"/>
    </w:pPr>
    <w:rPr>
      <w:b/>
      <w:smallCaps/>
      <w:sz w:val="32"/>
    </w:r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EndnoteText">
    <w:name w:val="endnote text"/>
    <w:basedOn w:val="Normal"/>
    <w:semiHidden/>
    <w:pPr>
      <w:tabs>
        <w:tab w:val="left" w:pos="-720"/>
      </w:tabs>
      <w:suppressAutoHyphens/>
    </w:pPr>
    <w:rPr>
      <w:rFonts w:ascii="Times New Roman" w:hAnsi="Times New Roman"/>
      <w:sz w:val="20"/>
    </w:rPr>
  </w:style>
  <w:style w:type="character" w:styleId="EndnoteReference">
    <w:name w:val="endnote reference"/>
    <w:semiHidden/>
    <w:rPr>
      <w:rFonts w:ascii="CG Times" w:hAnsi="CG Times"/>
      <w:noProof w:val="0"/>
      <w:sz w:val="22"/>
      <w:vertAlign w:val="superscript"/>
      <w:lang w:val="en-US"/>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suppressAutoHyphens/>
    </w:pPr>
    <w:rPr>
      <w:spacing w:val="-2"/>
      <w:sz w:val="24"/>
    </w:rPr>
  </w:style>
  <w:style w:type="character" w:styleId="Hyperlink">
    <w:name w:val="Hyperlink"/>
    <w:rPr>
      <w:color w:val="0000FF"/>
      <w:u w:val="single"/>
    </w:rPr>
  </w:style>
  <w:style w:type="paragraph" w:styleId="BalloonText">
    <w:name w:val="Balloon Text"/>
    <w:basedOn w:val="Normal"/>
    <w:semiHidden/>
    <w:rsid w:val="005130C3"/>
    <w:rPr>
      <w:rFonts w:ascii="Tahoma" w:hAnsi="Tahoma" w:cs="Tahoma"/>
      <w:sz w:val="16"/>
      <w:szCs w:val="16"/>
    </w:rPr>
  </w:style>
  <w:style w:type="character" w:customStyle="1" w:styleId="BodyTextChar">
    <w:name w:val="Body Text Char"/>
    <w:link w:val="BodyText"/>
    <w:rsid w:val="005F40FB"/>
    <w:rPr>
      <w:rFonts w:ascii="CG Times" w:hAnsi="CG Times"/>
      <w:spacing w:val="-2"/>
      <w:sz w:val="24"/>
    </w:rPr>
  </w:style>
  <w:style w:type="paragraph" w:styleId="ListParagraph">
    <w:name w:val="List Paragraph"/>
    <w:aliases w:val="Citation List,본문(내용),List Paragraph (numbered (a))"/>
    <w:basedOn w:val="Normal"/>
    <w:link w:val="ListParagraphChar"/>
    <w:uiPriority w:val="34"/>
    <w:qFormat/>
    <w:rsid w:val="009865B1"/>
    <w:pPr>
      <w:spacing w:after="120" w:line="264" w:lineRule="auto"/>
      <w:ind w:left="720"/>
      <w:contextualSpacing/>
    </w:pPr>
    <w:rPr>
      <w:rFonts w:asciiTheme="minorHAnsi" w:eastAsiaTheme="minorEastAsia" w:hAnsiTheme="minorHAnsi" w:cstheme="minorBidi"/>
      <w:sz w:val="20"/>
      <w:lang w:val="en-GB"/>
    </w:rPr>
  </w:style>
  <w:style w:type="character" w:customStyle="1" w:styleId="ListParagraphChar">
    <w:name w:val="List Paragraph Char"/>
    <w:aliases w:val="Citation List Char,본문(내용) Char,List Paragraph (numbered (a)) Char"/>
    <w:basedOn w:val="DefaultParagraphFont"/>
    <w:link w:val="ListParagraph"/>
    <w:uiPriority w:val="34"/>
    <w:rsid w:val="009865B1"/>
    <w:rPr>
      <w:rFonts w:asciiTheme="minorHAnsi" w:eastAsiaTheme="minorEastAsia" w:hAnsiTheme="minorHAnsi" w:cstheme="minorBidi"/>
      <w:lang w:val="en-GB"/>
    </w:rPr>
  </w:style>
  <w:style w:type="paragraph" w:styleId="NoSpacing">
    <w:name w:val="No Spacing"/>
    <w:uiPriority w:val="1"/>
    <w:qFormat/>
    <w:rsid w:val="00A640B7"/>
    <w:rPr>
      <w:rFonts w:ascii="Calibri" w:eastAsia="Calibri" w:hAnsi="Calibri"/>
      <w:sz w:val="22"/>
      <w:szCs w:val="22"/>
    </w:rPr>
  </w:style>
  <w:style w:type="paragraph" w:styleId="Revision">
    <w:name w:val="Revision"/>
    <w:hidden/>
    <w:uiPriority w:val="99"/>
    <w:semiHidden/>
    <w:rsid w:val="0031240F"/>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db.org/irj/portal/anonymous?NavigationTarget=navurl://76e1dfd61777849cc88228c9bfe818e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phf.gos.pk" TargetMode="External"/><Relationship Id="rId4" Type="http://schemas.openxmlformats.org/officeDocument/2006/relationships/settings" Target="settings.xml"/><Relationship Id="rId9" Type="http://schemas.openxmlformats.org/officeDocument/2006/relationships/hyperlink" Target="mailto:ceo@sphf.gos.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FB88C14-9115-4AE5-B46D-326BCBDB9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GPN</vt:lpstr>
    </vt:vector>
  </TitlesOfParts>
  <Company>The World Bank</Company>
  <LinksUpToDate>false</LinksUpToDate>
  <CharactersWithSpaces>3593</CharactersWithSpaces>
  <SharedDoc>false</SharedDoc>
  <HLinks>
    <vt:vector size="6" baseType="variant">
      <vt:variant>
        <vt:i4>7667759</vt:i4>
      </vt:variant>
      <vt:variant>
        <vt:i4>0</vt:i4>
      </vt:variant>
      <vt:variant>
        <vt:i4>0</vt:i4>
      </vt:variant>
      <vt:variant>
        <vt:i4>5</vt:i4>
      </vt:variant>
      <vt:variant>
        <vt:lpwstr>http://www.isdb.org/irj/portal/anonymous?NavigationTarget=navurl://76e1dfd61777849cc88228c9bfe818ea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GPN</dc:title>
  <dc:creator>320040</dc:creator>
  <cp:keywords>procurement, GPN, IDB</cp:keywords>
  <cp:lastModifiedBy>Yigit Iscioglu</cp:lastModifiedBy>
  <cp:revision>12</cp:revision>
  <cp:lastPrinted>2024-09-12T05:41:00Z</cp:lastPrinted>
  <dcterms:created xsi:type="dcterms:W3CDTF">2025-04-30T08:28:00Z</dcterms:created>
  <dcterms:modified xsi:type="dcterms:W3CDTF">2025-05-20T11:26:00Z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5e6a10d2000401c08778037cf6d35cc3a9eadf2680e38b592bc2ef7087d215af</vt:lpwstr>
  </property>
  <property fmtid="{D5CDD505-2E9C-101B-9397-08002B2CF9AE}" pid="3" name="ClassificationContentMarkingHeaderShapeIds">
    <vt:lpwstr>170f16fb,78d67883,3655fb1d</vt:lpwstr>
  </property>
  <property fmtid="{D5CDD505-2E9C-101B-9397-08002B2CF9AE}" pid="4" name="ClassificationContentMarkingHeaderFontProps">
    <vt:lpwstr>#000000,10,Calibri</vt:lpwstr>
  </property>
  <property fmtid="{D5CDD505-2E9C-101B-9397-08002B2CF9AE}" pid="5" name="ClassificationContentMarkingHeaderText">
    <vt:lpwstr>Protected</vt:lpwstr>
  </property>
  <property fmtid="{D5CDD505-2E9C-101B-9397-08002B2CF9AE}" pid="6" name="MSIP_Label_9ef4adf7-25a7-4f52-a61a-df7190f1d881_Enabled">
    <vt:lpwstr>true</vt:lpwstr>
  </property>
  <property fmtid="{D5CDD505-2E9C-101B-9397-08002B2CF9AE}" pid="7" name="MSIP_Label_9ef4adf7-25a7-4f52-a61a-df7190f1d881_SetDate">
    <vt:lpwstr>2024-05-01T06:38:35Z</vt:lpwstr>
  </property>
  <property fmtid="{D5CDD505-2E9C-101B-9397-08002B2CF9AE}" pid="8" name="MSIP_Label_9ef4adf7-25a7-4f52-a61a-df7190f1d881_Method">
    <vt:lpwstr>Standard</vt:lpwstr>
  </property>
  <property fmtid="{D5CDD505-2E9C-101B-9397-08002B2CF9AE}" pid="9" name="MSIP_Label_9ef4adf7-25a7-4f52-a61a-df7190f1d881_Name">
    <vt:lpwstr>Category C - Protected</vt:lpwstr>
  </property>
  <property fmtid="{D5CDD505-2E9C-101B-9397-08002B2CF9AE}" pid="10" name="MSIP_Label_9ef4adf7-25a7-4f52-a61a-df7190f1d881_SiteId">
    <vt:lpwstr>8fa69c26-409d-43e5-973c-17a8be1a7f35</vt:lpwstr>
  </property>
  <property fmtid="{D5CDD505-2E9C-101B-9397-08002B2CF9AE}" pid="11" name="MSIP_Label_9ef4adf7-25a7-4f52-a61a-df7190f1d881_ActionId">
    <vt:lpwstr>ece454b8-9361-4054-9137-e5330939a3ee</vt:lpwstr>
  </property>
  <property fmtid="{D5CDD505-2E9C-101B-9397-08002B2CF9AE}" pid="12" name="MSIP_Label_9ef4adf7-25a7-4f52-a61a-df7190f1d881_ContentBits">
    <vt:lpwstr>1</vt:lpwstr>
  </property>
</Properties>
</file>