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5634" w14:textId="77777777" w:rsidR="006F3ECC" w:rsidRPr="006F3ECC" w:rsidRDefault="006F3ECC" w:rsidP="006F3ECC">
      <w:pPr>
        <w:spacing w:after="0" w:line="240" w:lineRule="auto"/>
        <w:contextualSpacing/>
        <w:jc w:val="center"/>
        <w:rPr>
          <w:rFonts w:ascii="Times New Roman" w:eastAsia="Times New Roman" w:hAnsi="Times New Roman" w:cs="Times New Roman"/>
          <w:b/>
          <w:kern w:val="0"/>
          <w:lang w:eastAsia="ru-RU"/>
          <w14:ligatures w14:val="none"/>
        </w:rPr>
      </w:pPr>
      <w:r w:rsidRPr="006F3ECC">
        <w:rPr>
          <w:rFonts w:ascii="Times New Roman" w:eastAsia="Times New Roman" w:hAnsi="Times New Roman" w:cs="Times New Roman"/>
          <w:b/>
          <w:kern w:val="0"/>
          <w:lang w:eastAsia="ru-RU"/>
          <w14:ligatures w14:val="none"/>
        </w:rPr>
        <w:t>REQUEST FOR EXPRESSIONS OF INTEREST</w:t>
      </w:r>
    </w:p>
    <w:p w14:paraId="5FF7D145" w14:textId="77777777" w:rsidR="006F3ECC" w:rsidRPr="006F3ECC" w:rsidRDefault="006F3ECC" w:rsidP="006F3ECC">
      <w:pPr>
        <w:spacing w:after="0" w:line="240" w:lineRule="auto"/>
        <w:contextualSpacing/>
        <w:jc w:val="center"/>
        <w:rPr>
          <w:rFonts w:ascii="Times New Roman" w:eastAsia="Times New Roman" w:hAnsi="Times New Roman" w:cs="Times New Roman"/>
          <w:b/>
          <w:kern w:val="0"/>
          <w:lang w:eastAsia="ru-RU"/>
          <w14:ligatures w14:val="none"/>
        </w:rPr>
      </w:pPr>
      <w:r w:rsidRPr="006F3ECC">
        <w:rPr>
          <w:rFonts w:ascii="Times New Roman" w:eastAsia="Times New Roman" w:hAnsi="Times New Roman" w:cs="Times New Roman"/>
          <w:b/>
          <w:kern w:val="0"/>
          <w:lang w:eastAsia="ru-RU"/>
          <w14:ligatures w14:val="none"/>
        </w:rPr>
        <w:t xml:space="preserve"> (CONSULTANT SERVICES - SELECTION OF FIRMS)                                            </w:t>
      </w:r>
    </w:p>
    <w:p w14:paraId="41242FBD" w14:textId="77777777" w:rsidR="006F3ECC" w:rsidRPr="006F3ECC" w:rsidRDefault="006F3ECC" w:rsidP="006F3ECC">
      <w:pPr>
        <w:spacing w:after="0" w:line="240" w:lineRule="auto"/>
        <w:contextualSpacing/>
        <w:jc w:val="center"/>
        <w:rPr>
          <w:rFonts w:ascii="Times New Roman" w:eastAsia="Times New Roman" w:hAnsi="Times New Roman" w:cs="Times New Roman"/>
          <w:b/>
          <w:kern w:val="0"/>
          <w:sz w:val="16"/>
          <w:szCs w:val="16"/>
          <w:lang w:eastAsia="ru-RU"/>
          <w14:ligatures w14:val="none"/>
        </w:rPr>
      </w:pPr>
    </w:p>
    <w:p w14:paraId="2448402D" w14:textId="77777777" w:rsidR="006F3ECC" w:rsidRPr="006F3ECC" w:rsidRDefault="006F3ECC" w:rsidP="006F3ECC">
      <w:pPr>
        <w:suppressAutoHyphens/>
        <w:spacing w:after="0" w:line="240" w:lineRule="auto"/>
        <w:jc w:val="center"/>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Republic of Tajikistan</w:t>
      </w:r>
    </w:p>
    <w:p w14:paraId="02D2C203" w14:textId="77777777" w:rsidR="006F3ECC" w:rsidRPr="006F3ECC" w:rsidRDefault="006F3ECC" w:rsidP="006F3ECC">
      <w:pPr>
        <w:suppressAutoHyphens/>
        <w:spacing w:after="0" w:line="240" w:lineRule="auto"/>
        <w:jc w:val="center"/>
        <w:rPr>
          <w:rFonts w:ascii="Times New Roman" w:eastAsia="Times New Roman" w:hAnsi="Times New Roman" w:cs="Times New Roman"/>
          <w:spacing w:val="-2"/>
          <w:kern w:val="0"/>
          <w:lang w:eastAsia="ru-RU"/>
          <w14:ligatures w14:val="none"/>
        </w:rPr>
      </w:pPr>
    </w:p>
    <w:p w14:paraId="6A69A163" w14:textId="77777777" w:rsidR="006F3ECC" w:rsidRPr="006F3ECC" w:rsidRDefault="006F3ECC" w:rsidP="006F3ECC">
      <w:pPr>
        <w:suppressAutoHyphens/>
        <w:spacing w:after="0" w:line="240" w:lineRule="auto"/>
        <w:jc w:val="center"/>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DEVELOPMENT OF IRRIGATION IN PANJ DISTRICT PROJECT</w:t>
      </w:r>
    </w:p>
    <w:p w14:paraId="71614AED" w14:textId="18D85B4A" w:rsidR="006F3ECC" w:rsidRPr="006F3ECC" w:rsidRDefault="006F3ECC" w:rsidP="006F3ECC">
      <w:pPr>
        <w:suppressAutoHyphens/>
        <w:spacing w:after="0" w:line="240" w:lineRule="auto"/>
        <w:jc w:val="center"/>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 xml:space="preserve"> UNDER THE I</w:t>
      </w:r>
      <w:r w:rsidR="006039D9">
        <w:rPr>
          <w:rFonts w:ascii="Times New Roman" w:eastAsia="Times New Roman" w:hAnsi="Times New Roman" w:cs="Times New Roman"/>
          <w:spacing w:val="-2"/>
          <w:kern w:val="0"/>
          <w:lang w:eastAsia="ru-RU"/>
          <w14:ligatures w14:val="none"/>
        </w:rPr>
        <w:t>s</w:t>
      </w:r>
      <w:r w:rsidRPr="006F3ECC">
        <w:rPr>
          <w:rFonts w:ascii="Times New Roman" w:eastAsia="Times New Roman" w:hAnsi="Times New Roman" w:cs="Times New Roman"/>
          <w:spacing w:val="-2"/>
          <w:kern w:val="0"/>
          <w:lang w:eastAsia="ru-RU"/>
          <w14:ligatures w14:val="none"/>
        </w:rPr>
        <w:t>DB FOOD SECURITY RESPONSE PROGRAM</w:t>
      </w:r>
    </w:p>
    <w:p w14:paraId="3C844F86" w14:textId="7D56549C" w:rsidR="006F3ECC" w:rsidRPr="006F3ECC" w:rsidRDefault="00705220" w:rsidP="006F3ECC">
      <w:pPr>
        <w:spacing w:after="0" w:line="240" w:lineRule="auto"/>
        <w:contextualSpacing/>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spacing w:val="-2"/>
          <w:kern w:val="0"/>
          <w:lang w:eastAsia="ru-RU"/>
          <w14:ligatures w14:val="none"/>
        </w:rPr>
        <w:t>Irrigation</w:t>
      </w:r>
      <w:r w:rsidR="006F3ECC" w:rsidRPr="006F3ECC">
        <w:rPr>
          <w:rFonts w:ascii="Times New Roman" w:eastAsia="Times New Roman" w:hAnsi="Times New Roman" w:cs="Times New Roman"/>
          <w:spacing w:val="-2"/>
          <w:kern w:val="0"/>
          <w:lang w:eastAsia="ru-RU"/>
          <w14:ligatures w14:val="none"/>
        </w:rPr>
        <w:t xml:space="preserve"> </w:t>
      </w:r>
      <w:r>
        <w:rPr>
          <w:rFonts w:ascii="Times New Roman" w:eastAsia="Times New Roman" w:hAnsi="Times New Roman" w:cs="Times New Roman"/>
          <w:spacing w:val="-2"/>
          <w:kern w:val="0"/>
          <w:lang w:eastAsia="ru-RU"/>
          <w14:ligatures w14:val="none"/>
        </w:rPr>
        <w:t>S</w:t>
      </w:r>
      <w:r w:rsidR="006F3ECC" w:rsidRPr="006F3ECC">
        <w:rPr>
          <w:rFonts w:ascii="Times New Roman" w:eastAsia="Times New Roman" w:hAnsi="Times New Roman" w:cs="Times New Roman"/>
          <w:spacing w:val="-2"/>
          <w:kern w:val="0"/>
          <w:lang w:eastAsia="ru-RU"/>
          <w14:ligatures w14:val="none"/>
        </w:rPr>
        <w:t>ector</w:t>
      </w:r>
      <w:r w:rsidR="006F3ECC" w:rsidRPr="006F3ECC">
        <w:rPr>
          <w:rFonts w:ascii="Times New Roman" w:eastAsia="Times New Roman" w:hAnsi="Times New Roman" w:cs="Times New Roman"/>
          <w:kern w:val="0"/>
          <w:lang w:eastAsia="ru-RU"/>
          <w14:ligatures w14:val="none"/>
        </w:rPr>
        <w:t xml:space="preserve"> </w:t>
      </w:r>
    </w:p>
    <w:p w14:paraId="3AEB9109" w14:textId="77777777" w:rsidR="006F3ECC" w:rsidRPr="006F3ECC" w:rsidRDefault="006F3ECC" w:rsidP="006F3ECC">
      <w:pPr>
        <w:spacing w:after="0" w:line="240" w:lineRule="auto"/>
        <w:contextualSpacing/>
        <w:jc w:val="center"/>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Project Supervision Consultant</w:t>
      </w:r>
    </w:p>
    <w:p w14:paraId="7A27D970" w14:textId="77777777" w:rsidR="006F3ECC" w:rsidRPr="006F3ECC" w:rsidRDefault="006F3ECC" w:rsidP="006F3ECC">
      <w:pPr>
        <w:suppressAutoHyphens/>
        <w:spacing w:after="0" w:line="240" w:lineRule="auto"/>
        <w:jc w:val="center"/>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Mode of Financing: IsDB Loan and Installment Sale</w:t>
      </w:r>
    </w:p>
    <w:p w14:paraId="65CD8F5A" w14:textId="39FB2E87" w:rsidR="006F3ECC" w:rsidRPr="006F3ECC" w:rsidRDefault="00536023" w:rsidP="006F3ECC">
      <w:pPr>
        <w:spacing w:after="0" w:line="240" w:lineRule="auto"/>
        <w:ind w:firstLine="708"/>
        <w:jc w:val="center"/>
        <w:rPr>
          <w:rFonts w:ascii="Times New Roman" w:eastAsia="Times New Roman" w:hAnsi="Times New Roman" w:cs="Times New Roman"/>
          <w:iCs/>
          <w:spacing w:val="-2"/>
          <w:kern w:val="0"/>
          <w:lang w:eastAsia="ru-RU"/>
          <w14:ligatures w14:val="none"/>
        </w:rPr>
      </w:pPr>
      <w:r>
        <w:rPr>
          <w:rFonts w:ascii="Times New Roman" w:eastAsia="Times New Roman" w:hAnsi="Times New Roman" w:cs="Times New Roman"/>
          <w:spacing w:val="-2"/>
          <w:kern w:val="0"/>
          <w:lang w:eastAsia="ru-RU"/>
          <w14:ligatures w14:val="none"/>
        </w:rPr>
        <w:t>Financing</w:t>
      </w:r>
      <w:r w:rsidR="006F3ECC" w:rsidRPr="006F3ECC">
        <w:rPr>
          <w:rFonts w:ascii="Times New Roman" w:eastAsia="Times New Roman" w:hAnsi="Times New Roman" w:cs="Times New Roman"/>
          <w:spacing w:val="-2"/>
          <w:kern w:val="0"/>
          <w:lang w:eastAsia="ru-RU"/>
          <w14:ligatures w14:val="none"/>
        </w:rPr>
        <w:t xml:space="preserve"> No.:  </w:t>
      </w:r>
      <w:r w:rsidR="006F3ECC" w:rsidRPr="006F3ECC">
        <w:rPr>
          <w:rFonts w:ascii="Times New Roman" w:eastAsia="Times New Roman" w:hAnsi="Times New Roman" w:cs="Times New Roman"/>
          <w:iCs/>
          <w:spacing w:val="-2"/>
          <w:kern w:val="0"/>
          <w:lang w:eastAsia="ru-RU"/>
          <w14:ligatures w14:val="none"/>
        </w:rPr>
        <w:t>TJK1044</w:t>
      </w:r>
    </w:p>
    <w:p w14:paraId="1A015EAB" w14:textId="77777777" w:rsidR="006F3ECC" w:rsidRPr="006F3ECC" w:rsidRDefault="006F3ECC" w:rsidP="006F3ECC">
      <w:pPr>
        <w:spacing w:after="0" w:line="240" w:lineRule="auto"/>
        <w:ind w:firstLine="708"/>
        <w:jc w:val="center"/>
        <w:rPr>
          <w:rFonts w:ascii="Times New Roman" w:eastAsia="Times New Roman" w:hAnsi="Times New Roman" w:cs="Times New Roman"/>
          <w:kern w:val="0"/>
          <w:sz w:val="22"/>
          <w:szCs w:val="22"/>
          <w:lang w:eastAsia="ru-RU"/>
          <w14:ligatures w14:val="none"/>
        </w:rPr>
      </w:pPr>
    </w:p>
    <w:p w14:paraId="419979F9" w14:textId="299949DD" w:rsidR="006F3ECC" w:rsidRPr="006F3ECC" w:rsidRDefault="006F3ECC" w:rsidP="000C2FF1">
      <w:pPr>
        <w:spacing w:after="120" w:line="240" w:lineRule="auto"/>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spacing w:val="-2"/>
          <w:kern w:val="0"/>
          <w:lang w:eastAsia="ru-RU"/>
          <w14:ligatures w14:val="none"/>
        </w:rPr>
        <w:t xml:space="preserve">The Republic of Tajikistan has </w:t>
      </w:r>
      <w:r w:rsidR="00536023">
        <w:rPr>
          <w:rFonts w:ascii="Times New Roman" w:eastAsia="Times New Roman" w:hAnsi="Times New Roman" w:cs="Times New Roman"/>
          <w:spacing w:val="-2"/>
          <w:kern w:val="0"/>
          <w:lang w:eastAsia="ru-RU"/>
          <w14:ligatures w14:val="none"/>
        </w:rPr>
        <w:t>received</w:t>
      </w:r>
      <w:r w:rsidRPr="006F3ECC">
        <w:rPr>
          <w:rFonts w:ascii="Times New Roman" w:eastAsia="Times New Roman" w:hAnsi="Times New Roman" w:cs="Times New Roman"/>
          <w:spacing w:val="-2"/>
          <w:kern w:val="0"/>
          <w:lang w:eastAsia="ru-RU"/>
          <w14:ligatures w14:val="none"/>
        </w:rPr>
        <w:t xml:space="preserve"> financing from the Islamic Development Bank (IsDB) toward the cost of the Development of Irrigation in Panj District Project under the I</w:t>
      </w:r>
      <w:r w:rsidR="005938AF">
        <w:rPr>
          <w:rFonts w:ascii="Times New Roman" w:eastAsia="Times New Roman" w:hAnsi="Times New Roman" w:cs="Times New Roman"/>
          <w:spacing w:val="-2"/>
          <w:kern w:val="0"/>
          <w:lang w:eastAsia="ru-RU"/>
          <w14:ligatures w14:val="none"/>
        </w:rPr>
        <w:t>s</w:t>
      </w:r>
      <w:r w:rsidRPr="006F3ECC">
        <w:rPr>
          <w:rFonts w:ascii="Times New Roman" w:eastAsia="Times New Roman" w:hAnsi="Times New Roman" w:cs="Times New Roman"/>
          <w:spacing w:val="-2"/>
          <w:kern w:val="0"/>
          <w:lang w:eastAsia="ru-RU"/>
          <w14:ligatures w14:val="none"/>
        </w:rPr>
        <w:t xml:space="preserve">DB Food Security Response Program, and intends to apply part of the proceeds for consultant services. </w:t>
      </w:r>
    </w:p>
    <w:p w14:paraId="37E9139C" w14:textId="58C1CD05" w:rsidR="006F3ECC" w:rsidRPr="006F3ECC" w:rsidRDefault="006F3ECC" w:rsidP="00994866">
      <w:pPr>
        <w:tabs>
          <w:tab w:val="left" w:pos="8549"/>
        </w:tabs>
        <w:spacing w:after="12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 xml:space="preserve">The services include detailed </w:t>
      </w:r>
      <w:r w:rsidR="002C2E0B">
        <w:rPr>
          <w:rFonts w:ascii="Times New Roman" w:eastAsia="Times New Roman" w:hAnsi="Times New Roman" w:cs="Times New Roman"/>
          <w:kern w:val="0"/>
          <w:lang w:eastAsia="ru-RU"/>
          <w14:ligatures w14:val="none"/>
        </w:rPr>
        <w:t xml:space="preserve">engineering </w:t>
      </w:r>
      <w:r w:rsidRPr="006F3ECC">
        <w:rPr>
          <w:rFonts w:ascii="Times New Roman" w:eastAsia="Times New Roman" w:hAnsi="Times New Roman" w:cs="Times New Roman"/>
          <w:kern w:val="0"/>
          <w:lang w:eastAsia="ru-RU"/>
          <w14:ligatures w14:val="none"/>
        </w:rPr>
        <w:t xml:space="preserve">design, </w:t>
      </w:r>
      <w:r w:rsidR="002F3821">
        <w:rPr>
          <w:rFonts w:ascii="Times New Roman" w:eastAsia="Times New Roman" w:hAnsi="Times New Roman" w:cs="Times New Roman"/>
          <w:kern w:val="0"/>
          <w:lang w:eastAsia="ru-RU"/>
          <w14:ligatures w14:val="none"/>
        </w:rPr>
        <w:t xml:space="preserve">assistance with </w:t>
      </w:r>
      <w:r w:rsidRPr="006F3ECC">
        <w:rPr>
          <w:rFonts w:ascii="Times New Roman" w:eastAsia="Times New Roman" w:hAnsi="Times New Roman" w:cs="Times New Roman"/>
          <w:kern w:val="0"/>
          <w:lang w:eastAsia="ru-RU"/>
          <w14:ligatures w14:val="none"/>
        </w:rPr>
        <w:t>procurement of goods/works/services and construction supervision</w:t>
      </w:r>
      <w:r w:rsidR="00E04388">
        <w:rPr>
          <w:rFonts w:ascii="Times New Roman" w:eastAsia="Times New Roman" w:hAnsi="Times New Roman" w:cs="Times New Roman"/>
          <w:kern w:val="0"/>
          <w:lang w:eastAsia="ru-RU"/>
          <w14:ligatures w14:val="none"/>
        </w:rPr>
        <w:t xml:space="preserve"> etc</w:t>
      </w:r>
      <w:r w:rsidRPr="006F3ECC">
        <w:rPr>
          <w:rFonts w:ascii="Times New Roman" w:eastAsia="Times New Roman" w:hAnsi="Times New Roman" w:cs="Times New Roman"/>
          <w:kern w:val="0"/>
          <w:lang w:eastAsia="ru-RU"/>
          <w14:ligatures w14:val="none"/>
        </w:rPr>
        <w:t>. The detailed Terms of Reference (TOR) for the assignment can be obtained at the address given below.</w:t>
      </w:r>
    </w:p>
    <w:p w14:paraId="7AC4B499" w14:textId="04ABFE72" w:rsidR="006F3ECC" w:rsidRPr="006F3ECC" w:rsidRDefault="006F3ECC" w:rsidP="00EA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color w:val="000000"/>
          <w:spacing w:val="-2"/>
          <w:kern w:val="0"/>
          <w14:ligatures w14:val="none"/>
        </w:rPr>
        <w:t xml:space="preserve">The Agency for Land Reclamation and Irrigation </w:t>
      </w:r>
      <w:r w:rsidR="00994866">
        <w:rPr>
          <w:rFonts w:ascii="Times New Roman" w:eastAsia="Times New Roman" w:hAnsi="Times New Roman" w:cs="Times New Roman"/>
          <w:color w:val="000000"/>
          <w:spacing w:val="-2"/>
          <w:kern w:val="0"/>
          <w14:ligatures w14:val="none"/>
        </w:rPr>
        <w:t>under the Government of the Republic of Tajikistan</w:t>
      </w:r>
      <w:r w:rsidRPr="006F3ECC">
        <w:rPr>
          <w:rFonts w:ascii="Times New Roman" w:eastAsia="Times New Roman" w:hAnsi="Times New Roman" w:cs="Times New Roman"/>
          <w:kern w:val="0"/>
          <w:lang w:eastAsia="ru-RU"/>
          <w14:ligatures w14:val="none"/>
        </w:rPr>
        <w:t xml:space="preserve"> (Executing Agency / EA) invites eligible consulting firms (“Consultants”) to indicate their interest in providing the services. Interested Consultants must provide specific information, which demonstrates that they are fully qualified to perform the services (brochures, descriptions of similar assignments, experience in similar conditions, availability of appropriate skills among staff, etc.).</w:t>
      </w:r>
    </w:p>
    <w:p w14:paraId="67515873" w14:textId="77777777" w:rsidR="006F3ECC" w:rsidRPr="006F3ECC" w:rsidRDefault="006F3ECC" w:rsidP="00EA077E">
      <w:pPr>
        <w:spacing w:after="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The shortlisting criteria are:</w:t>
      </w:r>
    </w:p>
    <w:p w14:paraId="36BB322F" w14:textId="77777777" w:rsidR="006F3ECC" w:rsidRPr="006F3ECC" w:rsidRDefault="006F3ECC" w:rsidP="00EA077E">
      <w:pPr>
        <w:numPr>
          <w:ilvl w:val="0"/>
          <w:numId w:val="1"/>
        </w:numPr>
        <w:shd w:val="clear" w:color="auto" w:fill="FFFFFF"/>
        <w:spacing w:before="120" w:after="100" w:afterAutospacing="1" w:line="240" w:lineRule="auto"/>
        <w:ind w:left="630"/>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Over 10 years of experience in construction and supervision of infrastructure projects, specifically in civil works, goods, and institutional development of water sector.</w:t>
      </w:r>
    </w:p>
    <w:p w14:paraId="4680F8F6" w14:textId="77777777" w:rsidR="006F3ECC" w:rsidRPr="006F3ECC" w:rsidRDefault="006F3ECC" w:rsidP="00EA077E">
      <w:pPr>
        <w:numPr>
          <w:ilvl w:val="0"/>
          <w:numId w:val="1"/>
        </w:numPr>
        <w:shd w:val="clear" w:color="auto" w:fill="FFFFFF"/>
        <w:spacing w:before="100" w:beforeAutospacing="1" w:after="100" w:afterAutospacing="1" w:line="240" w:lineRule="auto"/>
        <w:ind w:left="630"/>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Experience working in the Central Asian region is a significant asset. Familiarity with local context, legislation, and market is preferred.</w:t>
      </w:r>
    </w:p>
    <w:p w14:paraId="5CDBBE92" w14:textId="77777777" w:rsidR="006F3ECC" w:rsidRPr="006F3ECC" w:rsidRDefault="006F3ECC" w:rsidP="00EA077E">
      <w:pPr>
        <w:numPr>
          <w:ilvl w:val="0"/>
          <w:numId w:val="1"/>
        </w:numPr>
        <w:shd w:val="clear" w:color="auto" w:fill="FFFFFF"/>
        <w:spacing w:before="100" w:beforeAutospacing="1" w:after="100" w:afterAutospacing="1" w:line="240" w:lineRule="auto"/>
        <w:ind w:left="630"/>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 xml:space="preserve">Proven experience working with IsDB projects or similar MDB-funded projects is a strong advantage. </w:t>
      </w:r>
    </w:p>
    <w:p w14:paraId="752AD2A2" w14:textId="77777777" w:rsidR="006F3ECC" w:rsidRDefault="006F3ECC" w:rsidP="00EA077E">
      <w:pPr>
        <w:numPr>
          <w:ilvl w:val="0"/>
          <w:numId w:val="1"/>
        </w:numPr>
        <w:spacing w:after="120" w:line="240" w:lineRule="auto"/>
        <w:ind w:left="630"/>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A track record of successful project completion with positive evaluations from EAs, PIGs, and/or IsDB is highly regarded;</w:t>
      </w:r>
    </w:p>
    <w:p w14:paraId="70FCDE14" w14:textId="77777777" w:rsidR="004B245A" w:rsidRDefault="002F3821" w:rsidP="004B245A">
      <w:pPr>
        <w:spacing w:after="120" w:line="240" w:lineRule="auto"/>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Key experts will not be evaluated at the shortlisting stage.</w:t>
      </w:r>
    </w:p>
    <w:p w14:paraId="50BCA4A1" w14:textId="26F5CACD" w:rsidR="004B245A" w:rsidRDefault="006F3ECC" w:rsidP="004B245A">
      <w:pPr>
        <w:spacing w:after="12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The attention of interested consultants is drawn to paragraphs 1.</w:t>
      </w:r>
      <w:r w:rsidR="000B6111" w:rsidRPr="000B6111">
        <w:rPr>
          <w:rFonts w:ascii="Times New Roman" w:eastAsia="Times New Roman" w:hAnsi="Times New Roman" w:cs="Times New Roman"/>
          <w:kern w:val="0"/>
          <w:lang w:eastAsia="ru-RU"/>
          <w14:ligatures w14:val="none"/>
        </w:rPr>
        <w:t>1</w:t>
      </w:r>
      <w:r w:rsidRPr="006F3ECC">
        <w:rPr>
          <w:rFonts w:ascii="Times New Roman" w:eastAsia="Times New Roman" w:hAnsi="Times New Roman" w:cs="Times New Roman"/>
          <w:kern w:val="0"/>
          <w:lang w:eastAsia="ru-RU"/>
          <w14:ligatures w14:val="none"/>
        </w:rPr>
        <w:t>2</w:t>
      </w:r>
      <w:r w:rsidR="000B6111">
        <w:rPr>
          <w:rFonts w:ascii="Times New Roman" w:eastAsia="Times New Roman" w:hAnsi="Times New Roman" w:cs="Times New Roman"/>
          <w:kern w:val="0"/>
          <w:lang w:eastAsia="ru-RU"/>
          <w14:ligatures w14:val="none"/>
        </w:rPr>
        <w:t>.</w:t>
      </w:r>
      <w:r w:rsidR="000B6111" w:rsidRPr="000B6111">
        <w:rPr>
          <w:rFonts w:ascii="Times New Roman" w:eastAsia="Times New Roman" w:hAnsi="Times New Roman" w:cs="Times New Roman"/>
          <w:kern w:val="0"/>
          <w:lang w:eastAsia="ru-RU"/>
          <w14:ligatures w14:val="none"/>
        </w:rPr>
        <w:t>1</w:t>
      </w:r>
      <w:r w:rsidRPr="006F3ECC">
        <w:rPr>
          <w:rFonts w:ascii="Times New Roman" w:eastAsia="Times New Roman" w:hAnsi="Times New Roman" w:cs="Times New Roman"/>
          <w:kern w:val="0"/>
          <w:lang w:eastAsia="ru-RU"/>
          <w14:ligatures w14:val="none"/>
        </w:rPr>
        <w:t xml:space="preserve"> and 1.</w:t>
      </w:r>
      <w:r w:rsidR="000B6111">
        <w:rPr>
          <w:rFonts w:ascii="Times New Roman" w:eastAsia="Times New Roman" w:hAnsi="Times New Roman" w:cs="Times New Roman"/>
          <w:kern w:val="0"/>
          <w:lang w:eastAsia="ru-RU"/>
          <w14:ligatures w14:val="none"/>
        </w:rPr>
        <w:t>1</w:t>
      </w:r>
      <w:r w:rsidRPr="006F3ECC">
        <w:rPr>
          <w:rFonts w:ascii="Times New Roman" w:eastAsia="Times New Roman" w:hAnsi="Times New Roman" w:cs="Times New Roman"/>
          <w:kern w:val="0"/>
          <w:lang w:eastAsia="ru-RU"/>
          <w14:ligatures w14:val="none"/>
        </w:rPr>
        <w:t>2</w:t>
      </w:r>
      <w:r w:rsidR="008E5761">
        <w:rPr>
          <w:rFonts w:ascii="Times New Roman" w:eastAsia="Times New Roman" w:hAnsi="Times New Roman" w:cs="Times New Roman"/>
          <w:kern w:val="0"/>
          <w:lang w:eastAsia="ru-RU"/>
          <w14:ligatures w14:val="none"/>
        </w:rPr>
        <w:t>.2</w:t>
      </w:r>
      <w:r w:rsidR="00A9408D">
        <w:rPr>
          <w:rFonts w:ascii="Times New Roman" w:eastAsia="Times New Roman" w:hAnsi="Times New Roman" w:cs="Times New Roman"/>
          <w:kern w:val="0"/>
          <w:lang w:eastAsia="ru-RU"/>
          <w14:ligatures w14:val="none"/>
        </w:rPr>
        <w:t xml:space="preserve"> </w:t>
      </w:r>
      <w:r w:rsidR="00A9408D" w:rsidRPr="00A34DA9">
        <w:rPr>
          <w:rFonts w:ascii="Times New Roman" w:eastAsia="Calibri" w:hAnsi="Times New Roman" w:cs="Times New Roman"/>
        </w:rPr>
        <w:t xml:space="preserve">of </w:t>
      </w:r>
      <w:r w:rsidR="00A9408D">
        <w:rPr>
          <w:rFonts w:ascii="Times New Roman" w:eastAsia="Calibri" w:hAnsi="Times New Roman" w:cs="Times New Roman"/>
        </w:rPr>
        <w:t>Part 1, Chapter 1 of</w:t>
      </w:r>
      <w:r w:rsidR="00A9408D" w:rsidRPr="00A34DA9">
        <w:rPr>
          <w:rFonts w:ascii="Times New Roman" w:eastAsia="Calibri" w:hAnsi="Times New Roman" w:cs="Times New Roman"/>
        </w:rPr>
        <w:t xml:space="preserve"> the </w:t>
      </w:r>
      <w:r w:rsidR="00A9408D" w:rsidRPr="00A9408D">
        <w:rPr>
          <w:rFonts w:ascii="Times New Roman" w:eastAsia="Calibri" w:hAnsi="Times New Roman" w:cs="Times New Roman"/>
          <w:i/>
          <w:iCs/>
        </w:rPr>
        <w:t>Guidelines for the Procurement of Consultancy Services under IsDB Project Financing</w:t>
      </w:r>
      <w:r w:rsidR="00A9408D" w:rsidRPr="00A34DA9">
        <w:rPr>
          <w:rFonts w:ascii="Times New Roman" w:eastAsia="Calibri" w:hAnsi="Times New Roman" w:cs="Times New Roman"/>
        </w:rPr>
        <w:t xml:space="preserve"> (the “Procurement Guidelines”),</w:t>
      </w:r>
      <w:r w:rsidR="00A9408D">
        <w:rPr>
          <w:rFonts w:ascii="Times New Roman" w:eastAsia="Calibri" w:hAnsi="Times New Roman" w:cs="Times New Roman"/>
        </w:rPr>
        <w:t xml:space="preserve"> </w:t>
      </w:r>
      <w:r w:rsidRPr="006F3ECC">
        <w:rPr>
          <w:rFonts w:ascii="Times New Roman" w:eastAsia="Times New Roman" w:hAnsi="Times New Roman" w:cs="Times New Roman"/>
          <w:kern w:val="0"/>
          <w:lang w:eastAsia="ru-RU"/>
          <w14:ligatures w14:val="none"/>
        </w:rPr>
        <w:t>setting forth IsDB's policy on conflict of interest.</w:t>
      </w:r>
    </w:p>
    <w:p w14:paraId="6E7AECBC" w14:textId="77777777" w:rsidR="004B245A" w:rsidRDefault="006F3ECC" w:rsidP="004B245A">
      <w:pPr>
        <w:spacing w:after="12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Consultants may associate with other firms to enhance their qualifications, but should indicate clearly whether the association is in the form of a joint venture and/or sub-consultancy. In the case of a joint venture, all the partners in the joint venture shall be jointly and severally liable for the entire contract, if selected.</w:t>
      </w:r>
    </w:p>
    <w:p w14:paraId="23B61700" w14:textId="77777777" w:rsidR="004B245A" w:rsidRDefault="006F3ECC" w:rsidP="004B245A">
      <w:pPr>
        <w:spacing w:after="12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 xml:space="preserve">A consultant will be selected through international short-listing limited to IsDB member countries using the Quality and Cost Based Selection method set out in the </w:t>
      </w:r>
      <w:r w:rsidRPr="006F3ECC">
        <w:rPr>
          <w:rFonts w:ascii="Times New Roman" w:eastAsia="Times New Roman" w:hAnsi="Times New Roman" w:cs="Times New Roman"/>
          <w:spacing w:val="-2"/>
          <w:kern w:val="0"/>
          <w:lang w:eastAsia="ru-RU"/>
          <w14:ligatures w14:val="none"/>
        </w:rPr>
        <w:t>Procurement Guidelines</w:t>
      </w:r>
      <w:r w:rsidRPr="006F3ECC">
        <w:rPr>
          <w:rFonts w:ascii="Times New Roman" w:eastAsia="Times New Roman" w:hAnsi="Times New Roman" w:cs="Times New Roman"/>
          <w:kern w:val="0"/>
          <w:lang w:eastAsia="ru-RU"/>
          <w14:ligatures w14:val="none"/>
        </w:rPr>
        <w:t>.</w:t>
      </w:r>
    </w:p>
    <w:p w14:paraId="051A0AFE" w14:textId="77777777" w:rsidR="004B245A" w:rsidRDefault="006F3ECC" w:rsidP="004B245A">
      <w:pPr>
        <w:spacing w:after="120" w:line="240" w:lineRule="auto"/>
        <w:jc w:val="both"/>
        <w:textAlignment w:val="baseline"/>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kern w:val="0"/>
          <w:lang w:eastAsia="ru-RU"/>
          <w14:ligatures w14:val="none"/>
        </w:rPr>
        <w:t>Interested consultants may obtain further information at the address below during office hours from 08:00 to 17:00 local time.</w:t>
      </w:r>
    </w:p>
    <w:p w14:paraId="7F7C0255" w14:textId="722AEDEC" w:rsidR="006F3ECC" w:rsidRPr="006F3ECC" w:rsidRDefault="006F3ECC" w:rsidP="004B245A">
      <w:pPr>
        <w:spacing w:after="120" w:line="240" w:lineRule="auto"/>
        <w:jc w:val="both"/>
        <w:textAlignment w:val="baseline"/>
        <w:rPr>
          <w:rFonts w:ascii="Times New Roman" w:eastAsia="Times New Roman" w:hAnsi="Times New Roman" w:cs="Times New Roman"/>
          <w:color w:val="000000"/>
          <w:kern w:val="0"/>
          <w:lang w:eastAsia="ru-RU"/>
          <w14:ligatures w14:val="none"/>
        </w:rPr>
      </w:pPr>
      <w:r w:rsidRPr="006F3ECC">
        <w:rPr>
          <w:rFonts w:ascii="Times New Roman" w:eastAsia="Times New Roman" w:hAnsi="Times New Roman" w:cs="Times New Roman"/>
          <w:kern w:val="0"/>
          <w:lang w:eastAsia="ru-RU"/>
          <w14:ligatures w14:val="none"/>
        </w:rPr>
        <w:t xml:space="preserve">Expressions of interest must be delivered in a written form to the address below (in person, by courier or by email), by </w:t>
      </w:r>
      <w:r w:rsidR="00E557BD">
        <w:rPr>
          <w:rFonts w:ascii="Times New Roman" w:eastAsia="Times New Roman" w:hAnsi="Times New Roman" w:cs="Times New Roman"/>
          <w:kern w:val="0"/>
          <w:lang w:eastAsia="ru-RU"/>
          <w14:ligatures w14:val="none"/>
        </w:rPr>
        <w:t>30</w:t>
      </w:r>
      <w:r w:rsidR="00EA077E" w:rsidRPr="006039D9">
        <w:rPr>
          <w:rFonts w:ascii="Times New Roman" w:eastAsia="Times New Roman" w:hAnsi="Times New Roman" w:cs="Times New Roman"/>
          <w:color w:val="000000"/>
          <w:kern w:val="0"/>
          <w:lang w:eastAsia="ru-RU"/>
          <w14:ligatures w14:val="none"/>
        </w:rPr>
        <w:t xml:space="preserve"> May 2025</w:t>
      </w:r>
      <w:r w:rsidR="006039D9" w:rsidRPr="006039D9">
        <w:rPr>
          <w:rFonts w:ascii="Times New Roman" w:eastAsia="Times New Roman" w:hAnsi="Times New Roman" w:cs="Times New Roman"/>
          <w:color w:val="000000"/>
          <w:kern w:val="0"/>
          <w:lang w:eastAsia="ru-RU"/>
          <w14:ligatures w14:val="none"/>
        </w:rPr>
        <w:t>,</w:t>
      </w:r>
      <w:r w:rsidR="006039D9">
        <w:rPr>
          <w:rFonts w:ascii="Times New Roman" w:eastAsia="Times New Roman" w:hAnsi="Times New Roman" w:cs="Times New Roman"/>
          <w:b/>
          <w:bCs/>
          <w:color w:val="000000"/>
          <w:kern w:val="0"/>
          <w:lang w:eastAsia="ru-RU"/>
          <w14:ligatures w14:val="none"/>
        </w:rPr>
        <w:t xml:space="preserve"> </w:t>
      </w:r>
      <w:r w:rsidRPr="006F3ECC">
        <w:rPr>
          <w:rFonts w:ascii="Times New Roman" w:eastAsia="Times New Roman" w:hAnsi="Times New Roman" w:cs="Times New Roman"/>
          <w:kern w:val="0"/>
          <w:lang w:eastAsia="ru-RU"/>
          <w14:ligatures w14:val="none"/>
        </w:rPr>
        <w:t>17:00 local time</w:t>
      </w:r>
      <w:r w:rsidRPr="006F3ECC">
        <w:rPr>
          <w:rFonts w:ascii="Times New Roman" w:eastAsia="Times New Roman" w:hAnsi="Times New Roman" w:cs="Times New Roman"/>
          <w:color w:val="000000"/>
          <w:kern w:val="0"/>
          <w:lang w:eastAsia="ru-RU"/>
          <w14:ligatures w14:val="none"/>
        </w:rPr>
        <w:t>.</w:t>
      </w:r>
    </w:p>
    <w:p w14:paraId="53726A31" w14:textId="77777777" w:rsidR="006F3ECC" w:rsidRPr="006F3ECC" w:rsidRDefault="006F3ECC" w:rsidP="006F3ECC">
      <w:pPr>
        <w:spacing w:after="0" w:line="240" w:lineRule="auto"/>
        <w:ind w:left="1068"/>
        <w:jc w:val="both"/>
        <w:textAlignment w:val="baseline"/>
        <w:rPr>
          <w:rFonts w:ascii="Times New Roman" w:eastAsia="Times New Roman" w:hAnsi="Times New Roman" w:cs="Times New Roman"/>
          <w:kern w:val="0"/>
          <w:sz w:val="20"/>
          <w:szCs w:val="20"/>
          <w:lang w:eastAsia="ru-RU"/>
          <w14:ligatures w14:val="none"/>
        </w:rPr>
      </w:pPr>
    </w:p>
    <w:p w14:paraId="20A25021" w14:textId="77777777" w:rsidR="00EA077E" w:rsidRDefault="006F3ECC" w:rsidP="00EA077E">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 xml:space="preserve">Agency for Land Reclamation and Irrigation </w:t>
      </w:r>
    </w:p>
    <w:p w14:paraId="6760C89E" w14:textId="47B90930" w:rsidR="006F3ECC" w:rsidRPr="006F3ECC" w:rsidRDefault="006F3ECC" w:rsidP="006F3ECC">
      <w:pPr>
        <w:suppressAutoHyphens/>
        <w:spacing w:after="12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under the Government of the Republic of Tajikistan</w:t>
      </w:r>
    </w:p>
    <w:p w14:paraId="06FD480B" w14:textId="6F9330B3" w:rsidR="006F3ECC" w:rsidRPr="006F3ECC" w:rsidRDefault="006F3ECC" w:rsidP="00452A25">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lastRenderedPageBreak/>
        <w:t xml:space="preserve">Attention: </w:t>
      </w:r>
      <w:r w:rsidR="00452A25">
        <w:rPr>
          <w:rFonts w:ascii="Times New Roman" w:eastAsia="Times New Roman" w:hAnsi="Times New Roman" w:cs="Times New Roman"/>
          <w:spacing w:val="-2"/>
          <w:kern w:val="0"/>
          <w:lang w:eastAsia="ru-RU"/>
          <w14:ligatures w14:val="none"/>
        </w:rPr>
        <w:t xml:space="preserve">Mr. </w:t>
      </w:r>
      <w:r w:rsidRPr="006F3ECC">
        <w:rPr>
          <w:rFonts w:ascii="Times New Roman" w:eastAsia="Times New Roman" w:hAnsi="Times New Roman" w:cs="Times New Roman"/>
          <w:spacing w:val="-2"/>
          <w:kern w:val="0"/>
          <w:lang w:eastAsia="ru-RU"/>
          <w14:ligatures w14:val="none"/>
        </w:rPr>
        <w:t>Davlatzoda Zafarbek</w:t>
      </w:r>
      <w:r w:rsidR="00452A25">
        <w:rPr>
          <w:rFonts w:ascii="Times New Roman" w:eastAsia="Times New Roman" w:hAnsi="Times New Roman" w:cs="Times New Roman"/>
          <w:spacing w:val="-2"/>
          <w:kern w:val="0"/>
          <w:lang w:eastAsia="ru-RU"/>
          <w14:ligatures w14:val="none"/>
        </w:rPr>
        <w:t>, Director</w:t>
      </w:r>
    </w:p>
    <w:p w14:paraId="3DC17E07" w14:textId="08791C37" w:rsidR="006F3ECC" w:rsidRPr="006F3ECC" w:rsidRDefault="00452A25" w:rsidP="00452A25">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5/1</w:t>
      </w:r>
      <w:r>
        <w:rPr>
          <w:rFonts w:ascii="Times New Roman" w:eastAsia="Times New Roman" w:hAnsi="Times New Roman" w:cs="Times New Roman"/>
          <w:spacing w:val="-2"/>
          <w:kern w:val="0"/>
          <w:lang w:eastAsia="ru-RU"/>
          <w14:ligatures w14:val="none"/>
        </w:rPr>
        <w:t xml:space="preserve"> </w:t>
      </w:r>
      <w:r w:rsidR="006F3ECC" w:rsidRPr="006F3ECC">
        <w:rPr>
          <w:rFonts w:ascii="Times New Roman" w:eastAsia="Times New Roman" w:hAnsi="Times New Roman" w:cs="Times New Roman"/>
          <w:spacing w:val="-2"/>
          <w:kern w:val="0"/>
          <w:lang w:eastAsia="ru-RU"/>
          <w14:ligatures w14:val="none"/>
        </w:rPr>
        <w:t xml:space="preserve">Shamsi </w:t>
      </w:r>
      <w:r>
        <w:rPr>
          <w:rFonts w:ascii="Times New Roman" w:eastAsia="Times New Roman" w:hAnsi="Times New Roman" w:cs="Times New Roman"/>
          <w:spacing w:val="-2"/>
          <w:kern w:val="0"/>
          <w:lang w:eastAsia="ru-RU"/>
          <w14:ligatures w14:val="none"/>
        </w:rPr>
        <w:t>S</w:t>
      </w:r>
      <w:r w:rsidR="006F3ECC" w:rsidRPr="006F3ECC">
        <w:rPr>
          <w:rFonts w:ascii="Times New Roman" w:eastAsia="Times New Roman" w:hAnsi="Times New Roman" w:cs="Times New Roman"/>
          <w:spacing w:val="-2"/>
          <w:kern w:val="0"/>
          <w:lang w:eastAsia="ru-RU"/>
          <w14:ligatures w14:val="none"/>
        </w:rPr>
        <w:t>treet</w:t>
      </w:r>
    </w:p>
    <w:p w14:paraId="430C9694" w14:textId="77777777" w:rsidR="006F3ECC" w:rsidRPr="006F3ECC" w:rsidRDefault="006F3ECC" w:rsidP="00452A25">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734024, Dushanbe, Republic of Tajikistan</w:t>
      </w:r>
    </w:p>
    <w:p w14:paraId="54F982E8" w14:textId="77777777" w:rsidR="006F3ECC" w:rsidRPr="006F3ECC" w:rsidRDefault="006F3ECC" w:rsidP="00452A25">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Tel: + (992 37) 235 76 68</w:t>
      </w:r>
    </w:p>
    <w:p w14:paraId="031FE1A4" w14:textId="77777777" w:rsidR="006F3ECC" w:rsidRPr="006F3ECC" w:rsidRDefault="006F3ECC" w:rsidP="00452A25">
      <w:pPr>
        <w:suppressAutoHyphens/>
        <w:spacing w:after="0" w:line="240" w:lineRule="auto"/>
        <w:jc w:val="both"/>
        <w:rPr>
          <w:rFonts w:ascii="Times New Roman" w:eastAsia="Times New Roman" w:hAnsi="Times New Roman" w:cs="Times New Roman"/>
          <w:spacing w:val="-2"/>
          <w:kern w:val="0"/>
          <w:lang w:eastAsia="ru-RU"/>
          <w14:ligatures w14:val="none"/>
        </w:rPr>
      </w:pPr>
      <w:r w:rsidRPr="006F3ECC">
        <w:rPr>
          <w:rFonts w:ascii="Times New Roman" w:eastAsia="Times New Roman" w:hAnsi="Times New Roman" w:cs="Times New Roman"/>
          <w:spacing w:val="-2"/>
          <w:kern w:val="0"/>
          <w:lang w:eastAsia="ru-RU"/>
          <w14:ligatures w14:val="none"/>
        </w:rPr>
        <w:t xml:space="preserve">E-mail: </w:t>
      </w:r>
      <w:hyperlink r:id="rId7" w:history="1">
        <w:r w:rsidRPr="006F3ECC">
          <w:rPr>
            <w:rFonts w:ascii="Times New Roman" w:eastAsia="Times New Roman" w:hAnsi="Times New Roman" w:cs="Times New Roman"/>
            <w:color w:val="0000FF"/>
            <w:spacing w:val="-2"/>
            <w:kern w:val="0"/>
            <w:u w:val="single"/>
            <w:lang w:eastAsia="ru-RU"/>
            <w14:ligatures w14:val="none"/>
          </w:rPr>
          <w:t>alri.tj@mail.ru</w:t>
        </w:r>
      </w:hyperlink>
      <w:r w:rsidRPr="006F3ECC">
        <w:rPr>
          <w:rFonts w:ascii="Times New Roman" w:eastAsia="Times New Roman" w:hAnsi="Times New Roman" w:cs="Times New Roman"/>
          <w:spacing w:val="-2"/>
          <w:kern w:val="0"/>
          <w:lang w:eastAsia="ru-RU"/>
          <w14:ligatures w14:val="none"/>
        </w:rPr>
        <w:t xml:space="preserve"> </w:t>
      </w:r>
    </w:p>
    <w:p w14:paraId="791FFE82" w14:textId="77777777" w:rsidR="006F3ECC" w:rsidRPr="006F3ECC" w:rsidRDefault="006F3ECC" w:rsidP="00452A25">
      <w:pPr>
        <w:suppressAutoHyphens/>
        <w:spacing w:after="0" w:line="240" w:lineRule="auto"/>
        <w:jc w:val="both"/>
        <w:rPr>
          <w:rFonts w:ascii="Times New Roman" w:eastAsia="Times New Roman" w:hAnsi="Times New Roman" w:cs="Times New Roman"/>
          <w:kern w:val="0"/>
          <w:lang w:eastAsia="ru-RU"/>
          <w14:ligatures w14:val="none"/>
        </w:rPr>
      </w:pPr>
      <w:r w:rsidRPr="006F3ECC">
        <w:rPr>
          <w:rFonts w:ascii="Times New Roman" w:eastAsia="Times New Roman" w:hAnsi="Times New Roman" w:cs="Times New Roman"/>
          <w:spacing w:val="-2"/>
          <w:kern w:val="0"/>
          <w:lang w:val="ru-RU" w:eastAsia="ru-RU"/>
          <w14:ligatures w14:val="none"/>
        </w:rPr>
        <w:t xml:space="preserve">Website: </w:t>
      </w:r>
      <w:hyperlink r:id="rId8" w:history="1">
        <w:r w:rsidRPr="006F3ECC">
          <w:rPr>
            <w:rFonts w:ascii="Times New Roman" w:eastAsia="Times New Roman" w:hAnsi="Times New Roman" w:cs="Times New Roman"/>
            <w:color w:val="0000FF"/>
            <w:spacing w:val="-2"/>
            <w:kern w:val="0"/>
            <w:u w:val="single"/>
            <w:lang w:val="ru-RU" w:eastAsia="ru-RU"/>
            <w14:ligatures w14:val="none"/>
          </w:rPr>
          <w:t>www.alri.tj</w:t>
        </w:r>
      </w:hyperlink>
    </w:p>
    <w:p w14:paraId="5B73A854" w14:textId="77777777" w:rsidR="006F3ECC" w:rsidRPr="006F3ECC" w:rsidRDefault="006F3ECC" w:rsidP="006F3ECC">
      <w:pPr>
        <w:spacing w:after="0" w:line="240" w:lineRule="auto"/>
        <w:rPr>
          <w:rFonts w:ascii="Times New Roman" w:eastAsia="Times New Roman" w:hAnsi="Times New Roman" w:cs="Times New Roman"/>
          <w:kern w:val="0"/>
          <w:lang w:val="ru-RU" w:eastAsia="ru-RU"/>
          <w14:ligatures w14:val="none"/>
        </w:rPr>
      </w:pPr>
    </w:p>
    <w:p w14:paraId="16749DA1" w14:textId="77777777" w:rsidR="00EF539C" w:rsidRDefault="00EF539C"/>
    <w:sectPr w:rsidR="00EF539C" w:rsidSect="006F3ECC">
      <w:headerReference w:type="even" r:id="rId9"/>
      <w:headerReference w:type="default" r:id="rId10"/>
      <w:headerReference w:type="first" r:id="rId11"/>
      <w:pgSz w:w="11906" w:h="16838"/>
      <w:pgMar w:top="720" w:right="566" w:bottom="99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F742" w14:textId="77777777" w:rsidR="00B92AF3" w:rsidRDefault="00B92AF3" w:rsidP="006F3ECC">
      <w:pPr>
        <w:spacing w:after="0" w:line="240" w:lineRule="auto"/>
      </w:pPr>
      <w:r>
        <w:separator/>
      </w:r>
    </w:p>
  </w:endnote>
  <w:endnote w:type="continuationSeparator" w:id="0">
    <w:p w14:paraId="02F9A4BA" w14:textId="77777777" w:rsidR="00B92AF3" w:rsidRDefault="00B92AF3" w:rsidP="006F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A41F" w14:textId="77777777" w:rsidR="00B92AF3" w:rsidRDefault="00B92AF3" w:rsidP="006F3ECC">
      <w:pPr>
        <w:spacing w:after="0" w:line="240" w:lineRule="auto"/>
      </w:pPr>
      <w:r>
        <w:separator/>
      </w:r>
    </w:p>
  </w:footnote>
  <w:footnote w:type="continuationSeparator" w:id="0">
    <w:p w14:paraId="40900093" w14:textId="77777777" w:rsidR="00B92AF3" w:rsidRDefault="00B92AF3" w:rsidP="006F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02B3" w14:textId="412972D3" w:rsidR="006F3ECC" w:rsidRDefault="006F3ECC">
    <w:pPr>
      <w:pStyle w:val="Header"/>
    </w:pPr>
    <w:r>
      <w:rPr>
        <w:noProof/>
      </w:rPr>
      <mc:AlternateContent>
        <mc:Choice Requires="wps">
          <w:drawing>
            <wp:anchor distT="0" distB="0" distL="0" distR="0" simplePos="0" relativeHeight="251659264" behindDoc="0" locked="0" layoutInCell="1" allowOverlap="1" wp14:anchorId="6E26ED94" wp14:editId="5ACD0B05">
              <wp:simplePos x="635" y="635"/>
              <wp:positionH relativeFrom="page">
                <wp:align>left</wp:align>
              </wp:positionH>
              <wp:positionV relativeFrom="page">
                <wp:align>top</wp:align>
              </wp:positionV>
              <wp:extent cx="758190" cy="370205"/>
              <wp:effectExtent l="0" t="0" r="3810" b="10795"/>
              <wp:wrapNone/>
              <wp:docPr id="137331800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5BE035CF" w14:textId="437D3FF5"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26ED94" id="_x0000_t202" coordsize="21600,21600" o:spt="202" path="m,l,21600r21600,l21600,xe">
              <v:stroke joinstyle="miter"/>
              <v:path gradientshapeok="t" o:connecttype="rect"/>
            </v:shapetype>
            <v:shape id="Text Box 2" o:spid="_x0000_s1026" type="#_x0000_t202" alt="Protected" style="position:absolute;margin-left:0;margin-top:0;width:59.7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" filled="f" stroked="f">
              <v:textbox style="mso-fit-shape-to-text:t" inset="20pt,15pt,0,0">
                <w:txbxContent>
                  <w:p w14:paraId="5BE035CF" w14:textId="437D3FF5"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7FB" w14:textId="56D4C096" w:rsidR="006F3ECC" w:rsidRDefault="006F3ECC">
    <w:pPr>
      <w:pStyle w:val="Header"/>
    </w:pPr>
    <w:r>
      <w:rPr>
        <w:noProof/>
      </w:rPr>
      <mc:AlternateContent>
        <mc:Choice Requires="wps">
          <w:drawing>
            <wp:anchor distT="0" distB="0" distL="0" distR="0" simplePos="0" relativeHeight="251660288" behindDoc="0" locked="0" layoutInCell="1" allowOverlap="1" wp14:anchorId="3AED2C16" wp14:editId="639FD3B7">
              <wp:simplePos x="812800" y="450850"/>
              <wp:positionH relativeFrom="page">
                <wp:align>left</wp:align>
              </wp:positionH>
              <wp:positionV relativeFrom="page">
                <wp:align>top</wp:align>
              </wp:positionV>
              <wp:extent cx="758190" cy="370205"/>
              <wp:effectExtent l="0" t="0" r="3810" b="10795"/>
              <wp:wrapNone/>
              <wp:docPr id="181300768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083F598A" w14:textId="015ACB11"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ED2C16" id="_x0000_t202" coordsize="21600,21600" o:spt="202" path="m,l,21600r21600,l21600,xe">
              <v:stroke joinstyle="miter"/>
              <v:path gradientshapeok="t" o:connecttype="rect"/>
            </v:shapetype>
            <v:shape id="Text Box 3" o:spid="_x0000_s1027" type="#_x0000_t202" alt="Protected" style="position:absolute;margin-left:0;margin-top:0;width:59.7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" filled="f" stroked="f">
              <v:textbox style="mso-fit-shape-to-text:t" inset="20pt,15pt,0,0">
                <w:txbxContent>
                  <w:p w14:paraId="083F598A" w14:textId="015ACB11"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E7A9" w14:textId="599CAF91" w:rsidR="006F3ECC" w:rsidRDefault="006F3ECC">
    <w:pPr>
      <w:pStyle w:val="Header"/>
    </w:pPr>
    <w:r>
      <w:rPr>
        <w:noProof/>
      </w:rPr>
      <mc:AlternateContent>
        <mc:Choice Requires="wps">
          <w:drawing>
            <wp:anchor distT="0" distB="0" distL="0" distR="0" simplePos="0" relativeHeight="251658240" behindDoc="0" locked="0" layoutInCell="1" allowOverlap="1" wp14:anchorId="6B0826EA" wp14:editId="1C9F22CD">
              <wp:simplePos x="635" y="635"/>
              <wp:positionH relativeFrom="page">
                <wp:align>left</wp:align>
              </wp:positionH>
              <wp:positionV relativeFrom="page">
                <wp:align>top</wp:align>
              </wp:positionV>
              <wp:extent cx="758190" cy="370205"/>
              <wp:effectExtent l="0" t="0" r="3810" b="10795"/>
              <wp:wrapNone/>
              <wp:docPr id="154331965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73A45F4B" w14:textId="03E8C64D"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0826EA" id="_x0000_t202" coordsize="21600,21600" o:spt="202" path="m,l,21600r21600,l21600,xe">
              <v:stroke joinstyle="miter"/>
              <v:path gradientshapeok="t" o:connecttype="rect"/>
            </v:shapetype>
            <v:shape id="Text Box 1" o:spid="_x0000_s1028" type="#_x0000_t202" alt="Protected" style="position:absolute;margin-left:0;margin-top:0;width:59.7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" filled="f" stroked="f">
              <v:textbox style="mso-fit-shape-to-text:t" inset="20pt,15pt,0,0">
                <w:txbxContent>
                  <w:p w14:paraId="73A45F4B" w14:textId="03E8C64D" w:rsidR="006F3ECC" w:rsidRPr="006F3ECC" w:rsidRDefault="006F3ECC" w:rsidP="006F3ECC">
                    <w:pPr>
                      <w:spacing w:after="0"/>
                      <w:rPr>
                        <w:rFonts w:ascii="Calibri" w:eastAsia="Calibri" w:hAnsi="Calibri" w:cs="Calibri"/>
                        <w:noProof/>
                        <w:color w:val="000000"/>
                        <w:sz w:val="20"/>
                        <w:szCs w:val="20"/>
                      </w:rPr>
                    </w:pPr>
                    <w:r w:rsidRPr="006F3ECC">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19B"/>
    <w:multiLevelType w:val="hybridMultilevel"/>
    <w:tmpl w:val="FFFFFFFF"/>
    <w:lvl w:ilvl="0" w:tplc="A1526588">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25285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C"/>
    <w:rsid w:val="000B6111"/>
    <w:rsid w:val="000C2FF1"/>
    <w:rsid w:val="0018334B"/>
    <w:rsid w:val="0026081C"/>
    <w:rsid w:val="002C2E0B"/>
    <w:rsid w:val="002F3821"/>
    <w:rsid w:val="003F721A"/>
    <w:rsid w:val="00452A25"/>
    <w:rsid w:val="004B245A"/>
    <w:rsid w:val="004B5C45"/>
    <w:rsid w:val="0052213A"/>
    <w:rsid w:val="00536023"/>
    <w:rsid w:val="005938AF"/>
    <w:rsid w:val="005E5E04"/>
    <w:rsid w:val="005F6E15"/>
    <w:rsid w:val="006039D9"/>
    <w:rsid w:val="006F3ECC"/>
    <w:rsid w:val="00705220"/>
    <w:rsid w:val="008B16A1"/>
    <w:rsid w:val="008E5761"/>
    <w:rsid w:val="00994866"/>
    <w:rsid w:val="00A9408D"/>
    <w:rsid w:val="00B92AF3"/>
    <w:rsid w:val="00CA0059"/>
    <w:rsid w:val="00D158A1"/>
    <w:rsid w:val="00E04388"/>
    <w:rsid w:val="00E224EC"/>
    <w:rsid w:val="00E557BD"/>
    <w:rsid w:val="00EA077E"/>
    <w:rsid w:val="00EF539C"/>
    <w:rsid w:val="00F63DB3"/>
    <w:rsid w:val="00FA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8FAF"/>
  <w15:chartTrackingRefBased/>
  <w15:docId w15:val="{1A7472BF-E4B4-4E5C-A6EA-738CB6A1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ECC"/>
    <w:rPr>
      <w:rFonts w:eastAsiaTheme="majorEastAsia" w:cstheme="majorBidi"/>
      <w:color w:val="272727" w:themeColor="text1" w:themeTint="D8"/>
    </w:rPr>
  </w:style>
  <w:style w:type="paragraph" w:styleId="Title">
    <w:name w:val="Title"/>
    <w:basedOn w:val="Normal"/>
    <w:next w:val="Normal"/>
    <w:link w:val="TitleChar"/>
    <w:uiPriority w:val="10"/>
    <w:qFormat/>
    <w:rsid w:val="006F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ECC"/>
    <w:pPr>
      <w:spacing w:before="160"/>
      <w:jc w:val="center"/>
    </w:pPr>
    <w:rPr>
      <w:i/>
      <w:iCs/>
      <w:color w:val="404040" w:themeColor="text1" w:themeTint="BF"/>
    </w:rPr>
  </w:style>
  <w:style w:type="character" w:customStyle="1" w:styleId="QuoteChar">
    <w:name w:val="Quote Char"/>
    <w:basedOn w:val="DefaultParagraphFont"/>
    <w:link w:val="Quote"/>
    <w:uiPriority w:val="29"/>
    <w:rsid w:val="006F3ECC"/>
    <w:rPr>
      <w:i/>
      <w:iCs/>
      <w:color w:val="404040" w:themeColor="text1" w:themeTint="BF"/>
    </w:rPr>
  </w:style>
  <w:style w:type="paragraph" w:styleId="ListParagraph">
    <w:name w:val="List Paragraph"/>
    <w:basedOn w:val="Normal"/>
    <w:uiPriority w:val="34"/>
    <w:qFormat/>
    <w:rsid w:val="006F3ECC"/>
    <w:pPr>
      <w:ind w:left="720"/>
      <w:contextualSpacing/>
    </w:pPr>
  </w:style>
  <w:style w:type="character" w:styleId="IntenseEmphasis">
    <w:name w:val="Intense Emphasis"/>
    <w:basedOn w:val="DefaultParagraphFont"/>
    <w:uiPriority w:val="21"/>
    <w:qFormat/>
    <w:rsid w:val="006F3ECC"/>
    <w:rPr>
      <w:i/>
      <w:iCs/>
      <w:color w:val="0F4761" w:themeColor="accent1" w:themeShade="BF"/>
    </w:rPr>
  </w:style>
  <w:style w:type="paragraph" w:styleId="IntenseQuote">
    <w:name w:val="Intense Quote"/>
    <w:basedOn w:val="Normal"/>
    <w:next w:val="Normal"/>
    <w:link w:val="IntenseQuoteChar"/>
    <w:uiPriority w:val="30"/>
    <w:qFormat/>
    <w:rsid w:val="006F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ECC"/>
    <w:rPr>
      <w:i/>
      <w:iCs/>
      <w:color w:val="0F4761" w:themeColor="accent1" w:themeShade="BF"/>
    </w:rPr>
  </w:style>
  <w:style w:type="character" w:styleId="IntenseReference">
    <w:name w:val="Intense Reference"/>
    <w:basedOn w:val="DefaultParagraphFont"/>
    <w:uiPriority w:val="32"/>
    <w:qFormat/>
    <w:rsid w:val="006F3ECC"/>
    <w:rPr>
      <w:b/>
      <w:bCs/>
      <w:smallCaps/>
      <w:color w:val="0F4761" w:themeColor="accent1" w:themeShade="BF"/>
      <w:spacing w:val="5"/>
    </w:rPr>
  </w:style>
  <w:style w:type="paragraph" w:styleId="Header">
    <w:name w:val="header"/>
    <w:basedOn w:val="Normal"/>
    <w:link w:val="HeaderChar"/>
    <w:uiPriority w:val="99"/>
    <w:unhideWhenUsed/>
    <w:rsid w:val="006F3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CC"/>
  </w:style>
  <w:style w:type="paragraph" w:styleId="Revision">
    <w:name w:val="Revision"/>
    <w:hidden/>
    <w:uiPriority w:val="99"/>
    <w:semiHidden/>
    <w:rsid w:val="00536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i.t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ri.tj@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 Abdybakirov</dc:creator>
  <cp:keywords/>
  <dc:description/>
  <cp:lastModifiedBy>Ismoil Gafforov</cp:lastModifiedBy>
  <cp:revision>21</cp:revision>
  <dcterms:created xsi:type="dcterms:W3CDTF">2025-04-28T09:24:00Z</dcterms:created>
  <dcterms:modified xsi:type="dcterms:W3CDTF">2025-05-08T09:22:00Z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5bfd3065,51db2b74,6c104d44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2025-04-22T05:31:39Z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1b266ca2-0826-44e4-8c51-17aa9173b391</vt:lpwstr>
  </property>
  <property fmtid="{D5CDD505-2E9C-101B-9397-08002B2CF9AE}" pid="11" name="MSIP_Label_9ef4adf7-25a7-4f52-a61a-df7190f1d881_ContentBits">
    <vt:lpwstr>1</vt:lpwstr>
  </property>
</Properties>
</file>