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3C77CD74" w:rsidR="00566FAB" w:rsidRPr="00571063" w:rsidRDefault="00566FAB" w:rsidP="00566FAB">
      <w:pPr>
        <w:tabs>
          <w:tab w:val="left" w:pos="720"/>
        </w:tabs>
        <w:spacing w:after="0" w:line="240" w:lineRule="auto"/>
        <w:jc w:val="center"/>
        <w:rPr>
          <w:rFonts w:ascii="Times New Roman" w:eastAsia="Times New Roman" w:hAnsi="Times New Roman" w:cs="Times New Roman"/>
          <w:b/>
          <w:bCs/>
          <w:smallCaps/>
          <w:sz w:val="28"/>
          <w:szCs w:val="28"/>
        </w:rPr>
      </w:pPr>
      <w:r w:rsidRPr="00571063">
        <w:rPr>
          <w:rFonts w:ascii="Times New Roman" w:eastAsia="Times New Roman" w:hAnsi="Times New Roman" w:cs="Times New Roman"/>
          <w:b/>
          <w:bCs/>
          <w:smallCaps/>
          <w:sz w:val="28"/>
          <w:szCs w:val="28"/>
        </w:rPr>
        <w:t>REQUEST FOR EXPRESSIONS OF INTEREST</w:t>
      </w:r>
    </w:p>
    <w:p w14:paraId="08DBC0C2" w14:textId="0715A32A" w:rsidR="00566FAB" w:rsidRPr="00571063" w:rsidRDefault="00566FAB" w:rsidP="00566FAB">
      <w:pPr>
        <w:tabs>
          <w:tab w:val="left" w:pos="720"/>
        </w:tabs>
        <w:spacing w:after="0" w:line="240" w:lineRule="auto"/>
        <w:jc w:val="center"/>
        <w:rPr>
          <w:rFonts w:ascii="Times New Roman" w:eastAsia="Times New Roman" w:hAnsi="Times New Roman" w:cs="Times New Roman"/>
          <w:b/>
          <w:bCs/>
          <w:smallCaps/>
          <w:sz w:val="28"/>
          <w:szCs w:val="28"/>
        </w:rPr>
      </w:pPr>
      <w:r w:rsidRPr="00571063">
        <w:rPr>
          <w:rFonts w:ascii="Times New Roman" w:eastAsia="Times New Roman" w:hAnsi="Times New Roman" w:cs="Times New Roman"/>
          <w:b/>
          <w:bCs/>
          <w:smallCaps/>
          <w:sz w:val="28"/>
          <w:szCs w:val="28"/>
        </w:rPr>
        <w:t>(CONSULTANT SERVICES</w:t>
      </w:r>
      <w:r w:rsidR="00BA7A4A" w:rsidRPr="00571063">
        <w:rPr>
          <w:rFonts w:ascii="Times New Roman" w:eastAsia="Times New Roman" w:hAnsi="Times New Roman" w:cs="Times New Roman"/>
          <w:b/>
          <w:bCs/>
          <w:smallCaps/>
          <w:sz w:val="28"/>
          <w:szCs w:val="28"/>
        </w:rPr>
        <w:t xml:space="preserve"> – SELECTION OF FIRM</w:t>
      </w:r>
      <w:r w:rsidRPr="00571063">
        <w:rPr>
          <w:rFonts w:ascii="Times New Roman" w:eastAsia="Times New Roman" w:hAnsi="Times New Roman" w:cs="Times New Roman"/>
          <w:b/>
          <w:bCs/>
          <w:smallCaps/>
          <w:sz w:val="28"/>
          <w:szCs w:val="28"/>
        </w:rPr>
        <w:t>)</w:t>
      </w:r>
    </w:p>
    <w:p w14:paraId="3607F4CB" w14:textId="77777777" w:rsidR="003A0FCD" w:rsidRPr="00571063" w:rsidRDefault="003A0FCD" w:rsidP="001E39E5">
      <w:pPr>
        <w:suppressAutoHyphens/>
        <w:spacing w:after="0" w:line="240" w:lineRule="auto"/>
        <w:rPr>
          <w:rFonts w:ascii="Times New Roman" w:eastAsia="Calibri" w:hAnsi="Times New Roman" w:cs="Times New Roman"/>
          <w:spacing w:val="-2"/>
          <w:sz w:val="28"/>
          <w:szCs w:val="28"/>
        </w:rPr>
      </w:pPr>
    </w:p>
    <w:tbl>
      <w:tblPr>
        <w:tblStyle w:val="TableGrid"/>
        <w:tblW w:w="9281"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5829"/>
      </w:tblGrid>
      <w:tr w:rsidR="00CF0BC8" w:rsidRPr="00B40D1C" w14:paraId="7CDC1878" w14:textId="77777777" w:rsidTr="005F1C3F">
        <w:tc>
          <w:tcPr>
            <w:tcW w:w="3452" w:type="dxa"/>
          </w:tcPr>
          <w:p w14:paraId="7FBE4B54" w14:textId="77777777" w:rsidR="00CF0BC8" w:rsidRPr="00B40D1C" w:rsidRDefault="00CF0BC8" w:rsidP="005F1C3F">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Country:</w:t>
            </w:r>
          </w:p>
        </w:tc>
        <w:tc>
          <w:tcPr>
            <w:tcW w:w="5829" w:type="dxa"/>
          </w:tcPr>
          <w:p w14:paraId="425CCAC7" w14:textId="77777777" w:rsidR="00CF0BC8" w:rsidRPr="00B40D1C" w:rsidRDefault="00CF0BC8" w:rsidP="005F1C3F">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Turkmenistan</w:t>
            </w:r>
          </w:p>
        </w:tc>
      </w:tr>
      <w:tr w:rsidR="00CF0BC8" w:rsidRPr="00B40D1C" w14:paraId="36AD4E3F" w14:textId="77777777" w:rsidTr="005F1C3F">
        <w:tc>
          <w:tcPr>
            <w:tcW w:w="3452" w:type="dxa"/>
          </w:tcPr>
          <w:p w14:paraId="22A3AE2E" w14:textId="77777777" w:rsidR="00CF0BC8" w:rsidRPr="00B40D1C" w:rsidRDefault="00CF0BC8" w:rsidP="005F1C3F">
            <w:pPr>
              <w:suppressAutoHyphens/>
              <w:ind w:right="2505"/>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 xml:space="preserve">Project: </w:t>
            </w:r>
          </w:p>
        </w:tc>
        <w:tc>
          <w:tcPr>
            <w:tcW w:w="5829" w:type="dxa"/>
          </w:tcPr>
          <w:p w14:paraId="7C5DD47A" w14:textId="77777777" w:rsidR="00CF0BC8" w:rsidRPr="00B40D1C" w:rsidRDefault="00CF0BC8" w:rsidP="005F1C3F">
            <w:pPr>
              <w:suppressAutoHyphens/>
              <w:rPr>
                <w:rFonts w:ascii="Times New Roman" w:eastAsia="Calibri" w:hAnsi="Times New Roman" w:cs="Times New Roman"/>
                <w:b/>
                <w:bCs/>
                <w:spacing w:val="-2"/>
                <w:sz w:val="24"/>
                <w:szCs w:val="24"/>
              </w:rPr>
            </w:pPr>
            <w:r w:rsidRPr="00F720FD">
              <w:rPr>
                <w:rFonts w:ascii="Times New Roman" w:hAnsi="Times New Roman"/>
                <w:b/>
                <w:bCs/>
                <w:spacing w:val="-2"/>
              </w:rPr>
              <w:t>Improving Quality of Oncology Service and Construction of Cancer Treatment Centers</w:t>
            </w:r>
          </w:p>
        </w:tc>
      </w:tr>
      <w:tr w:rsidR="00CF0BC8" w:rsidRPr="00B40D1C" w14:paraId="4E3272A9" w14:textId="77777777" w:rsidTr="005F1C3F">
        <w:tc>
          <w:tcPr>
            <w:tcW w:w="3452" w:type="dxa"/>
          </w:tcPr>
          <w:p w14:paraId="319F9F87" w14:textId="77777777" w:rsidR="00CF0BC8" w:rsidRPr="00B40D1C" w:rsidRDefault="00CF0BC8" w:rsidP="005F1C3F">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Sector:</w:t>
            </w:r>
          </w:p>
        </w:tc>
        <w:tc>
          <w:tcPr>
            <w:tcW w:w="5829" w:type="dxa"/>
          </w:tcPr>
          <w:p w14:paraId="53B7D34F" w14:textId="64FC93C4" w:rsidR="00CF0BC8" w:rsidRPr="00B40D1C" w:rsidRDefault="00EA3563" w:rsidP="00EA3563">
            <w:pPr>
              <w:suppressAutoHyphens/>
              <w:rPr>
                <w:rFonts w:ascii="Times New Roman" w:eastAsia="Calibri" w:hAnsi="Times New Roman" w:cs="Times New Roman"/>
                <w:b/>
                <w:bCs/>
                <w:spacing w:val="-2"/>
                <w:sz w:val="24"/>
                <w:szCs w:val="24"/>
              </w:rPr>
            </w:pPr>
            <w:r>
              <w:rPr>
                <w:rFonts w:ascii="Times New Roman" w:eastAsia="Calibri" w:hAnsi="Times New Roman" w:cs="Times New Roman"/>
                <w:b/>
                <w:bCs/>
                <w:spacing w:val="-2"/>
                <w:sz w:val="24"/>
                <w:szCs w:val="24"/>
              </w:rPr>
              <w:t xml:space="preserve">Healthcare </w:t>
            </w:r>
          </w:p>
        </w:tc>
      </w:tr>
      <w:tr w:rsidR="00CF0BC8" w:rsidRPr="00B40D1C" w14:paraId="7A342AB2" w14:textId="77777777" w:rsidTr="005F1C3F">
        <w:tc>
          <w:tcPr>
            <w:tcW w:w="3452" w:type="dxa"/>
          </w:tcPr>
          <w:p w14:paraId="0065ABFE" w14:textId="77777777" w:rsidR="00CF0BC8" w:rsidRPr="00B40D1C" w:rsidRDefault="00CF0BC8" w:rsidP="005F1C3F">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Consulting Services:</w:t>
            </w:r>
          </w:p>
        </w:tc>
        <w:tc>
          <w:tcPr>
            <w:tcW w:w="5829" w:type="dxa"/>
          </w:tcPr>
          <w:p w14:paraId="5783E6A5" w14:textId="5B21A603" w:rsidR="00CF0BC8" w:rsidRPr="00B11FA3" w:rsidRDefault="00CF0BC8" w:rsidP="005F1C3F">
            <w:pPr>
              <w:suppressAutoHyphens/>
              <w:rPr>
                <w:rFonts w:ascii="Times New Roman" w:eastAsia="Calibri" w:hAnsi="Times New Roman" w:cs="Times New Roman"/>
                <w:b/>
                <w:bCs/>
                <w:spacing w:val="-2"/>
                <w:sz w:val="24"/>
                <w:szCs w:val="24"/>
              </w:rPr>
            </w:pPr>
            <w:r w:rsidRPr="00B11FA3">
              <w:rPr>
                <w:rFonts w:ascii="Times New Roman" w:eastAsia="Calibri" w:hAnsi="Times New Roman" w:cs="Times New Roman"/>
                <w:b/>
                <w:bCs/>
                <w:iCs/>
                <w:spacing w:val="-2"/>
                <w:sz w:val="24"/>
                <w:szCs w:val="24"/>
              </w:rPr>
              <w:t>Financial Audit Services</w:t>
            </w:r>
          </w:p>
        </w:tc>
      </w:tr>
      <w:tr w:rsidR="00CF0BC8" w:rsidRPr="00B40D1C" w14:paraId="68B9B783" w14:textId="77777777" w:rsidTr="005F1C3F">
        <w:tc>
          <w:tcPr>
            <w:tcW w:w="3452" w:type="dxa"/>
          </w:tcPr>
          <w:p w14:paraId="3E56E653" w14:textId="77777777" w:rsidR="00CF0BC8" w:rsidRPr="00B40D1C" w:rsidRDefault="00CF0BC8" w:rsidP="005F1C3F">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Mode of Financing:</w:t>
            </w:r>
          </w:p>
        </w:tc>
        <w:tc>
          <w:tcPr>
            <w:tcW w:w="5829" w:type="dxa"/>
          </w:tcPr>
          <w:p w14:paraId="26CEDB24" w14:textId="0372C9D9" w:rsidR="00CF0BC8" w:rsidRPr="00B40D1C" w:rsidRDefault="00EA3563" w:rsidP="002A235E">
            <w:pPr>
              <w:suppressAutoHyphens/>
              <w:rPr>
                <w:rFonts w:ascii="Times New Roman" w:eastAsia="Calibri" w:hAnsi="Times New Roman" w:cs="Times New Roman"/>
                <w:b/>
                <w:bCs/>
                <w:spacing w:val="-2"/>
                <w:sz w:val="24"/>
                <w:szCs w:val="24"/>
              </w:rPr>
            </w:pPr>
            <w:r>
              <w:rPr>
                <w:rFonts w:ascii="Times New Roman" w:eastAsia="Calibri" w:hAnsi="Times New Roman" w:cs="Times New Roman"/>
                <w:b/>
                <w:bCs/>
                <w:spacing w:val="-2"/>
                <w:sz w:val="24"/>
                <w:szCs w:val="24"/>
              </w:rPr>
              <w:t>Instalment Sale</w:t>
            </w:r>
            <w:r w:rsidR="00CF0BC8" w:rsidRPr="00F720FD">
              <w:rPr>
                <w:rFonts w:ascii="Times New Roman" w:eastAsia="Calibri" w:hAnsi="Times New Roman" w:cs="Times New Roman"/>
                <w:b/>
                <w:bCs/>
                <w:spacing w:val="-2"/>
                <w:sz w:val="24"/>
                <w:szCs w:val="24"/>
              </w:rPr>
              <w:t xml:space="preserve">, </w:t>
            </w:r>
            <w:r>
              <w:rPr>
                <w:rFonts w:ascii="Times New Roman" w:eastAsia="Calibri" w:hAnsi="Times New Roman" w:cs="Times New Roman"/>
                <w:b/>
                <w:bCs/>
                <w:spacing w:val="-2"/>
                <w:sz w:val="24"/>
                <w:szCs w:val="24"/>
              </w:rPr>
              <w:t>Loan, Grant</w:t>
            </w:r>
          </w:p>
        </w:tc>
      </w:tr>
      <w:tr w:rsidR="00CF0BC8" w:rsidRPr="00B40D1C" w14:paraId="6D3D2C8F" w14:textId="77777777" w:rsidTr="005F1C3F">
        <w:tc>
          <w:tcPr>
            <w:tcW w:w="3452" w:type="dxa"/>
          </w:tcPr>
          <w:p w14:paraId="37C208B6" w14:textId="77777777" w:rsidR="00CF0BC8" w:rsidRPr="00B40D1C" w:rsidRDefault="00CF0BC8" w:rsidP="005F1C3F">
            <w:pPr>
              <w:suppressAutoHyphens/>
              <w:rPr>
                <w:rFonts w:ascii="Times New Roman" w:eastAsia="Calibri" w:hAnsi="Times New Roman" w:cs="Times New Roman"/>
                <w:spacing w:val="-2"/>
                <w:sz w:val="24"/>
                <w:szCs w:val="24"/>
              </w:rPr>
            </w:pPr>
            <w:r w:rsidRPr="00B40D1C">
              <w:rPr>
                <w:rFonts w:ascii="Times New Roman" w:eastAsia="Calibri" w:hAnsi="Times New Roman" w:cs="Times New Roman"/>
                <w:spacing w:val="-2"/>
                <w:sz w:val="24"/>
                <w:szCs w:val="24"/>
              </w:rPr>
              <w:t>Financing No.</w:t>
            </w:r>
          </w:p>
        </w:tc>
        <w:tc>
          <w:tcPr>
            <w:tcW w:w="5829" w:type="dxa"/>
          </w:tcPr>
          <w:p w14:paraId="29D50C14" w14:textId="77777777" w:rsidR="00CF0BC8" w:rsidRPr="00B40D1C" w:rsidRDefault="00CF0BC8" w:rsidP="005F1C3F">
            <w:pPr>
              <w:suppressAutoHyphens/>
              <w:rPr>
                <w:rFonts w:ascii="Times New Roman" w:eastAsia="Calibri" w:hAnsi="Times New Roman" w:cs="Times New Roman"/>
                <w:b/>
                <w:bCs/>
                <w:spacing w:val="-2"/>
                <w:sz w:val="24"/>
                <w:szCs w:val="24"/>
              </w:rPr>
            </w:pPr>
            <w:r w:rsidRPr="00B40D1C">
              <w:rPr>
                <w:rFonts w:ascii="Times New Roman" w:eastAsia="Calibri" w:hAnsi="Times New Roman" w:cs="Times New Roman"/>
                <w:b/>
                <w:bCs/>
                <w:spacing w:val="-2"/>
                <w:sz w:val="24"/>
                <w:szCs w:val="24"/>
              </w:rPr>
              <w:t>TKM-101</w:t>
            </w:r>
            <w:r>
              <w:rPr>
                <w:rFonts w:ascii="Times New Roman" w:eastAsia="Calibri" w:hAnsi="Times New Roman" w:cs="Times New Roman"/>
                <w:b/>
                <w:bCs/>
                <w:spacing w:val="-2"/>
                <w:sz w:val="24"/>
                <w:szCs w:val="24"/>
              </w:rPr>
              <w:t>5</w:t>
            </w:r>
          </w:p>
        </w:tc>
      </w:tr>
    </w:tbl>
    <w:p w14:paraId="6E4FA01C" w14:textId="77777777" w:rsidR="00CF0BC8" w:rsidRDefault="00CF0BC8" w:rsidP="001E39E5">
      <w:pPr>
        <w:suppressAutoHyphens/>
        <w:spacing w:after="0" w:line="240" w:lineRule="auto"/>
        <w:rPr>
          <w:rFonts w:ascii="Times New Roman" w:eastAsia="Calibri" w:hAnsi="Times New Roman" w:cs="Times New Roman"/>
          <w:spacing w:val="-2"/>
          <w:sz w:val="28"/>
          <w:szCs w:val="28"/>
        </w:rPr>
      </w:pPr>
    </w:p>
    <w:p w14:paraId="302DBAEB" w14:textId="4E3E1B58" w:rsidR="00BA7A4A" w:rsidRPr="00B11FA3" w:rsidRDefault="00566FAB" w:rsidP="00234B32">
      <w:pPr>
        <w:suppressAutoHyphens/>
        <w:spacing w:after="0" w:line="240" w:lineRule="auto"/>
        <w:jc w:val="both"/>
        <w:rPr>
          <w:rFonts w:ascii="Times New Roman" w:eastAsia="Calibri" w:hAnsi="Times New Roman" w:cs="Times New Roman"/>
          <w:spacing w:val="-2"/>
          <w:sz w:val="24"/>
          <w:szCs w:val="24"/>
        </w:rPr>
      </w:pPr>
      <w:r w:rsidRPr="00B11FA3">
        <w:rPr>
          <w:rFonts w:ascii="Times New Roman" w:eastAsia="Calibri" w:hAnsi="Times New Roman" w:cs="Times New Roman"/>
          <w:spacing w:val="-2"/>
          <w:sz w:val="24"/>
          <w:szCs w:val="24"/>
        </w:rPr>
        <w:t xml:space="preserve">  </w:t>
      </w:r>
    </w:p>
    <w:p w14:paraId="65689B44" w14:textId="053C63FF" w:rsidR="00BA7A4A" w:rsidRPr="006161BE" w:rsidRDefault="0005518D" w:rsidP="006161BE">
      <w:pPr>
        <w:pStyle w:val="ListParagraph"/>
        <w:numPr>
          <w:ilvl w:val="0"/>
          <w:numId w:val="12"/>
        </w:numPr>
        <w:suppressAutoHyphens/>
        <w:spacing w:after="0" w:line="240" w:lineRule="auto"/>
        <w:jc w:val="both"/>
        <w:rPr>
          <w:rFonts w:ascii="Times New Roman" w:eastAsia="Calibri" w:hAnsi="Times New Roman" w:cs="Times New Roman"/>
          <w:spacing w:val="-2"/>
          <w:sz w:val="24"/>
          <w:szCs w:val="24"/>
        </w:rPr>
      </w:pPr>
      <w:r w:rsidRPr="006161BE">
        <w:rPr>
          <w:rFonts w:ascii="Times New Roman" w:eastAsia="Calibri" w:hAnsi="Times New Roman" w:cs="Times New Roman"/>
          <w:spacing w:val="-2"/>
          <w:sz w:val="24"/>
          <w:szCs w:val="24"/>
        </w:rPr>
        <w:t>The Turkmenistan has received financing in the amount of US$ 156.3 million equivalent from</w:t>
      </w:r>
      <w:r w:rsidRPr="006161BE">
        <w:rPr>
          <w:rFonts w:ascii="Times New Roman" w:hAnsi="Times New Roman"/>
          <w:spacing w:val="-2"/>
          <w:sz w:val="24"/>
        </w:rPr>
        <w:t xml:space="preserve"> the Islamic Development Bank </w:t>
      </w:r>
      <w:r w:rsidRPr="006161BE">
        <w:rPr>
          <w:rFonts w:ascii="Times New Roman" w:eastAsia="Calibri" w:hAnsi="Times New Roman" w:cs="Times New Roman"/>
          <w:spacing w:val="-2"/>
          <w:sz w:val="24"/>
          <w:szCs w:val="24"/>
        </w:rPr>
        <w:t xml:space="preserve">toward the cost of the </w:t>
      </w:r>
      <w:r w:rsidRPr="006161BE">
        <w:rPr>
          <w:rFonts w:ascii="Times New Roman" w:hAnsi="Times New Roman"/>
          <w:spacing w:val="-2"/>
        </w:rPr>
        <w:t>Improving Quality of Oncology Service and Construction of Cancer Treatment Centers</w:t>
      </w:r>
      <w:r w:rsidRPr="006161BE">
        <w:rPr>
          <w:rFonts w:ascii="Times New Roman" w:eastAsia="Calibri" w:hAnsi="Times New Roman" w:cs="Times New Roman"/>
          <w:spacing w:val="-2"/>
          <w:sz w:val="24"/>
          <w:szCs w:val="24"/>
        </w:rPr>
        <w:t>, and intends to apply part of the proceeds for engagement of consulting firms.</w:t>
      </w:r>
    </w:p>
    <w:p w14:paraId="15918210" w14:textId="77777777" w:rsidR="0005518D" w:rsidRPr="00B11FA3" w:rsidRDefault="0005518D" w:rsidP="00234B32">
      <w:pPr>
        <w:suppressAutoHyphens/>
        <w:spacing w:after="0" w:line="240" w:lineRule="auto"/>
        <w:jc w:val="both"/>
        <w:rPr>
          <w:rFonts w:ascii="Times New Roman" w:eastAsia="Calibri" w:hAnsi="Times New Roman" w:cs="Times New Roman"/>
          <w:spacing w:val="-2"/>
          <w:sz w:val="24"/>
          <w:szCs w:val="24"/>
        </w:rPr>
      </w:pPr>
    </w:p>
    <w:p w14:paraId="3AC1B6DD" w14:textId="7BBDDDD3" w:rsidR="009804FA" w:rsidRDefault="00566FAB" w:rsidP="006161BE">
      <w:pPr>
        <w:pStyle w:val="ListParagraph"/>
        <w:suppressAutoHyphens/>
        <w:spacing w:after="0" w:line="240" w:lineRule="auto"/>
        <w:jc w:val="both"/>
        <w:rPr>
          <w:rStyle w:val="Strong"/>
          <w:rFonts w:ascii="Arial" w:hAnsi="Arial" w:cs="Arial"/>
          <w:b w:val="0"/>
          <w:bCs w:val="0"/>
          <w:color w:val="001D35"/>
          <w:shd w:val="clear" w:color="auto" w:fill="FFFFFF"/>
        </w:rPr>
      </w:pPr>
      <w:r w:rsidRPr="006161BE">
        <w:rPr>
          <w:rFonts w:ascii="Times New Roman" w:eastAsia="Calibri" w:hAnsi="Times New Roman" w:cs="Times New Roman"/>
          <w:spacing w:val="-2"/>
          <w:sz w:val="24"/>
          <w:szCs w:val="24"/>
        </w:rPr>
        <w:t>The services include</w:t>
      </w:r>
      <w:r w:rsidR="002C0B11" w:rsidRPr="006161BE">
        <w:rPr>
          <w:rFonts w:ascii="Times New Roman" w:eastAsia="Calibri" w:hAnsi="Times New Roman" w:cs="Times New Roman"/>
          <w:b/>
          <w:bCs/>
          <w:iCs/>
          <w:spacing w:val="-2"/>
          <w:sz w:val="24"/>
          <w:szCs w:val="24"/>
        </w:rPr>
        <w:t xml:space="preserve"> Financial Audit Services</w:t>
      </w:r>
      <w:r w:rsidR="00CB0DB2" w:rsidRPr="006161BE">
        <w:rPr>
          <w:rFonts w:ascii="Times New Roman" w:eastAsia="Calibri" w:hAnsi="Times New Roman" w:cs="Times New Roman"/>
          <w:b/>
          <w:bCs/>
          <w:iCs/>
          <w:spacing w:val="-2"/>
          <w:sz w:val="24"/>
          <w:szCs w:val="24"/>
        </w:rPr>
        <w:t xml:space="preserve"> </w:t>
      </w:r>
      <w:r w:rsidR="00CB0DB2" w:rsidRPr="006161BE">
        <w:rPr>
          <w:rFonts w:ascii="Times New Roman" w:eastAsia="Calibri" w:hAnsi="Times New Roman" w:cs="Times New Roman"/>
          <w:iCs/>
          <w:spacing w:val="-2"/>
          <w:sz w:val="24"/>
          <w:szCs w:val="24"/>
        </w:rPr>
        <w:t>for the project</w:t>
      </w:r>
      <w:r w:rsidR="00FA5084" w:rsidRPr="006161BE">
        <w:rPr>
          <w:rFonts w:ascii="Times New Roman" w:eastAsia="Calibri" w:hAnsi="Times New Roman" w:cs="Times New Roman"/>
          <w:iCs/>
          <w:spacing w:val="-2"/>
          <w:sz w:val="24"/>
          <w:szCs w:val="24"/>
        </w:rPr>
        <w:t>.</w:t>
      </w:r>
      <w:r w:rsidR="006161BE" w:rsidRPr="006161BE">
        <w:rPr>
          <w:rFonts w:ascii="Times New Roman" w:eastAsia="Calibri" w:hAnsi="Times New Roman" w:cs="Times New Roman"/>
          <w:iCs/>
          <w:spacing w:val="-2"/>
          <w:sz w:val="24"/>
          <w:szCs w:val="24"/>
        </w:rPr>
        <w:t xml:space="preserve"> </w:t>
      </w:r>
      <w:r w:rsidR="006161BE" w:rsidRPr="009804FA">
        <w:rPr>
          <w:rFonts w:ascii="Times New Roman" w:eastAsia="Calibri" w:hAnsi="Times New Roman" w:cs="Times New Roman"/>
          <w:spacing w:val="-2"/>
          <w:sz w:val="24"/>
          <w:szCs w:val="24"/>
        </w:rPr>
        <w:t xml:space="preserve">Review of </w:t>
      </w:r>
      <w:r w:rsidR="009804FA" w:rsidRPr="009804FA">
        <w:rPr>
          <w:rFonts w:ascii="Times New Roman" w:eastAsia="Calibri" w:hAnsi="Times New Roman" w:cs="Times New Roman"/>
          <w:spacing w:val="-2"/>
          <w:sz w:val="24"/>
          <w:szCs w:val="24"/>
        </w:rPr>
        <w:t>financial statements, auditors examine the accuracy and completeness of the project's financial statements, including balance sheets, income statements, and cash flow statements, evaluation of internal controls, verification of financial transactions, assessment of risks, reporting and recommendation</w:t>
      </w:r>
      <w:r w:rsidR="009804FA" w:rsidRPr="009804FA">
        <w:rPr>
          <w:rStyle w:val="Strong"/>
          <w:rFonts w:ascii="Arial" w:hAnsi="Arial" w:cs="Arial"/>
          <w:b w:val="0"/>
          <w:bCs w:val="0"/>
          <w:color w:val="001D35"/>
          <w:shd w:val="clear" w:color="auto" w:fill="FFFFFF"/>
        </w:rPr>
        <w:t>s</w:t>
      </w:r>
      <w:r w:rsidR="009804FA">
        <w:rPr>
          <w:rStyle w:val="Strong"/>
          <w:rFonts w:ascii="Arial" w:hAnsi="Arial" w:cs="Arial"/>
          <w:b w:val="0"/>
          <w:bCs w:val="0"/>
          <w:color w:val="001D35"/>
          <w:shd w:val="clear" w:color="auto" w:fill="FFFFFF"/>
        </w:rPr>
        <w:t>.</w:t>
      </w:r>
    </w:p>
    <w:p w14:paraId="3DF3D5B9" w14:textId="77777777" w:rsidR="009804FA" w:rsidRDefault="009804FA" w:rsidP="006161BE">
      <w:pPr>
        <w:pStyle w:val="ListParagraph"/>
        <w:suppressAutoHyphens/>
        <w:spacing w:after="0" w:line="240" w:lineRule="auto"/>
        <w:jc w:val="both"/>
        <w:rPr>
          <w:rStyle w:val="Strong"/>
          <w:rFonts w:ascii="Arial" w:hAnsi="Arial" w:cs="Arial"/>
          <w:b w:val="0"/>
          <w:bCs w:val="0"/>
          <w:color w:val="001D35"/>
          <w:shd w:val="clear" w:color="auto" w:fill="FFFFFF"/>
        </w:rPr>
      </w:pPr>
    </w:p>
    <w:p w14:paraId="38E8C360" w14:textId="4E5AED9A" w:rsidR="00C466C4" w:rsidRPr="009804FA" w:rsidRDefault="00BA7A4A" w:rsidP="009804FA">
      <w:pPr>
        <w:pStyle w:val="ListParagraph"/>
        <w:numPr>
          <w:ilvl w:val="0"/>
          <w:numId w:val="12"/>
        </w:numPr>
        <w:suppressAutoHyphens/>
        <w:spacing w:after="0" w:line="240" w:lineRule="auto"/>
        <w:jc w:val="both"/>
        <w:rPr>
          <w:rFonts w:ascii="Times New Roman" w:hAnsi="Times New Roman"/>
          <w:spacing w:val="-2"/>
          <w:sz w:val="24"/>
          <w:szCs w:val="24"/>
        </w:rPr>
      </w:pPr>
      <w:r w:rsidRPr="009804FA">
        <w:rPr>
          <w:rFonts w:ascii="Times New Roman" w:hAnsi="Times New Roman"/>
          <w:spacing w:val="-2"/>
          <w:sz w:val="24"/>
          <w:szCs w:val="24"/>
        </w:rPr>
        <w:t xml:space="preserve">The detailed Terms of Reference (TOR) for the assignment </w:t>
      </w:r>
      <w:r w:rsidR="00AD65C4" w:rsidRPr="009804FA">
        <w:rPr>
          <w:rFonts w:ascii="Times New Roman" w:hAnsi="Times New Roman"/>
          <w:spacing w:val="-2"/>
          <w:sz w:val="24"/>
          <w:szCs w:val="24"/>
        </w:rPr>
        <w:t>are attached to this document.</w:t>
      </w:r>
    </w:p>
    <w:p w14:paraId="45E83E5F" w14:textId="77777777" w:rsidR="00E942E3" w:rsidRPr="00B11FA3" w:rsidRDefault="00E942E3" w:rsidP="00E942E3">
      <w:pPr>
        <w:suppressAutoHyphens/>
        <w:spacing w:after="0" w:line="240" w:lineRule="auto"/>
        <w:jc w:val="both"/>
        <w:rPr>
          <w:rFonts w:ascii="Times New Roman" w:eastAsia="Calibri" w:hAnsi="Times New Roman" w:cs="Times New Roman"/>
          <w:spacing w:val="-2"/>
          <w:sz w:val="24"/>
          <w:szCs w:val="24"/>
        </w:rPr>
      </w:pPr>
    </w:p>
    <w:p w14:paraId="1D9ADF36" w14:textId="720CB9B5" w:rsidR="00AD65C4" w:rsidRPr="006161BE" w:rsidRDefault="00566FAB" w:rsidP="006161BE">
      <w:pPr>
        <w:pStyle w:val="ListParagraph"/>
        <w:numPr>
          <w:ilvl w:val="0"/>
          <w:numId w:val="12"/>
        </w:numPr>
        <w:suppressAutoHyphens/>
        <w:spacing w:after="120" w:line="240" w:lineRule="auto"/>
        <w:jc w:val="both"/>
        <w:rPr>
          <w:rFonts w:ascii="Times New Roman" w:eastAsia="Calibri" w:hAnsi="Times New Roman" w:cs="Times New Roman"/>
          <w:spacing w:val="-2"/>
          <w:sz w:val="24"/>
          <w:szCs w:val="24"/>
        </w:rPr>
      </w:pPr>
      <w:r w:rsidRPr="006161BE">
        <w:rPr>
          <w:rFonts w:ascii="Times New Roman" w:eastAsia="Calibri" w:hAnsi="Times New Roman" w:cs="Times New Roman"/>
          <w:spacing w:val="-2"/>
          <w:sz w:val="24"/>
          <w:szCs w:val="24"/>
        </w:rPr>
        <w:t xml:space="preserve">The </w:t>
      </w:r>
      <w:r w:rsidR="00D33FDC" w:rsidRPr="006161BE">
        <w:rPr>
          <w:rFonts w:ascii="Times New Roman" w:eastAsia="Calibri" w:hAnsi="Times New Roman" w:cs="Times New Roman"/>
          <w:b/>
          <w:bCs/>
          <w:spacing w:val="-2"/>
          <w:sz w:val="24"/>
          <w:szCs w:val="24"/>
        </w:rPr>
        <w:t>Ministry of Health and Medical Industry of Turkmenistan</w:t>
      </w:r>
      <w:r w:rsidR="001A3BB8" w:rsidRPr="006161BE">
        <w:rPr>
          <w:rFonts w:ascii="Times New Roman" w:eastAsia="Calibri" w:hAnsi="Times New Roman" w:cs="Times New Roman"/>
          <w:spacing w:val="-2"/>
          <w:sz w:val="24"/>
          <w:szCs w:val="24"/>
        </w:rPr>
        <w:t xml:space="preserve"> (Executing Agency)</w:t>
      </w:r>
      <w:r w:rsidRPr="006161BE">
        <w:rPr>
          <w:rFonts w:ascii="Times New Roman" w:eastAsia="Calibri" w:hAnsi="Times New Roman" w:cs="Times New Roman"/>
          <w:spacing w:val="-2"/>
          <w:sz w:val="24"/>
          <w:szCs w:val="24"/>
        </w:rPr>
        <w:t xml:space="preserve"> now invites eligible </w:t>
      </w:r>
      <w:r w:rsidR="00BA7A4A" w:rsidRPr="006161BE">
        <w:rPr>
          <w:rFonts w:ascii="Times New Roman" w:eastAsia="Calibri" w:hAnsi="Times New Roman" w:cs="Times New Roman"/>
          <w:spacing w:val="-2"/>
          <w:sz w:val="24"/>
          <w:szCs w:val="24"/>
        </w:rPr>
        <w:t xml:space="preserve">consulting firms (“Consultants”) </w:t>
      </w:r>
      <w:r w:rsidRPr="006161BE">
        <w:rPr>
          <w:rFonts w:ascii="Times New Roman" w:eastAsia="Calibri" w:hAnsi="Times New Roman" w:cs="Times New Roman"/>
          <w:spacing w:val="-2"/>
          <w:sz w:val="24"/>
          <w:szCs w:val="24"/>
        </w:rPr>
        <w:t xml:space="preserve">to indicate their interest in providing the services. Interested </w:t>
      </w:r>
      <w:r w:rsidR="00BA7A4A" w:rsidRPr="006161BE">
        <w:rPr>
          <w:rFonts w:ascii="Times New Roman" w:eastAsia="Calibri" w:hAnsi="Times New Roman" w:cs="Times New Roman"/>
          <w:spacing w:val="-2"/>
          <w:sz w:val="24"/>
          <w:szCs w:val="24"/>
        </w:rPr>
        <w:t>C</w:t>
      </w:r>
      <w:r w:rsidRPr="006161BE">
        <w:rPr>
          <w:rFonts w:ascii="Times New Roman" w:eastAsia="Calibri" w:hAnsi="Times New Roman" w:cs="Times New Roman"/>
          <w:spacing w:val="-2"/>
          <w:sz w:val="24"/>
          <w:szCs w:val="24"/>
        </w:rPr>
        <w:t xml:space="preserve">onsultants must provide specific information which </w:t>
      </w:r>
      <w:r w:rsidR="001E39E5" w:rsidRPr="006161BE">
        <w:rPr>
          <w:rFonts w:ascii="Times New Roman" w:eastAsia="Calibri" w:hAnsi="Times New Roman" w:cs="Times New Roman"/>
          <w:spacing w:val="-2"/>
          <w:sz w:val="24"/>
          <w:szCs w:val="24"/>
        </w:rPr>
        <w:t>demonstrates</w:t>
      </w:r>
      <w:r w:rsidRPr="006161BE">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175A348D" w14:textId="4EFF8AE5" w:rsidR="00C466C4" w:rsidRPr="006161BE" w:rsidRDefault="00C466C4" w:rsidP="006161BE">
      <w:pPr>
        <w:pStyle w:val="ListParagraph"/>
        <w:numPr>
          <w:ilvl w:val="0"/>
          <w:numId w:val="12"/>
        </w:numPr>
        <w:spacing w:after="0" w:line="240" w:lineRule="auto"/>
        <w:jc w:val="both"/>
        <w:rPr>
          <w:rFonts w:ascii="Times New Roman" w:eastAsia="Calibri" w:hAnsi="Times New Roman" w:cs="Times New Roman"/>
          <w:sz w:val="24"/>
          <w:szCs w:val="24"/>
        </w:rPr>
      </w:pPr>
      <w:r w:rsidRPr="006161BE">
        <w:rPr>
          <w:rFonts w:ascii="Times New Roman" w:hAnsi="Times New Roman"/>
          <w:spacing w:val="-2"/>
          <w:sz w:val="24"/>
          <w:szCs w:val="24"/>
        </w:rPr>
        <w:t xml:space="preserve">The shortlisting criteria are: </w:t>
      </w:r>
    </w:p>
    <w:p w14:paraId="04E8BFE2" w14:textId="258C05E5" w:rsidR="00C466C4" w:rsidRPr="00B11FA3" w:rsidRDefault="00C466C4" w:rsidP="009804FA">
      <w:pPr>
        <w:numPr>
          <w:ilvl w:val="1"/>
          <w:numId w:val="12"/>
        </w:numPr>
        <w:spacing w:after="0" w:line="240" w:lineRule="auto"/>
        <w:jc w:val="both"/>
        <w:rPr>
          <w:rFonts w:ascii="Times New Roman" w:eastAsia="Calibri" w:hAnsi="Times New Roman" w:cs="Times New Roman"/>
          <w:sz w:val="24"/>
          <w:szCs w:val="24"/>
        </w:rPr>
      </w:pPr>
      <w:r w:rsidRPr="00B11FA3">
        <w:rPr>
          <w:rFonts w:ascii="Times New Roman" w:eastAsia="Calibri" w:hAnsi="Times New Roman" w:cs="Times New Roman"/>
          <w:sz w:val="24"/>
          <w:szCs w:val="24"/>
        </w:rPr>
        <w:t xml:space="preserve">Minimum of </w:t>
      </w:r>
      <w:r w:rsidR="009804FA">
        <w:rPr>
          <w:rFonts w:ascii="Times New Roman" w:eastAsia="Calibri" w:hAnsi="Times New Roman" w:cs="Times New Roman"/>
          <w:sz w:val="24"/>
          <w:szCs w:val="24"/>
        </w:rPr>
        <w:t>five</w:t>
      </w:r>
      <w:r w:rsidR="009804FA" w:rsidRPr="00B11FA3">
        <w:rPr>
          <w:rFonts w:ascii="Times New Roman" w:eastAsia="Calibri" w:hAnsi="Times New Roman" w:cs="Times New Roman"/>
          <w:sz w:val="24"/>
          <w:szCs w:val="24"/>
        </w:rPr>
        <w:t xml:space="preserve"> </w:t>
      </w:r>
      <w:r w:rsidRPr="00B11FA3">
        <w:rPr>
          <w:rFonts w:ascii="Times New Roman" w:eastAsia="Calibri" w:hAnsi="Times New Roman" w:cs="Times New Roman"/>
          <w:sz w:val="24"/>
          <w:szCs w:val="24"/>
        </w:rPr>
        <w:t>(5) years of experience in Financial Audit Services;</w:t>
      </w:r>
    </w:p>
    <w:p w14:paraId="7015F759" w14:textId="77777777" w:rsidR="00C466C4" w:rsidRPr="00B11FA3" w:rsidRDefault="00C466C4" w:rsidP="009804FA">
      <w:pPr>
        <w:numPr>
          <w:ilvl w:val="1"/>
          <w:numId w:val="12"/>
        </w:numPr>
        <w:spacing w:after="0" w:line="240" w:lineRule="auto"/>
        <w:jc w:val="both"/>
        <w:rPr>
          <w:rFonts w:ascii="Times New Roman" w:eastAsia="Calibri" w:hAnsi="Times New Roman" w:cs="Times New Roman"/>
          <w:sz w:val="24"/>
          <w:szCs w:val="24"/>
        </w:rPr>
      </w:pPr>
      <w:r w:rsidRPr="00B11FA3">
        <w:rPr>
          <w:rFonts w:ascii="Times New Roman" w:eastAsia="Calibri" w:hAnsi="Times New Roman" w:cs="Times New Roman"/>
          <w:sz w:val="24"/>
          <w:szCs w:val="24"/>
        </w:rPr>
        <w:t>Experience of Financial Audit Services in Projects, financed by Multi-Development Financial Institutions and/or any international organization financed.</w:t>
      </w:r>
    </w:p>
    <w:p w14:paraId="15BEFEA8" w14:textId="4B4FAFE1" w:rsidR="00C466C4" w:rsidRDefault="00C466C4" w:rsidP="009804FA">
      <w:pPr>
        <w:numPr>
          <w:ilvl w:val="1"/>
          <w:numId w:val="12"/>
        </w:numPr>
        <w:spacing w:after="0" w:line="240" w:lineRule="auto"/>
        <w:jc w:val="both"/>
        <w:rPr>
          <w:rFonts w:ascii="Times New Roman" w:eastAsia="Calibri" w:hAnsi="Times New Roman" w:cs="Times New Roman"/>
          <w:sz w:val="24"/>
          <w:szCs w:val="24"/>
        </w:rPr>
      </w:pPr>
      <w:r w:rsidRPr="00B11FA3">
        <w:rPr>
          <w:rFonts w:ascii="Times New Roman" w:eastAsia="Calibri" w:hAnsi="Times New Roman" w:cs="Times New Roman"/>
          <w:sz w:val="24"/>
          <w:szCs w:val="24"/>
        </w:rPr>
        <w:t>Availability of experienced staff with</w:t>
      </w:r>
      <w:r w:rsidR="009804FA">
        <w:rPr>
          <w:rFonts w:ascii="Times New Roman" w:eastAsia="Calibri" w:hAnsi="Times New Roman" w:cs="Times New Roman"/>
          <w:sz w:val="24"/>
          <w:szCs w:val="24"/>
        </w:rPr>
        <w:t xml:space="preserve"> </w:t>
      </w:r>
      <w:r w:rsidR="009804FA" w:rsidRPr="009804FA">
        <w:rPr>
          <w:rFonts w:ascii="Times New Roman" w:eastAsia="Calibri" w:hAnsi="Times New Roman" w:cs="Times New Roman"/>
          <w:sz w:val="24"/>
          <w:szCs w:val="24"/>
        </w:rPr>
        <w:t xml:space="preserve">on donor-funded projects, audits conducted outside the home country, or to the specific institutions (e.g., </w:t>
      </w:r>
      <w:proofErr w:type="spellStart"/>
      <w:r w:rsidR="009804FA" w:rsidRPr="009804FA">
        <w:rPr>
          <w:rFonts w:ascii="Times New Roman" w:eastAsia="Calibri" w:hAnsi="Times New Roman" w:cs="Times New Roman"/>
          <w:sz w:val="24"/>
          <w:szCs w:val="24"/>
        </w:rPr>
        <w:t>IsDB</w:t>
      </w:r>
      <w:proofErr w:type="spellEnd"/>
      <w:r w:rsidR="009804FA" w:rsidRPr="009804FA">
        <w:rPr>
          <w:rFonts w:ascii="Times New Roman" w:eastAsia="Calibri" w:hAnsi="Times New Roman" w:cs="Times New Roman"/>
          <w:sz w:val="24"/>
          <w:szCs w:val="24"/>
        </w:rPr>
        <w:t>, World Bank</w:t>
      </w:r>
      <w:r w:rsidR="009804FA">
        <w:rPr>
          <w:rFonts w:ascii="Times New Roman" w:eastAsia="Calibri" w:hAnsi="Times New Roman" w:cs="Times New Roman"/>
          <w:sz w:val="24"/>
          <w:szCs w:val="24"/>
        </w:rPr>
        <w:t>)</w:t>
      </w:r>
      <w:r w:rsidRPr="00B11FA3">
        <w:rPr>
          <w:rFonts w:ascii="Times New Roman" w:eastAsia="Calibri" w:hAnsi="Times New Roman" w:cs="Times New Roman"/>
          <w:sz w:val="24"/>
          <w:szCs w:val="24"/>
        </w:rPr>
        <w:t>.</w:t>
      </w:r>
    </w:p>
    <w:p w14:paraId="6E68DAFF" w14:textId="77777777" w:rsidR="009804FA" w:rsidRPr="009804FA" w:rsidRDefault="009804FA" w:rsidP="009804FA">
      <w:pPr>
        <w:numPr>
          <w:ilvl w:val="1"/>
          <w:numId w:val="12"/>
        </w:numPr>
        <w:spacing w:after="0" w:line="240" w:lineRule="auto"/>
        <w:jc w:val="both"/>
        <w:rPr>
          <w:rFonts w:ascii="Times New Roman" w:eastAsia="Calibri" w:hAnsi="Times New Roman" w:cs="Times New Roman"/>
          <w:sz w:val="24"/>
          <w:szCs w:val="24"/>
        </w:rPr>
      </w:pPr>
      <w:r w:rsidRPr="009804FA">
        <w:rPr>
          <w:rFonts w:ascii="Times New Roman" w:eastAsia="Calibri" w:hAnsi="Times New Roman" w:cs="Times New Roman"/>
          <w:sz w:val="24"/>
          <w:szCs w:val="24"/>
        </w:rPr>
        <w:t>Technical Proficiency</w:t>
      </w:r>
    </w:p>
    <w:p w14:paraId="47A66B89" w14:textId="77777777" w:rsidR="009804FA" w:rsidRPr="009804FA" w:rsidRDefault="009804FA" w:rsidP="009804FA">
      <w:pPr>
        <w:numPr>
          <w:ilvl w:val="2"/>
          <w:numId w:val="12"/>
        </w:numPr>
        <w:spacing w:after="0" w:line="240" w:lineRule="auto"/>
        <w:jc w:val="both"/>
        <w:rPr>
          <w:rFonts w:ascii="Times New Roman" w:eastAsia="Calibri" w:hAnsi="Times New Roman" w:cs="Times New Roman"/>
          <w:sz w:val="24"/>
          <w:szCs w:val="24"/>
        </w:rPr>
      </w:pPr>
      <w:r w:rsidRPr="009804FA">
        <w:rPr>
          <w:rFonts w:ascii="Times New Roman" w:eastAsia="Calibri" w:hAnsi="Times New Roman" w:cs="Times New Roman"/>
          <w:sz w:val="24"/>
          <w:szCs w:val="24"/>
        </w:rPr>
        <w:t>• International Standards on Auditing (ISA): Candidates should be proficient in or certified under ISA to ensure alignment with global best practices.</w:t>
      </w:r>
    </w:p>
    <w:p w14:paraId="4B1B2A32" w14:textId="78BA3193" w:rsidR="009804FA" w:rsidRDefault="009804FA" w:rsidP="009804FA">
      <w:pPr>
        <w:numPr>
          <w:ilvl w:val="2"/>
          <w:numId w:val="12"/>
        </w:numPr>
        <w:spacing w:after="0" w:line="240" w:lineRule="auto"/>
        <w:jc w:val="both"/>
        <w:rPr>
          <w:rFonts w:ascii="Times New Roman" w:eastAsia="Calibri" w:hAnsi="Times New Roman" w:cs="Times New Roman"/>
          <w:sz w:val="24"/>
          <w:szCs w:val="24"/>
        </w:rPr>
      </w:pPr>
      <w:r w:rsidRPr="009804FA">
        <w:rPr>
          <w:rFonts w:ascii="Times New Roman" w:eastAsia="Calibri" w:hAnsi="Times New Roman" w:cs="Times New Roman"/>
          <w:sz w:val="24"/>
          <w:szCs w:val="24"/>
        </w:rPr>
        <w:t>• Local Standards: Familiarity with national auditing standards is essential for regulatory compliance.</w:t>
      </w:r>
    </w:p>
    <w:p w14:paraId="4E1B3E69" w14:textId="77777777" w:rsidR="00900EA5" w:rsidRPr="00900EA5" w:rsidRDefault="009804FA" w:rsidP="00900EA5">
      <w:pPr>
        <w:pStyle w:val="ListParagraph"/>
        <w:numPr>
          <w:ilvl w:val="2"/>
          <w:numId w:val="12"/>
        </w:numPr>
        <w:spacing w:after="0" w:line="240" w:lineRule="auto"/>
        <w:rPr>
          <w:rFonts w:ascii="Times New Roman" w:eastAsia="Calibri" w:hAnsi="Times New Roman" w:cs="Times New Roman"/>
          <w:sz w:val="24"/>
          <w:szCs w:val="24"/>
        </w:rPr>
      </w:pPr>
      <w:r w:rsidRPr="00900EA5">
        <w:rPr>
          <w:rFonts w:ascii="Arial" w:hAnsi="Arial" w:cs="Arial"/>
          <w:color w:val="222222"/>
          <w:shd w:val="clear" w:color="auto" w:fill="FFFFFF"/>
        </w:rPr>
        <w:t>Professional Certifications</w:t>
      </w:r>
    </w:p>
    <w:p w14:paraId="76EACD5E" w14:textId="77777777" w:rsidR="00900EA5" w:rsidRDefault="009804FA" w:rsidP="00900EA5">
      <w:pPr>
        <w:pStyle w:val="ListParagraph"/>
        <w:numPr>
          <w:ilvl w:val="0"/>
          <w:numId w:val="14"/>
        </w:numPr>
        <w:spacing w:after="0" w:line="240" w:lineRule="auto"/>
        <w:ind w:left="2520"/>
        <w:rPr>
          <w:rFonts w:ascii="Arial" w:hAnsi="Arial" w:cs="Arial"/>
          <w:color w:val="222222"/>
          <w:shd w:val="clear" w:color="auto" w:fill="FFFFFF"/>
        </w:rPr>
      </w:pPr>
      <w:r w:rsidRPr="00900EA5">
        <w:rPr>
          <w:rFonts w:ascii="Arial" w:hAnsi="Arial" w:cs="Arial"/>
          <w:color w:val="222222"/>
          <w:shd w:val="clear" w:color="auto" w:fill="FFFFFF"/>
        </w:rPr>
        <w:t>Preferred certifications include:</w:t>
      </w:r>
    </w:p>
    <w:p w14:paraId="34E5F368" w14:textId="77777777" w:rsidR="00900EA5" w:rsidRDefault="009804FA" w:rsidP="00900EA5">
      <w:pPr>
        <w:pStyle w:val="ListParagraph"/>
        <w:numPr>
          <w:ilvl w:val="1"/>
          <w:numId w:val="14"/>
        </w:numPr>
        <w:spacing w:after="0" w:line="240" w:lineRule="auto"/>
        <w:ind w:left="2970"/>
        <w:rPr>
          <w:rFonts w:ascii="Arial" w:hAnsi="Arial" w:cs="Arial"/>
          <w:color w:val="222222"/>
          <w:shd w:val="clear" w:color="auto" w:fill="FFFFFF"/>
        </w:rPr>
      </w:pPr>
      <w:r w:rsidRPr="00900EA5">
        <w:rPr>
          <w:rFonts w:ascii="Arial" w:hAnsi="Arial" w:cs="Arial"/>
          <w:color w:val="222222"/>
          <w:shd w:val="clear" w:color="auto" w:fill="FFFFFF"/>
        </w:rPr>
        <w:t>Chartered Accountant (CA)</w:t>
      </w:r>
      <w:r w:rsidR="00900EA5">
        <w:rPr>
          <w:rFonts w:ascii="Arial" w:hAnsi="Arial" w:cs="Arial"/>
          <w:color w:val="222222"/>
          <w:shd w:val="clear" w:color="auto" w:fill="FFFFFF"/>
        </w:rPr>
        <w:t>,</w:t>
      </w:r>
    </w:p>
    <w:p w14:paraId="37CC6F0F" w14:textId="233149B9" w:rsidR="00900EA5" w:rsidRPr="00900EA5" w:rsidRDefault="009804FA" w:rsidP="00900EA5">
      <w:pPr>
        <w:pStyle w:val="ListParagraph"/>
        <w:numPr>
          <w:ilvl w:val="1"/>
          <w:numId w:val="14"/>
        </w:numPr>
        <w:spacing w:after="0" w:line="240" w:lineRule="auto"/>
        <w:ind w:left="2970"/>
        <w:rPr>
          <w:rFonts w:ascii="Arial" w:hAnsi="Arial" w:cs="Arial"/>
          <w:color w:val="222222"/>
          <w:shd w:val="clear" w:color="auto" w:fill="FFFFFF"/>
        </w:rPr>
      </w:pPr>
      <w:r w:rsidRPr="00900EA5">
        <w:rPr>
          <w:rFonts w:ascii="Arial" w:hAnsi="Arial" w:cs="Arial"/>
          <w:color w:val="222222"/>
          <w:shd w:val="clear" w:color="auto" w:fill="FFFFFF"/>
        </w:rPr>
        <w:lastRenderedPageBreak/>
        <w:t>Certified Public Accountant (CPA)</w:t>
      </w:r>
    </w:p>
    <w:p w14:paraId="3D0C388F" w14:textId="77777777" w:rsidR="00900EA5" w:rsidRDefault="009804FA" w:rsidP="00900EA5">
      <w:pPr>
        <w:pStyle w:val="ListParagraph"/>
        <w:numPr>
          <w:ilvl w:val="1"/>
          <w:numId w:val="14"/>
        </w:numPr>
        <w:tabs>
          <w:tab w:val="left" w:pos="4230"/>
        </w:tabs>
        <w:spacing w:after="0" w:line="240" w:lineRule="auto"/>
        <w:ind w:left="2970"/>
        <w:rPr>
          <w:rFonts w:ascii="Arial" w:hAnsi="Arial" w:cs="Arial"/>
          <w:color w:val="222222"/>
        </w:rPr>
      </w:pPr>
      <w:r w:rsidRPr="00900EA5">
        <w:rPr>
          <w:rFonts w:ascii="Arial" w:hAnsi="Arial" w:cs="Arial"/>
          <w:color w:val="222222"/>
          <w:shd w:val="clear" w:color="auto" w:fill="FFFFFF"/>
        </w:rPr>
        <w:t>Certified Internal Auditor (CIA)</w:t>
      </w:r>
    </w:p>
    <w:p w14:paraId="56F497DF" w14:textId="77777777" w:rsidR="00900EA5" w:rsidRDefault="009804FA" w:rsidP="00900EA5">
      <w:pPr>
        <w:pStyle w:val="ListParagraph"/>
        <w:numPr>
          <w:ilvl w:val="1"/>
          <w:numId w:val="14"/>
        </w:numPr>
        <w:spacing w:after="0" w:line="240" w:lineRule="auto"/>
        <w:ind w:left="2970"/>
        <w:rPr>
          <w:rFonts w:ascii="Arial" w:hAnsi="Arial" w:cs="Arial"/>
          <w:color w:val="222222"/>
        </w:rPr>
      </w:pPr>
      <w:r w:rsidRPr="00900EA5">
        <w:rPr>
          <w:rFonts w:ascii="Arial" w:hAnsi="Arial" w:cs="Arial"/>
          <w:color w:val="222222"/>
          <w:shd w:val="clear" w:color="auto" w:fill="FFFFFF"/>
        </w:rPr>
        <w:t>Additional relevant certifications (e.g., CISA) may be considered based on audit needs.</w:t>
      </w:r>
    </w:p>
    <w:p w14:paraId="08C7BA63" w14:textId="77777777" w:rsidR="00900EA5" w:rsidRPr="00900EA5" w:rsidRDefault="009804FA" w:rsidP="00900EA5">
      <w:pPr>
        <w:pStyle w:val="ListParagraph"/>
        <w:numPr>
          <w:ilvl w:val="2"/>
          <w:numId w:val="12"/>
        </w:numPr>
        <w:spacing w:after="0" w:line="240" w:lineRule="auto"/>
        <w:rPr>
          <w:rFonts w:ascii="Arial" w:hAnsi="Arial" w:cs="Arial"/>
          <w:color w:val="222222"/>
        </w:rPr>
      </w:pPr>
      <w:r w:rsidRPr="00900EA5">
        <w:rPr>
          <w:rFonts w:ascii="Arial" w:hAnsi="Arial" w:cs="Arial"/>
          <w:color w:val="222222"/>
          <w:shd w:val="clear" w:color="auto" w:fill="FFFFFF"/>
        </w:rPr>
        <w:t>Professional Experience</w:t>
      </w:r>
    </w:p>
    <w:p w14:paraId="03CBFF57" w14:textId="77777777" w:rsidR="00900EA5" w:rsidRPr="00900EA5" w:rsidRDefault="009804FA" w:rsidP="00900EA5">
      <w:pPr>
        <w:pStyle w:val="ListParagraph"/>
        <w:numPr>
          <w:ilvl w:val="0"/>
          <w:numId w:val="15"/>
        </w:numPr>
        <w:spacing w:after="0" w:line="240" w:lineRule="auto"/>
        <w:ind w:left="2520"/>
        <w:rPr>
          <w:rFonts w:ascii="Arial" w:hAnsi="Arial" w:cs="Arial"/>
          <w:color w:val="222222"/>
        </w:rPr>
      </w:pPr>
      <w:r w:rsidRPr="00900EA5">
        <w:rPr>
          <w:rFonts w:ascii="Arial" w:hAnsi="Arial" w:cs="Arial"/>
          <w:color w:val="222222"/>
          <w:shd w:val="clear" w:color="auto" w:fill="FFFFFF"/>
        </w:rPr>
        <w:t>Sector-Specific Experience: Relevant experience in sectors such as healthcare, pharmaceuticals, or public sector is an advantage.</w:t>
      </w:r>
    </w:p>
    <w:p w14:paraId="1A0CD907" w14:textId="440F53A5" w:rsidR="009804FA" w:rsidRPr="00900EA5" w:rsidRDefault="009804FA" w:rsidP="00900EA5">
      <w:pPr>
        <w:pStyle w:val="ListParagraph"/>
        <w:numPr>
          <w:ilvl w:val="0"/>
          <w:numId w:val="15"/>
        </w:numPr>
        <w:spacing w:after="0" w:line="240" w:lineRule="auto"/>
        <w:ind w:left="2520"/>
        <w:rPr>
          <w:rFonts w:ascii="Arial" w:hAnsi="Arial" w:cs="Arial"/>
          <w:color w:val="222222"/>
        </w:rPr>
      </w:pPr>
      <w:r w:rsidRPr="00900EA5">
        <w:rPr>
          <w:rFonts w:ascii="Arial" w:hAnsi="Arial" w:cs="Arial"/>
          <w:color w:val="222222"/>
          <w:shd w:val="clear" w:color="auto" w:fill="FFFFFF"/>
        </w:rPr>
        <w:t>Audit Diversity: A strong record across financial, operational, and compliance audits, including work with both large and smaller entities, is desirable.</w:t>
      </w:r>
    </w:p>
    <w:p w14:paraId="4A038FB3" w14:textId="77777777" w:rsidR="009804FA" w:rsidRPr="00B11FA3" w:rsidRDefault="009804FA" w:rsidP="009804FA">
      <w:pPr>
        <w:spacing w:after="0" w:line="240" w:lineRule="auto"/>
        <w:ind w:left="1440"/>
        <w:jc w:val="both"/>
        <w:rPr>
          <w:rFonts w:ascii="Times New Roman" w:eastAsia="Calibri" w:hAnsi="Times New Roman" w:cs="Times New Roman"/>
          <w:sz w:val="24"/>
          <w:szCs w:val="24"/>
        </w:rPr>
      </w:pPr>
    </w:p>
    <w:p w14:paraId="18818D8D" w14:textId="36EC151A" w:rsidR="00BA7A4A" w:rsidRDefault="00610EC0" w:rsidP="006161BE">
      <w:pPr>
        <w:pStyle w:val="ListParagraph"/>
        <w:numPr>
          <w:ilvl w:val="0"/>
          <w:numId w:val="12"/>
        </w:numPr>
        <w:autoSpaceDE w:val="0"/>
        <w:autoSpaceDN w:val="0"/>
        <w:spacing w:after="120" w:line="240" w:lineRule="auto"/>
        <w:jc w:val="both"/>
        <w:rPr>
          <w:rFonts w:asciiTheme="majorBidi" w:hAnsiTheme="majorBidi" w:cstheme="majorBidi"/>
          <w:sz w:val="24"/>
          <w:szCs w:val="24"/>
        </w:rPr>
      </w:pPr>
      <w:r w:rsidRPr="006161BE">
        <w:rPr>
          <w:rFonts w:asciiTheme="majorBidi" w:hAnsiTheme="majorBidi" w:cstheme="majorBidi"/>
          <w:sz w:val="24"/>
          <w:szCs w:val="24"/>
        </w:rPr>
        <w:t xml:space="preserve">The attention of interested Consultants is drawn to 1.12.1 and 1.12.2 paragraphs of the Procurement Policy of the </w:t>
      </w:r>
      <w:r w:rsidRPr="006161BE">
        <w:rPr>
          <w:rFonts w:asciiTheme="majorBidi" w:hAnsiTheme="majorBidi" w:cstheme="majorBidi"/>
          <w:i/>
          <w:iCs/>
          <w:sz w:val="24"/>
          <w:szCs w:val="24"/>
        </w:rPr>
        <w:t>Guidelines for the Procurement of Consultancy Services under Islamic Development Bank Project Financing</w:t>
      </w:r>
      <w:r w:rsidR="00A00B80" w:rsidRPr="006161BE">
        <w:rPr>
          <w:rFonts w:asciiTheme="majorBidi" w:hAnsiTheme="majorBidi" w:cstheme="majorBidi"/>
          <w:i/>
          <w:iCs/>
          <w:sz w:val="24"/>
          <w:szCs w:val="24"/>
        </w:rPr>
        <w:t>,</w:t>
      </w:r>
      <w:r w:rsidRPr="006161BE">
        <w:rPr>
          <w:rFonts w:asciiTheme="majorBidi" w:hAnsiTheme="majorBidi" w:cstheme="majorBidi"/>
          <w:sz w:val="24"/>
          <w:szCs w:val="24"/>
        </w:rPr>
        <w:t xml:space="preserve"> </w:t>
      </w:r>
      <w:r w:rsidR="00A00B80" w:rsidRPr="006161BE">
        <w:rPr>
          <w:rFonts w:asciiTheme="majorBidi" w:hAnsiTheme="majorBidi" w:cstheme="majorBidi"/>
          <w:sz w:val="24"/>
          <w:szCs w:val="24"/>
        </w:rPr>
        <w:t xml:space="preserve">April 2019, revised as of February 2023 </w:t>
      </w:r>
      <w:r w:rsidRPr="006161BE">
        <w:rPr>
          <w:rFonts w:asciiTheme="majorBidi" w:hAnsiTheme="majorBidi" w:cstheme="majorBidi"/>
          <w:sz w:val="24"/>
          <w:szCs w:val="24"/>
        </w:rPr>
        <w:t xml:space="preserve">(the “Procurement Guidelines”), setting forth </w:t>
      </w:r>
      <w:proofErr w:type="spellStart"/>
      <w:r w:rsidRPr="006161BE">
        <w:rPr>
          <w:rFonts w:asciiTheme="majorBidi" w:hAnsiTheme="majorBidi" w:cstheme="majorBidi"/>
          <w:sz w:val="24"/>
          <w:szCs w:val="24"/>
        </w:rPr>
        <w:t>IsDB’s</w:t>
      </w:r>
      <w:proofErr w:type="spellEnd"/>
      <w:r w:rsidRPr="006161BE">
        <w:rPr>
          <w:rFonts w:asciiTheme="majorBidi" w:hAnsiTheme="majorBidi" w:cstheme="majorBidi"/>
          <w:sz w:val="24"/>
          <w:szCs w:val="24"/>
        </w:rPr>
        <w:t xml:space="preserve"> policy on conflict of interest.</w:t>
      </w:r>
    </w:p>
    <w:p w14:paraId="625EF9CC" w14:textId="77777777" w:rsidR="002A24E2" w:rsidRPr="006161BE" w:rsidRDefault="002A24E2" w:rsidP="002A24E2">
      <w:pPr>
        <w:pStyle w:val="ListParagraph"/>
        <w:autoSpaceDE w:val="0"/>
        <w:autoSpaceDN w:val="0"/>
        <w:spacing w:after="120" w:line="240" w:lineRule="auto"/>
        <w:jc w:val="both"/>
        <w:rPr>
          <w:rFonts w:asciiTheme="majorBidi" w:hAnsiTheme="majorBidi" w:cstheme="majorBidi"/>
          <w:sz w:val="24"/>
          <w:szCs w:val="24"/>
        </w:rPr>
      </w:pPr>
    </w:p>
    <w:p w14:paraId="3D202620" w14:textId="77777777" w:rsidR="00566FAB" w:rsidRPr="006161BE" w:rsidRDefault="00566FAB" w:rsidP="006161BE">
      <w:pPr>
        <w:pStyle w:val="ListParagraph"/>
        <w:numPr>
          <w:ilvl w:val="0"/>
          <w:numId w:val="12"/>
        </w:numPr>
        <w:spacing w:after="0" w:line="240" w:lineRule="auto"/>
        <w:jc w:val="both"/>
        <w:rPr>
          <w:rFonts w:ascii="Times New Roman" w:eastAsia="Calibri" w:hAnsi="Times New Roman" w:cs="Times New Roman"/>
          <w:sz w:val="24"/>
          <w:szCs w:val="24"/>
        </w:rPr>
      </w:pPr>
      <w:r w:rsidRPr="006161BE">
        <w:rPr>
          <w:rFonts w:ascii="Times New Roman" w:eastAsia="Calibri" w:hAnsi="Times New Roman" w:cs="Times New Roman"/>
          <w:spacing w:val="-2"/>
          <w:sz w:val="24"/>
          <w:szCs w:val="24"/>
        </w:rPr>
        <w:t xml:space="preserve">Consultants may </w:t>
      </w:r>
      <w:r w:rsidR="00EA537C" w:rsidRPr="006161BE">
        <w:rPr>
          <w:rFonts w:ascii="Times New Roman" w:hAnsi="Times New Roman"/>
          <w:spacing w:val="-2"/>
          <w:sz w:val="24"/>
          <w:szCs w:val="24"/>
        </w:rPr>
        <w:t>associate with other firms to enhance their qualifications</w:t>
      </w:r>
      <w:r w:rsidR="00EA537C" w:rsidRPr="006161BE">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6161BE">
        <w:rPr>
          <w:rFonts w:ascii="Times New Roman" w:eastAsia="Calibri" w:hAnsi="Times New Roman" w:cs="Times New Roman"/>
          <w:sz w:val="24"/>
          <w:szCs w:val="24"/>
        </w:rPr>
        <w:t>.</w:t>
      </w:r>
    </w:p>
    <w:p w14:paraId="1563738B" w14:textId="77777777" w:rsidR="00566FAB" w:rsidRPr="00B11FA3" w:rsidRDefault="00566FAB" w:rsidP="00234B32">
      <w:pPr>
        <w:suppressAutoHyphens/>
        <w:spacing w:after="0" w:line="240" w:lineRule="auto"/>
        <w:jc w:val="both"/>
        <w:rPr>
          <w:rFonts w:ascii="Times New Roman" w:eastAsia="Calibri" w:hAnsi="Times New Roman" w:cs="Times New Roman"/>
          <w:spacing w:val="-2"/>
          <w:sz w:val="24"/>
          <w:szCs w:val="24"/>
        </w:rPr>
      </w:pPr>
    </w:p>
    <w:p w14:paraId="23544DC6" w14:textId="32508D3A" w:rsidR="00566FAB" w:rsidRPr="006161BE" w:rsidRDefault="00566FAB" w:rsidP="006161BE">
      <w:pPr>
        <w:pStyle w:val="ListParagraph"/>
        <w:numPr>
          <w:ilvl w:val="0"/>
          <w:numId w:val="12"/>
        </w:numPr>
        <w:suppressAutoHyphens/>
        <w:spacing w:after="0" w:line="240" w:lineRule="auto"/>
        <w:jc w:val="both"/>
        <w:rPr>
          <w:rFonts w:ascii="Times New Roman" w:eastAsia="Calibri" w:hAnsi="Times New Roman" w:cs="Times New Roman"/>
          <w:spacing w:val="-2"/>
          <w:sz w:val="24"/>
          <w:szCs w:val="24"/>
        </w:rPr>
      </w:pPr>
      <w:r w:rsidRPr="006161BE">
        <w:rPr>
          <w:rFonts w:ascii="Times New Roman" w:eastAsia="Calibri" w:hAnsi="Times New Roman" w:cs="Times New Roman"/>
          <w:spacing w:val="-2"/>
          <w:sz w:val="24"/>
          <w:szCs w:val="24"/>
        </w:rPr>
        <w:t>A</w:t>
      </w:r>
      <w:r w:rsidR="00E67039" w:rsidRPr="006161BE">
        <w:rPr>
          <w:rFonts w:ascii="Times New Roman" w:eastAsia="Calibri" w:hAnsi="Times New Roman" w:cs="Times New Roman"/>
          <w:spacing w:val="-2"/>
          <w:sz w:val="24"/>
          <w:szCs w:val="24"/>
        </w:rPr>
        <w:t>uditing firm</w:t>
      </w:r>
      <w:r w:rsidRPr="006161BE">
        <w:rPr>
          <w:rFonts w:ascii="Times New Roman" w:eastAsia="Calibri" w:hAnsi="Times New Roman" w:cs="Times New Roman"/>
          <w:spacing w:val="-2"/>
          <w:sz w:val="24"/>
          <w:szCs w:val="24"/>
        </w:rPr>
        <w:t xml:space="preserve"> will be selected in accordance with the </w:t>
      </w:r>
      <w:r w:rsidR="002C0B11" w:rsidRPr="006161BE">
        <w:rPr>
          <w:rFonts w:ascii="Times New Roman" w:hAnsi="Times New Roman"/>
          <w:spacing w:val="-2"/>
          <w:sz w:val="24"/>
          <w:szCs w:val="24"/>
        </w:rPr>
        <w:t>Least</w:t>
      </w:r>
      <w:r w:rsidR="00E67039" w:rsidRPr="006161BE">
        <w:rPr>
          <w:rFonts w:ascii="Times New Roman" w:hAnsi="Times New Roman"/>
          <w:spacing w:val="-2"/>
          <w:sz w:val="24"/>
          <w:szCs w:val="24"/>
        </w:rPr>
        <w:t>-</w:t>
      </w:r>
      <w:r w:rsidR="005D2E5A" w:rsidRPr="006161BE">
        <w:rPr>
          <w:rFonts w:ascii="Times New Roman" w:hAnsi="Times New Roman"/>
          <w:spacing w:val="-2"/>
          <w:sz w:val="24"/>
          <w:szCs w:val="24"/>
        </w:rPr>
        <w:t>C</w:t>
      </w:r>
      <w:r w:rsidR="002C0B11" w:rsidRPr="006161BE">
        <w:rPr>
          <w:rFonts w:ascii="Times New Roman" w:hAnsi="Times New Roman"/>
          <w:spacing w:val="-2"/>
          <w:sz w:val="24"/>
          <w:szCs w:val="24"/>
        </w:rPr>
        <w:t>ost</w:t>
      </w:r>
      <w:r w:rsidR="00A00B80" w:rsidRPr="006161BE">
        <w:rPr>
          <w:rFonts w:ascii="Times New Roman" w:hAnsi="Times New Roman"/>
          <w:spacing w:val="-2"/>
          <w:sz w:val="24"/>
          <w:szCs w:val="24"/>
        </w:rPr>
        <w:t xml:space="preserve"> </w:t>
      </w:r>
      <w:r w:rsidR="005D2E5A" w:rsidRPr="006161BE">
        <w:rPr>
          <w:rFonts w:ascii="Times New Roman" w:hAnsi="Times New Roman"/>
          <w:spacing w:val="-2"/>
          <w:sz w:val="24"/>
          <w:szCs w:val="24"/>
        </w:rPr>
        <w:t>S</w:t>
      </w:r>
      <w:r w:rsidR="00A00B80" w:rsidRPr="006161BE">
        <w:rPr>
          <w:rFonts w:ascii="Times New Roman" w:hAnsi="Times New Roman"/>
          <w:spacing w:val="-2"/>
          <w:sz w:val="24"/>
          <w:szCs w:val="24"/>
        </w:rPr>
        <w:t xml:space="preserve">election </w:t>
      </w:r>
      <w:r w:rsidR="005D2E5A" w:rsidRPr="006161BE">
        <w:rPr>
          <w:rFonts w:ascii="Times New Roman" w:hAnsi="Times New Roman"/>
          <w:spacing w:val="-2"/>
          <w:sz w:val="24"/>
          <w:szCs w:val="24"/>
        </w:rPr>
        <w:t xml:space="preserve">(LCS) </w:t>
      </w:r>
      <w:r w:rsidR="00EA537C" w:rsidRPr="006161BE">
        <w:rPr>
          <w:rFonts w:ascii="Times New Roman" w:hAnsi="Times New Roman"/>
          <w:spacing w:val="-2"/>
          <w:sz w:val="24"/>
          <w:szCs w:val="24"/>
        </w:rPr>
        <w:t xml:space="preserve">method </w:t>
      </w:r>
      <w:r w:rsidR="00A00B80" w:rsidRPr="006161BE">
        <w:rPr>
          <w:rFonts w:ascii="Times New Roman" w:hAnsi="Times New Roman"/>
          <w:spacing w:val="-2"/>
          <w:sz w:val="24"/>
          <w:szCs w:val="24"/>
        </w:rPr>
        <w:t xml:space="preserve">through shortlisting firms among </w:t>
      </w:r>
      <w:r w:rsidR="00F359EB" w:rsidRPr="006161BE">
        <w:rPr>
          <w:rFonts w:ascii="Times New Roman" w:hAnsi="Times New Roman"/>
          <w:spacing w:val="-2"/>
          <w:sz w:val="24"/>
          <w:szCs w:val="24"/>
        </w:rPr>
        <w:t>local audit firms as</w:t>
      </w:r>
      <w:r w:rsidR="00A00B80" w:rsidRPr="006161BE">
        <w:rPr>
          <w:rFonts w:ascii="Times New Roman" w:hAnsi="Times New Roman"/>
          <w:spacing w:val="-2"/>
          <w:sz w:val="24"/>
          <w:szCs w:val="24"/>
        </w:rPr>
        <w:t xml:space="preserve"> </w:t>
      </w:r>
      <w:r w:rsidR="00EA537C" w:rsidRPr="006161BE">
        <w:rPr>
          <w:rFonts w:ascii="Times New Roman" w:hAnsi="Times New Roman"/>
          <w:spacing w:val="-2"/>
          <w:sz w:val="24"/>
          <w:szCs w:val="24"/>
        </w:rPr>
        <w:t>set out in the Procurement Guidelines</w:t>
      </w:r>
      <w:r w:rsidRPr="006161BE">
        <w:rPr>
          <w:rFonts w:ascii="Times New Roman" w:eastAsia="Calibri" w:hAnsi="Times New Roman" w:cs="Times New Roman"/>
          <w:spacing w:val="-2"/>
          <w:sz w:val="24"/>
          <w:szCs w:val="24"/>
        </w:rPr>
        <w:t>.</w:t>
      </w:r>
    </w:p>
    <w:p w14:paraId="74387A32" w14:textId="77777777" w:rsidR="00566FAB" w:rsidRPr="00B11FA3" w:rsidRDefault="00566FAB" w:rsidP="00234B32">
      <w:pPr>
        <w:suppressAutoHyphens/>
        <w:spacing w:after="0" w:line="240" w:lineRule="auto"/>
        <w:jc w:val="both"/>
        <w:rPr>
          <w:rFonts w:ascii="Times New Roman" w:eastAsia="Calibri" w:hAnsi="Times New Roman" w:cs="Times New Roman"/>
          <w:spacing w:val="-2"/>
          <w:sz w:val="24"/>
          <w:szCs w:val="24"/>
        </w:rPr>
      </w:pPr>
    </w:p>
    <w:p w14:paraId="35B4C521" w14:textId="0FC8CAC0" w:rsidR="00566FAB" w:rsidRPr="006161BE" w:rsidRDefault="00566FAB" w:rsidP="006161BE">
      <w:pPr>
        <w:pStyle w:val="ListParagraph"/>
        <w:numPr>
          <w:ilvl w:val="0"/>
          <w:numId w:val="12"/>
        </w:numPr>
        <w:suppressAutoHyphens/>
        <w:spacing w:after="0" w:line="240" w:lineRule="auto"/>
        <w:jc w:val="both"/>
        <w:rPr>
          <w:rFonts w:ascii="Times New Roman" w:eastAsia="Calibri" w:hAnsi="Times New Roman" w:cs="Times New Roman"/>
          <w:spacing w:val="-2"/>
          <w:sz w:val="24"/>
          <w:szCs w:val="24"/>
        </w:rPr>
      </w:pPr>
      <w:r w:rsidRPr="006161BE">
        <w:rPr>
          <w:rFonts w:ascii="Times New Roman" w:eastAsia="Calibri" w:hAnsi="Times New Roman" w:cs="Times New Roman"/>
          <w:spacing w:val="-2"/>
          <w:sz w:val="24"/>
          <w:szCs w:val="24"/>
        </w:rPr>
        <w:t xml:space="preserve">Interested consultants may obtain further information at the address below during office </w:t>
      </w:r>
      <w:r w:rsidR="00571063" w:rsidRPr="006161BE">
        <w:rPr>
          <w:rFonts w:ascii="Times New Roman" w:eastAsia="Calibri" w:hAnsi="Times New Roman" w:cs="Times New Roman"/>
          <w:spacing w:val="-2"/>
          <w:sz w:val="24"/>
          <w:szCs w:val="24"/>
        </w:rPr>
        <w:t xml:space="preserve">hours </w:t>
      </w:r>
      <w:r w:rsidR="00571063" w:rsidRPr="006161BE">
        <w:rPr>
          <w:rFonts w:ascii="Times New Roman" w:eastAsia="Calibri" w:hAnsi="Times New Roman" w:cs="Times New Roman"/>
          <w:b/>
          <w:bCs/>
          <w:spacing w:val="-2"/>
          <w:sz w:val="24"/>
          <w:szCs w:val="24"/>
        </w:rPr>
        <w:t>09:00</w:t>
      </w:r>
      <w:r w:rsidRPr="006161BE">
        <w:rPr>
          <w:rFonts w:ascii="Times New Roman" w:eastAsia="Calibri" w:hAnsi="Times New Roman" w:cs="Times New Roman"/>
          <w:b/>
          <w:bCs/>
          <w:spacing w:val="-2"/>
          <w:sz w:val="24"/>
          <w:szCs w:val="24"/>
        </w:rPr>
        <w:t xml:space="preserve"> to 1</w:t>
      </w:r>
      <w:r w:rsidR="00780DE6" w:rsidRPr="006161BE">
        <w:rPr>
          <w:rFonts w:ascii="Times New Roman" w:eastAsia="Calibri" w:hAnsi="Times New Roman" w:cs="Times New Roman"/>
          <w:b/>
          <w:bCs/>
          <w:spacing w:val="-2"/>
          <w:sz w:val="24"/>
          <w:szCs w:val="24"/>
        </w:rPr>
        <w:t>8</w:t>
      </w:r>
      <w:r w:rsidRPr="006161BE">
        <w:rPr>
          <w:rFonts w:ascii="Times New Roman" w:eastAsia="Calibri" w:hAnsi="Times New Roman" w:cs="Times New Roman"/>
          <w:b/>
          <w:bCs/>
          <w:spacing w:val="-2"/>
          <w:sz w:val="24"/>
          <w:szCs w:val="24"/>
        </w:rPr>
        <w:t>:00 hours</w:t>
      </w:r>
      <w:r w:rsidR="00571063" w:rsidRPr="006161BE">
        <w:rPr>
          <w:rFonts w:ascii="Times New Roman" w:eastAsia="Calibri" w:hAnsi="Times New Roman" w:cs="Times New Roman"/>
          <w:b/>
          <w:bCs/>
          <w:spacing w:val="-2"/>
          <w:sz w:val="24"/>
          <w:szCs w:val="24"/>
        </w:rPr>
        <w:t xml:space="preserve"> </w:t>
      </w:r>
      <w:r w:rsidRPr="006161BE">
        <w:rPr>
          <w:rFonts w:ascii="Times New Roman" w:eastAsia="Calibri" w:hAnsi="Times New Roman" w:cs="Times New Roman"/>
          <w:b/>
          <w:bCs/>
          <w:spacing w:val="-2"/>
          <w:sz w:val="24"/>
          <w:szCs w:val="24"/>
        </w:rPr>
        <w:t>(</w:t>
      </w:r>
      <w:r w:rsidR="00780DE6" w:rsidRPr="006161BE">
        <w:rPr>
          <w:rFonts w:ascii="Times New Roman" w:eastAsia="Calibri" w:hAnsi="Times New Roman" w:cs="Times New Roman"/>
          <w:b/>
          <w:bCs/>
          <w:spacing w:val="-2"/>
          <w:sz w:val="24"/>
          <w:szCs w:val="24"/>
        </w:rPr>
        <w:t xml:space="preserve">local </w:t>
      </w:r>
      <w:r w:rsidR="00531E8B" w:rsidRPr="006161BE">
        <w:rPr>
          <w:rFonts w:ascii="Times New Roman" w:eastAsia="Calibri" w:hAnsi="Times New Roman" w:cs="Times New Roman"/>
          <w:b/>
          <w:bCs/>
          <w:spacing w:val="-2"/>
          <w:sz w:val="24"/>
          <w:szCs w:val="24"/>
        </w:rPr>
        <w:t>time)</w:t>
      </w:r>
      <w:r w:rsidRPr="006161BE">
        <w:rPr>
          <w:rFonts w:ascii="Times New Roman" w:eastAsia="Calibri" w:hAnsi="Times New Roman" w:cs="Times New Roman"/>
          <w:b/>
          <w:bCs/>
          <w:spacing w:val="-2"/>
          <w:sz w:val="24"/>
          <w:szCs w:val="24"/>
        </w:rPr>
        <w:t>.</w:t>
      </w:r>
    </w:p>
    <w:p w14:paraId="72FB4B4B" w14:textId="77777777" w:rsidR="00566FAB" w:rsidRPr="00B11FA3" w:rsidRDefault="00566FAB" w:rsidP="00234B32">
      <w:pPr>
        <w:suppressAutoHyphens/>
        <w:spacing w:after="0" w:line="240" w:lineRule="auto"/>
        <w:jc w:val="both"/>
        <w:rPr>
          <w:rFonts w:ascii="Times New Roman" w:eastAsia="Calibri" w:hAnsi="Times New Roman" w:cs="Times New Roman"/>
          <w:spacing w:val="-2"/>
          <w:sz w:val="24"/>
          <w:szCs w:val="24"/>
        </w:rPr>
      </w:pPr>
    </w:p>
    <w:p w14:paraId="1F4C0B03" w14:textId="56AEC407" w:rsidR="006161BE" w:rsidRPr="00380033" w:rsidRDefault="006161BE" w:rsidP="002A24E2">
      <w:pPr>
        <w:pStyle w:val="ListParagraph"/>
        <w:numPr>
          <w:ilvl w:val="0"/>
          <w:numId w:val="12"/>
        </w:numPr>
        <w:suppressAutoHyphens/>
        <w:spacing w:after="0" w:line="240" w:lineRule="auto"/>
        <w:jc w:val="both"/>
        <w:rPr>
          <w:rFonts w:ascii="Times New Roman" w:eastAsia="Calibri" w:hAnsi="Times New Roman" w:cs="Times New Roman"/>
          <w:spacing w:val="-2"/>
          <w:sz w:val="24"/>
          <w:szCs w:val="24"/>
        </w:rPr>
      </w:pPr>
      <w:r w:rsidRPr="00380033">
        <w:rPr>
          <w:rFonts w:ascii="Times New Roman" w:eastAsia="Calibri" w:hAnsi="Times New Roman" w:cs="Times New Roman"/>
          <w:spacing w:val="-2"/>
          <w:sz w:val="24"/>
          <w:szCs w:val="24"/>
        </w:rPr>
        <w:t xml:space="preserve">Expressions of interest </w:t>
      </w:r>
      <w:r w:rsidR="002A24E2" w:rsidRPr="002A24E2">
        <w:rPr>
          <w:rFonts w:ascii="Times New Roman" w:eastAsia="Calibri" w:hAnsi="Times New Roman" w:cs="Times New Roman"/>
          <w:spacing w:val="-2"/>
          <w:sz w:val="24"/>
          <w:szCs w:val="24"/>
        </w:rPr>
        <w:t xml:space="preserve">in </w:t>
      </w:r>
      <w:r w:rsidR="002147D9">
        <w:rPr>
          <w:rFonts w:ascii="Times New Roman" w:eastAsia="Calibri" w:hAnsi="Times New Roman" w:cs="Times New Roman"/>
          <w:spacing w:val="-2"/>
          <w:sz w:val="24"/>
          <w:szCs w:val="24"/>
        </w:rPr>
        <w:t>Turkmen</w:t>
      </w:r>
      <w:r w:rsidR="004C3D8F">
        <w:rPr>
          <w:rFonts w:ascii="Times New Roman" w:eastAsia="Calibri" w:hAnsi="Times New Roman" w:cs="Times New Roman"/>
          <w:spacing w:val="-2"/>
          <w:sz w:val="24"/>
          <w:szCs w:val="24"/>
        </w:rPr>
        <w:t>/Russian or English</w:t>
      </w:r>
      <w:r w:rsidR="002A24E2" w:rsidRPr="002A24E2">
        <w:rPr>
          <w:rFonts w:ascii="Times New Roman" w:eastAsia="Calibri" w:hAnsi="Times New Roman" w:cs="Times New Roman"/>
          <w:spacing w:val="-2"/>
          <w:sz w:val="24"/>
          <w:szCs w:val="24"/>
        </w:rPr>
        <w:t xml:space="preserve"> (hard copy or electronic)</w:t>
      </w:r>
      <w:r w:rsidR="002A24E2">
        <w:rPr>
          <w:rFonts w:ascii="Times New Roman" w:eastAsia="Calibri" w:hAnsi="Times New Roman" w:cs="Times New Roman"/>
          <w:spacing w:val="-2"/>
          <w:sz w:val="24"/>
          <w:szCs w:val="24"/>
        </w:rPr>
        <w:t xml:space="preserve"> </w:t>
      </w:r>
      <w:r w:rsidRPr="00380033">
        <w:rPr>
          <w:rFonts w:ascii="Times New Roman" w:eastAsia="Calibri" w:hAnsi="Times New Roman" w:cs="Times New Roman"/>
          <w:spacing w:val="-2"/>
          <w:sz w:val="24"/>
          <w:szCs w:val="24"/>
        </w:rPr>
        <w:t xml:space="preserve">must be delivered in a written form to the address below (in person, or by mail, or by e-mail) </w:t>
      </w:r>
      <w:r w:rsidR="002A24E2" w:rsidRPr="002A24E2">
        <w:rPr>
          <w:rFonts w:ascii="Times New Roman" w:eastAsia="Calibri" w:hAnsi="Times New Roman" w:cs="Times New Roman"/>
          <w:spacing w:val="-2"/>
          <w:sz w:val="24"/>
          <w:szCs w:val="24"/>
        </w:rPr>
        <w:t xml:space="preserve">not later than </w:t>
      </w:r>
      <w:r w:rsidR="003857FE" w:rsidRPr="003857FE">
        <w:rPr>
          <w:rFonts w:ascii="Times New Roman" w:eastAsia="Calibri" w:hAnsi="Times New Roman" w:cs="Times New Roman"/>
          <w:b/>
          <w:bCs/>
          <w:spacing w:val="-2"/>
          <w:sz w:val="24"/>
          <w:szCs w:val="24"/>
        </w:rPr>
        <w:t xml:space="preserve">03:00 PM on 27 June </w:t>
      </w:r>
      <w:r w:rsidR="002A24E2" w:rsidRPr="003857FE">
        <w:rPr>
          <w:rFonts w:ascii="Times New Roman" w:eastAsia="Calibri" w:hAnsi="Times New Roman" w:cs="Times New Roman"/>
          <w:b/>
          <w:bCs/>
          <w:spacing w:val="-2"/>
          <w:sz w:val="24"/>
          <w:szCs w:val="24"/>
        </w:rPr>
        <w:t>2025</w:t>
      </w:r>
      <w:r w:rsidR="002A24E2" w:rsidRPr="002A24E2">
        <w:rPr>
          <w:rFonts w:ascii="Times New Roman" w:eastAsia="Calibri" w:hAnsi="Times New Roman" w:cs="Times New Roman"/>
          <w:spacing w:val="-2"/>
          <w:sz w:val="24"/>
          <w:szCs w:val="24"/>
        </w:rPr>
        <w:t>.</w:t>
      </w:r>
    </w:p>
    <w:p w14:paraId="6D963B6E" w14:textId="49D96D6E" w:rsidR="006161BE" w:rsidRPr="00380033" w:rsidRDefault="006161BE" w:rsidP="006161BE">
      <w:pPr>
        <w:suppressAutoHyphens/>
        <w:spacing w:after="0" w:line="240" w:lineRule="auto"/>
        <w:ind w:left="1440"/>
        <w:jc w:val="both"/>
        <w:rPr>
          <w:rFonts w:ascii="Times New Roman" w:eastAsia="Calibri" w:hAnsi="Times New Roman" w:cs="Times New Roman"/>
          <w:spacing w:val="-2"/>
          <w:sz w:val="24"/>
          <w:szCs w:val="24"/>
        </w:rPr>
      </w:pPr>
    </w:p>
    <w:p w14:paraId="2F508104" w14:textId="7807F411" w:rsidR="00571063" w:rsidRPr="00B11FA3" w:rsidRDefault="00234B32" w:rsidP="00571063">
      <w:pPr>
        <w:suppressAutoHyphens/>
        <w:spacing w:after="0" w:line="240" w:lineRule="auto"/>
        <w:rPr>
          <w:rFonts w:ascii="Times New Roman" w:eastAsia="Calibri" w:hAnsi="Times New Roman" w:cs="Times New Roman"/>
          <w:i/>
          <w:iCs/>
          <w:sz w:val="24"/>
          <w:szCs w:val="24"/>
        </w:rPr>
      </w:pPr>
      <w:r w:rsidRPr="00B11FA3">
        <w:rPr>
          <w:rFonts w:ascii="Times New Roman" w:eastAsia="Calibri" w:hAnsi="Times New Roman" w:cs="Times New Roman"/>
          <w:iCs/>
          <w:color w:val="FF0000"/>
          <w:spacing w:val="-2"/>
          <w:sz w:val="24"/>
          <w:szCs w:val="24"/>
        </w:rPr>
        <w:t xml:space="preserve"> </w:t>
      </w:r>
    </w:p>
    <w:p w14:paraId="4EBE8B3F" w14:textId="77777777" w:rsidR="00F17CD5" w:rsidRPr="00FE73C6" w:rsidRDefault="00F17CD5" w:rsidP="00F17CD5">
      <w:pPr>
        <w:pStyle w:val="BodyText"/>
        <w:rPr>
          <w:rFonts w:eastAsia="Calibri"/>
          <w:b w:val="0"/>
          <w:bCs/>
        </w:rPr>
      </w:pPr>
      <w:r w:rsidRPr="00FE73C6">
        <w:rPr>
          <w:rFonts w:eastAsia="Calibri"/>
          <w:b w:val="0"/>
          <w:bCs/>
        </w:rPr>
        <w:t>Ministry of Health and Medical Industry of Turkmenistan</w:t>
      </w:r>
    </w:p>
    <w:p w14:paraId="7EF0C4ED" w14:textId="77777777" w:rsidR="00F17CD5" w:rsidRPr="00FE73C6" w:rsidRDefault="00F17CD5" w:rsidP="00F17CD5">
      <w:pPr>
        <w:pStyle w:val="BodyText"/>
        <w:rPr>
          <w:rFonts w:eastAsia="Calibri"/>
          <w:b w:val="0"/>
          <w:bCs/>
        </w:rPr>
      </w:pPr>
      <w:proofErr w:type="spellStart"/>
      <w:proofErr w:type="gramStart"/>
      <w:r w:rsidRPr="00FE73C6">
        <w:rPr>
          <w:rFonts w:eastAsia="Calibri"/>
          <w:b w:val="0"/>
          <w:bCs/>
        </w:rPr>
        <w:t>S.Sahetmammedow</w:t>
      </w:r>
      <w:proofErr w:type="spellEnd"/>
      <w:proofErr w:type="gramEnd"/>
      <w:r w:rsidRPr="00FE73C6">
        <w:rPr>
          <w:rFonts w:eastAsia="Calibri"/>
          <w:b w:val="0"/>
          <w:bCs/>
        </w:rPr>
        <w:t xml:space="preserve"> </w:t>
      </w:r>
    </w:p>
    <w:p w14:paraId="75BFBE84" w14:textId="77777777" w:rsidR="00F17CD5" w:rsidRPr="00FE73C6" w:rsidRDefault="00F17CD5" w:rsidP="00F17CD5">
      <w:pPr>
        <w:pStyle w:val="BodyText"/>
        <w:rPr>
          <w:rFonts w:eastAsia="Calibri"/>
          <w:b w:val="0"/>
          <w:bCs/>
        </w:rPr>
      </w:pPr>
      <w:r w:rsidRPr="00FE73C6">
        <w:rPr>
          <w:rFonts w:eastAsia="Calibri"/>
          <w:b w:val="0"/>
          <w:bCs/>
        </w:rPr>
        <w:t xml:space="preserve">20, </w:t>
      </w:r>
      <w:proofErr w:type="spellStart"/>
      <w:r w:rsidRPr="00FE73C6">
        <w:rPr>
          <w:rFonts w:eastAsia="Calibri"/>
          <w:b w:val="0"/>
          <w:bCs/>
        </w:rPr>
        <w:t>Archabil</w:t>
      </w:r>
      <w:proofErr w:type="spellEnd"/>
      <w:r w:rsidRPr="00FE73C6">
        <w:rPr>
          <w:rFonts w:eastAsia="Calibri"/>
          <w:b w:val="0"/>
          <w:bCs/>
        </w:rPr>
        <w:t xml:space="preserve"> Avenue, Ashgabat, 744000, Turkmenistan </w:t>
      </w:r>
    </w:p>
    <w:p w14:paraId="17BA2F13" w14:textId="3714D7D7" w:rsidR="00F17CD5" w:rsidRPr="00FE73C6" w:rsidRDefault="00F17CD5" w:rsidP="00380033">
      <w:pPr>
        <w:pStyle w:val="BodyText"/>
        <w:rPr>
          <w:rFonts w:eastAsia="Calibri"/>
          <w:b w:val="0"/>
          <w:bCs/>
        </w:rPr>
      </w:pPr>
      <w:r w:rsidRPr="00FE73C6">
        <w:rPr>
          <w:rFonts w:eastAsia="Calibri"/>
          <w:b w:val="0"/>
          <w:bCs/>
        </w:rPr>
        <w:t xml:space="preserve">+993 (12) 40-04-79 </w:t>
      </w:r>
    </w:p>
    <w:p w14:paraId="5CACB196" w14:textId="189B6C59" w:rsidR="00F17CD5" w:rsidRPr="00F17CD5" w:rsidRDefault="00380033" w:rsidP="00F17CD5">
      <w:pPr>
        <w:pStyle w:val="BodyText"/>
        <w:rPr>
          <w:rFonts w:eastAsia="Calibri"/>
        </w:rPr>
      </w:pPr>
      <w:bookmarkStart w:id="0" w:name="_Hlk198025272"/>
      <w:r>
        <w:rPr>
          <w:rFonts w:eastAsia="Calibri"/>
        </w:rPr>
        <w:t xml:space="preserve">Primary e-mail; </w:t>
      </w:r>
      <w:r w:rsidR="00F17CD5" w:rsidRPr="00380033">
        <w:rPr>
          <w:rFonts w:eastAsia="Calibri"/>
          <w:b w:val="0"/>
          <w:bCs/>
        </w:rPr>
        <w:t xml:space="preserve">pmuoncology@gmail.com, </w:t>
      </w:r>
      <w:r w:rsidRPr="00FE73C6">
        <w:rPr>
          <w:rFonts w:eastAsia="Calibri"/>
        </w:rPr>
        <w:t>and CC</w:t>
      </w:r>
      <w:r w:rsidRPr="00380033">
        <w:rPr>
          <w:rFonts w:eastAsia="Calibri"/>
          <w:b w:val="0"/>
          <w:bCs/>
        </w:rPr>
        <w:t>;</w:t>
      </w:r>
      <w:r w:rsidR="00F17CD5" w:rsidRPr="00380033">
        <w:rPr>
          <w:rFonts w:eastAsia="Calibri"/>
          <w:b w:val="0"/>
          <w:bCs/>
        </w:rPr>
        <w:t xml:space="preserve"> tsgmby@saglykhm.gov.tm; bhhb2@saglykhm.gov.tm</w:t>
      </w:r>
      <w:bookmarkEnd w:id="0"/>
      <w:r w:rsidR="00F17CD5" w:rsidRPr="00F17CD5">
        <w:rPr>
          <w:rFonts w:eastAsia="Calibri"/>
        </w:rPr>
        <w:tab/>
      </w:r>
    </w:p>
    <w:p w14:paraId="30C6F141" w14:textId="68259E7B" w:rsidR="00566FAB" w:rsidRPr="00B11FA3" w:rsidRDefault="00F17CD5" w:rsidP="00F17CD5">
      <w:pPr>
        <w:pStyle w:val="BodyText"/>
        <w:rPr>
          <w:rFonts w:eastAsia="Calibri"/>
        </w:rPr>
      </w:pPr>
      <w:r w:rsidRPr="00F17CD5">
        <w:rPr>
          <w:rFonts w:eastAsia="Calibri"/>
        </w:rPr>
        <w:t>https://www.saglykhm.gov.tm/en</w:t>
      </w:r>
    </w:p>
    <w:sectPr w:rsidR="00566FAB" w:rsidRPr="00B11FA3">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03F0" w14:textId="77777777" w:rsidR="00A846D5" w:rsidRDefault="00A846D5" w:rsidP="00610EC0">
      <w:pPr>
        <w:spacing w:after="0" w:line="240" w:lineRule="auto"/>
      </w:pPr>
      <w:r>
        <w:separator/>
      </w:r>
    </w:p>
  </w:endnote>
  <w:endnote w:type="continuationSeparator" w:id="0">
    <w:p w14:paraId="305D35BC" w14:textId="77777777" w:rsidR="00A846D5" w:rsidRDefault="00A846D5"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E97C" w14:textId="77777777" w:rsidR="00A846D5" w:rsidRDefault="00A846D5" w:rsidP="00610EC0">
      <w:pPr>
        <w:spacing w:after="0" w:line="240" w:lineRule="auto"/>
      </w:pPr>
      <w:r>
        <w:separator/>
      </w:r>
    </w:p>
  </w:footnote>
  <w:footnote w:type="continuationSeparator" w:id="0">
    <w:p w14:paraId="42A75DBA" w14:textId="77777777" w:rsidR="00A846D5" w:rsidRDefault="00A846D5"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lang w:val="ru-RU" w:eastAsia="ru-RU"/>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lang w:val="ru-RU" w:eastAsia="ru-RU"/>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APGYx7NgIAAGEEAAAOAAAAAAAAAAAAAAAAAC4C&#10;AABkcnMvZTJvRG9jLnhtbFBLAQItABQABgAIAAAAIQBzm59s2QAAAAMBAAAPAAAAAAAAAAAAAAAA&#10;AJAEAABkcnMvZG93bnJldi54bWxQSwUGAAAAAAQABADzAAAAlgUAAAAA&#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lang w:val="ru-RU" w:eastAsia="ru-RU"/>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WhNw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227B44"/>
    <w:multiLevelType w:val="hybridMultilevel"/>
    <w:tmpl w:val="6BD4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15:restartNumberingAfterBreak="0">
    <w:nsid w:val="60F15231"/>
    <w:multiLevelType w:val="hybridMultilevel"/>
    <w:tmpl w:val="E0B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1452BF5"/>
    <w:multiLevelType w:val="hybridMultilevel"/>
    <w:tmpl w:val="34F4E8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3123ECD"/>
    <w:multiLevelType w:val="hybridMultilevel"/>
    <w:tmpl w:val="F0D25A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A364B88"/>
    <w:multiLevelType w:val="hybridMultilevel"/>
    <w:tmpl w:val="AEA43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117975">
    <w:abstractNumId w:val="2"/>
  </w:num>
  <w:num w:numId="2" w16cid:durableId="1151211139">
    <w:abstractNumId w:val="0"/>
  </w:num>
  <w:num w:numId="3" w16cid:durableId="315845859">
    <w:abstractNumId w:val="7"/>
  </w:num>
  <w:num w:numId="4" w16cid:durableId="156843226">
    <w:abstractNumId w:val="5"/>
  </w:num>
  <w:num w:numId="5" w16cid:durableId="1502427886">
    <w:abstractNumId w:val="3"/>
  </w:num>
  <w:num w:numId="6" w16cid:durableId="163594173">
    <w:abstractNumId w:val="4"/>
  </w:num>
  <w:num w:numId="7" w16cid:durableId="664818992">
    <w:abstractNumId w:val="8"/>
  </w:num>
  <w:num w:numId="8" w16cid:durableId="1829058894">
    <w:abstractNumId w:val="6"/>
  </w:num>
  <w:num w:numId="9" w16cid:durableId="379935802">
    <w:abstractNumId w:val="10"/>
  </w:num>
  <w:num w:numId="10" w16cid:durableId="1598753653">
    <w:abstractNumId w:val="9"/>
  </w:num>
  <w:num w:numId="11" w16cid:durableId="2009668178">
    <w:abstractNumId w:val="11"/>
  </w:num>
  <w:num w:numId="12" w16cid:durableId="2086032329">
    <w:abstractNumId w:val="1"/>
  </w:num>
  <w:num w:numId="13" w16cid:durableId="52970951">
    <w:abstractNumId w:val="14"/>
  </w:num>
  <w:num w:numId="14" w16cid:durableId="1418332607">
    <w:abstractNumId w:val="12"/>
  </w:num>
  <w:num w:numId="15" w16cid:durableId="1876037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4D"/>
    <w:rsid w:val="00005076"/>
    <w:rsid w:val="0002164D"/>
    <w:rsid w:val="0005518D"/>
    <w:rsid w:val="000B7DAE"/>
    <w:rsid w:val="000D6255"/>
    <w:rsid w:val="000E3295"/>
    <w:rsid w:val="00192C32"/>
    <w:rsid w:val="001A3BB8"/>
    <w:rsid w:val="001E39E5"/>
    <w:rsid w:val="002147D9"/>
    <w:rsid w:val="00234B32"/>
    <w:rsid w:val="00236989"/>
    <w:rsid w:val="00296B07"/>
    <w:rsid w:val="002A235E"/>
    <w:rsid w:val="002A24E2"/>
    <w:rsid w:val="002B0812"/>
    <w:rsid w:val="002B54C9"/>
    <w:rsid w:val="002C0B11"/>
    <w:rsid w:val="002D509B"/>
    <w:rsid w:val="00312465"/>
    <w:rsid w:val="003210D6"/>
    <w:rsid w:val="00321EBC"/>
    <w:rsid w:val="00380033"/>
    <w:rsid w:val="003857FE"/>
    <w:rsid w:val="003A0FCD"/>
    <w:rsid w:val="003A17DC"/>
    <w:rsid w:val="0041670F"/>
    <w:rsid w:val="0042238D"/>
    <w:rsid w:val="004350CE"/>
    <w:rsid w:val="00447ABE"/>
    <w:rsid w:val="00453D29"/>
    <w:rsid w:val="004A1024"/>
    <w:rsid w:val="004C3D8F"/>
    <w:rsid w:val="004F3A34"/>
    <w:rsid w:val="004F64F2"/>
    <w:rsid w:val="00531E8B"/>
    <w:rsid w:val="0056640E"/>
    <w:rsid w:val="00566FAB"/>
    <w:rsid w:val="00571063"/>
    <w:rsid w:val="005A17DC"/>
    <w:rsid w:val="005A481D"/>
    <w:rsid w:val="005A4FE8"/>
    <w:rsid w:val="005C0411"/>
    <w:rsid w:val="005D2E5A"/>
    <w:rsid w:val="005E21C5"/>
    <w:rsid w:val="00610EC0"/>
    <w:rsid w:val="00610EFC"/>
    <w:rsid w:val="006161BE"/>
    <w:rsid w:val="00671122"/>
    <w:rsid w:val="006A063D"/>
    <w:rsid w:val="006C53C8"/>
    <w:rsid w:val="00740CA0"/>
    <w:rsid w:val="007574BF"/>
    <w:rsid w:val="00780DE6"/>
    <w:rsid w:val="00795574"/>
    <w:rsid w:val="007B6E3F"/>
    <w:rsid w:val="007C3AAE"/>
    <w:rsid w:val="00801E3D"/>
    <w:rsid w:val="0082675C"/>
    <w:rsid w:val="008451F9"/>
    <w:rsid w:val="00854DC5"/>
    <w:rsid w:val="008568B2"/>
    <w:rsid w:val="008641DA"/>
    <w:rsid w:val="00870A1D"/>
    <w:rsid w:val="00891FBD"/>
    <w:rsid w:val="008B1FEE"/>
    <w:rsid w:val="008B3070"/>
    <w:rsid w:val="008B40BA"/>
    <w:rsid w:val="008B5B21"/>
    <w:rsid w:val="008E7C45"/>
    <w:rsid w:val="008F03FB"/>
    <w:rsid w:val="00900EA5"/>
    <w:rsid w:val="00914284"/>
    <w:rsid w:val="00975D65"/>
    <w:rsid w:val="009804FA"/>
    <w:rsid w:val="009B6DAF"/>
    <w:rsid w:val="009E539A"/>
    <w:rsid w:val="009F45CF"/>
    <w:rsid w:val="00A00384"/>
    <w:rsid w:val="00A00B80"/>
    <w:rsid w:val="00A24825"/>
    <w:rsid w:val="00A30319"/>
    <w:rsid w:val="00A37021"/>
    <w:rsid w:val="00A43347"/>
    <w:rsid w:val="00A51750"/>
    <w:rsid w:val="00A77C7C"/>
    <w:rsid w:val="00A846D5"/>
    <w:rsid w:val="00AD3A53"/>
    <w:rsid w:val="00AD65C4"/>
    <w:rsid w:val="00B00A3D"/>
    <w:rsid w:val="00B11FA3"/>
    <w:rsid w:val="00B470CC"/>
    <w:rsid w:val="00B66799"/>
    <w:rsid w:val="00BA7A4A"/>
    <w:rsid w:val="00BB53FA"/>
    <w:rsid w:val="00C13E02"/>
    <w:rsid w:val="00C466C4"/>
    <w:rsid w:val="00C733BF"/>
    <w:rsid w:val="00C7573C"/>
    <w:rsid w:val="00CA6024"/>
    <w:rsid w:val="00CB0DB2"/>
    <w:rsid w:val="00CF078E"/>
    <w:rsid w:val="00CF0BC8"/>
    <w:rsid w:val="00D01A2E"/>
    <w:rsid w:val="00D33FDC"/>
    <w:rsid w:val="00D46268"/>
    <w:rsid w:val="00D6104A"/>
    <w:rsid w:val="00D759B4"/>
    <w:rsid w:val="00D91DEA"/>
    <w:rsid w:val="00E211BD"/>
    <w:rsid w:val="00E37AB9"/>
    <w:rsid w:val="00E55611"/>
    <w:rsid w:val="00E67039"/>
    <w:rsid w:val="00E73F6F"/>
    <w:rsid w:val="00E76A62"/>
    <w:rsid w:val="00E942E3"/>
    <w:rsid w:val="00E95C81"/>
    <w:rsid w:val="00EA3563"/>
    <w:rsid w:val="00EA537C"/>
    <w:rsid w:val="00EE6EE3"/>
    <w:rsid w:val="00F01A7D"/>
    <w:rsid w:val="00F174F2"/>
    <w:rsid w:val="00F17CD5"/>
    <w:rsid w:val="00F17D39"/>
    <w:rsid w:val="00F359EB"/>
    <w:rsid w:val="00F5530A"/>
    <w:rsid w:val="00F64AAF"/>
    <w:rsid w:val="00F93FA4"/>
    <w:rsid w:val="00FA2D58"/>
    <w:rsid w:val="00FA5084"/>
    <w:rsid w:val="00FC59E8"/>
    <w:rsid w:val="00FE7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237EA61C-E853-4D95-832C-CF471083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F0B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1"/>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paragraph" w:styleId="Revision">
    <w:name w:val="Revision"/>
    <w:hidden/>
    <w:uiPriority w:val="99"/>
    <w:semiHidden/>
    <w:rsid w:val="003A0FCD"/>
    <w:pPr>
      <w:spacing w:after="0" w:line="240" w:lineRule="auto"/>
    </w:pPr>
  </w:style>
  <w:style w:type="character" w:customStyle="1" w:styleId="Heading2Char">
    <w:name w:val="Heading 2 Char"/>
    <w:basedOn w:val="DefaultParagraphFont"/>
    <w:link w:val="Heading2"/>
    <w:uiPriority w:val="99"/>
    <w:rsid w:val="00AD65C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71063"/>
    <w:rPr>
      <w:color w:val="0000FF" w:themeColor="hyperlink"/>
      <w:u w:val="single"/>
    </w:rPr>
  </w:style>
  <w:style w:type="character" w:customStyle="1" w:styleId="UnresolvedMention1">
    <w:name w:val="Unresolved Mention1"/>
    <w:basedOn w:val="DefaultParagraphFont"/>
    <w:uiPriority w:val="99"/>
    <w:semiHidden/>
    <w:unhideWhenUsed/>
    <w:rsid w:val="00571063"/>
    <w:rPr>
      <w:color w:val="605E5C"/>
      <w:shd w:val="clear" w:color="auto" w:fill="E1DFDD"/>
    </w:rPr>
  </w:style>
  <w:style w:type="paragraph" w:styleId="BodyText">
    <w:name w:val="Body Text"/>
    <w:basedOn w:val="Normal"/>
    <w:link w:val="BodyTextChar"/>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uiPriority w:val="1"/>
    <w:rsid w:val="002C0B11"/>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453D29"/>
    <w:rPr>
      <w:sz w:val="16"/>
      <w:szCs w:val="16"/>
    </w:rPr>
  </w:style>
  <w:style w:type="paragraph" w:styleId="CommentText">
    <w:name w:val="annotation text"/>
    <w:basedOn w:val="Normal"/>
    <w:link w:val="CommentTextChar"/>
    <w:uiPriority w:val="99"/>
    <w:unhideWhenUsed/>
    <w:rsid w:val="00453D29"/>
    <w:pPr>
      <w:spacing w:line="240" w:lineRule="auto"/>
    </w:pPr>
    <w:rPr>
      <w:sz w:val="20"/>
      <w:szCs w:val="20"/>
    </w:rPr>
  </w:style>
  <w:style w:type="character" w:customStyle="1" w:styleId="CommentTextChar">
    <w:name w:val="Comment Text Char"/>
    <w:basedOn w:val="DefaultParagraphFont"/>
    <w:link w:val="CommentText"/>
    <w:uiPriority w:val="99"/>
    <w:rsid w:val="00453D29"/>
    <w:rPr>
      <w:sz w:val="20"/>
      <w:szCs w:val="20"/>
    </w:rPr>
  </w:style>
  <w:style w:type="paragraph" w:styleId="CommentSubject">
    <w:name w:val="annotation subject"/>
    <w:basedOn w:val="CommentText"/>
    <w:next w:val="CommentText"/>
    <w:link w:val="CommentSubjectChar"/>
    <w:uiPriority w:val="99"/>
    <w:semiHidden/>
    <w:unhideWhenUsed/>
    <w:rsid w:val="00453D29"/>
    <w:rPr>
      <w:b/>
      <w:bCs/>
    </w:rPr>
  </w:style>
  <w:style w:type="character" w:customStyle="1" w:styleId="CommentSubjectChar">
    <w:name w:val="Comment Subject Char"/>
    <w:basedOn w:val="CommentTextChar"/>
    <w:link w:val="CommentSubject"/>
    <w:uiPriority w:val="99"/>
    <w:semiHidden/>
    <w:rsid w:val="00453D29"/>
    <w:rPr>
      <w:b/>
      <w:bCs/>
      <w:sz w:val="20"/>
      <w:szCs w:val="20"/>
    </w:rPr>
  </w:style>
  <w:style w:type="character" w:customStyle="1" w:styleId="Heading3Char">
    <w:name w:val="Heading 3 Char"/>
    <w:basedOn w:val="DefaultParagraphFont"/>
    <w:link w:val="Heading3"/>
    <w:uiPriority w:val="9"/>
    <w:semiHidden/>
    <w:rsid w:val="00CF0BC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6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Aibek Abdybakirov</cp:lastModifiedBy>
  <cp:revision>2</cp:revision>
  <cp:lastPrinted>2019-03-25T05:15:00Z</cp:lastPrinted>
  <dcterms:created xsi:type="dcterms:W3CDTF">2025-06-11T13:13:00Z</dcterms:created>
  <dcterms:modified xsi:type="dcterms:W3CDTF">2025-06-11T13:13:00Z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