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sz w:val="2"/>
          <w:szCs w:val="24"/>
          <w:lang w:val="en-GB" w:eastAsia="ar-SA"/>
        </w:rPr>
        <w:id w:val="276847740"/>
        <w:docPartObj>
          <w:docPartGallery w:val="Cover Pages"/>
          <w:docPartUnique/>
        </w:docPartObj>
      </w:sdtPr>
      <w:sdtEndPr>
        <w:rPr>
          <w:rFonts w:asciiTheme="minorHAnsi" w:eastAsiaTheme="minorEastAsia" w:hAnsiTheme="minorHAnsi" w:cstheme="minorBidi"/>
          <w:b/>
          <w:sz w:val="22"/>
          <w:szCs w:val="22"/>
          <w:lang w:val="en" w:eastAsia="en-US"/>
        </w:rPr>
      </w:sdtEndPr>
      <w:sdtContent>
        <w:p w14:paraId="3EA9FE42" w14:textId="72382465" w:rsidR="00CD05C2" w:rsidRPr="00CD05C2" w:rsidRDefault="00017B7D" w:rsidP="00CD05C2">
          <w:pPr>
            <w:pStyle w:val="af6"/>
            <w:rPr>
              <w:sz w:val="2"/>
            </w:rPr>
          </w:pPr>
          <w:r>
            <w:rPr>
              <w:noProof/>
            </w:rPr>
            <mc:AlternateContent>
              <mc:Choice Requires="wps">
                <w:drawing>
                  <wp:anchor distT="0" distB="0" distL="114300" distR="114300" simplePos="0" relativeHeight="251658752" behindDoc="0" locked="0" layoutInCell="1" allowOverlap="1" wp14:anchorId="4C53B105" wp14:editId="41BADF8A">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43309" w14:textId="77777777" w:rsidR="00017B7D" w:rsidRDefault="00017B7D" w:rsidP="00017B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4C53B105" id="_x0000_t202" coordsize="21600,21600" o:spt="202" path="m,l,21600r21600,l21600,xe">
                    <v:stroke joinstyle="miter"/>
                    <v:path gradientshapeok="t" o:connecttype="rect"/>
                  </v:shapetype>
                  <v:shape id="Text Box 62" o:spid="_x0000_s1026" type="#_x0000_t202" style="position:absolute;margin-left:0;margin-top:0;width:468pt;height:1in;z-index:25165875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p w14:paraId="2A243309" w14:textId="77777777" w:rsidR="00017B7D" w:rsidRDefault="00017B7D" w:rsidP="00017B7D">
                          <w:pPr>
                            <w:jc w:val="center"/>
                          </w:pPr>
                        </w:p>
                      </w:txbxContent>
                    </v:textbox>
                    <w10:wrap anchorx="page" anchory="margin"/>
                  </v:shape>
                </w:pict>
              </mc:Fallback>
            </mc:AlternateContent>
          </w:r>
        </w:p>
      </w:sdtContent>
    </w:sdt>
    <w:p w14:paraId="5EA8957B" w14:textId="702CB3CB" w:rsidR="00A57B23" w:rsidRPr="00CD05C2" w:rsidRDefault="00CD05C2" w:rsidP="00CD05C2">
      <w:pPr>
        <w:tabs>
          <w:tab w:val="clear" w:pos="284"/>
        </w:tabs>
        <w:suppressAutoHyphens w:val="0"/>
        <w:jc w:val="left"/>
        <w:rPr>
          <w:b/>
          <w:lang w:val="en"/>
        </w:rPr>
      </w:pPr>
      <w:r>
        <w:rPr>
          <w:b/>
          <w:lang w:val="kk-KZ"/>
        </w:rPr>
        <w:t xml:space="preserve">                                     </w:t>
      </w:r>
      <w:r w:rsidR="0080069D">
        <w:rPr>
          <w:b/>
          <w:lang w:val="en"/>
        </w:rPr>
        <w:t xml:space="preserve">REQUEST FOR </w:t>
      </w:r>
      <w:r w:rsidR="00A57B23" w:rsidRPr="00827A76">
        <w:rPr>
          <w:b/>
          <w:lang w:val="en"/>
        </w:rPr>
        <w:t>EXPRESSION OF INTEREST</w:t>
      </w:r>
    </w:p>
    <w:p w14:paraId="62AAFD3B" w14:textId="659ABD42" w:rsidR="00EF249E" w:rsidRPr="00602E76" w:rsidRDefault="003B6FF2" w:rsidP="00602E76">
      <w:pPr>
        <w:tabs>
          <w:tab w:val="clear" w:pos="284"/>
          <w:tab w:val="left" w:pos="0"/>
        </w:tabs>
        <w:jc w:val="center"/>
        <w:rPr>
          <w:b/>
          <w:lang w:val="en"/>
        </w:rPr>
      </w:pPr>
      <w:r>
        <w:rPr>
          <w:b/>
          <w:lang w:val="en"/>
        </w:rPr>
        <w:t xml:space="preserve">SELECTION </w:t>
      </w:r>
      <w:r w:rsidRPr="00800D16">
        <w:rPr>
          <w:b/>
          <w:lang w:val="en"/>
        </w:rPr>
        <w:t xml:space="preserve">OF </w:t>
      </w:r>
      <w:r w:rsidR="00EF249E" w:rsidRPr="00EF249E">
        <w:rPr>
          <w:b/>
          <w:lang w:val="en"/>
        </w:rPr>
        <w:t>INTERNATIONAL PROCUREMENT CONSULTANT</w:t>
      </w:r>
    </w:p>
    <w:p w14:paraId="11E7F4DB" w14:textId="77777777" w:rsidR="008370BD" w:rsidRDefault="008370BD" w:rsidP="008370BD">
      <w:pPr>
        <w:pStyle w:val="af9"/>
        <w:spacing w:after="0" w:afterAutospacing="0"/>
      </w:pPr>
      <w:r>
        <w:rPr>
          <w:rStyle w:val="afa"/>
        </w:rPr>
        <w:t>Country:</w:t>
      </w:r>
      <w:r>
        <w:t xml:space="preserve"> Kazakhstan</w:t>
      </w:r>
    </w:p>
    <w:p w14:paraId="0AA9382C" w14:textId="77777777" w:rsidR="008370BD" w:rsidRPr="008370BD" w:rsidRDefault="008370BD" w:rsidP="008370BD">
      <w:pPr>
        <w:pStyle w:val="af9"/>
        <w:spacing w:after="0" w:afterAutospacing="0"/>
        <w:rPr>
          <w:rStyle w:val="afa"/>
        </w:rPr>
      </w:pPr>
      <w:r>
        <w:rPr>
          <w:rStyle w:val="afa"/>
        </w:rPr>
        <w:t xml:space="preserve">Name of Project: </w:t>
      </w:r>
      <w:r w:rsidRPr="008370BD">
        <w:rPr>
          <w:rStyle w:val="afa"/>
        </w:rPr>
        <w:t>Climate Resilient Water Resources Development Project (Phase-1)</w:t>
      </w:r>
    </w:p>
    <w:p w14:paraId="18DCB5D2" w14:textId="7DF7A3DE" w:rsidR="008370BD" w:rsidRPr="008370BD" w:rsidRDefault="008370BD" w:rsidP="008370BD">
      <w:pPr>
        <w:pStyle w:val="af9"/>
        <w:spacing w:after="0" w:afterAutospacing="0"/>
        <w:rPr>
          <w:rStyle w:val="afa"/>
        </w:rPr>
      </w:pPr>
      <w:r>
        <w:rPr>
          <w:rStyle w:val="afa"/>
        </w:rPr>
        <w:t xml:space="preserve">Sector: </w:t>
      </w:r>
      <w:r w:rsidR="006F6A5B">
        <w:rPr>
          <w:rStyle w:val="afa"/>
        </w:rPr>
        <w:t>Water Resourc</w:t>
      </w:r>
      <w:r w:rsidRPr="008370BD">
        <w:rPr>
          <w:rStyle w:val="afa"/>
        </w:rPr>
        <w:t>es</w:t>
      </w:r>
    </w:p>
    <w:p w14:paraId="6637F7DA" w14:textId="77777777" w:rsidR="008370BD" w:rsidRPr="008370BD" w:rsidRDefault="008370BD" w:rsidP="008370BD">
      <w:pPr>
        <w:pStyle w:val="af9"/>
        <w:spacing w:after="0" w:afterAutospacing="0"/>
        <w:rPr>
          <w:rStyle w:val="afa"/>
        </w:rPr>
      </w:pPr>
      <w:r>
        <w:rPr>
          <w:rStyle w:val="afa"/>
        </w:rPr>
        <w:t>Mode of Financing:</w:t>
      </w:r>
      <w:r w:rsidRPr="008370BD">
        <w:rPr>
          <w:rStyle w:val="afa"/>
        </w:rPr>
        <w:t xml:space="preserve"> Installment Sale, Loan and Grant</w:t>
      </w:r>
    </w:p>
    <w:p w14:paraId="0C2C59BD" w14:textId="77777777" w:rsidR="008370BD" w:rsidRPr="008370BD" w:rsidRDefault="008370BD" w:rsidP="008370BD">
      <w:pPr>
        <w:pStyle w:val="af9"/>
        <w:spacing w:after="0" w:afterAutospacing="0"/>
        <w:rPr>
          <w:rStyle w:val="afa"/>
        </w:rPr>
      </w:pPr>
      <w:r>
        <w:rPr>
          <w:rStyle w:val="afa"/>
        </w:rPr>
        <w:t>Financing No:</w:t>
      </w:r>
      <w:r w:rsidRPr="008370BD">
        <w:rPr>
          <w:rStyle w:val="afa"/>
        </w:rPr>
        <w:t xml:space="preserve"> KAZ1030</w:t>
      </w:r>
    </w:p>
    <w:p w14:paraId="5EA89585" w14:textId="77777777" w:rsidR="00A57B23" w:rsidRPr="00CD05C2" w:rsidRDefault="00A57B23" w:rsidP="00E14638">
      <w:pPr>
        <w:pStyle w:val="a4"/>
        <w:spacing w:after="0"/>
        <w:jc w:val="left"/>
        <w:rPr>
          <w:lang w:val="kk-KZ"/>
        </w:rPr>
      </w:pPr>
    </w:p>
    <w:p w14:paraId="08D4E5C6" w14:textId="105B5A8E" w:rsidR="008370BD" w:rsidRDefault="008370BD" w:rsidP="00E14638">
      <w:pPr>
        <w:pStyle w:val="a4"/>
        <w:spacing w:after="0"/>
        <w:jc w:val="left"/>
        <w:rPr>
          <w:lang w:val="fr-FR"/>
        </w:rPr>
      </w:pPr>
      <w:r>
        <w:t>The Republic of Kazakhstan</w:t>
      </w:r>
      <w:r>
        <w:rPr>
          <w:rStyle w:val="afa"/>
        </w:rPr>
        <w:t xml:space="preserve"> </w:t>
      </w:r>
      <w:r>
        <w:t xml:space="preserve">has applied for financing in the amount of USD 1,153.50 million equivalent from the Islamic Development Bank toward the cost of the Climate Resilient Water Resources Development Project (Phase-1), and intends to apply part of the proceeds of this financing to eligible payments under the contract of consultant services of an Individual Consultant for which this Expression of Interest is issued. </w:t>
      </w:r>
    </w:p>
    <w:p w14:paraId="6A7F86BD" w14:textId="77777777" w:rsidR="008370BD" w:rsidRPr="00827A76" w:rsidRDefault="008370BD" w:rsidP="00E14638">
      <w:pPr>
        <w:pStyle w:val="a4"/>
        <w:spacing w:after="0"/>
        <w:jc w:val="left"/>
        <w:rPr>
          <w:lang w:val="fr-FR"/>
        </w:rPr>
      </w:pPr>
    </w:p>
    <w:p w14:paraId="07768036" w14:textId="253D0B38" w:rsidR="00357692" w:rsidRPr="00340671" w:rsidRDefault="00F119CF" w:rsidP="00357692">
      <w:pPr>
        <w:spacing w:after="120"/>
      </w:pPr>
      <w:r>
        <w:t xml:space="preserve">The services include </w:t>
      </w:r>
      <w:r w:rsidR="00357692">
        <w:t>but not</w:t>
      </w:r>
      <w:r w:rsidR="00357692" w:rsidRPr="00340671">
        <w:t xml:space="preserve"> limited to:</w:t>
      </w:r>
    </w:p>
    <w:p w14:paraId="68214CBD" w14:textId="0883C819" w:rsidR="00357692" w:rsidRPr="00340671" w:rsidRDefault="00357692" w:rsidP="00357692">
      <w:pPr>
        <w:pStyle w:val="af0"/>
        <w:numPr>
          <w:ilvl w:val="0"/>
          <w:numId w:val="3"/>
        </w:numPr>
        <w:tabs>
          <w:tab w:val="clear" w:pos="284"/>
        </w:tabs>
        <w:suppressAutoHyphens w:val="0"/>
        <w:spacing w:after="120"/>
      </w:pPr>
      <w:r w:rsidRPr="00340671">
        <w:t xml:space="preserve">prepare and assist the PMU staff in the preparation of all sorts of bidding documents for works, goods and </w:t>
      </w:r>
      <w:r>
        <w:t xml:space="preserve">non-consultancy services (if needed) </w:t>
      </w:r>
      <w:r w:rsidRPr="00340671">
        <w:t xml:space="preserve">and </w:t>
      </w:r>
      <w:r w:rsidR="00460B28" w:rsidRPr="00340671">
        <w:t>RFPs</w:t>
      </w:r>
      <w:r w:rsidRPr="00340671">
        <w:t xml:space="preserve"> for consultancy services in accordance with the Loan Agreement and review the completeness of the documents before submission of the document to the Islamic Development Bank for “no objection”.</w:t>
      </w:r>
    </w:p>
    <w:p w14:paraId="6089E68B" w14:textId="77777777" w:rsidR="00357692" w:rsidRPr="00340671" w:rsidRDefault="00357692" w:rsidP="00357692">
      <w:pPr>
        <w:pStyle w:val="af0"/>
        <w:numPr>
          <w:ilvl w:val="0"/>
          <w:numId w:val="3"/>
        </w:numPr>
        <w:tabs>
          <w:tab w:val="clear" w:pos="284"/>
        </w:tabs>
        <w:suppressAutoHyphens w:val="0"/>
        <w:spacing w:after="120"/>
      </w:pPr>
      <w:r w:rsidRPr="00340671">
        <w:t xml:space="preserve">prepare and review the administrative/commercial parts of the procurement documents, </w:t>
      </w:r>
      <w:r>
        <w:t>as well as</w:t>
      </w:r>
      <w:r w:rsidRPr="00340671">
        <w:t xml:space="preserve"> support/review the preparation of the technical specifications, BOQs, TORs, etc. of the bidding documents/RFPs and ensure the consistency of these sections with the other sections of the bidding documents/RFPs and make necessary recommendations for changes/or make the changes where required.</w:t>
      </w:r>
    </w:p>
    <w:p w14:paraId="255E5450" w14:textId="77777777" w:rsidR="00357692" w:rsidRPr="00340671" w:rsidRDefault="00357692" w:rsidP="00357692">
      <w:pPr>
        <w:pStyle w:val="af0"/>
        <w:numPr>
          <w:ilvl w:val="0"/>
          <w:numId w:val="3"/>
        </w:numPr>
        <w:tabs>
          <w:tab w:val="clear" w:pos="284"/>
        </w:tabs>
        <w:suppressAutoHyphens w:val="0"/>
        <w:spacing w:after="120"/>
      </w:pPr>
      <w:r>
        <w:t>assist the PM</w:t>
      </w:r>
      <w:r w:rsidRPr="00340671">
        <w:t>U in preparing the Addendum to the bidding documents/RFP's including clarifications to the questions raised by the Prospective bidders.</w:t>
      </w:r>
    </w:p>
    <w:p w14:paraId="2ED55788" w14:textId="77777777" w:rsidR="00357692" w:rsidRPr="00340671" w:rsidRDefault="00357692" w:rsidP="00357692">
      <w:pPr>
        <w:pStyle w:val="af0"/>
        <w:numPr>
          <w:ilvl w:val="0"/>
          <w:numId w:val="3"/>
        </w:numPr>
        <w:tabs>
          <w:tab w:val="clear" w:pos="284"/>
        </w:tabs>
        <w:suppressAutoHyphens w:val="0"/>
        <w:spacing w:after="120"/>
      </w:pPr>
      <w:r w:rsidRPr="00340671">
        <w:t>evaluate/provide assistance for the evaluation of bids/proposals</w:t>
      </w:r>
      <w:r>
        <w:t xml:space="preserve"> also on technical base</w:t>
      </w:r>
      <w:r w:rsidRPr="00340671">
        <w:t xml:space="preserve"> and preparation of standard evaluation reports and shall review the completeness of the documents before submission of the document to the Islamic Development Bank for “no objection”.</w:t>
      </w:r>
    </w:p>
    <w:p w14:paraId="498BC769" w14:textId="77777777" w:rsidR="00357692" w:rsidRPr="00340671" w:rsidRDefault="00357692" w:rsidP="00357692">
      <w:pPr>
        <w:pStyle w:val="af0"/>
        <w:numPr>
          <w:ilvl w:val="0"/>
          <w:numId w:val="3"/>
        </w:numPr>
        <w:tabs>
          <w:tab w:val="clear" w:pos="284"/>
        </w:tabs>
        <w:suppressAutoHyphens w:val="0"/>
        <w:spacing w:after="120"/>
      </w:pPr>
      <w:r w:rsidRPr="00340671">
        <w:t>assist to arrange the publication of bid notices, request for expression of interests and award notices in the national</w:t>
      </w:r>
      <w:r>
        <w:t xml:space="preserve"> and international </w:t>
      </w:r>
      <w:r w:rsidRPr="00340671">
        <w:t>market</w:t>
      </w:r>
      <w:r>
        <w:t xml:space="preserve">. </w:t>
      </w:r>
    </w:p>
    <w:p w14:paraId="126DDA2B" w14:textId="77777777" w:rsidR="00357692" w:rsidRPr="00340671" w:rsidRDefault="00357692" w:rsidP="00357692">
      <w:pPr>
        <w:pStyle w:val="af0"/>
        <w:numPr>
          <w:ilvl w:val="0"/>
          <w:numId w:val="3"/>
        </w:numPr>
        <w:tabs>
          <w:tab w:val="clear" w:pos="284"/>
        </w:tabs>
        <w:suppressAutoHyphens w:val="0"/>
        <w:spacing w:after="120"/>
      </w:pPr>
      <w:r>
        <w:t>assist the PM</w:t>
      </w:r>
      <w:r w:rsidRPr="00340671">
        <w:t>U in the implementation and monitoring of contracts, in establishing good document filing system and in providing contract information for disbursement needs.</w:t>
      </w:r>
    </w:p>
    <w:p w14:paraId="1B5760FD" w14:textId="77777777" w:rsidR="00357692" w:rsidRPr="00340671" w:rsidRDefault="00357692" w:rsidP="00357692">
      <w:pPr>
        <w:pStyle w:val="af0"/>
        <w:numPr>
          <w:ilvl w:val="0"/>
          <w:numId w:val="3"/>
        </w:numPr>
        <w:tabs>
          <w:tab w:val="clear" w:pos="284"/>
        </w:tabs>
        <w:suppressAutoHyphens w:val="0"/>
        <w:spacing w:after="120"/>
      </w:pPr>
      <w:r w:rsidRPr="00340671">
        <w:t xml:space="preserve">assist/undertake training of </w:t>
      </w:r>
      <w:r>
        <w:t>PMU</w:t>
      </w:r>
      <w:r w:rsidRPr="00340671">
        <w:t xml:space="preserve"> staff </w:t>
      </w:r>
      <w:r>
        <w:t xml:space="preserve">on </w:t>
      </w:r>
      <w:r w:rsidRPr="00340671">
        <w:t xml:space="preserve">the </w:t>
      </w:r>
      <w:r>
        <w:t xml:space="preserve">Islamic Development </w:t>
      </w:r>
      <w:r w:rsidRPr="00340671">
        <w:t>Bank procurement procedures.</w:t>
      </w:r>
    </w:p>
    <w:p w14:paraId="02309AB0" w14:textId="77777777" w:rsidR="00357692" w:rsidRDefault="00357692" w:rsidP="00357692">
      <w:pPr>
        <w:pStyle w:val="af0"/>
        <w:numPr>
          <w:ilvl w:val="0"/>
          <w:numId w:val="3"/>
        </w:numPr>
        <w:tabs>
          <w:tab w:val="clear" w:pos="284"/>
        </w:tabs>
        <w:suppressAutoHyphens w:val="0"/>
        <w:spacing w:after="120"/>
      </w:pPr>
      <w:r>
        <w:t>assist PMU in p</w:t>
      </w:r>
      <w:r w:rsidRPr="00340671">
        <w:t>reparation and/or updating of other procurement-related documents for the project, such as the Procurement Plan, Project Operations Manual, Project Procurement Strategy for Devel</w:t>
      </w:r>
      <w:r>
        <w:t>opment, etc.</w:t>
      </w:r>
    </w:p>
    <w:p w14:paraId="1DAAFE13" w14:textId="77777777" w:rsidR="00357692" w:rsidRDefault="00357692" w:rsidP="00357692">
      <w:pPr>
        <w:pStyle w:val="af0"/>
        <w:numPr>
          <w:ilvl w:val="0"/>
          <w:numId w:val="3"/>
        </w:numPr>
        <w:tabs>
          <w:tab w:val="clear" w:pos="284"/>
        </w:tabs>
        <w:suppressAutoHyphens w:val="0"/>
        <w:spacing w:after="120"/>
      </w:pPr>
      <w:r>
        <w:t>c</w:t>
      </w:r>
      <w:r w:rsidRPr="00340671">
        <w:t>ollaborat</w:t>
      </w:r>
      <w:r>
        <w:t>e</w:t>
      </w:r>
      <w:r w:rsidRPr="00340671">
        <w:t xml:space="preserve"> with the Financial Specialist regarding budgeting, disbursement projections and financial aspects of project p</w:t>
      </w:r>
      <w:r>
        <w:t>rocurement, including contracts.</w:t>
      </w:r>
    </w:p>
    <w:p w14:paraId="43E1D1DB" w14:textId="77777777" w:rsidR="00357692" w:rsidRDefault="00357692" w:rsidP="00357692">
      <w:pPr>
        <w:pStyle w:val="af0"/>
        <w:numPr>
          <w:ilvl w:val="0"/>
          <w:numId w:val="3"/>
        </w:numPr>
        <w:tabs>
          <w:tab w:val="clear" w:pos="284"/>
        </w:tabs>
        <w:suppressAutoHyphens w:val="0"/>
        <w:spacing w:after="120"/>
      </w:pPr>
      <w:r>
        <w:t xml:space="preserve">perform </w:t>
      </w:r>
      <w:r w:rsidRPr="00340671">
        <w:t>other activities in procurement entrusted by the P</w:t>
      </w:r>
      <w:r>
        <w:t>M</w:t>
      </w:r>
      <w:r w:rsidRPr="00340671">
        <w:t>U.</w:t>
      </w:r>
    </w:p>
    <w:p w14:paraId="3CF481DB" w14:textId="77777777" w:rsidR="00357692" w:rsidRDefault="00357692" w:rsidP="00243C10">
      <w:pPr>
        <w:spacing w:after="120"/>
      </w:pPr>
    </w:p>
    <w:p w14:paraId="0B269164" w14:textId="77777777" w:rsidR="00357692" w:rsidRDefault="00357692" w:rsidP="00243C10">
      <w:pPr>
        <w:spacing w:after="120"/>
      </w:pPr>
    </w:p>
    <w:p w14:paraId="7CE495D6" w14:textId="756DC288" w:rsidR="00357692" w:rsidRDefault="00357692" w:rsidP="00243C10">
      <w:pPr>
        <w:spacing w:after="120"/>
      </w:pPr>
      <w:r w:rsidRPr="0060768D">
        <w:lastRenderedPageBreak/>
        <w:t>The assignment is expected to commence immediatel</w:t>
      </w:r>
      <w:r>
        <w:t>y and to span until October 2028</w:t>
      </w:r>
      <w:r w:rsidRPr="0060768D">
        <w:t>,</w:t>
      </w:r>
      <w:r>
        <w:t xml:space="preserve"> </w:t>
      </w:r>
      <w:r w:rsidRPr="0060768D">
        <w:t xml:space="preserve">considering that any slippages in the schedule might occur. The total estimated staff days </w:t>
      </w:r>
      <w:r>
        <w:t>will be around 360</w:t>
      </w:r>
      <w:r w:rsidRPr="0060768D">
        <w:t xml:space="preserve"> days</w:t>
      </w:r>
      <w:r>
        <w:t xml:space="preserve"> on intermittent basis. </w:t>
      </w:r>
    </w:p>
    <w:p w14:paraId="71751A6F" w14:textId="7C5B8216" w:rsidR="00357692" w:rsidRPr="00357692" w:rsidRDefault="003B6FF2" w:rsidP="00357692">
      <w:pPr>
        <w:spacing w:after="120"/>
      </w:pPr>
      <w:r w:rsidRPr="00357692">
        <w:t>The</w:t>
      </w:r>
      <w:r w:rsidR="00800D16" w:rsidRPr="00357692">
        <w:t xml:space="preserve"> </w:t>
      </w:r>
      <w:r w:rsidRPr="00357692">
        <w:t>detailed</w:t>
      </w:r>
      <w:r w:rsidR="00800D16" w:rsidRPr="00357692">
        <w:t xml:space="preserve"> </w:t>
      </w:r>
      <w:r w:rsidRPr="00357692">
        <w:t>Terms of Reference</w:t>
      </w:r>
      <w:r w:rsidR="00800D16" w:rsidRPr="00357692">
        <w:t xml:space="preserve"> </w:t>
      </w:r>
      <w:r w:rsidRPr="00357692">
        <w:t>(ToR)</w:t>
      </w:r>
      <w:r w:rsidR="00BD10DD" w:rsidRPr="00357692">
        <w:t xml:space="preserve"> </w:t>
      </w:r>
      <w:r w:rsidR="00DA02A1" w:rsidRPr="00357692">
        <w:t>for the assignment are attached to this request</w:t>
      </w:r>
      <w:r w:rsidR="00357692" w:rsidRPr="00357692">
        <w:t xml:space="preserve"> for expressions of interest.</w:t>
      </w:r>
    </w:p>
    <w:p w14:paraId="085C5E1E" w14:textId="74AE4948" w:rsidR="00BF078F" w:rsidRDefault="5A7D3BA2" w:rsidP="00FA5A24">
      <w:pPr>
        <w:spacing w:after="120"/>
      </w:pPr>
      <w:r>
        <w:t xml:space="preserve">The </w:t>
      </w:r>
      <w:r w:rsidR="00CD05C2">
        <w:t xml:space="preserve">RSE </w:t>
      </w:r>
      <w:r w:rsidR="00602E76">
        <w:t>“</w:t>
      </w:r>
      <w:proofErr w:type="spellStart"/>
      <w:r w:rsidR="00602E76">
        <w:t>Kazvodhoz</w:t>
      </w:r>
      <w:proofErr w:type="spellEnd"/>
      <w:r w:rsidR="00602E76">
        <w:t>”</w:t>
      </w:r>
      <w:r w:rsidR="00471C66" w:rsidRPr="00471C66">
        <w:t xml:space="preserve"> now</w:t>
      </w:r>
      <w:r>
        <w:t xml:space="preserve"> invites eligible consultant (“Individual Consultants”) to indicate their interest in providing the services. Interested Consultants must provide specific information which demonstrates that they are fully qualified to perform the services. </w:t>
      </w:r>
      <w:r w:rsidRPr="001D1010">
        <w:t xml:space="preserve"> </w:t>
      </w:r>
    </w:p>
    <w:p w14:paraId="60E159F9" w14:textId="5D3E3309" w:rsidR="00BF078F" w:rsidRDefault="002A0467" w:rsidP="00B64548">
      <w:pPr>
        <w:spacing w:after="120"/>
        <w:rPr>
          <w:spacing w:val="-2"/>
          <w:lang w:val="en"/>
        </w:rPr>
      </w:pPr>
      <w:r>
        <w:rPr>
          <w:spacing w:val="-2"/>
          <w:lang w:val="en"/>
        </w:rPr>
        <w:t xml:space="preserve">The shortlist will be </w:t>
      </w:r>
      <w:r w:rsidR="0094683C">
        <w:rPr>
          <w:spacing w:val="-2"/>
          <w:lang w:val="en"/>
        </w:rPr>
        <w:t>drawn up</w:t>
      </w:r>
      <w:r>
        <w:rPr>
          <w:lang w:val="en"/>
        </w:rPr>
        <w:t xml:space="preserve"> following the</w:t>
      </w:r>
      <w:r w:rsidR="00F43B42">
        <w:rPr>
          <w:lang w:val="en"/>
        </w:rPr>
        <w:t xml:space="preserve"> </w:t>
      </w:r>
      <w:r w:rsidR="0094683C">
        <w:rPr>
          <w:spacing w:val="-2"/>
          <w:lang w:val="en"/>
        </w:rPr>
        <w:t>evaluation</w:t>
      </w:r>
      <w:r>
        <w:rPr>
          <w:lang w:val="en"/>
        </w:rPr>
        <w:t xml:space="preserve"> of</w:t>
      </w:r>
      <w:r>
        <w:rPr>
          <w:spacing w:val="-2"/>
          <w:lang w:val="en"/>
        </w:rPr>
        <w:t xml:space="preserve"> CVs and useful information </w:t>
      </w:r>
      <w:r w:rsidR="00800D16">
        <w:rPr>
          <w:spacing w:val="-2"/>
          <w:lang w:val="en"/>
        </w:rPr>
        <w:t xml:space="preserve">in </w:t>
      </w:r>
      <w:r w:rsidR="00F815A4">
        <w:rPr>
          <w:lang w:val="en"/>
        </w:rPr>
        <w:t xml:space="preserve">response </w:t>
      </w:r>
      <w:r w:rsidR="00036948">
        <w:rPr>
          <w:spacing w:val="-2"/>
          <w:lang w:val="en"/>
        </w:rPr>
        <w:t xml:space="preserve">to </w:t>
      </w:r>
      <w:r w:rsidR="00036948">
        <w:rPr>
          <w:lang w:val="en"/>
        </w:rPr>
        <w:t>this</w:t>
      </w:r>
      <w:r>
        <w:rPr>
          <w:lang w:val="en"/>
        </w:rPr>
        <w:t xml:space="preserve"> notice of expression</w:t>
      </w:r>
      <w:r w:rsidR="00265DC7">
        <w:rPr>
          <w:spacing w:val="-2"/>
          <w:lang w:val="en"/>
        </w:rPr>
        <w:t xml:space="preserve"> of</w:t>
      </w:r>
      <w:r w:rsidR="00E204B8">
        <w:rPr>
          <w:spacing w:val="-2"/>
          <w:lang w:val="en"/>
        </w:rPr>
        <w:t xml:space="preserve"> </w:t>
      </w:r>
      <w:r w:rsidR="0094683C">
        <w:rPr>
          <w:spacing w:val="-2"/>
          <w:lang w:val="en"/>
        </w:rPr>
        <w:t>interest</w:t>
      </w:r>
      <w:r w:rsidR="005D6B35">
        <w:rPr>
          <w:spacing w:val="-2"/>
          <w:lang w:val="en"/>
        </w:rPr>
        <w:t xml:space="preserve"> including references</w:t>
      </w:r>
      <w:r w:rsidR="0094683C">
        <w:rPr>
          <w:spacing w:val="-2"/>
          <w:lang w:val="en"/>
        </w:rPr>
        <w:t>.</w:t>
      </w:r>
      <w:r>
        <w:rPr>
          <w:lang w:val="en"/>
        </w:rPr>
        <w:t xml:space="preserve"> </w:t>
      </w:r>
      <w:r w:rsidR="00C76F66">
        <w:rPr>
          <w:spacing w:val="-2"/>
          <w:lang w:val="en"/>
        </w:rPr>
        <w:t xml:space="preserve">Potential candidates will be required to provide information on </w:t>
      </w:r>
      <w:r w:rsidR="00772461">
        <w:rPr>
          <w:spacing w:val="-2"/>
          <w:lang w:val="en"/>
        </w:rPr>
        <w:t xml:space="preserve">their </w:t>
      </w:r>
      <w:r w:rsidR="00772461">
        <w:rPr>
          <w:lang w:val="en"/>
        </w:rPr>
        <w:t>general</w:t>
      </w:r>
      <w:r>
        <w:rPr>
          <w:lang w:val="en"/>
        </w:rPr>
        <w:t xml:space="preserve"> qualifications as</w:t>
      </w:r>
      <w:r w:rsidR="0052329A">
        <w:rPr>
          <w:spacing w:val="-2"/>
          <w:lang w:val="en"/>
        </w:rPr>
        <w:t xml:space="preserve"> an individual </w:t>
      </w:r>
      <w:r w:rsidR="00772461">
        <w:rPr>
          <w:spacing w:val="-2"/>
          <w:lang w:val="en"/>
        </w:rPr>
        <w:t>consultant,</w:t>
      </w:r>
      <w:r w:rsidR="00772461" w:rsidRPr="00E14638">
        <w:rPr>
          <w:i/>
          <w:spacing w:val="-2"/>
          <w:lang w:val="en"/>
        </w:rPr>
        <w:t xml:space="preserve"> </w:t>
      </w:r>
      <w:r w:rsidR="00772461">
        <w:rPr>
          <w:lang w:val="en"/>
        </w:rPr>
        <w:t xml:space="preserve">their </w:t>
      </w:r>
      <w:r w:rsidR="009A3326">
        <w:rPr>
          <w:spacing w:val="-2"/>
          <w:lang w:val="en"/>
        </w:rPr>
        <w:t xml:space="preserve">mission-relevant </w:t>
      </w:r>
      <w:r w:rsidR="00A911D7" w:rsidRPr="009A3326">
        <w:rPr>
          <w:spacing w:val="-2"/>
          <w:lang w:val="en"/>
        </w:rPr>
        <w:t>experience, their experience in the region and sector as well as their language ability.</w:t>
      </w:r>
    </w:p>
    <w:p w14:paraId="2A2E1863" w14:textId="099EE87D" w:rsidR="00BF078F" w:rsidRDefault="00047479" w:rsidP="00324B95">
      <w:pPr>
        <w:spacing w:after="120"/>
        <w:rPr>
          <w:rFonts w:cs="Arial"/>
          <w:b/>
          <w:bCs/>
        </w:rPr>
      </w:pPr>
      <w:r w:rsidRPr="00047479">
        <w:rPr>
          <w:spacing w:val="-2"/>
          <w:lang w:val="en"/>
        </w:rPr>
        <w:t xml:space="preserve">A </w:t>
      </w:r>
      <w:r w:rsidR="00183939" w:rsidRPr="7635A1E6">
        <w:rPr>
          <w:lang w:val="en"/>
        </w:rPr>
        <w:t>c</w:t>
      </w:r>
      <w:r w:rsidRPr="00047479">
        <w:rPr>
          <w:spacing w:val="-2"/>
          <w:lang w:val="en"/>
        </w:rPr>
        <w:t xml:space="preserve">onsultant will be selected in accordance with the selection method applicable to </w:t>
      </w:r>
      <w:r w:rsidR="36617766" w:rsidRPr="00047479">
        <w:rPr>
          <w:spacing w:val="-2"/>
          <w:lang w:val="en"/>
        </w:rPr>
        <w:t>I</w:t>
      </w:r>
      <w:r w:rsidRPr="00047479">
        <w:rPr>
          <w:spacing w:val="-2"/>
          <w:lang w:val="en"/>
        </w:rPr>
        <w:t xml:space="preserve">ndividual </w:t>
      </w:r>
      <w:r w:rsidR="6806C0BE" w:rsidRPr="00047479">
        <w:rPr>
          <w:spacing w:val="-2"/>
          <w:lang w:val="en"/>
        </w:rPr>
        <w:t>C</w:t>
      </w:r>
      <w:r w:rsidRPr="00047479">
        <w:rPr>
          <w:spacing w:val="-2"/>
          <w:lang w:val="en"/>
        </w:rPr>
        <w:t>onsultants as defined in</w:t>
      </w:r>
      <w:r>
        <w:rPr>
          <w:spacing w:val="-2"/>
          <w:lang w:val="en"/>
        </w:rPr>
        <w:t xml:space="preserve"> the IsDB </w:t>
      </w:r>
      <w:r w:rsidR="00800D16" w:rsidRPr="7635A1E6">
        <w:rPr>
          <w:i/>
          <w:iCs/>
        </w:rPr>
        <w:t>Guidelines for the Procurement of Consultant Services under IsDB Project Financing</w:t>
      </w:r>
      <w:r w:rsidR="00800D16">
        <w:t xml:space="preserve"> </w:t>
      </w:r>
      <w:r w:rsidR="00800D16">
        <w:rPr>
          <w:spacing w:val="-2"/>
          <w:lang w:val="en"/>
        </w:rPr>
        <w:t>(</w:t>
      </w:r>
      <w:r w:rsidR="00066176">
        <w:rPr>
          <w:spacing w:val="-2"/>
          <w:lang w:val="en"/>
        </w:rPr>
        <w:t xml:space="preserve">April 2019 </w:t>
      </w:r>
      <w:r w:rsidR="001D1010">
        <w:rPr>
          <w:spacing w:val="-2"/>
          <w:lang w:val="en"/>
        </w:rPr>
        <w:t>edition</w:t>
      </w:r>
      <w:r w:rsidR="00066176">
        <w:rPr>
          <w:spacing w:val="-2"/>
          <w:lang w:val="en"/>
        </w:rPr>
        <w:t>)</w:t>
      </w:r>
    </w:p>
    <w:p w14:paraId="1A9963FD" w14:textId="77777777" w:rsidR="00BF078F" w:rsidRDefault="00BF078F" w:rsidP="00227680">
      <w:pPr>
        <w:autoSpaceDE w:val="0"/>
        <w:autoSpaceDN w:val="0"/>
        <w:adjustRightInd w:val="0"/>
        <w:rPr>
          <w:rFonts w:cs="Arial"/>
          <w:b/>
          <w:bCs/>
        </w:rPr>
      </w:pPr>
    </w:p>
    <w:p w14:paraId="31E27E25" w14:textId="3BCD647A" w:rsidR="00227680" w:rsidRPr="00507926" w:rsidRDefault="00227680" w:rsidP="00227680">
      <w:pPr>
        <w:autoSpaceDE w:val="0"/>
        <w:autoSpaceDN w:val="0"/>
        <w:adjustRightInd w:val="0"/>
        <w:rPr>
          <w:rFonts w:cs="Arial"/>
          <w:b/>
          <w:bCs/>
        </w:rPr>
      </w:pPr>
      <w:r w:rsidRPr="00507926">
        <w:rPr>
          <w:rFonts w:cs="Arial"/>
          <w:b/>
          <w:bCs/>
        </w:rPr>
        <w:t>Minimum Qualification Requirements</w:t>
      </w:r>
    </w:p>
    <w:p w14:paraId="590E2117" w14:textId="02010454" w:rsidR="00227680" w:rsidRPr="006F6A5B" w:rsidRDefault="004D270D" w:rsidP="006F6A5B">
      <w:pPr>
        <w:spacing w:after="120"/>
        <w:rPr>
          <w:spacing w:val="-2"/>
          <w:lang w:val="en"/>
        </w:rPr>
      </w:pPr>
      <w:r w:rsidRPr="006F6A5B">
        <w:rPr>
          <w:spacing w:val="-2"/>
          <w:lang w:val="en"/>
        </w:rPr>
        <w:t xml:space="preserve">Bachelor </w:t>
      </w:r>
      <w:r w:rsidR="00227680" w:rsidRPr="006F6A5B">
        <w:rPr>
          <w:spacing w:val="-2"/>
          <w:lang w:val="en"/>
        </w:rPr>
        <w:t xml:space="preserve">degree or equivalent in </w:t>
      </w:r>
      <w:r w:rsidR="00357692" w:rsidRPr="006F6A5B">
        <w:rPr>
          <w:spacing w:val="-2"/>
          <w:lang w:val="en"/>
        </w:rPr>
        <w:t>in economics, engineering, law and possess relevant experience in procurement</w:t>
      </w:r>
      <w:r w:rsidR="00227680" w:rsidRPr="006F6A5B">
        <w:rPr>
          <w:spacing w:val="-2"/>
          <w:lang w:val="en"/>
        </w:rPr>
        <w:t>;</w:t>
      </w:r>
    </w:p>
    <w:p w14:paraId="0E184C6B" w14:textId="4FDF574F" w:rsidR="00227680" w:rsidRPr="006F6A5B" w:rsidRDefault="00227680" w:rsidP="006F6A5B">
      <w:pPr>
        <w:spacing w:after="120"/>
        <w:rPr>
          <w:spacing w:val="-2"/>
          <w:lang w:val="en"/>
        </w:rPr>
      </w:pPr>
      <w:r w:rsidRPr="006F6A5B">
        <w:rPr>
          <w:spacing w:val="-2"/>
          <w:lang w:val="en"/>
        </w:rPr>
        <w:t xml:space="preserve">Minimum General Experience: </w:t>
      </w:r>
      <w:r w:rsidR="00357692" w:rsidRPr="006F6A5B">
        <w:rPr>
          <w:spacing w:val="-2"/>
          <w:lang w:val="en"/>
        </w:rPr>
        <w:t xml:space="preserve">20 years </w:t>
      </w:r>
      <w:r w:rsidRPr="006F6A5B">
        <w:rPr>
          <w:spacing w:val="-2"/>
          <w:lang w:val="en"/>
        </w:rPr>
        <w:t>of relevant professional experience;</w:t>
      </w:r>
      <w:r w:rsidRPr="006F6A5B">
        <w:rPr>
          <w:spacing w:val="-2"/>
          <w:lang w:val="en"/>
        </w:rPr>
        <w:br/>
        <w:t>Minimum Specific Exper</w:t>
      </w:r>
      <w:r w:rsidR="00357692" w:rsidRPr="006F6A5B">
        <w:rPr>
          <w:spacing w:val="-2"/>
          <w:lang w:val="en"/>
        </w:rPr>
        <w:t xml:space="preserve">ience (relevant to assignment): </w:t>
      </w:r>
      <w:r w:rsidR="006F6A5B" w:rsidRPr="006F6A5B">
        <w:rPr>
          <w:spacing w:val="-2"/>
          <w:lang w:val="en"/>
        </w:rPr>
        <w:t xml:space="preserve">12 years of relevant professional experience with at least 4 </w:t>
      </w:r>
      <w:r w:rsidRPr="006F6A5B">
        <w:rPr>
          <w:spacing w:val="-2"/>
          <w:lang w:val="en"/>
        </w:rPr>
        <w:t>similar assignments</w:t>
      </w:r>
      <w:r w:rsidR="006F6A5B" w:rsidRPr="006F6A5B">
        <w:rPr>
          <w:spacing w:val="-2"/>
          <w:lang w:val="en"/>
        </w:rPr>
        <w:t xml:space="preserve"> in field of water resources</w:t>
      </w:r>
    </w:p>
    <w:p w14:paraId="548A983A" w14:textId="77777777" w:rsidR="006F6A5B" w:rsidRPr="006F6A5B" w:rsidRDefault="006F6A5B" w:rsidP="006F6A5B">
      <w:pPr>
        <w:spacing w:after="120"/>
        <w:rPr>
          <w:spacing w:val="-2"/>
          <w:lang w:val="en"/>
        </w:rPr>
      </w:pPr>
      <w:r w:rsidRPr="006F6A5B">
        <w:rPr>
          <w:spacing w:val="-2"/>
          <w:lang w:val="en"/>
        </w:rPr>
        <w:t>Minimum 10 years of experience in projects about irrigation systems, pump stations and wells, dams and hydroelectric power plants, water distribution networks. Knowledge on technical issues, such as civil works, electrical, electromechanical works would be considered as an advantage</w:t>
      </w:r>
    </w:p>
    <w:p w14:paraId="63FECF92" w14:textId="77777777" w:rsidR="006F6A5B" w:rsidRPr="006F6A5B" w:rsidRDefault="006F6A5B" w:rsidP="006F6A5B">
      <w:pPr>
        <w:spacing w:after="120"/>
        <w:rPr>
          <w:spacing w:val="-2"/>
          <w:lang w:val="en"/>
        </w:rPr>
      </w:pPr>
      <w:r w:rsidRPr="006F6A5B">
        <w:rPr>
          <w:spacing w:val="-2"/>
          <w:lang w:val="en"/>
        </w:rPr>
        <w:t>Minimum 8 years of experience on automation in water networks with at least 5 projects</w:t>
      </w:r>
    </w:p>
    <w:p w14:paraId="416E0076" w14:textId="77777777" w:rsidR="006F6A5B" w:rsidRPr="006F6A5B" w:rsidRDefault="006F6A5B" w:rsidP="006F6A5B">
      <w:pPr>
        <w:spacing w:after="120"/>
        <w:rPr>
          <w:spacing w:val="-2"/>
          <w:lang w:val="en"/>
        </w:rPr>
      </w:pPr>
      <w:r w:rsidRPr="006F6A5B">
        <w:rPr>
          <w:spacing w:val="-2"/>
          <w:lang w:val="en"/>
        </w:rPr>
        <w:t xml:space="preserve">Experience in managing procurement under IFIs/MDBs financed projects. Experience in projects financed by </w:t>
      </w:r>
      <w:proofErr w:type="spellStart"/>
      <w:r w:rsidRPr="006F6A5B">
        <w:rPr>
          <w:spacing w:val="-2"/>
          <w:lang w:val="en"/>
        </w:rPr>
        <w:t>IsDB</w:t>
      </w:r>
      <w:proofErr w:type="spellEnd"/>
      <w:r w:rsidRPr="006F6A5B">
        <w:rPr>
          <w:spacing w:val="-2"/>
          <w:lang w:val="en"/>
        </w:rPr>
        <w:t xml:space="preserve"> would be considered as an advantage.</w:t>
      </w:r>
    </w:p>
    <w:p w14:paraId="34148257" w14:textId="2097949F" w:rsidR="006F6A5B" w:rsidRPr="006F6A5B" w:rsidRDefault="006F6A5B" w:rsidP="006F6A5B">
      <w:pPr>
        <w:spacing w:after="120"/>
        <w:rPr>
          <w:spacing w:val="-2"/>
          <w:lang w:val="en"/>
        </w:rPr>
      </w:pPr>
      <w:r w:rsidRPr="006F6A5B">
        <w:rPr>
          <w:spacing w:val="-2"/>
          <w:lang w:val="en"/>
        </w:rPr>
        <w:t xml:space="preserve">Fluent in English, knowledge of Russian/Kazakh Language shall be considered as advantage. </w:t>
      </w:r>
    </w:p>
    <w:p w14:paraId="1DF85404" w14:textId="7B3EF353" w:rsidR="006F6A5B" w:rsidRPr="006F6A5B" w:rsidRDefault="006F6A5B" w:rsidP="006F6A5B">
      <w:pPr>
        <w:spacing w:after="120"/>
        <w:rPr>
          <w:spacing w:val="-2"/>
          <w:lang w:val="en"/>
        </w:rPr>
      </w:pPr>
      <w:r w:rsidRPr="006F6A5B">
        <w:rPr>
          <w:spacing w:val="-2"/>
          <w:lang w:val="en"/>
        </w:rPr>
        <w:t>Experience in the region shall be considered as advantage</w:t>
      </w:r>
    </w:p>
    <w:p w14:paraId="6492D552" w14:textId="77777777" w:rsidR="006F6A5B" w:rsidRDefault="006F6A5B" w:rsidP="00324B95">
      <w:pPr>
        <w:spacing w:after="120"/>
        <w:jc w:val="left"/>
        <w:rPr>
          <w:lang w:val="en"/>
        </w:rPr>
      </w:pPr>
    </w:p>
    <w:p w14:paraId="5EA8958F" w14:textId="159A556E" w:rsidR="00B64548" w:rsidRPr="00B64548" w:rsidRDefault="4DF238CC" w:rsidP="00786FC3">
      <w:pPr>
        <w:spacing w:after="120"/>
        <w:rPr>
          <w:lang w:val="fr-FR"/>
        </w:rPr>
      </w:pPr>
      <w:r w:rsidRPr="7635A1E6">
        <w:rPr>
          <w:lang w:val="en"/>
        </w:rPr>
        <w:t xml:space="preserve">The attention of </w:t>
      </w:r>
      <w:r w:rsidR="049386A9" w:rsidRPr="7635A1E6">
        <w:rPr>
          <w:lang w:val="en"/>
        </w:rPr>
        <w:t>i</w:t>
      </w:r>
      <w:r w:rsidR="0034744C" w:rsidRPr="7635A1E6">
        <w:rPr>
          <w:lang w:val="en"/>
        </w:rPr>
        <w:t>nterested Individual Consultants</w:t>
      </w:r>
      <w:r w:rsidR="00B64548">
        <w:rPr>
          <w:lang w:val="en"/>
        </w:rPr>
        <w:t xml:space="preserve"> </w:t>
      </w:r>
      <w:r w:rsidR="00460B28" w:rsidRPr="00B64548">
        <w:rPr>
          <w:lang w:val="en"/>
        </w:rPr>
        <w:t>is</w:t>
      </w:r>
      <w:r w:rsidR="00B64548" w:rsidRPr="00B64548">
        <w:rPr>
          <w:lang w:val="en"/>
        </w:rPr>
        <w:t xml:space="preserve"> invited to read </w:t>
      </w:r>
      <w:r w:rsidR="00B75369">
        <w:rPr>
          <w:lang w:val="en"/>
        </w:rPr>
        <w:t xml:space="preserve">clauses </w:t>
      </w:r>
      <w:r w:rsidR="0041421E" w:rsidRPr="00F93FA4">
        <w:rPr>
          <w:rFonts w:asciiTheme="majorBidi" w:hAnsiTheme="majorBidi" w:cstheme="majorBidi"/>
        </w:rPr>
        <w:t>1.12.1 and 1.12.2 of the Procurement Policy</w:t>
      </w:r>
      <w:r w:rsidR="0041421E">
        <w:rPr>
          <w:lang w:val="en"/>
        </w:rPr>
        <w:t xml:space="preserve"> </w:t>
      </w:r>
      <w:r w:rsidR="00B64548">
        <w:rPr>
          <w:lang w:val="en"/>
        </w:rPr>
        <w:t>of the</w:t>
      </w:r>
      <w:r w:rsidR="00B64548" w:rsidRPr="00B64548">
        <w:rPr>
          <w:lang w:val="en"/>
        </w:rPr>
        <w:t xml:space="preserve"> </w:t>
      </w:r>
      <w:r w:rsidR="0034744C" w:rsidRPr="7635A1E6">
        <w:rPr>
          <w:lang w:val="en"/>
        </w:rPr>
        <w:t xml:space="preserve">IsDB </w:t>
      </w:r>
      <w:r w:rsidR="00F815A4" w:rsidRPr="7635A1E6">
        <w:rPr>
          <w:i/>
          <w:iCs/>
        </w:rPr>
        <w:t>Guidelines for the Procurement of Consultant Services under IsDB Project Financing</w:t>
      </w:r>
      <w:r w:rsidR="007C0E8D">
        <w:rPr>
          <w:i/>
          <w:iCs/>
        </w:rPr>
        <w:t>, April 2019 edition</w:t>
      </w:r>
      <w:r w:rsidR="00F815A4">
        <w:rPr>
          <w:lang w:val="en"/>
        </w:rPr>
        <w:t xml:space="preserve"> </w:t>
      </w:r>
      <w:r w:rsidR="00B64548">
        <w:rPr>
          <w:lang w:val="en"/>
        </w:rPr>
        <w:t>(the</w:t>
      </w:r>
      <w:r w:rsidR="00D47A69">
        <w:rPr>
          <w:lang w:val="en"/>
        </w:rPr>
        <w:t xml:space="preserve"> </w:t>
      </w:r>
      <w:r w:rsidR="00B64548">
        <w:rPr>
          <w:lang w:val="en"/>
        </w:rPr>
        <w:t>"</w:t>
      </w:r>
      <w:r w:rsidR="5630640C">
        <w:rPr>
          <w:lang w:val="en"/>
        </w:rPr>
        <w:t xml:space="preserve">Procurement </w:t>
      </w:r>
      <w:r w:rsidR="00B64548">
        <w:rPr>
          <w:lang w:val="en"/>
        </w:rPr>
        <w:t>Guidelines")</w:t>
      </w:r>
      <w:r w:rsidR="7AE8C0D9" w:rsidRPr="00B64548">
        <w:rPr>
          <w:lang w:val="en"/>
        </w:rPr>
        <w:t xml:space="preserve"> setting forth</w:t>
      </w:r>
      <w:r w:rsidR="00B64548" w:rsidRPr="00B64548">
        <w:rPr>
          <w:lang w:val="en"/>
        </w:rPr>
        <w:t xml:space="preserve"> the IsDB's </w:t>
      </w:r>
      <w:r w:rsidR="17A63D68">
        <w:rPr>
          <w:lang w:val="en"/>
        </w:rPr>
        <w:t xml:space="preserve">policy </w:t>
      </w:r>
      <w:r w:rsidR="00D47A69">
        <w:rPr>
          <w:lang w:val="en"/>
        </w:rPr>
        <w:t>on</w:t>
      </w:r>
      <w:r w:rsidR="00B64548">
        <w:rPr>
          <w:lang w:val="en"/>
        </w:rPr>
        <w:t xml:space="preserve"> conflicts</w:t>
      </w:r>
      <w:r w:rsidR="00B64548" w:rsidRPr="00B64548">
        <w:rPr>
          <w:lang w:val="en"/>
        </w:rPr>
        <w:t xml:space="preserve"> of interest.</w:t>
      </w:r>
      <w:r w:rsidR="00B64548">
        <w:tab/>
      </w:r>
    </w:p>
    <w:p w14:paraId="5EA89592" w14:textId="51B71D45" w:rsidR="00A57B23" w:rsidRPr="00827A76" w:rsidRDefault="00A57B23" w:rsidP="00FA5A24">
      <w:pPr>
        <w:spacing w:after="120"/>
        <w:rPr>
          <w:spacing w:val="-2"/>
          <w:lang w:val="fr-FR"/>
        </w:rPr>
      </w:pPr>
      <w:r w:rsidRPr="00827A76">
        <w:rPr>
          <w:spacing w:val="-2"/>
          <w:lang w:val="en"/>
        </w:rPr>
        <w:t xml:space="preserve">Interested </w:t>
      </w:r>
      <w:r w:rsidR="0006305E">
        <w:rPr>
          <w:spacing w:val="-2"/>
          <w:lang w:val="en"/>
        </w:rPr>
        <w:t xml:space="preserve">individual </w:t>
      </w:r>
      <w:r>
        <w:rPr>
          <w:lang w:val="en"/>
        </w:rPr>
        <w:t xml:space="preserve">consultants </w:t>
      </w:r>
      <w:r w:rsidR="00A1757B">
        <w:rPr>
          <w:spacing w:val="-2"/>
          <w:lang w:val="en"/>
        </w:rPr>
        <w:t xml:space="preserve">may </w:t>
      </w:r>
      <w:r w:rsidRPr="00827A76">
        <w:rPr>
          <w:spacing w:val="-2"/>
          <w:lang w:val="en"/>
        </w:rPr>
        <w:t xml:space="preserve">obtain </w:t>
      </w:r>
      <w:r w:rsidR="00A1757B">
        <w:rPr>
          <w:spacing w:val="-2"/>
          <w:lang w:val="en"/>
        </w:rPr>
        <w:t>further</w:t>
      </w:r>
      <w:r w:rsidR="00A1757B" w:rsidRPr="00827A76">
        <w:rPr>
          <w:spacing w:val="-2"/>
          <w:lang w:val="en"/>
        </w:rPr>
        <w:t xml:space="preserve"> </w:t>
      </w:r>
      <w:r w:rsidR="00800D16" w:rsidRPr="00827A76">
        <w:rPr>
          <w:spacing w:val="-2"/>
          <w:lang w:val="en"/>
        </w:rPr>
        <w:t xml:space="preserve">information </w:t>
      </w:r>
      <w:r w:rsidR="00800D16">
        <w:rPr>
          <w:lang w:val="en"/>
        </w:rPr>
        <w:t>at</w:t>
      </w:r>
      <w:r>
        <w:rPr>
          <w:lang w:val="en"/>
        </w:rPr>
        <w:t xml:space="preserve"> the address below during office</w:t>
      </w:r>
      <w:r w:rsidR="00F815A4">
        <w:rPr>
          <w:lang w:val="en"/>
        </w:rPr>
        <w:t xml:space="preserve"> </w:t>
      </w:r>
      <w:r w:rsidR="00471C66" w:rsidRPr="00827A76">
        <w:rPr>
          <w:spacing w:val="-2"/>
          <w:lang w:val="en"/>
        </w:rPr>
        <w:t>hours</w:t>
      </w:r>
      <w:r w:rsidR="00471C66">
        <w:rPr>
          <w:spacing w:val="-2"/>
          <w:lang w:val="en"/>
        </w:rPr>
        <w:t xml:space="preserve"> </w:t>
      </w:r>
      <w:r w:rsidR="004807C6" w:rsidRPr="00C872F2">
        <w:rPr>
          <w:b/>
          <w:bCs/>
          <w:i/>
          <w:iCs/>
          <w:spacing w:val="-2"/>
          <w:lang w:val="en"/>
        </w:rPr>
        <w:t>09:00 to 17:00</w:t>
      </w:r>
      <w:r w:rsidR="00CE76DE" w:rsidRPr="00C872F2">
        <w:rPr>
          <w:b/>
          <w:bCs/>
          <w:i/>
          <w:iCs/>
          <w:spacing w:val="-2"/>
          <w:lang w:val="en"/>
        </w:rPr>
        <w:t xml:space="preserve"> </w:t>
      </w:r>
      <w:r w:rsidR="007C0E8D" w:rsidRPr="00C872F2">
        <w:rPr>
          <w:b/>
          <w:bCs/>
          <w:lang w:val="en"/>
        </w:rPr>
        <w:t>(</w:t>
      </w:r>
      <w:r w:rsidRPr="00C872F2">
        <w:rPr>
          <w:b/>
          <w:bCs/>
          <w:lang w:val="en"/>
        </w:rPr>
        <w:t>local</w:t>
      </w:r>
      <w:r w:rsidR="0034744C" w:rsidRPr="00C872F2">
        <w:rPr>
          <w:b/>
          <w:bCs/>
          <w:lang w:val="en"/>
        </w:rPr>
        <w:t xml:space="preserve"> </w:t>
      </w:r>
      <w:r w:rsidR="004807C6" w:rsidRPr="00C872F2">
        <w:rPr>
          <w:b/>
          <w:bCs/>
          <w:spacing w:val="-2"/>
          <w:lang w:val="en"/>
        </w:rPr>
        <w:t>time</w:t>
      </w:r>
      <w:r w:rsidR="004A37CA" w:rsidRPr="00C872F2">
        <w:rPr>
          <w:b/>
          <w:bCs/>
          <w:spacing w:val="-2"/>
          <w:lang w:val="en"/>
        </w:rPr>
        <w:t>)</w:t>
      </w:r>
      <w:r w:rsidRPr="00C872F2">
        <w:rPr>
          <w:b/>
          <w:bCs/>
          <w:spacing w:val="-2"/>
          <w:lang w:val="en"/>
        </w:rPr>
        <w:t>.</w:t>
      </w:r>
      <w:r w:rsidR="00CD05C2">
        <w:rPr>
          <w:b/>
          <w:bCs/>
          <w:spacing w:val="-2"/>
          <w:lang w:val="en"/>
        </w:rPr>
        <w:t xml:space="preserve"> </w:t>
      </w:r>
    </w:p>
    <w:p w14:paraId="67CEA650" w14:textId="77777777" w:rsidR="00602E76" w:rsidRPr="00602E76" w:rsidRDefault="00602E76" w:rsidP="00602E76">
      <w:pPr>
        <w:rPr>
          <w:b/>
          <w:bCs/>
          <w:i/>
          <w:iCs/>
          <w:spacing w:val="-2"/>
          <w:u w:val="single"/>
          <w:lang w:val="ru-KZ"/>
        </w:rPr>
      </w:pPr>
      <w:proofErr w:type="spellStart"/>
      <w:r w:rsidRPr="00602E76">
        <w:rPr>
          <w:spacing w:val="-2"/>
          <w:lang w:val="ru-KZ"/>
        </w:rPr>
        <w:t>Expressions</w:t>
      </w:r>
      <w:proofErr w:type="spellEnd"/>
      <w:r w:rsidRPr="00602E76">
        <w:rPr>
          <w:spacing w:val="-2"/>
          <w:lang w:val="ru-KZ"/>
        </w:rPr>
        <w:t xml:space="preserve"> </w:t>
      </w:r>
      <w:proofErr w:type="spellStart"/>
      <w:r w:rsidRPr="00602E76">
        <w:rPr>
          <w:spacing w:val="-2"/>
          <w:lang w:val="ru-KZ"/>
        </w:rPr>
        <w:t>of</w:t>
      </w:r>
      <w:proofErr w:type="spellEnd"/>
      <w:r w:rsidRPr="00602E76">
        <w:rPr>
          <w:spacing w:val="-2"/>
          <w:lang w:val="ru-KZ"/>
        </w:rPr>
        <w:t xml:space="preserve"> </w:t>
      </w:r>
      <w:proofErr w:type="spellStart"/>
      <w:r w:rsidRPr="00602E76">
        <w:rPr>
          <w:spacing w:val="-2"/>
          <w:lang w:val="ru-KZ"/>
        </w:rPr>
        <w:t>Interest</w:t>
      </w:r>
      <w:proofErr w:type="spellEnd"/>
      <w:r w:rsidRPr="00602E76">
        <w:rPr>
          <w:spacing w:val="-2"/>
          <w:lang w:val="ru-KZ"/>
        </w:rPr>
        <w:t xml:space="preserve"> (</w:t>
      </w:r>
      <w:proofErr w:type="spellStart"/>
      <w:r w:rsidRPr="00602E76">
        <w:rPr>
          <w:spacing w:val="-2"/>
          <w:lang w:val="ru-KZ"/>
        </w:rPr>
        <w:t>EOIs</w:t>
      </w:r>
      <w:proofErr w:type="spellEnd"/>
      <w:r w:rsidRPr="00602E76">
        <w:rPr>
          <w:spacing w:val="-2"/>
          <w:lang w:val="ru-KZ"/>
        </w:rPr>
        <w:t xml:space="preserve">) </w:t>
      </w:r>
      <w:proofErr w:type="spellStart"/>
      <w:r w:rsidRPr="00602E76">
        <w:rPr>
          <w:spacing w:val="-2"/>
          <w:lang w:val="ru-KZ"/>
        </w:rPr>
        <w:t>must</w:t>
      </w:r>
      <w:proofErr w:type="spellEnd"/>
      <w:r w:rsidRPr="00602E76">
        <w:rPr>
          <w:spacing w:val="-2"/>
          <w:lang w:val="ru-KZ"/>
        </w:rPr>
        <w:t xml:space="preserve"> </w:t>
      </w:r>
      <w:proofErr w:type="spellStart"/>
      <w:r w:rsidRPr="00602E76">
        <w:rPr>
          <w:spacing w:val="-2"/>
          <w:lang w:val="ru-KZ"/>
        </w:rPr>
        <w:t>be</w:t>
      </w:r>
      <w:proofErr w:type="spellEnd"/>
      <w:r w:rsidRPr="00602E76">
        <w:rPr>
          <w:spacing w:val="-2"/>
          <w:lang w:val="ru-KZ"/>
        </w:rPr>
        <w:t xml:space="preserve"> </w:t>
      </w:r>
      <w:proofErr w:type="spellStart"/>
      <w:r w:rsidRPr="00602E76">
        <w:rPr>
          <w:spacing w:val="-2"/>
          <w:lang w:val="ru-KZ"/>
        </w:rPr>
        <w:t>submitted</w:t>
      </w:r>
      <w:proofErr w:type="spellEnd"/>
      <w:r w:rsidRPr="00602E76">
        <w:rPr>
          <w:spacing w:val="-2"/>
          <w:lang w:val="ru-KZ"/>
        </w:rPr>
        <w:t xml:space="preserve"> </w:t>
      </w:r>
      <w:proofErr w:type="spellStart"/>
      <w:r w:rsidRPr="00602E76">
        <w:rPr>
          <w:spacing w:val="-2"/>
          <w:lang w:val="ru-KZ"/>
        </w:rPr>
        <w:t>in</w:t>
      </w:r>
      <w:proofErr w:type="spellEnd"/>
      <w:r w:rsidRPr="00602E76">
        <w:rPr>
          <w:spacing w:val="-2"/>
          <w:lang w:val="ru-KZ"/>
        </w:rPr>
        <w:t xml:space="preserve"> </w:t>
      </w:r>
      <w:proofErr w:type="spellStart"/>
      <w:r w:rsidRPr="00602E76">
        <w:rPr>
          <w:spacing w:val="-2"/>
          <w:lang w:val="ru-KZ"/>
        </w:rPr>
        <w:t>written</w:t>
      </w:r>
      <w:proofErr w:type="spellEnd"/>
      <w:r w:rsidRPr="00602E76">
        <w:rPr>
          <w:spacing w:val="-2"/>
          <w:lang w:val="ru-KZ"/>
        </w:rPr>
        <w:t xml:space="preserve"> </w:t>
      </w:r>
      <w:proofErr w:type="spellStart"/>
      <w:r w:rsidRPr="00602E76">
        <w:rPr>
          <w:spacing w:val="-2"/>
          <w:lang w:val="ru-KZ"/>
        </w:rPr>
        <w:t>form</w:t>
      </w:r>
      <w:proofErr w:type="spellEnd"/>
      <w:r w:rsidRPr="00602E76">
        <w:rPr>
          <w:spacing w:val="-2"/>
          <w:lang w:val="ru-KZ"/>
        </w:rPr>
        <w:t xml:space="preserve">, </w:t>
      </w:r>
      <w:proofErr w:type="spellStart"/>
      <w:r w:rsidRPr="00602E76">
        <w:rPr>
          <w:spacing w:val="-2"/>
          <w:lang w:val="ru-KZ"/>
        </w:rPr>
        <w:t>accompanied</w:t>
      </w:r>
      <w:proofErr w:type="spellEnd"/>
      <w:r w:rsidRPr="00602E76">
        <w:rPr>
          <w:spacing w:val="-2"/>
          <w:lang w:val="ru-KZ"/>
        </w:rPr>
        <w:t xml:space="preserve"> </w:t>
      </w:r>
      <w:proofErr w:type="spellStart"/>
      <w:r w:rsidRPr="00602E76">
        <w:rPr>
          <w:spacing w:val="-2"/>
          <w:lang w:val="ru-KZ"/>
        </w:rPr>
        <w:t>by</w:t>
      </w:r>
      <w:proofErr w:type="spellEnd"/>
      <w:r w:rsidRPr="00602E76">
        <w:rPr>
          <w:spacing w:val="-2"/>
          <w:lang w:val="ru-KZ"/>
        </w:rPr>
        <w:t xml:space="preserve"> a </w:t>
      </w:r>
      <w:proofErr w:type="spellStart"/>
      <w:r w:rsidRPr="00602E76">
        <w:rPr>
          <w:spacing w:val="-2"/>
          <w:lang w:val="ru-KZ"/>
        </w:rPr>
        <w:t>Curriculum</w:t>
      </w:r>
      <w:proofErr w:type="spellEnd"/>
      <w:r w:rsidRPr="00602E76">
        <w:rPr>
          <w:spacing w:val="-2"/>
          <w:lang w:val="ru-KZ"/>
        </w:rPr>
        <w:t xml:space="preserve"> </w:t>
      </w:r>
      <w:proofErr w:type="spellStart"/>
      <w:r w:rsidRPr="00602E76">
        <w:rPr>
          <w:spacing w:val="-2"/>
          <w:lang w:val="ru-KZ"/>
        </w:rPr>
        <w:t>Vitae</w:t>
      </w:r>
      <w:proofErr w:type="spellEnd"/>
      <w:r w:rsidRPr="00602E76">
        <w:rPr>
          <w:spacing w:val="-2"/>
          <w:lang w:val="ru-KZ"/>
        </w:rPr>
        <w:t xml:space="preserve"> (CV) </w:t>
      </w:r>
      <w:proofErr w:type="spellStart"/>
      <w:r w:rsidRPr="00602E76">
        <w:rPr>
          <w:spacing w:val="-2"/>
          <w:lang w:val="ru-KZ"/>
        </w:rPr>
        <w:t>and</w:t>
      </w:r>
      <w:proofErr w:type="spellEnd"/>
      <w:r w:rsidRPr="00602E76">
        <w:rPr>
          <w:spacing w:val="-2"/>
          <w:lang w:val="ru-KZ"/>
        </w:rPr>
        <w:t xml:space="preserve"> </w:t>
      </w:r>
      <w:proofErr w:type="spellStart"/>
      <w:r w:rsidRPr="00602E76">
        <w:rPr>
          <w:spacing w:val="-2"/>
          <w:lang w:val="ru-KZ"/>
        </w:rPr>
        <w:t>any</w:t>
      </w:r>
      <w:proofErr w:type="spellEnd"/>
      <w:r w:rsidRPr="00602E76">
        <w:rPr>
          <w:spacing w:val="-2"/>
          <w:lang w:val="ru-KZ"/>
        </w:rPr>
        <w:t xml:space="preserve"> </w:t>
      </w:r>
      <w:proofErr w:type="spellStart"/>
      <w:r w:rsidRPr="00602E76">
        <w:rPr>
          <w:spacing w:val="-2"/>
          <w:lang w:val="ru-KZ"/>
        </w:rPr>
        <w:t>other</w:t>
      </w:r>
      <w:proofErr w:type="spellEnd"/>
      <w:r w:rsidRPr="00602E76">
        <w:rPr>
          <w:spacing w:val="-2"/>
          <w:lang w:val="ru-KZ"/>
        </w:rPr>
        <w:t xml:space="preserve"> </w:t>
      </w:r>
      <w:proofErr w:type="spellStart"/>
      <w:r w:rsidRPr="00602E76">
        <w:rPr>
          <w:spacing w:val="-2"/>
          <w:lang w:val="ru-KZ"/>
        </w:rPr>
        <w:t>relevant</w:t>
      </w:r>
      <w:proofErr w:type="spellEnd"/>
      <w:r w:rsidRPr="00602E76">
        <w:rPr>
          <w:spacing w:val="-2"/>
          <w:lang w:val="ru-KZ"/>
        </w:rPr>
        <w:t xml:space="preserve"> </w:t>
      </w:r>
      <w:proofErr w:type="spellStart"/>
      <w:r w:rsidRPr="00602E76">
        <w:rPr>
          <w:spacing w:val="-2"/>
          <w:lang w:val="ru-KZ"/>
        </w:rPr>
        <w:t>supporting</w:t>
      </w:r>
      <w:proofErr w:type="spellEnd"/>
      <w:r w:rsidRPr="00602E76">
        <w:rPr>
          <w:spacing w:val="-2"/>
          <w:lang w:val="ru-KZ"/>
        </w:rPr>
        <w:t xml:space="preserve"> </w:t>
      </w:r>
      <w:proofErr w:type="spellStart"/>
      <w:r w:rsidRPr="00602E76">
        <w:rPr>
          <w:spacing w:val="-2"/>
          <w:lang w:val="ru-KZ"/>
        </w:rPr>
        <w:t>documents</w:t>
      </w:r>
      <w:proofErr w:type="spellEnd"/>
      <w:r w:rsidRPr="00602E76">
        <w:rPr>
          <w:spacing w:val="-2"/>
          <w:lang w:val="ru-KZ"/>
        </w:rPr>
        <w:t xml:space="preserve">. </w:t>
      </w:r>
      <w:proofErr w:type="spellStart"/>
      <w:r w:rsidRPr="00602E76">
        <w:rPr>
          <w:spacing w:val="-2"/>
          <w:lang w:val="ru-KZ"/>
        </w:rPr>
        <w:t>Submissions</w:t>
      </w:r>
      <w:proofErr w:type="spellEnd"/>
      <w:r w:rsidRPr="00602E76">
        <w:rPr>
          <w:spacing w:val="-2"/>
          <w:lang w:val="ru-KZ"/>
        </w:rPr>
        <w:t xml:space="preserve"> </w:t>
      </w:r>
      <w:proofErr w:type="spellStart"/>
      <w:r w:rsidRPr="00602E76">
        <w:rPr>
          <w:spacing w:val="-2"/>
          <w:lang w:val="ru-KZ"/>
        </w:rPr>
        <w:t>may</w:t>
      </w:r>
      <w:proofErr w:type="spellEnd"/>
      <w:r w:rsidRPr="00602E76">
        <w:rPr>
          <w:spacing w:val="-2"/>
          <w:lang w:val="ru-KZ"/>
        </w:rPr>
        <w:t xml:space="preserve"> </w:t>
      </w:r>
      <w:proofErr w:type="spellStart"/>
      <w:r w:rsidRPr="00602E76">
        <w:rPr>
          <w:spacing w:val="-2"/>
          <w:lang w:val="ru-KZ"/>
        </w:rPr>
        <w:t>be</w:t>
      </w:r>
      <w:proofErr w:type="spellEnd"/>
      <w:r w:rsidRPr="00602E76">
        <w:rPr>
          <w:spacing w:val="-2"/>
          <w:lang w:val="ru-KZ"/>
        </w:rPr>
        <w:t xml:space="preserve"> </w:t>
      </w:r>
      <w:proofErr w:type="spellStart"/>
      <w:r w:rsidRPr="00602E76">
        <w:rPr>
          <w:spacing w:val="-2"/>
          <w:lang w:val="ru-KZ"/>
        </w:rPr>
        <w:t>made</w:t>
      </w:r>
      <w:proofErr w:type="spellEnd"/>
      <w:r w:rsidRPr="00602E76">
        <w:rPr>
          <w:spacing w:val="-2"/>
          <w:lang w:val="ru-KZ"/>
        </w:rPr>
        <w:t xml:space="preserve"> </w:t>
      </w:r>
      <w:proofErr w:type="spellStart"/>
      <w:r w:rsidRPr="00602E76">
        <w:rPr>
          <w:spacing w:val="-2"/>
          <w:lang w:val="ru-KZ"/>
        </w:rPr>
        <w:t>in</w:t>
      </w:r>
      <w:proofErr w:type="spellEnd"/>
      <w:r w:rsidRPr="00602E76">
        <w:rPr>
          <w:spacing w:val="-2"/>
          <w:lang w:val="ru-KZ"/>
        </w:rPr>
        <w:t xml:space="preserve"> </w:t>
      </w:r>
      <w:proofErr w:type="spellStart"/>
      <w:r w:rsidRPr="00602E76">
        <w:rPr>
          <w:spacing w:val="-2"/>
          <w:lang w:val="ru-KZ"/>
        </w:rPr>
        <w:t>person</w:t>
      </w:r>
      <w:proofErr w:type="spellEnd"/>
      <w:r w:rsidRPr="00602E76">
        <w:rPr>
          <w:spacing w:val="-2"/>
          <w:lang w:val="ru-KZ"/>
        </w:rPr>
        <w:t xml:space="preserve">, </w:t>
      </w:r>
      <w:proofErr w:type="spellStart"/>
      <w:r w:rsidRPr="00602E76">
        <w:rPr>
          <w:spacing w:val="-2"/>
          <w:lang w:val="ru-KZ"/>
        </w:rPr>
        <w:t>by</w:t>
      </w:r>
      <w:proofErr w:type="spellEnd"/>
      <w:r w:rsidRPr="00602E76">
        <w:rPr>
          <w:spacing w:val="-2"/>
          <w:lang w:val="ru-KZ"/>
        </w:rPr>
        <w:t xml:space="preserve"> </w:t>
      </w:r>
      <w:proofErr w:type="spellStart"/>
      <w:r w:rsidRPr="00602E76">
        <w:rPr>
          <w:spacing w:val="-2"/>
          <w:lang w:val="ru-KZ"/>
        </w:rPr>
        <w:t>mail</w:t>
      </w:r>
      <w:proofErr w:type="spellEnd"/>
      <w:r w:rsidRPr="00602E76">
        <w:rPr>
          <w:spacing w:val="-2"/>
          <w:lang w:val="ru-KZ"/>
        </w:rPr>
        <w:t xml:space="preserve">, </w:t>
      </w:r>
      <w:proofErr w:type="spellStart"/>
      <w:r w:rsidRPr="00602E76">
        <w:rPr>
          <w:spacing w:val="-2"/>
          <w:lang w:val="ru-KZ"/>
        </w:rPr>
        <w:t>fax</w:t>
      </w:r>
      <w:proofErr w:type="spellEnd"/>
      <w:r w:rsidRPr="00602E76">
        <w:rPr>
          <w:spacing w:val="-2"/>
          <w:lang w:val="ru-KZ"/>
        </w:rPr>
        <w:t xml:space="preserve">, </w:t>
      </w:r>
      <w:proofErr w:type="spellStart"/>
      <w:r w:rsidRPr="00602E76">
        <w:rPr>
          <w:b/>
          <w:bCs/>
          <w:i/>
          <w:iCs/>
          <w:spacing w:val="-2"/>
          <w:u w:val="single"/>
          <w:lang w:val="ru-KZ"/>
        </w:rPr>
        <w:t>or</w:t>
      </w:r>
      <w:proofErr w:type="spellEnd"/>
      <w:r w:rsidRPr="00602E76">
        <w:rPr>
          <w:b/>
          <w:bCs/>
          <w:i/>
          <w:iCs/>
          <w:spacing w:val="-2"/>
          <w:u w:val="single"/>
          <w:lang w:val="ru-KZ"/>
        </w:rPr>
        <w:t xml:space="preserve"> </w:t>
      </w:r>
      <w:proofErr w:type="spellStart"/>
      <w:r w:rsidRPr="00602E76">
        <w:rPr>
          <w:b/>
          <w:bCs/>
          <w:i/>
          <w:iCs/>
          <w:spacing w:val="-2"/>
          <w:u w:val="single"/>
          <w:lang w:val="ru-KZ"/>
        </w:rPr>
        <w:t>e-mail</w:t>
      </w:r>
      <w:proofErr w:type="spellEnd"/>
      <w:r w:rsidRPr="00602E76">
        <w:rPr>
          <w:b/>
          <w:bCs/>
          <w:i/>
          <w:iCs/>
          <w:spacing w:val="-2"/>
          <w:u w:val="single"/>
          <w:lang w:val="ru-KZ"/>
        </w:rPr>
        <w:t xml:space="preserve">. </w:t>
      </w:r>
      <w:proofErr w:type="spellStart"/>
      <w:r w:rsidRPr="00602E76">
        <w:rPr>
          <w:b/>
          <w:bCs/>
          <w:i/>
          <w:iCs/>
          <w:spacing w:val="-2"/>
          <w:u w:val="single"/>
          <w:lang w:val="ru-KZ"/>
        </w:rPr>
        <w:t>However</w:t>
      </w:r>
      <w:proofErr w:type="spellEnd"/>
      <w:r w:rsidRPr="00602E76">
        <w:rPr>
          <w:b/>
          <w:bCs/>
          <w:i/>
          <w:iCs/>
          <w:spacing w:val="-2"/>
          <w:u w:val="single"/>
          <w:lang w:val="ru-KZ"/>
        </w:rPr>
        <w:t xml:space="preserve">, </w:t>
      </w:r>
      <w:proofErr w:type="spellStart"/>
      <w:r w:rsidRPr="00602E76">
        <w:rPr>
          <w:b/>
          <w:bCs/>
          <w:i/>
          <w:iCs/>
          <w:spacing w:val="-2"/>
          <w:u w:val="single"/>
          <w:lang w:val="ru-KZ"/>
        </w:rPr>
        <w:t>submission</w:t>
      </w:r>
      <w:proofErr w:type="spellEnd"/>
      <w:r w:rsidRPr="00602E76">
        <w:rPr>
          <w:b/>
          <w:bCs/>
          <w:i/>
          <w:iCs/>
          <w:spacing w:val="-2"/>
          <w:u w:val="single"/>
          <w:lang w:val="ru-KZ"/>
        </w:rPr>
        <w:t xml:space="preserve"> </w:t>
      </w:r>
      <w:proofErr w:type="spellStart"/>
      <w:r w:rsidRPr="00602E76">
        <w:rPr>
          <w:b/>
          <w:bCs/>
          <w:i/>
          <w:iCs/>
          <w:spacing w:val="-2"/>
          <w:u w:val="single"/>
          <w:lang w:val="ru-KZ"/>
        </w:rPr>
        <w:t>of</w:t>
      </w:r>
      <w:proofErr w:type="spellEnd"/>
      <w:r w:rsidRPr="00602E76">
        <w:rPr>
          <w:b/>
          <w:bCs/>
          <w:i/>
          <w:iCs/>
          <w:spacing w:val="-2"/>
          <w:u w:val="single"/>
          <w:lang w:val="ru-KZ"/>
        </w:rPr>
        <w:t xml:space="preserve"> </w:t>
      </w:r>
      <w:proofErr w:type="spellStart"/>
      <w:r w:rsidRPr="00602E76">
        <w:rPr>
          <w:b/>
          <w:bCs/>
          <w:i/>
          <w:iCs/>
          <w:spacing w:val="-2"/>
          <w:u w:val="single"/>
          <w:lang w:val="ru-KZ"/>
        </w:rPr>
        <w:t>the</w:t>
      </w:r>
      <w:proofErr w:type="spellEnd"/>
      <w:r w:rsidRPr="00602E76">
        <w:rPr>
          <w:b/>
          <w:bCs/>
          <w:i/>
          <w:iCs/>
          <w:spacing w:val="-2"/>
          <w:u w:val="single"/>
          <w:lang w:val="ru-KZ"/>
        </w:rPr>
        <w:t xml:space="preserve"> </w:t>
      </w:r>
      <w:proofErr w:type="spellStart"/>
      <w:r w:rsidRPr="00602E76">
        <w:rPr>
          <w:b/>
          <w:bCs/>
          <w:i/>
          <w:iCs/>
          <w:spacing w:val="-2"/>
          <w:u w:val="single"/>
          <w:lang w:val="ru-KZ"/>
        </w:rPr>
        <w:t>original</w:t>
      </w:r>
      <w:proofErr w:type="spellEnd"/>
      <w:r w:rsidRPr="00602E76">
        <w:rPr>
          <w:b/>
          <w:bCs/>
          <w:i/>
          <w:iCs/>
          <w:spacing w:val="-2"/>
          <w:u w:val="single"/>
          <w:lang w:val="ru-KZ"/>
        </w:rPr>
        <w:t xml:space="preserve"> </w:t>
      </w:r>
      <w:proofErr w:type="spellStart"/>
      <w:r w:rsidRPr="00602E76">
        <w:rPr>
          <w:b/>
          <w:bCs/>
          <w:i/>
          <w:iCs/>
          <w:spacing w:val="-2"/>
          <w:u w:val="single"/>
          <w:lang w:val="ru-KZ"/>
        </w:rPr>
        <w:t>proposal</w:t>
      </w:r>
      <w:proofErr w:type="spellEnd"/>
      <w:r w:rsidRPr="00602E76">
        <w:rPr>
          <w:b/>
          <w:bCs/>
          <w:i/>
          <w:iCs/>
          <w:spacing w:val="-2"/>
          <w:u w:val="single"/>
          <w:lang w:val="ru-KZ"/>
        </w:rPr>
        <w:t xml:space="preserve"> </w:t>
      </w:r>
      <w:proofErr w:type="spellStart"/>
      <w:r w:rsidRPr="00602E76">
        <w:rPr>
          <w:b/>
          <w:bCs/>
          <w:i/>
          <w:iCs/>
          <w:spacing w:val="-2"/>
          <w:u w:val="single"/>
          <w:lang w:val="ru-KZ"/>
        </w:rPr>
        <w:t>by</w:t>
      </w:r>
      <w:proofErr w:type="spellEnd"/>
      <w:r w:rsidRPr="00602E76">
        <w:rPr>
          <w:b/>
          <w:bCs/>
          <w:i/>
          <w:iCs/>
          <w:spacing w:val="-2"/>
          <w:u w:val="single"/>
          <w:lang w:val="ru-KZ"/>
        </w:rPr>
        <w:t xml:space="preserve"> </w:t>
      </w:r>
      <w:proofErr w:type="spellStart"/>
      <w:r w:rsidRPr="00602E76">
        <w:rPr>
          <w:b/>
          <w:bCs/>
          <w:i/>
          <w:iCs/>
          <w:spacing w:val="-2"/>
          <w:u w:val="single"/>
          <w:lang w:val="ru-KZ"/>
        </w:rPr>
        <w:t>post</w:t>
      </w:r>
      <w:proofErr w:type="spellEnd"/>
      <w:r w:rsidRPr="00602E76">
        <w:rPr>
          <w:b/>
          <w:bCs/>
          <w:i/>
          <w:iCs/>
          <w:spacing w:val="-2"/>
          <w:u w:val="single"/>
          <w:lang w:val="ru-KZ"/>
        </w:rPr>
        <w:t xml:space="preserve"> </w:t>
      </w:r>
      <w:proofErr w:type="spellStart"/>
      <w:r w:rsidRPr="00602E76">
        <w:rPr>
          <w:b/>
          <w:bCs/>
          <w:i/>
          <w:iCs/>
          <w:spacing w:val="-2"/>
          <w:u w:val="single"/>
          <w:lang w:val="ru-KZ"/>
        </w:rPr>
        <w:t>is</w:t>
      </w:r>
      <w:proofErr w:type="spellEnd"/>
      <w:r w:rsidRPr="00602E76">
        <w:rPr>
          <w:b/>
          <w:bCs/>
          <w:i/>
          <w:iCs/>
          <w:spacing w:val="-2"/>
          <w:u w:val="single"/>
          <w:lang w:val="ru-KZ"/>
        </w:rPr>
        <w:t xml:space="preserve"> </w:t>
      </w:r>
      <w:proofErr w:type="spellStart"/>
      <w:r w:rsidRPr="00602E76">
        <w:rPr>
          <w:b/>
          <w:bCs/>
          <w:i/>
          <w:iCs/>
          <w:spacing w:val="-2"/>
          <w:u w:val="single"/>
          <w:lang w:val="ru-KZ"/>
        </w:rPr>
        <w:t>preferred</w:t>
      </w:r>
      <w:proofErr w:type="spellEnd"/>
      <w:r w:rsidRPr="00602E76">
        <w:rPr>
          <w:b/>
          <w:bCs/>
          <w:i/>
          <w:iCs/>
          <w:spacing w:val="-2"/>
          <w:u w:val="single"/>
          <w:lang w:val="ru-KZ"/>
        </w:rPr>
        <w:t>.</w:t>
      </w:r>
    </w:p>
    <w:p w14:paraId="7DCF3B4D" w14:textId="77777777" w:rsidR="00602E76" w:rsidRPr="00602E76" w:rsidRDefault="00602E76" w:rsidP="00602E76">
      <w:pPr>
        <w:rPr>
          <w:b/>
          <w:bCs/>
          <w:i/>
          <w:iCs/>
          <w:spacing w:val="-2"/>
          <w:u w:val="single"/>
          <w:lang w:val="ru-KZ"/>
        </w:rPr>
      </w:pPr>
      <w:r w:rsidRPr="00602E76">
        <w:rPr>
          <w:b/>
          <w:bCs/>
          <w:i/>
          <w:iCs/>
          <w:spacing w:val="-2"/>
          <w:u w:val="single"/>
          <w:lang w:val="ru-KZ"/>
        </w:rPr>
        <w:t xml:space="preserve">All </w:t>
      </w:r>
      <w:proofErr w:type="spellStart"/>
      <w:r w:rsidRPr="00602E76">
        <w:rPr>
          <w:b/>
          <w:bCs/>
          <w:i/>
          <w:iCs/>
          <w:spacing w:val="-2"/>
          <w:u w:val="single"/>
          <w:lang w:val="ru-KZ"/>
        </w:rPr>
        <w:t>EOIs</w:t>
      </w:r>
      <w:proofErr w:type="spellEnd"/>
      <w:r w:rsidRPr="00602E76">
        <w:rPr>
          <w:b/>
          <w:bCs/>
          <w:i/>
          <w:iCs/>
          <w:spacing w:val="-2"/>
          <w:u w:val="single"/>
          <w:lang w:val="ru-KZ"/>
        </w:rPr>
        <w:t xml:space="preserve"> </w:t>
      </w:r>
      <w:proofErr w:type="spellStart"/>
      <w:r w:rsidRPr="00602E76">
        <w:rPr>
          <w:b/>
          <w:bCs/>
          <w:i/>
          <w:iCs/>
          <w:spacing w:val="-2"/>
          <w:u w:val="single"/>
          <w:lang w:val="ru-KZ"/>
        </w:rPr>
        <w:t>must</w:t>
      </w:r>
      <w:proofErr w:type="spellEnd"/>
      <w:r w:rsidRPr="00602E76">
        <w:rPr>
          <w:b/>
          <w:bCs/>
          <w:i/>
          <w:iCs/>
          <w:spacing w:val="-2"/>
          <w:u w:val="single"/>
          <w:lang w:val="ru-KZ"/>
        </w:rPr>
        <w:t xml:space="preserve"> </w:t>
      </w:r>
      <w:proofErr w:type="spellStart"/>
      <w:r w:rsidRPr="00602E76">
        <w:rPr>
          <w:b/>
          <w:bCs/>
          <w:i/>
          <w:iCs/>
          <w:spacing w:val="-2"/>
          <w:u w:val="single"/>
          <w:lang w:val="ru-KZ"/>
        </w:rPr>
        <w:t>be</w:t>
      </w:r>
      <w:proofErr w:type="spellEnd"/>
      <w:r w:rsidRPr="00602E76">
        <w:rPr>
          <w:b/>
          <w:bCs/>
          <w:i/>
          <w:iCs/>
          <w:spacing w:val="-2"/>
          <w:u w:val="single"/>
          <w:lang w:val="ru-KZ"/>
        </w:rPr>
        <w:t xml:space="preserve"> </w:t>
      </w:r>
      <w:proofErr w:type="spellStart"/>
      <w:r w:rsidRPr="00602E76">
        <w:rPr>
          <w:b/>
          <w:bCs/>
          <w:i/>
          <w:iCs/>
          <w:spacing w:val="-2"/>
          <w:u w:val="single"/>
          <w:lang w:val="ru-KZ"/>
        </w:rPr>
        <w:t>received</w:t>
      </w:r>
      <w:proofErr w:type="spellEnd"/>
      <w:r w:rsidRPr="00602E76">
        <w:rPr>
          <w:b/>
          <w:bCs/>
          <w:i/>
          <w:iCs/>
          <w:spacing w:val="-2"/>
          <w:u w:val="single"/>
          <w:lang w:val="ru-KZ"/>
        </w:rPr>
        <w:t xml:space="preserve"> </w:t>
      </w:r>
      <w:proofErr w:type="spellStart"/>
      <w:r w:rsidRPr="00602E76">
        <w:rPr>
          <w:b/>
          <w:bCs/>
          <w:i/>
          <w:iCs/>
          <w:spacing w:val="-2"/>
          <w:u w:val="single"/>
          <w:lang w:val="ru-KZ"/>
        </w:rPr>
        <w:t>no</w:t>
      </w:r>
      <w:proofErr w:type="spellEnd"/>
      <w:r w:rsidRPr="00602E76">
        <w:rPr>
          <w:b/>
          <w:bCs/>
          <w:i/>
          <w:iCs/>
          <w:spacing w:val="-2"/>
          <w:u w:val="single"/>
          <w:lang w:val="ru-KZ"/>
        </w:rPr>
        <w:t xml:space="preserve"> </w:t>
      </w:r>
      <w:proofErr w:type="spellStart"/>
      <w:r w:rsidRPr="00602E76">
        <w:rPr>
          <w:b/>
          <w:bCs/>
          <w:i/>
          <w:iCs/>
          <w:spacing w:val="-2"/>
          <w:u w:val="single"/>
          <w:lang w:val="ru-KZ"/>
        </w:rPr>
        <w:t>later</w:t>
      </w:r>
      <w:proofErr w:type="spellEnd"/>
      <w:r w:rsidRPr="00602E76">
        <w:rPr>
          <w:b/>
          <w:bCs/>
          <w:i/>
          <w:iCs/>
          <w:spacing w:val="-2"/>
          <w:u w:val="single"/>
          <w:lang w:val="ru-KZ"/>
        </w:rPr>
        <w:t xml:space="preserve"> </w:t>
      </w:r>
      <w:proofErr w:type="spellStart"/>
      <w:r w:rsidRPr="00602E76">
        <w:rPr>
          <w:b/>
          <w:bCs/>
          <w:i/>
          <w:iCs/>
          <w:spacing w:val="-2"/>
          <w:u w:val="single"/>
          <w:lang w:val="ru-KZ"/>
        </w:rPr>
        <w:t>than</w:t>
      </w:r>
      <w:proofErr w:type="spellEnd"/>
      <w:r w:rsidRPr="00602E76">
        <w:rPr>
          <w:b/>
          <w:bCs/>
          <w:i/>
          <w:iCs/>
          <w:spacing w:val="-2"/>
          <w:u w:val="single"/>
          <w:lang w:val="ru-KZ"/>
        </w:rPr>
        <w:t xml:space="preserve"> 14 </w:t>
      </w:r>
      <w:proofErr w:type="spellStart"/>
      <w:r w:rsidRPr="00602E76">
        <w:rPr>
          <w:b/>
          <w:bCs/>
          <w:i/>
          <w:iCs/>
          <w:spacing w:val="-2"/>
          <w:u w:val="single"/>
          <w:lang w:val="ru-KZ"/>
        </w:rPr>
        <w:t>days</w:t>
      </w:r>
      <w:proofErr w:type="spellEnd"/>
      <w:r w:rsidRPr="00602E76">
        <w:rPr>
          <w:b/>
          <w:bCs/>
          <w:i/>
          <w:iCs/>
          <w:spacing w:val="-2"/>
          <w:u w:val="single"/>
          <w:lang w:val="ru-KZ"/>
        </w:rPr>
        <w:t xml:space="preserve"> </w:t>
      </w:r>
      <w:proofErr w:type="spellStart"/>
      <w:r w:rsidRPr="00602E76">
        <w:rPr>
          <w:b/>
          <w:bCs/>
          <w:i/>
          <w:iCs/>
          <w:spacing w:val="-2"/>
          <w:u w:val="single"/>
          <w:lang w:val="ru-KZ"/>
        </w:rPr>
        <w:t>after</w:t>
      </w:r>
      <w:proofErr w:type="spellEnd"/>
      <w:r w:rsidRPr="00602E76">
        <w:rPr>
          <w:b/>
          <w:bCs/>
          <w:i/>
          <w:iCs/>
          <w:spacing w:val="-2"/>
          <w:u w:val="single"/>
          <w:lang w:val="ru-KZ"/>
        </w:rPr>
        <w:t xml:space="preserve"> </w:t>
      </w:r>
      <w:proofErr w:type="spellStart"/>
      <w:r w:rsidRPr="00602E76">
        <w:rPr>
          <w:b/>
          <w:bCs/>
          <w:i/>
          <w:iCs/>
          <w:spacing w:val="-2"/>
          <w:u w:val="single"/>
          <w:lang w:val="ru-KZ"/>
        </w:rPr>
        <w:t>the</w:t>
      </w:r>
      <w:proofErr w:type="spellEnd"/>
      <w:r w:rsidRPr="00602E76">
        <w:rPr>
          <w:b/>
          <w:bCs/>
          <w:i/>
          <w:iCs/>
          <w:spacing w:val="-2"/>
          <w:u w:val="single"/>
          <w:lang w:val="ru-KZ"/>
        </w:rPr>
        <w:t xml:space="preserve"> </w:t>
      </w:r>
      <w:proofErr w:type="spellStart"/>
      <w:r w:rsidRPr="00602E76">
        <w:rPr>
          <w:b/>
          <w:bCs/>
          <w:i/>
          <w:iCs/>
          <w:spacing w:val="-2"/>
          <w:u w:val="single"/>
          <w:lang w:val="ru-KZ"/>
        </w:rPr>
        <w:t>official</w:t>
      </w:r>
      <w:proofErr w:type="spellEnd"/>
      <w:r w:rsidRPr="00602E76">
        <w:rPr>
          <w:b/>
          <w:bCs/>
          <w:i/>
          <w:iCs/>
          <w:spacing w:val="-2"/>
          <w:u w:val="single"/>
          <w:lang w:val="ru-KZ"/>
        </w:rPr>
        <w:t xml:space="preserve"> </w:t>
      </w:r>
      <w:proofErr w:type="spellStart"/>
      <w:r w:rsidRPr="00602E76">
        <w:rPr>
          <w:b/>
          <w:bCs/>
          <w:i/>
          <w:iCs/>
          <w:spacing w:val="-2"/>
          <w:u w:val="single"/>
          <w:lang w:val="ru-KZ"/>
        </w:rPr>
        <w:t>publication</w:t>
      </w:r>
      <w:proofErr w:type="spellEnd"/>
      <w:r w:rsidRPr="00602E76">
        <w:rPr>
          <w:b/>
          <w:bCs/>
          <w:i/>
          <w:iCs/>
          <w:spacing w:val="-2"/>
          <w:u w:val="single"/>
          <w:lang w:val="ru-KZ"/>
        </w:rPr>
        <w:t xml:space="preserve"> </w:t>
      </w:r>
      <w:proofErr w:type="spellStart"/>
      <w:r w:rsidRPr="00602E76">
        <w:rPr>
          <w:b/>
          <w:bCs/>
          <w:i/>
          <w:iCs/>
          <w:spacing w:val="-2"/>
          <w:u w:val="single"/>
          <w:lang w:val="ru-KZ"/>
        </w:rPr>
        <w:t>of</w:t>
      </w:r>
      <w:proofErr w:type="spellEnd"/>
      <w:r w:rsidRPr="00602E76">
        <w:rPr>
          <w:b/>
          <w:bCs/>
          <w:i/>
          <w:iCs/>
          <w:spacing w:val="-2"/>
          <w:u w:val="single"/>
          <w:lang w:val="ru-KZ"/>
        </w:rPr>
        <w:t xml:space="preserve"> </w:t>
      </w:r>
      <w:proofErr w:type="spellStart"/>
      <w:r w:rsidRPr="00602E76">
        <w:rPr>
          <w:b/>
          <w:bCs/>
          <w:i/>
          <w:iCs/>
          <w:spacing w:val="-2"/>
          <w:u w:val="single"/>
          <w:lang w:val="ru-KZ"/>
        </w:rPr>
        <w:t>the</w:t>
      </w:r>
      <w:proofErr w:type="spellEnd"/>
      <w:r w:rsidRPr="00602E76">
        <w:rPr>
          <w:b/>
          <w:bCs/>
          <w:i/>
          <w:iCs/>
          <w:spacing w:val="-2"/>
          <w:u w:val="single"/>
          <w:lang w:val="ru-KZ"/>
        </w:rPr>
        <w:t xml:space="preserve"> REOI, </w:t>
      </w:r>
      <w:proofErr w:type="spellStart"/>
      <w:r w:rsidRPr="00602E76">
        <w:rPr>
          <w:b/>
          <w:bCs/>
          <w:i/>
          <w:iCs/>
          <w:spacing w:val="-2"/>
          <w:u w:val="single"/>
          <w:lang w:val="ru-KZ"/>
        </w:rPr>
        <w:t>and</w:t>
      </w:r>
      <w:proofErr w:type="spellEnd"/>
      <w:r w:rsidRPr="00602E76">
        <w:rPr>
          <w:b/>
          <w:bCs/>
          <w:i/>
          <w:iCs/>
          <w:spacing w:val="-2"/>
          <w:u w:val="single"/>
          <w:lang w:val="ru-KZ"/>
        </w:rPr>
        <w:t xml:space="preserve"> </w:t>
      </w:r>
      <w:proofErr w:type="spellStart"/>
      <w:r w:rsidRPr="00602E76">
        <w:rPr>
          <w:b/>
          <w:bCs/>
          <w:i/>
          <w:iCs/>
          <w:spacing w:val="-2"/>
          <w:u w:val="single"/>
          <w:lang w:val="ru-KZ"/>
        </w:rPr>
        <w:t>in</w:t>
      </w:r>
      <w:proofErr w:type="spellEnd"/>
      <w:r w:rsidRPr="00602E76">
        <w:rPr>
          <w:b/>
          <w:bCs/>
          <w:i/>
          <w:iCs/>
          <w:spacing w:val="-2"/>
          <w:u w:val="single"/>
          <w:lang w:val="ru-KZ"/>
        </w:rPr>
        <w:t xml:space="preserve"> </w:t>
      </w:r>
      <w:proofErr w:type="spellStart"/>
      <w:r w:rsidRPr="00602E76">
        <w:rPr>
          <w:b/>
          <w:bCs/>
          <w:i/>
          <w:iCs/>
          <w:spacing w:val="-2"/>
          <w:u w:val="single"/>
          <w:lang w:val="ru-KZ"/>
        </w:rPr>
        <w:t>any</w:t>
      </w:r>
      <w:proofErr w:type="spellEnd"/>
      <w:r w:rsidRPr="00602E76">
        <w:rPr>
          <w:b/>
          <w:bCs/>
          <w:i/>
          <w:iCs/>
          <w:spacing w:val="-2"/>
          <w:u w:val="single"/>
          <w:lang w:val="ru-KZ"/>
        </w:rPr>
        <w:t xml:space="preserve"> </w:t>
      </w:r>
      <w:proofErr w:type="spellStart"/>
      <w:r w:rsidRPr="00602E76">
        <w:rPr>
          <w:b/>
          <w:bCs/>
          <w:i/>
          <w:iCs/>
          <w:spacing w:val="-2"/>
          <w:u w:val="single"/>
          <w:lang w:val="ru-KZ"/>
        </w:rPr>
        <w:t>case</w:t>
      </w:r>
      <w:proofErr w:type="spellEnd"/>
      <w:r w:rsidRPr="00602E76">
        <w:rPr>
          <w:b/>
          <w:bCs/>
          <w:i/>
          <w:iCs/>
          <w:spacing w:val="-2"/>
          <w:u w:val="single"/>
          <w:lang w:val="ru-KZ"/>
        </w:rPr>
        <w:t xml:space="preserve"> </w:t>
      </w:r>
      <w:proofErr w:type="spellStart"/>
      <w:r w:rsidRPr="00602E76">
        <w:rPr>
          <w:b/>
          <w:bCs/>
          <w:i/>
          <w:iCs/>
          <w:spacing w:val="-2"/>
          <w:u w:val="single"/>
          <w:lang w:val="ru-KZ"/>
        </w:rPr>
        <w:t>no</w:t>
      </w:r>
      <w:proofErr w:type="spellEnd"/>
      <w:r w:rsidRPr="00602E76">
        <w:rPr>
          <w:b/>
          <w:bCs/>
          <w:i/>
          <w:iCs/>
          <w:spacing w:val="-2"/>
          <w:u w:val="single"/>
          <w:lang w:val="ru-KZ"/>
        </w:rPr>
        <w:t xml:space="preserve"> </w:t>
      </w:r>
      <w:proofErr w:type="spellStart"/>
      <w:r w:rsidRPr="00602E76">
        <w:rPr>
          <w:b/>
          <w:bCs/>
          <w:i/>
          <w:iCs/>
          <w:spacing w:val="-2"/>
          <w:u w:val="single"/>
          <w:lang w:val="ru-KZ"/>
        </w:rPr>
        <w:t>later</w:t>
      </w:r>
      <w:proofErr w:type="spellEnd"/>
      <w:r w:rsidRPr="00602E76">
        <w:rPr>
          <w:b/>
          <w:bCs/>
          <w:i/>
          <w:iCs/>
          <w:spacing w:val="-2"/>
          <w:u w:val="single"/>
          <w:lang w:val="ru-KZ"/>
        </w:rPr>
        <w:t xml:space="preserve"> </w:t>
      </w:r>
      <w:proofErr w:type="spellStart"/>
      <w:r w:rsidRPr="00602E76">
        <w:rPr>
          <w:b/>
          <w:bCs/>
          <w:i/>
          <w:iCs/>
          <w:spacing w:val="-2"/>
          <w:u w:val="single"/>
          <w:lang w:val="ru-KZ"/>
        </w:rPr>
        <w:t>than</w:t>
      </w:r>
      <w:proofErr w:type="spellEnd"/>
      <w:r w:rsidRPr="00602E76">
        <w:rPr>
          <w:b/>
          <w:bCs/>
          <w:i/>
          <w:iCs/>
          <w:spacing w:val="-2"/>
          <w:u w:val="single"/>
          <w:lang w:val="ru-KZ"/>
        </w:rPr>
        <w:t xml:space="preserve"> </w:t>
      </w:r>
      <w:proofErr w:type="spellStart"/>
      <w:r w:rsidRPr="00602E76">
        <w:rPr>
          <w:b/>
          <w:bCs/>
          <w:i/>
          <w:iCs/>
          <w:spacing w:val="-2"/>
          <w:u w:val="single"/>
          <w:lang w:val="ru-KZ"/>
        </w:rPr>
        <w:t>August</w:t>
      </w:r>
      <w:proofErr w:type="spellEnd"/>
      <w:r w:rsidRPr="00602E76">
        <w:rPr>
          <w:b/>
          <w:bCs/>
          <w:i/>
          <w:iCs/>
          <w:spacing w:val="-2"/>
          <w:u w:val="single"/>
          <w:lang w:val="ru-KZ"/>
        </w:rPr>
        <w:t xml:space="preserve"> 6, 2025.</w:t>
      </w:r>
    </w:p>
    <w:p w14:paraId="3E57C2B7" w14:textId="77777777" w:rsidR="006F6A5B" w:rsidRPr="00602E76" w:rsidRDefault="006F6A5B" w:rsidP="00A57B23">
      <w:pPr>
        <w:rPr>
          <w:spacing w:val="-2"/>
          <w:lang w:val="ru-KZ"/>
        </w:rPr>
      </w:pPr>
    </w:p>
    <w:p w14:paraId="5E3660D0" w14:textId="77777777" w:rsidR="00C872F2" w:rsidRDefault="00C872F2" w:rsidP="00C872F2">
      <w:pPr>
        <w:rPr>
          <w:rFonts w:asciiTheme="majorBidi" w:eastAsia="Calibri" w:hAnsiTheme="majorBidi" w:cstheme="majorBidi"/>
          <w:i/>
          <w:iCs/>
        </w:rPr>
      </w:pPr>
    </w:p>
    <w:p w14:paraId="5376F59D" w14:textId="77777777" w:rsidR="00602E76" w:rsidRDefault="00602E76" w:rsidP="00C872F2">
      <w:pPr>
        <w:rPr>
          <w:rFonts w:asciiTheme="majorBidi" w:eastAsia="Calibri" w:hAnsiTheme="majorBidi" w:cstheme="majorBidi"/>
          <w:i/>
          <w:iCs/>
        </w:rPr>
      </w:pPr>
    </w:p>
    <w:p w14:paraId="07145BB6" w14:textId="77777777" w:rsidR="00602E76" w:rsidRDefault="00602E76" w:rsidP="00C872F2">
      <w:pPr>
        <w:rPr>
          <w:rFonts w:asciiTheme="majorBidi" w:eastAsia="Calibri" w:hAnsiTheme="majorBidi" w:cstheme="majorBidi"/>
          <w:i/>
          <w:iCs/>
        </w:rPr>
      </w:pPr>
    </w:p>
    <w:p w14:paraId="61A72DF3" w14:textId="77777777" w:rsidR="00602E76" w:rsidRPr="00BE2659" w:rsidRDefault="00602E76" w:rsidP="00C872F2">
      <w:pPr>
        <w:rPr>
          <w:rFonts w:asciiTheme="majorBidi" w:eastAsia="Calibri" w:hAnsiTheme="majorBidi" w:cstheme="majorBidi"/>
          <w:i/>
          <w:iCs/>
        </w:rPr>
      </w:pPr>
    </w:p>
    <w:p w14:paraId="672CE27A" w14:textId="66BF2711" w:rsidR="00C872F2" w:rsidRPr="00CD05C2" w:rsidRDefault="00C872F2" w:rsidP="00C872F2">
      <w:pPr>
        <w:rPr>
          <w:rFonts w:asciiTheme="majorBidi" w:eastAsia="Calibri" w:hAnsiTheme="majorBidi" w:cstheme="majorBidi"/>
          <w:b/>
          <w:bCs/>
          <w:lang w:val="en-US"/>
        </w:rPr>
      </w:pPr>
      <w:r w:rsidRPr="00BE2659">
        <w:rPr>
          <w:rFonts w:asciiTheme="majorBidi" w:eastAsia="Calibri" w:hAnsiTheme="majorBidi" w:cstheme="majorBidi"/>
        </w:rPr>
        <w:lastRenderedPageBreak/>
        <w:t>Attention:</w:t>
      </w:r>
      <w:r w:rsidR="00CD05C2" w:rsidRPr="00CD05C2">
        <w:rPr>
          <w:rFonts w:asciiTheme="majorBidi" w:eastAsia="Calibri" w:hAnsiTheme="majorBidi" w:cstheme="majorBidi"/>
          <w:lang w:val="en-US"/>
        </w:rPr>
        <w:t xml:space="preserve"> </w:t>
      </w:r>
      <w:r w:rsidR="00CD05C2" w:rsidRPr="00CD05C2">
        <w:rPr>
          <w:rFonts w:asciiTheme="majorBidi" w:eastAsia="Calibri" w:hAnsiTheme="majorBidi" w:cstheme="majorBidi"/>
          <w:b/>
          <w:bCs/>
          <w:lang w:val="en-US"/>
        </w:rPr>
        <w:t xml:space="preserve">Acting General Director </w:t>
      </w:r>
      <w:proofErr w:type="spellStart"/>
      <w:r w:rsidR="00CD05C2" w:rsidRPr="00CD05C2">
        <w:rPr>
          <w:rFonts w:asciiTheme="majorBidi" w:eastAsia="Calibri" w:hAnsiTheme="majorBidi" w:cstheme="majorBidi"/>
          <w:b/>
          <w:bCs/>
          <w:lang w:val="en-US"/>
        </w:rPr>
        <w:t>Uskenbayev</w:t>
      </w:r>
      <w:proofErr w:type="spellEnd"/>
      <w:r w:rsidR="00CD05C2" w:rsidRPr="00CD05C2">
        <w:rPr>
          <w:rFonts w:asciiTheme="majorBidi" w:eastAsia="Calibri" w:hAnsiTheme="majorBidi" w:cstheme="majorBidi"/>
          <w:b/>
          <w:bCs/>
          <w:lang w:val="en-US"/>
        </w:rPr>
        <w:t xml:space="preserve"> A.A</w:t>
      </w:r>
    </w:p>
    <w:p w14:paraId="3FF95722" w14:textId="78BD92E7" w:rsidR="00C872F2" w:rsidRPr="00BE2659" w:rsidRDefault="00C872F2" w:rsidP="00C872F2">
      <w:pPr>
        <w:rPr>
          <w:rFonts w:asciiTheme="majorBidi" w:eastAsia="Calibri" w:hAnsiTheme="majorBidi" w:cstheme="majorBidi"/>
        </w:rPr>
      </w:pPr>
      <w:r w:rsidRPr="00BE2659">
        <w:rPr>
          <w:rFonts w:asciiTheme="majorBidi" w:eastAsia="Calibri" w:hAnsiTheme="majorBidi" w:cstheme="majorBidi"/>
        </w:rPr>
        <w:t xml:space="preserve">Address: </w:t>
      </w:r>
      <w:proofErr w:type="spellStart"/>
      <w:r w:rsidRPr="00BE2659">
        <w:rPr>
          <w:rFonts w:asciiTheme="majorBidi" w:eastAsia="Calibri" w:hAnsiTheme="majorBidi" w:cstheme="majorBidi"/>
        </w:rPr>
        <w:t>Mangilik</w:t>
      </w:r>
      <w:proofErr w:type="spellEnd"/>
      <w:r w:rsidRPr="00BE2659">
        <w:rPr>
          <w:rFonts w:asciiTheme="majorBidi" w:eastAsia="Calibri" w:hAnsiTheme="majorBidi" w:cstheme="majorBidi"/>
        </w:rPr>
        <w:t xml:space="preserve"> </w:t>
      </w:r>
      <w:proofErr w:type="spellStart"/>
      <w:r w:rsidRPr="00BE2659">
        <w:rPr>
          <w:rFonts w:asciiTheme="majorBidi" w:eastAsia="Calibri" w:hAnsiTheme="majorBidi" w:cstheme="majorBidi"/>
        </w:rPr>
        <w:t>el</w:t>
      </w:r>
      <w:proofErr w:type="spellEnd"/>
      <w:r w:rsidRPr="00BE2659">
        <w:rPr>
          <w:rFonts w:asciiTheme="majorBidi" w:eastAsia="Calibri" w:hAnsiTheme="majorBidi" w:cstheme="majorBidi"/>
        </w:rPr>
        <w:t xml:space="preserve"> ave</w:t>
      </w:r>
      <w:r>
        <w:rPr>
          <w:rFonts w:asciiTheme="majorBidi" w:eastAsia="Calibri" w:hAnsiTheme="majorBidi" w:cstheme="majorBidi"/>
        </w:rPr>
        <w:t xml:space="preserve">nue </w:t>
      </w:r>
      <w:r w:rsidRPr="00BE2659">
        <w:rPr>
          <w:rFonts w:asciiTheme="majorBidi" w:eastAsia="Calibri" w:hAnsiTheme="majorBidi" w:cstheme="majorBidi"/>
        </w:rPr>
        <w:t>.8</w:t>
      </w:r>
      <w:r>
        <w:rPr>
          <w:rFonts w:asciiTheme="majorBidi" w:eastAsia="Calibri" w:hAnsiTheme="majorBidi" w:cstheme="majorBidi"/>
        </w:rPr>
        <w:t>/2</w:t>
      </w:r>
      <w:r w:rsidRPr="00BE2659">
        <w:rPr>
          <w:rFonts w:asciiTheme="majorBidi" w:eastAsia="Calibri" w:hAnsiTheme="majorBidi" w:cstheme="majorBidi"/>
        </w:rPr>
        <w:t xml:space="preserve">, 010000 Astana city, Kazakhstan 6 floor, 606 room. </w:t>
      </w:r>
    </w:p>
    <w:p w14:paraId="5B909402" w14:textId="77777777" w:rsidR="00C872F2" w:rsidRPr="00BE2659" w:rsidRDefault="00C872F2" w:rsidP="00C872F2">
      <w:pPr>
        <w:rPr>
          <w:rFonts w:asciiTheme="majorBidi" w:eastAsia="Calibri" w:hAnsiTheme="majorBidi" w:cstheme="majorBidi"/>
        </w:rPr>
      </w:pPr>
      <w:r w:rsidRPr="00BE2659">
        <w:rPr>
          <w:rFonts w:asciiTheme="majorBidi" w:eastAsia="Calibri" w:hAnsiTheme="majorBidi" w:cstheme="majorBidi"/>
        </w:rPr>
        <w:t>City: Astana</w:t>
      </w:r>
    </w:p>
    <w:p w14:paraId="548AF6B4" w14:textId="77777777" w:rsidR="00C872F2" w:rsidRPr="00BE2659" w:rsidRDefault="00C872F2" w:rsidP="00C872F2">
      <w:pPr>
        <w:rPr>
          <w:rFonts w:asciiTheme="majorBidi" w:eastAsia="Calibri" w:hAnsiTheme="majorBidi" w:cstheme="majorBidi"/>
        </w:rPr>
      </w:pPr>
      <w:r w:rsidRPr="00BE2659">
        <w:rPr>
          <w:rFonts w:asciiTheme="majorBidi" w:eastAsia="Calibri" w:hAnsiTheme="majorBidi" w:cstheme="majorBidi"/>
        </w:rPr>
        <w:t>ZIP Code: 010000</w:t>
      </w:r>
    </w:p>
    <w:p w14:paraId="72273965" w14:textId="77777777" w:rsidR="00C872F2" w:rsidRDefault="00C872F2" w:rsidP="00C872F2">
      <w:pPr>
        <w:rPr>
          <w:rFonts w:asciiTheme="majorBidi" w:eastAsia="Calibri" w:hAnsiTheme="majorBidi" w:cstheme="majorBidi"/>
        </w:rPr>
      </w:pPr>
      <w:r w:rsidRPr="00BE2659">
        <w:rPr>
          <w:rFonts w:asciiTheme="majorBidi" w:eastAsia="Calibri" w:hAnsiTheme="majorBidi" w:cstheme="majorBidi"/>
        </w:rPr>
        <w:t>Country: Kazakhstan</w:t>
      </w:r>
    </w:p>
    <w:p w14:paraId="65D1C802" w14:textId="77777777" w:rsidR="00C872F2" w:rsidRPr="00BE2659" w:rsidRDefault="00C872F2" w:rsidP="00C872F2">
      <w:pPr>
        <w:rPr>
          <w:rFonts w:asciiTheme="majorBidi" w:eastAsia="Calibri" w:hAnsiTheme="majorBidi" w:cstheme="majorBidi"/>
        </w:rPr>
      </w:pPr>
      <w:r>
        <w:rPr>
          <w:rFonts w:asciiTheme="majorBidi" w:eastAsia="Calibri" w:hAnsiTheme="majorBidi" w:cstheme="majorBidi"/>
        </w:rPr>
        <w:t xml:space="preserve">Mobile phone + 7 701 521 86 12 </w:t>
      </w:r>
    </w:p>
    <w:p w14:paraId="3BF2D95B" w14:textId="68672DEB" w:rsidR="00C872F2" w:rsidRPr="00BE2659" w:rsidRDefault="00C872F2" w:rsidP="00C872F2">
      <w:pPr>
        <w:rPr>
          <w:rFonts w:asciiTheme="majorBidi" w:eastAsia="Calibri" w:hAnsiTheme="majorBidi" w:cstheme="majorBidi"/>
        </w:rPr>
      </w:pPr>
      <w:r w:rsidRPr="00BE2659">
        <w:rPr>
          <w:rFonts w:asciiTheme="majorBidi" w:eastAsia="Calibri" w:hAnsiTheme="majorBidi" w:cstheme="majorBidi"/>
        </w:rPr>
        <w:t xml:space="preserve">Electronic mail address: </w:t>
      </w:r>
      <w:hyperlink r:id="rId11" w:history="1">
        <w:r w:rsidRPr="00BE2659">
          <w:rPr>
            <w:rStyle w:val="af"/>
            <w:rFonts w:asciiTheme="majorBidi" w:eastAsia="Calibri" w:hAnsiTheme="majorBidi" w:cstheme="majorBidi"/>
          </w:rPr>
          <w:t>pmu_field@qazsu.kz</w:t>
        </w:r>
      </w:hyperlink>
      <w:r>
        <w:t xml:space="preserve">, </w:t>
      </w:r>
      <w:hyperlink r:id="rId12" w:history="1">
        <w:r w:rsidR="00CD05C2" w:rsidRPr="00B23A88">
          <w:rPr>
            <w:rStyle w:val="af"/>
          </w:rPr>
          <w:t>kense@qazsu.kz</w:t>
        </w:r>
      </w:hyperlink>
      <w:r w:rsidR="00CD05C2">
        <w:t xml:space="preserve"> </w:t>
      </w:r>
    </w:p>
    <w:p w14:paraId="47D5AE1D" w14:textId="77777777" w:rsidR="006F6A5B" w:rsidRPr="00C872F2" w:rsidRDefault="006F6A5B" w:rsidP="00A57B23">
      <w:pPr>
        <w:rPr>
          <w:spacing w:val="-2"/>
        </w:rPr>
      </w:pPr>
    </w:p>
    <w:sectPr w:rsidR="006F6A5B" w:rsidRPr="00C872F2" w:rsidSect="00017B7D">
      <w:headerReference w:type="even" r:id="rId13"/>
      <w:headerReference w:type="default" r:id="rId14"/>
      <w:headerReference w:type="first" r:id="rId15"/>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D48D8" w14:textId="77777777" w:rsidR="00F9557E" w:rsidRDefault="00F9557E" w:rsidP="00A57B23">
      <w:r>
        <w:rPr>
          <w:lang w:val="en"/>
        </w:rPr>
        <w:separator/>
      </w:r>
    </w:p>
  </w:endnote>
  <w:endnote w:type="continuationSeparator" w:id="0">
    <w:p w14:paraId="61DC91AE" w14:textId="77777777" w:rsidR="00F9557E" w:rsidRDefault="00F9557E" w:rsidP="00A57B23">
      <w:r>
        <w:rPr>
          <w:lang w:val="en"/>
        </w:rPr>
        <w:continuationSeparator/>
      </w:r>
    </w:p>
  </w:endnote>
  <w:endnote w:type="continuationNotice" w:id="1">
    <w:p w14:paraId="1FC3468C" w14:textId="77777777" w:rsidR="00F9557E" w:rsidRDefault="00F95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C9FF5" w14:textId="77777777" w:rsidR="00F9557E" w:rsidRDefault="00F9557E" w:rsidP="00A57B23">
      <w:r>
        <w:rPr>
          <w:lang w:val="en"/>
        </w:rPr>
        <w:separator/>
      </w:r>
    </w:p>
  </w:footnote>
  <w:footnote w:type="continuationSeparator" w:id="0">
    <w:p w14:paraId="38754FD8" w14:textId="77777777" w:rsidR="00F9557E" w:rsidRDefault="00F9557E" w:rsidP="00A57B23">
      <w:r>
        <w:rPr>
          <w:lang w:val="en"/>
        </w:rPr>
        <w:continuationSeparator/>
      </w:r>
    </w:p>
  </w:footnote>
  <w:footnote w:type="continuationNotice" w:id="1">
    <w:p w14:paraId="0E6CC818" w14:textId="77777777" w:rsidR="00F9557E" w:rsidRDefault="00F95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FA9A" w14:textId="42A68003" w:rsidR="00F33C0A" w:rsidRDefault="00F33C0A">
    <w:pPr>
      <w:pStyle w:val="af2"/>
    </w:pPr>
    <w:r>
      <w:rPr>
        <w:noProof/>
        <w:lang w:val="en-US" w:eastAsia="en-US"/>
      </w:rPr>
      <mc:AlternateContent>
        <mc:Choice Requires="wps">
          <w:drawing>
            <wp:anchor distT="0" distB="0" distL="0" distR="0" simplePos="0" relativeHeight="251659264" behindDoc="0" locked="0" layoutInCell="1" allowOverlap="1" wp14:anchorId="0889DDDE" wp14:editId="1555B5B7">
              <wp:simplePos x="635" y="635"/>
              <wp:positionH relativeFrom="page">
                <wp:align>left</wp:align>
              </wp:positionH>
              <wp:positionV relativeFrom="page">
                <wp:align>top</wp:align>
              </wp:positionV>
              <wp:extent cx="763270" cy="345440"/>
              <wp:effectExtent l="0" t="0" r="17780" b="16510"/>
              <wp:wrapNone/>
              <wp:docPr id="48490190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80FA13" w14:textId="49068065"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89DDDE" id="_x0000_t202" coordsize="21600,21600" o:spt="202" path="m,l,21600r21600,l21600,xe">
              <v:stroke joinstyle="miter"/>
              <v:path gradientshapeok="t" o:connecttype="rect"/>
            </v:shapetype>
            <v:shape id="Text Box 2" o:spid="_x0000_s1027"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2280FA13" w14:textId="49068065"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96FF" w14:textId="0172CFD9" w:rsidR="00F33C0A" w:rsidRDefault="00F33C0A">
    <w:pPr>
      <w:pStyle w:val="af2"/>
    </w:pPr>
    <w:r>
      <w:rPr>
        <w:noProof/>
        <w:lang w:val="en-US" w:eastAsia="en-US"/>
      </w:rPr>
      <mc:AlternateContent>
        <mc:Choice Requires="wps">
          <w:drawing>
            <wp:anchor distT="0" distB="0" distL="0" distR="0" simplePos="0" relativeHeight="251660288" behindDoc="0" locked="0" layoutInCell="1" allowOverlap="1" wp14:anchorId="2C9C793F" wp14:editId="562B24B5">
              <wp:simplePos x="723900" y="447675"/>
              <wp:positionH relativeFrom="page">
                <wp:align>left</wp:align>
              </wp:positionH>
              <wp:positionV relativeFrom="page">
                <wp:align>top</wp:align>
              </wp:positionV>
              <wp:extent cx="763270" cy="345440"/>
              <wp:effectExtent l="0" t="0" r="17780" b="16510"/>
              <wp:wrapNone/>
              <wp:docPr id="38105075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598E01" w14:textId="64A9AC0B"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9C793F" id="_x0000_t202" coordsize="21600,21600" o:spt="202" path="m,l,21600r21600,l21600,xe">
              <v:stroke joinstyle="miter"/>
              <v:path gradientshapeok="t" o:connecttype="rect"/>
            </v:shapetype>
            <v:shape id="Text Box 3" o:spid="_x0000_s1028"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76598E01" w14:textId="64A9AC0B"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2F7A" w14:textId="7F8E150E" w:rsidR="00F33C0A" w:rsidRDefault="00F33C0A">
    <w:pPr>
      <w:pStyle w:val="af2"/>
    </w:pPr>
    <w:r>
      <w:rPr>
        <w:noProof/>
        <w:lang w:val="en-US" w:eastAsia="en-US"/>
      </w:rPr>
      <mc:AlternateContent>
        <mc:Choice Requires="wps">
          <w:drawing>
            <wp:anchor distT="0" distB="0" distL="0" distR="0" simplePos="0" relativeHeight="251658240" behindDoc="0" locked="0" layoutInCell="1" allowOverlap="1" wp14:anchorId="08CAC4A2" wp14:editId="2E17B883">
              <wp:simplePos x="723900" y="447675"/>
              <wp:positionH relativeFrom="page">
                <wp:align>left</wp:align>
              </wp:positionH>
              <wp:positionV relativeFrom="page">
                <wp:align>top</wp:align>
              </wp:positionV>
              <wp:extent cx="763270" cy="345440"/>
              <wp:effectExtent l="0" t="0" r="17780" b="16510"/>
              <wp:wrapNone/>
              <wp:docPr id="6270642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1454EC" w14:textId="530A943C"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CAC4A2" id="_x0000_t202" coordsize="21600,21600" o:spt="202" path="m,l,21600r21600,l21600,xe">
              <v:stroke joinstyle="miter"/>
              <v:path gradientshapeok="t" o:connecttype="rect"/>
            </v:shapetype>
            <v:shape id="Text Box 1" o:spid="_x0000_s1029"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1C1454EC" w14:textId="530A943C"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9214A"/>
    <w:multiLevelType w:val="hybridMultilevel"/>
    <w:tmpl w:val="7C56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4763D3"/>
    <w:multiLevelType w:val="hybridMultilevel"/>
    <w:tmpl w:val="CABC1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015370">
    <w:abstractNumId w:val="2"/>
  </w:num>
  <w:num w:numId="2" w16cid:durableId="2144692144">
    <w:abstractNumId w:val="1"/>
  </w:num>
  <w:num w:numId="3" w16cid:durableId="1295717090">
    <w:abstractNumId w:val="3"/>
  </w:num>
  <w:num w:numId="4" w16cid:durableId="134716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23"/>
    <w:rsid w:val="00017B7D"/>
    <w:rsid w:val="000215CA"/>
    <w:rsid w:val="000337B1"/>
    <w:rsid w:val="00036948"/>
    <w:rsid w:val="00047479"/>
    <w:rsid w:val="00047648"/>
    <w:rsid w:val="00051131"/>
    <w:rsid w:val="0006305E"/>
    <w:rsid w:val="00066176"/>
    <w:rsid w:val="00071C97"/>
    <w:rsid w:val="00073E4B"/>
    <w:rsid w:val="000E0840"/>
    <w:rsid w:val="000E4EED"/>
    <w:rsid w:val="000F653E"/>
    <w:rsid w:val="001009FE"/>
    <w:rsid w:val="001020D0"/>
    <w:rsid w:val="00103453"/>
    <w:rsid w:val="00125146"/>
    <w:rsid w:val="00126E07"/>
    <w:rsid w:val="00141BFF"/>
    <w:rsid w:val="00183939"/>
    <w:rsid w:val="00193487"/>
    <w:rsid w:val="001937F8"/>
    <w:rsid w:val="0019387C"/>
    <w:rsid w:val="001A55BD"/>
    <w:rsid w:val="001D1010"/>
    <w:rsid w:val="001E356B"/>
    <w:rsid w:val="001E608A"/>
    <w:rsid w:val="00213CA6"/>
    <w:rsid w:val="0021561E"/>
    <w:rsid w:val="00227680"/>
    <w:rsid w:val="00232653"/>
    <w:rsid w:val="002411B2"/>
    <w:rsid w:val="00243C10"/>
    <w:rsid w:val="002442E4"/>
    <w:rsid w:val="00246B19"/>
    <w:rsid w:val="00247CCF"/>
    <w:rsid w:val="002558C5"/>
    <w:rsid w:val="00265DC7"/>
    <w:rsid w:val="0028198C"/>
    <w:rsid w:val="00293525"/>
    <w:rsid w:val="002A0467"/>
    <w:rsid w:val="002B66AE"/>
    <w:rsid w:val="002C5EEE"/>
    <w:rsid w:val="002D7F3D"/>
    <w:rsid w:val="002D7F82"/>
    <w:rsid w:val="003045B6"/>
    <w:rsid w:val="003152BD"/>
    <w:rsid w:val="00321C51"/>
    <w:rsid w:val="00324B95"/>
    <w:rsid w:val="0032540B"/>
    <w:rsid w:val="00331332"/>
    <w:rsid w:val="00334DDB"/>
    <w:rsid w:val="00335B36"/>
    <w:rsid w:val="00342CBC"/>
    <w:rsid w:val="00345657"/>
    <w:rsid w:val="0034744C"/>
    <w:rsid w:val="00350F04"/>
    <w:rsid w:val="00357692"/>
    <w:rsid w:val="003657B5"/>
    <w:rsid w:val="00370A2C"/>
    <w:rsid w:val="00374161"/>
    <w:rsid w:val="00393010"/>
    <w:rsid w:val="003971AB"/>
    <w:rsid w:val="003B13CD"/>
    <w:rsid w:val="003B2582"/>
    <w:rsid w:val="003B5E55"/>
    <w:rsid w:val="003B6FF2"/>
    <w:rsid w:val="003D07BF"/>
    <w:rsid w:val="003F3A78"/>
    <w:rsid w:val="003F5A08"/>
    <w:rsid w:val="0041421E"/>
    <w:rsid w:val="004173B7"/>
    <w:rsid w:val="0042083C"/>
    <w:rsid w:val="00446E2C"/>
    <w:rsid w:val="00460B28"/>
    <w:rsid w:val="00471C66"/>
    <w:rsid w:val="004807C6"/>
    <w:rsid w:val="0048269D"/>
    <w:rsid w:val="004A0E53"/>
    <w:rsid w:val="004A37CA"/>
    <w:rsid w:val="004C27C5"/>
    <w:rsid w:val="004C2C19"/>
    <w:rsid w:val="004C4C64"/>
    <w:rsid w:val="004D270D"/>
    <w:rsid w:val="004E2F32"/>
    <w:rsid w:val="004F60B0"/>
    <w:rsid w:val="005036E0"/>
    <w:rsid w:val="00516C6F"/>
    <w:rsid w:val="00521097"/>
    <w:rsid w:val="0052329A"/>
    <w:rsid w:val="00523513"/>
    <w:rsid w:val="00531FD6"/>
    <w:rsid w:val="00534DD4"/>
    <w:rsid w:val="005616F2"/>
    <w:rsid w:val="005626BD"/>
    <w:rsid w:val="005630B3"/>
    <w:rsid w:val="00567ED2"/>
    <w:rsid w:val="00583C31"/>
    <w:rsid w:val="00585811"/>
    <w:rsid w:val="00594339"/>
    <w:rsid w:val="005B4B8C"/>
    <w:rsid w:val="005D09C2"/>
    <w:rsid w:val="005D6B35"/>
    <w:rsid w:val="005F21F1"/>
    <w:rsid w:val="00602E76"/>
    <w:rsid w:val="00621CB0"/>
    <w:rsid w:val="00622CC8"/>
    <w:rsid w:val="006833BD"/>
    <w:rsid w:val="00690809"/>
    <w:rsid w:val="0069459C"/>
    <w:rsid w:val="00697AA7"/>
    <w:rsid w:val="006A45E0"/>
    <w:rsid w:val="006B47A0"/>
    <w:rsid w:val="006B51EE"/>
    <w:rsid w:val="006C06E5"/>
    <w:rsid w:val="006C6C02"/>
    <w:rsid w:val="006E243C"/>
    <w:rsid w:val="006F6A5B"/>
    <w:rsid w:val="0070767C"/>
    <w:rsid w:val="0074315C"/>
    <w:rsid w:val="0075030C"/>
    <w:rsid w:val="00750869"/>
    <w:rsid w:val="00752308"/>
    <w:rsid w:val="00766879"/>
    <w:rsid w:val="00772461"/>
    <w:rsid w:val="0078206A"/>
    <w:rsid w:val="00786FC3"/>
    <w:rsid w:val="0079717B"/>
    <w:rsid w:val="007C0E8D"/>
    <w:rsid w:val="007C4E8E"/>
    <w:rsid w:val="007E2345"/>
    <w:rsid w:val="007E66E5"/>
    <w:rsid w:val="007F1DD8"/>
    <w:rsid w:val="0080069D"/>
    <w:rsid w:val="00800D16"/>
    <w:rsid w:val="00827A76"/>
    <w:rsid w:val="008301C4"/>
    <w:rsid w:val="00831F6A"/>
    <w:rsid w:val="008370BD"/>
    <w:rsid w:val="00837FA7"/>
    <w:rsid w:val="00842B27"/>
    <w:rsid w:val="00843728"/>
    <w:rsid w:val="00845C1E"/>
    <w:rsid w:val="008543AA"/>
    <w:rsid w:val="00857072"/>
    <w:rsid w:val="00867FC9"/>
    <w:rsid w:val="00882589"/>
    <w:rsid w:val="008A3850"/>
    <w:rsid w:val="008B79FA"/>
    <w:rsid w:val="008C5217"/>
    <w:rsid w:val="008D0BFD"/>
    <w:rsid w:val="0090477C"/>
    <w:rsid w:val="0090582D"/>
    <w:rsid w:val="00933FE8"/>
    <w:rsid w:val="00945F1B"/>
    <w:rsid w:val="0094683C"/>
    <w:rsid w:val="00960941"/>
    <w:rsid w:val="00970F9D"/>
    <w:rsid w:val="00977BBC"/>
    <w:rsid w:val="00985633"/>
    <w:rsid w:val="0099113E"/>
    <w:rsid w:val="00997F4D"/>
    <w:rsid w:val="009A3326"/>
    <w:rsid w:val="009D460D"/>
    <w:rsid w:val="009E0D5D"/>
    <w:rsid w:val="00A1116B"/>
    <w:rsid w:val="00A1757B"/>
    <w:rsid w:val="00A311AA"/>
    <w:rsid w:val="00A32E19"/>
    <w:rsid w:val="00A5335A"/>
    <w:rsid w:val="00A57B23"/>
    <w:rsid w:val="00A630B4"/>
    <w:rsid w:val="00A707FE"/>
    <w:rsid w:val="00A81F58"/>
    <w:rsid w:val="00A84111"/>
    <w:rsid w:val="00A911D7"/>
    <w:rsid w:val="00A960D6"/>
    <w:rsid w:val="00A96AB3"/>
    <w:rsid w:val="00AB70E0"/>
    <w:rsid w:val="00AC3DD4"/>
    <w:rsid w:val="00AD6607"/>
    <w:rsid w:val="00AE1DD8"/>
    <w:rsid w:val="00AF0AC8"/>
    <w:rsid w:val="00AF6B4D"/>
    <w:rsid w:val="00B12DB4"/>
    <w:rsid w:val="00B47C7A"/>
    <w:rsid w:val="00B55D4A"/>
    <w:rsid w:val="00B63730"/>
    <w:rsid w:val="00B64548"/>
    <w:rsid w:val="00B65B3C"/>
    <w:rsid w:val="00B75369"/>
    <w:rsid w:val="00B75493"/>
    <w:rsid w:val="00B81F08"/>
    <w:rsid w:val="00B86200"/>
    <w:rsid w:val="00BA4866"/>
    <w:rsid w:val="00BB1D08"/>
    <w:rsid w:val="00BB3EF8"/>
    <w:rsid w:val="00BC1716"/>
    <w:rsid w:val="00BD0736"/>
    <w:rsid w:val="00BD0B9F"/>
    <w:rsid w:val="00BD10DD"/>
    <w:rsid w:val="00BD1A70"/>
    <w:rsid w:val="00BD4ABF"/>
    <w:rsid w:val="00BD5667"/>
    <w:rsid w:val="00BE6BC8"/>
    <w:rsid w:val="00BF078F"/>
    <w:rsid w:val="00C36F43"/>
    <w:rsid w:val="00C71DCF"/>
    <w:rsid w:val="00C75C2D"/>
    <w:rsid w:val="00C76F66"/>
    <w:rsid w:val="00C77F2A"/>
    <w:rsid w:val="00C83C83"/>
    <w:rsid w:val="00C872F2"/>
    <w:rsid w:val="00C91386"/>
    <w:rsid w:val="00CB6F54"/>
    <w:rsid w:val="00CC285F"/>
    <w:rsid w:val="00CD05C2"/>
    <w:rsid w:val="00CD1BAF"/>
    <w:rsid w:val="00CD5C40"/>
    <w:rsid w:val="00CE3A60"/>
    <w:rsid w:val="00CE76DE"/>
    <w:rsid w:val="00CF1993"/>
    <w:rsid w:val="00CF3292"/>
    <w:rsid w:val="00D037C2"/>
    <w:rsid w:val="00D1569C"/>
    <w:rsid w:val="00D17B16"/>
    <w:rsid w:val="00D47A69"/>
    <w:rsid w:val="00D636E6"/>
    <w:rsid w:val="00D6543B"/>
    <w:rsid w:val="00D65608"/>
    <w:rsid w:val="00D86ADC"/>
    <w:rsid w:val="00DA02A1"/>
    <w:rsid w:val="00DA2599"/>
    <w:rsid w:val="00DA6DDF"/>
    <w:rsid w:val="00DB61C6"/>
    <w:rsid w:val="00DD3D12"/>
    <w:rsid w:val="00DE085B"/>
    <w:rsid w:val="00DE245F"/>
    <w:rsid w:val="00DE2BAE"/>
    <w:rsid w:val="00DE3E91"/>
    <w:rsid w:val="00DF024D"/>
    <w:rsid w:val="00E14638"/>
    <w:rsid w:val="00E167E5"/>
    <w:rsid w:val="00E204B8"/>
    <w:rsid w:val="00E25B87"/>
    <w:rsid w:val="00E31BFC"/>
    <w:rsid w:val="00E3576B"/>
    <w:rsid w:val="00E43511"/>
    <w:rsid w:val="00E44B4D"/>
    <w:rsid w:val="00E51FA0"/>
    <w:rsid w:val="00E70C5E"/>
    <w:rsid w:val="00E812BC"/>
    <w:rsid w:val="00EB3124"/>
    <w:rsid w:val="00ED15CB"/>
    <w:rsid w:val="00EF196D"/>
    <w:rsid w:val="00EF249E"/>
    <w:rsid w:val="00F03250"/>
    <w:rsid w:val="00F119CF"/>
    <w:rsid w:val="00F14C1D"/>
    <w:rsid w:val="00F33C0A"/>
    <w:rsid w:val="00F34B31"/>
    <w:rsid w:val="00F36F65"/>
    <w:rsid w:val="00F43B42"/>
    <w:rsid w:val="00F4607F"/>
    <w:rsid w:val="00F746A7"/>
    <w:rsid w:val="00F77070"/>
    <w:rsid w:val="00F815A4"/>
    <w:rsid w:val="00F939AE"/>
    <w:rsid w:val="00F9557E"/>
    <w:rsid w:val="00F96458"/>
    <w:rsid w:val="00FA5A24"/>
    <w:rsid w:val="00FB0B4B"/>
    <w:rsid w:val="00FB1C8A"/>
    <w:rsid w:val="00FE4C5F"/>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8957B"/>
  <w15:docId w15:val="{D234EB6A-2E6E-48BC-A16E-7958FAFE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eastAsia="ar-SA"/>
    </w:rPr>
  </w:style>
  <w:style w:type="paragraph" w:styleId="a6">
    <w:name w:val="footnote text"/>
    <w:basedOn w:val="a"/>
    <w:link w:val="a7"/>
    <w:semiHidden/>
    <w:rsid w:val="00A57B23"/>
    <w:pPr>
      <w:tabs>
        <w:tab w:val="left" w:pos="360"/>
      </w:tabs>
      <w:ind w:left="180" w:hanging="180"/>
    </w:pPr>
    <w:rPr>
      <w:rFonts w:cs="Arial"/>
      <w:sz w:val="18"/>
    </w:rPr>
  </w:style>
  <w:style w:type="character" w:customStyle="1" w:styleId="a7">
    <w:name w:val="Текст сноски Знак"/>
    <w:link w:val="a6"/>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en-GB"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en-GB"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en-GB" w:eastAsia="ar-SA"/>
    </w:rPr>
  </w:style>
  <w:style w:type="character" w:styleId="af">
    <w:name w:val="Hyperlink"/>
    <w:uiPriority w:val="99"/>
    <w:unhideWhenUsed/>
    <w:rsid w:val="000F653E"/>
    <w:rPr>
      <w:color w:val="0000FF"/>
      <w:u w:val="single"/>
    </w:rPr>
  </w:style>
  <w:style w:type="paragraph" w:styleId="af0">
    <w:name w:val="List Paragraph"/>
    <w:basedOn w:val="a"/>
    <w:uiPriority w:val="34"/>
    <w:qFormat/>
    <w:rsid w:val="004807C6"/>
    <w:pPr>
      <w:ind w:left="720"/>
      <w:contextualSpacing/>
    </w:pPr>
  </w:style>
  <w:style w:type="character" w:styleId="af1">
    <w:name w:val="Placeholder Text"/>
    <w:basedOn w:val="a0"/>
    <w:uiPriority w:val="99"/>
    <w:semiHidden/>
    <w:rsid w:val="00CC285F"/>
    <w:rPr>
      <w:color w:val="808080"/>
    </w:rPr>
  </w:style>
  <w:style w:type="paragraph" w:styleId="af2">
    <w:name w:val="header"/>
    <w:basedOn w:val="a"/>
    <w:link w:val="af3"/>
    <w:uiPriority w:val="99"/>
    <w:unhideWhenUsed/>
    <w:rsid w:val="006A45E0"/>
    <w:pPr>
      <w:tabs>
        <w:tab w:val="clear" w:pos="284"/>
        <w:tab w:val="center" w:pos="4680"/>
        <w:tab w:val="right" w:pos="9360"/>
      </w:tabs>
    </w:pPr>
  </w:style>
  <w:style w:type="character" w:customStyle="1" w:styleId="af3">
    <w:name w:val="Верхний колонтитул Знак"/>
    <w:basedOn w:val="a0"/>
    <w:link w:val="af2"/>
    <w:uiPriority w:val="99"/>
    <w:rsid w:val="006A45E0"/>
    <w:rPr>
      <w:rFonts w:ascii="Times New Roman" w:eastAsia="Times New Roman" w:hAnsi="Times New Roman"/>
      <w:sz w:val="24"/>
      <w:szCs w:val="24"/>
      <w:lang w:val="en-GB" w:eastAsia="ar-SA"/>
    </w:rPr>
  </w:style>
  <w:style w:type="paragraph" w:styleId="af4">
    <w:name w:val="footer"/>
    <w:basedOn w:val="a"/>
    <w:link w:val="af5"/>
    <w:uiPriority w:val="99"/>
    <w:semiHidden/>
    <w:unhideWhenUsed/>
    <w:rsid w:val="006A45E0"/>
    <w:pPr>
      <w:tabs>
        <w:tab w:val="clear" w:pos="284"/>
        <w:tab w:val="center" w:pos="4680"/>
        <w:tab w:val="right" w:pos="9360"/>
      </w:tabs>
    </w:pPr>
  </w:style>
  <w:style w:type="character" w:customStyle="1" w:styleId="af5">
    <w:name w:val="Нижний колонтитул Знак"/>
    <w:basedOn w:val="a0"/>
    <w:link w:val="af4"/>
    <w:uiPriority w:val="99"/>
    <w:semiHidden/>
    <w:rsid w:val="006A45E0"/>
    <w:rPr>
      <w:rFonts w:ascii="Times New Roman" w:eastAsia="Times New Roman" w:hAnsi="Times New Roman"/>
      <w:sz w:val="24"/>
      <w:szCs w:val="24"/>
      <w:lang w:val="en-GB" w:eastAsia="ar-SA"/>
    </w:rPr>
  </w:style>
  <w:style w:type="paragraph" w:styleId="af6">
    <w:name w:val="No Spacing"/>
    <w:link w:val="af7"/>
    <w:uiPriority w:val="1"/>
    <w:qFormat/>
    <w:rsid w:val="00017B7D"/>
    <w:rPr>
      <w:rFonts w:asciiTheme="minorHAnsi" w:eastAsiaTheme="minorEastAsia" w:hAnsiTheme="minorHAnsi" w:cstheme="minorBidi"/>
      <w:sz w:val="22"/>
      <w:szCs w:val="22"/>
      <w:lang w:val="en-US" w:eastAsia="en-US"/>
    </w:rPr>
  </w:style>
  <w:style w:type="character" w:customStyle="1" w:styleId="af7">
    <w:name w:val="Без интервала Знак"/>
    <w:basedOn w:val="a0"/>
    <w:link w:val="af6"/>
    <w:uiPriority w:val="1"/>
    <w:rsid w:val="00017B7D"/>
    <w:rPr>
      <w:rFonts w:asciiTheme="minorHAnsi" w:eastAsiaTheme="minorEastAsia" w:hAnsiTheme="minorHAnsi" w:cstheme="minorBidi"/>
      <w:sz w:val="22"/>
      <w:szCs w:val="22"/>
      <w:lang w:val="en-US" w:eastAsia="en-US"/>
    </w:rPr>
  </w:style>
  <w:style w:type="character" w:styleId="af8">
    <w:name w:val="Strong"/>
    <w:basedOn w:val="a0"/>
    <w:uiPriority w:val="22"/>
    <w:qFormat/>
    <w:rsid w:val="008370BD"/>
    <w:rPr>
      <w:b/>
      <w:bCs/>
    </w:rPr>
  </w:style>
  <w:style w:type="paragraph" w:styleId="af9">
    <w:name w:val="Normal (Web)"/>
    <w:basedOn w:val="a"/>
    <w:uiPriority w:val="99"/>
    <w:semiHidden/>
    <w:unhideWhenUsed/>
    <w:rsid w:val="008370BD"/>
    <w:pPr>
      <w:tabs>
        <w:tab w:val="clear" w:pos="284"/>
      </w:tabs>
      <w:suppressAutoHyphens w:val="0"/>
      <w:spacing w:before="100" w:beforeAutospacing="1" w:after="100" w:afterAutospacing="1"/>
      <w:jc w:val="left"/>
    </w:pPr>
    <w:rPr>
      <w:lang w:val="en-US" w:eastAsia="en-US"/>
    </w:rPr>
  </w:style>
  <w:style w:type="character" w:styleId="afa">
    <w:name w:val="Emphasis"/>
    <w:basedOn w:val="a0"/>
    <w:uiPriority w:val="20"/>
    <w:qFormat/>
    <w:rsid w:val="008370BD"/>
    <w:rPr>
      <w:i/>
      <w:iCs/>
    </w:rPr>
  </w:style>
  <w:style w:type="character" w:styleId="afb">
    <w:name w:val="Unresolved Mention"/>
    <w:basedOn w:val="a0"/>
    <w:uiPriority w:val="99"/>
    <w:semiHidden/>
    <w:unhideWhenUsed/>
    <w:rsid w:val="00CD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0048">
      <w:bodyDiv w:val="1"/>
      <w:marLeft w:val="0"/>
      <w:marRight w:val="0"/>
      <w:marTop w:val="0"/>
      <w:marBottom w:val="0"/>
      <w:divBdr>
        <w:top w:val="none" w:sz="0" w:space="0" w:color="auto"/>
        <w:left w:val="none" w:sz="0" w:space="0" w:color="auto"/>
        <w:bottom w:val="none" w:sz="0" w:space="0" w:color="auto"/>
        <w:right w:val="none" w:sz="0" w:space="0" w:color="auto"/>
      </w:divBdr>
    </w:div>
    <w:div w:id="720323628">
      <w:bodyDiv w:val="1"/>
      <w:marLeft w:val="0"/>
      <w:marRight w:val="0"/>
      <w:marTop w:val="0"/>
      <w:marBottom w:val="0"/>
      <w:divBdr>
        <w:top w:val="none" w:sz="0" w:space="0" w:color="auto"/>
        <w:left w:val="none" w:sz="0" w:space="0" w:color="auto"/>
        <w:bottom w:val="none" w:sz="0" w:space="0" w:color="auto"/>
        <w:right w:val="none" w:sz="0" w:space="0" w:color="auto"/>
      </w:divBdr>
    </w:div>
    <w:div w:id="16273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se@qazsu.k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u_field@qazsu.k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B4C41-3BC4-41F6-9213-7E6ECE1909A7}">
  <ds:schemaRefs>
    <ds:schemaRef ds:uri="http://schemas.openxmlformats.org/officeDocument/2006/bibliography"/>
  </ds:schemaRefs>
</ds:datastoreItem>
</file>

<file path=customXml/itemProps2.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3.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5371</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EXPRESSION OF INTEREST</vt:lpstr>
      <vt:lpstr>REQUEST FOR EXPRESSION OF INTEREST</vt:lpstr>
    </vt:vector>
  </TitlesOfParts>
  <Company>ADB/BAD</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EQUEST FOR EXPRESSION OF INTEREST</dc:title>
  <dc:subject>SELECTION OF INDIVIDUAL CONSULTANTS</dc:subject>
  <dc:creator>Jean-Jacques</dc:creator>
  <cp:lastModifiedBy>PMU КазВодХоз</cp:lastModifiedBy>
  <cp:revision>2</cp:revision>
  <cp:lastPrinted>2010-11-23T01:30:00Z</cp:lastPrinted>
  <dcterms:created xsi:type="dcterms:W3CDTF">2025-07-21T05:09:00Z</dcterms:created>
  <dcterms:modified xsi:type="dcterms:W3CDTF">2025-07-21T05:09:00Z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y fmtid="{D5CDD505-2E9C-101B-9397-08002B2CF9AE}" pid="3" name="GrammarlyDocumentId">
    <vt:lpwstr>b0bf4ea3a8228548f92f1bc89a2a83d11bafe0342ff0d8c6ee86326244dfafeb</vt:lpwstr>
  </property>
  <property fmtid="{D5CDD505-2E9C-101B-9397-08002B2CF9AE}" pid="4" name="ClassificationContentMarkingHeaderShapeIds">
    <vt:lpwstr>3bcd2fd,1ce70412,16b65f87</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2024-06-02T05:30:11Z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f2a0a640-feff-4c9f-b580-c9dc88295b14</vt:lpwstr>
  </property>
  <property fmtid="{D5CDD505-2E9C-101B-9397-08002B2CF9AE}" pid="13" name="MSIP_Label_9ef4adf7-25a7-4f52-a61a-df7190f1d881_ContentBits">
    <vt:lpwstr>1</vt:lpwstr>
  </property>
</Properties>
</file>