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6A8BCA32" w:rsidR="00566FAB" w:rsidRPr="008E3852" w:rsidRDefault="00566FAB" w:rsidP="001D5F8C">
      <w:pPr>
        <w:tabs>
          <w:tab w:val="left" w:pos="720"/>
        </w:tabs>
        <w:spacing w:after="120" w:line="240" w:lineRule="auto"/>
        <w:jc w:val="center"/>
        <w:rPr>
          <w:rFonts w:ascii="Times New Roman" w:eastAsia="Times New Roman" w:hAnsi="Times New Roman" w:cs="Times New Roman"/>
          <w:b/>
          <w:bCs/>
          <w:smallCaps/>
          <w:sz w:val="24"/>
          <w:szCs w:val="24"/>
        </w:rPr>
      </w:pPr>
      <w:r w:rsidRPr="008E3852">
        <w:rPr>
          <w:rFonts w:ascii="Times New Roman" w:eastAsia="Times New Roman" w:hAnsi="Times New Roman" w:cs="Times New Roman"/>
          <w:b/>
          <w:bCs/>
          <w:smallCaps/>
          <w:sz w:val="24"/>
          <w:szCs w:val="24"/>
        </w:rPr>
        <w:t>REQUEST</w:t>
      </w:r>
      <w:r w:rsidR="00893798" w:rsidRPr="008E3852">
        <w:rPr>
          <w:rFonts w:ascii="Times New Roman" w:eastAsia="Times New Roman" w:hAnsi="Times New Roman" w:cs="Times New Roman"/>
          <w:b/>
          <w:bCs/>
          <w:smallCaps/>
          <w:sz w:val="24"/>
          <w:szCs w:val="24"/>
        </w:rPr>
        <w:t xml:space="preserve"> </w:t>
      </w:r>
      <w:r w:rsidRPr="008E3852">
        <w:rPr>
          <w:rFonts w:ascii="Times New Roman" w:eastAsia="Times New Roman" w:hAnsi="Times New Roman" w:cs="Times New Roman"/>
          <w:b/>
          <w:bCs/>
          <w:smallCaps/>
          <w:sz w:val="24"/>
          <w:szCs w:val="24"/>
        </w:rPr>
        <w:t>FOR</w:t>
      </w:r>
      <w:r w:rsidR="00893798" w:rsidRPr="008E3852">
        <w:rPr>
          <w:rFonts w:ascii="Times New Roman" w:eastAsia="Times New Roman" w:hAnsi="Times New Roman" w:cs="Times New Roman"/>
          <w:b/>
          <w:bCs/>
          <w:smallCaps/>
          <w:sz w:val="24"/>
          <w:szCs w:val="24"/>
        </w:rPr>
        <w:t xml:space="preserve"> </w:t>
      </w:r>
      <w:r w:rsidRPr="008E3852">
        <w:rPr>
          <w:rFonts w:ascii="Times New Roman" w:eastAsia="Times New Roman" w:hAnsi="Times New Roman" w:cs="Times New Roman"/>
          <w:b/>
          <w:bCs/>
          <w:smallCaps/>
          <w:sz w:val="24"/>
          <w:szCs w:val="24"/>
        </w:rPr>
        <w:t>EXPRESSIONS</w:t>
      </w:r>
      <w:r w:rsidR="00893798" w:rsidRPr="008E3852">
        <w:rPr>
          <w:rFonts w:ascii="Times New Roman" w:eastAsia="Times New Roman" w:hAnsi="Times New Roman" w:cs="Times New Roman"/>
          <w:b/>
          <w:bCs/>
          <w:smallCaps/>
          <w:sz w:val="24"/>
          <w:szCs w:val="24"/>
        </w:rPr>
        <w:t xml:space="preserve"> </w:t>
      </w:r>
      <w:r w:rsidRPr="008E3852">
        <w:rPr>
          <w:rFonts w:ascii="Times New Roman" w:eastAsia="Times New Roman" w:hAnsi="Times New Roman" w:cs="Times New Roman"/>
          <w:b/>
          <w:bCs/>
          <w:smallCaps/>
          <w:sz w:val="24"/>
          <w:szCs w:val="24"/>
        </w:rPr>
        <w:t>OF</w:t>
      </w:r>
      <w:r w:rsidR="00893798" w:rsidRPr="008E3852">
        <w:rPr>
          <w:rFonts w:ascii="Times New Roman" w:eastAsia="Times New Roman" w:hAnsi="Times New Roman" w:cs="Times New Roman"/>
          <w:b/>
          <w:bCs/>
          <w:smallCaps/>
          <w:sz w:val="24"/>
          <w:szCs w:val="24"/>
        </w:rPr>
        <w:t xml:space="preserve"> </w:t>
      </w:r>
      <w:r w:rsidRPr="008E3852">
        <w:rPr>
          <w:rFonts w:ascii="Times New Roman" w:eastAsia="Times New Roman" w:hAnsi="Times New Roman" w:cs="Times New Roman"/>
          <w:b/>
          <w:bCs/>
          <w:smallCaps/>
          <w:sz w:val="24"/>
          <w:szCs w:val="24"/>
        </w:rPr>
        <w:t>INTEREST</w:t>
      </w:r>
    </w:p>
    <w:p w14:paraId="08DBC0C2" w14:textId="4E46BA2B" w:rsidR="00566FAB" w:rsidRPr="008E3852" w:rsidRDefault="00566FAB" w:rsidP="001D5F8C">
      <w:pPr>
        <w:tabs>
          <w:tab w:val="left" w:pos="720"/>
        </w:tabs>
        <w:spacing w:after="120" w:line="240" w:lineRule="auto"/>
        <w:jc w:val="center"/>
        <w:rPr>
          <w:rFonts w:ascii="Times New Roman" w:eastAsia="Times New Roman" w:hAnsi="Times New Roman" w:cs="Times New Roman"/>
          <w:b/>
          <w:bCs/>
          <w:smallCaps/>
          <w:sz w:val="24"/>
          <w:szCs w:val="24"/>
        </w:rPr>
      </w:pPr>
      <w:r w:rsidRPr="008E3852">
        <w:rPr>
          <w:rFonts w:ascii="Times New Roman" w:eastAsia="Times New Roman" w:hAnsi="Times New Roman" w:cs="Times New Roman"/>
          <w:b/>
          <w:bCs/>
          <w:smallCaps/>
          <w:sz w:val="24"/>
          <w:szCs w:val="24"/>
        </w:rPr>
        <w:t>(CONSULTANT</w:t>
      </w:r>
      <w:r w:rsidR="00893798" w:rsidRPr="008E3852">
        <w:rPr>
          <w:rFonts w:ascii="Times New Roman" w:eastAsia="Times New Roman" w:hAnsi="Times New Roman" w:cs="Times New Roman"/>
          <w:b/>
          <w:bCs/>
          <w:smallCaps/>
          <w:sz w:val="24"/>
          <w:szCs w:val="24"/>
        </w:rPr>
        <w:t xml:space="preserve"> </w:t>
      </w:r>
      <w:r w:rsidRPr="008E3852">
        <w:rPr>
          <w:rFonts w:ascii="Times New Roman" w:eastAsia="Times New Roman" w:hAnsi="Times New Roman" w:cs="Times New Roman"/>
          <w:b/>
          <w:bCs/>
          <w:smallCaps/>
          <w:sz w:val="24"/>
          <w:szCs w:val="24"/>
        </w:rPr>
        <w:t>SERVICES</w:t>
      </w:r>
      <w:r w:rsidR="00893798" w:rsidRPr="008E3852">
        <w:rPr>
          <w:rFonts w:ascii="Times New Roman" w:eastAsia="Times New Roman" w:hAnsi="Times New Roman" w:cs="Times New Roman"/>
          <w:b/>
          <w:bCs/>
          <w:smallCaps/>
          <w:sz w:val="24"/>
          <w:szCs w:val="24"/>
        </w:rPr>
        <w:t xml:space="preserve"> </w:t>
      </w:r>
      <w:r w:rsidR="00BA7A4A" w:rsidRPr="008E3852">
        <w:rPr>
          <w:rFonts w:ascii="Times New Roman" w:eastAsia="Times New Roman" w:hAnsi="Times New Roman" w:cs="Times New Roman"/>
          <w:b/>
          <w:bCs/>
          <w:smallCaps/>
          <w:sz w:val="24"/>
          <w:szCs w:val="24"/>
        </w:rPr>
        <w:t>–</w:t>
      </w:r>
      <w:r w:rsidR="00893798" w:rsidRPr="008E3852">
        <w:rPr>
          <w:rFonts w:ascii="Times New Roman" w:eastAsia="Times New Roman" w:hAnsi="Times New Roman" w:cs="Times New Roman"/>
          <w:b/>
          <w:bCs/>
          <w:smallCaps/>
          <w:sz w:val="24"/>
          <w:szCs w:val="24"/>
        </w:rPr>
        <w:t xml:space="preserve"> </w:t>
      </w:r>
      <w:r w:rsidR="00BA7A4A" w:rsidRPr="008E3852">
        <w:rPr>
          <w:rFonts w:ascii="Times New Roman" w:eastAsia="Times New Roman" w:hAnsi="Times New Roman" w:cs="Times New Roman"/>
          <w:b/>
          <w:bCs/>
          <w:smallCaps/>
          <w:sz w:val="24"/>
          <w:szCs w:val="24"/>
        </w:rPr>
        <w:t>SELECTION</w:t>
      </w:r>
      <w:r w:rsidR="00893798" w:rsidRPr="008E3852">
        <w:rPr>
          <w:rFonts w:ascii="Times New Roman" w:eastAsia="Times New Roman" w:hAnsi="Times New Roman" w:cs="Times New Roman"/>
          <w:b/>
          <w:bCs/>
          <w:smallCaps/>
          <w:sz w:val="24"/>
          <w:szCs w:val="24"/>
        </w:rPr>
        <w:t xml:space="preserve"> </w:t>
      </w:r>
      <w:r w:rsidR="00BA7A4A" w:rsidRPr="008E3852">
        <w:rPr>
          <w:rFonts w:ascii="Times New Roman" w:eastAsia="Times New Roman" w:hAnsi="Times New Roman" w:cs="Times New Roman"/>
          <w:b/>
          <w:bCs/>
          <w:smallCaps/>
          <w:sz w:val="24"/>
          <w:szCs w:val="24"/>
        </w:rPr>
        <w:t>OF</w:t>
      </w:r>
      <w:r w:rsidR="00893798" w:rsidRPr="008E3852">
        <w:rPr>
          <w:rFonts w:ascii="Times New Roman" w:eastAsia="Times New Roman" w:hAnsi="Times New Roman" w:cs="Times New Roman"/>
          <w:b/>
          <w:bCs/>
          <w:smallCaps/>
          <w:sz w:val="24"/>
          <w:szCs w:val="24"/>
        </w:rPr>
        <w:t xml:space="preserve"> </w:t>
      </w:r>
      <w:r w:rsidR="00BA7A4A" w:rsidRPr="008E3852">
        <w:rPr>
          <w:rFonts w:ascii="Times New Roman" w:eastAsia="Times New Roman" w:hAnsi="Times New Roman" w:cs="Times New Roman"/>
          <w:b/>
          <w:bCs/>
          <w:smallCaps/>
          <w:sz w:val="24"/>
          <w:szCs w:val="24"/>
        </w:rPr>
        <w:t>FIRMS</w:t>
      </w:r>
      <w:r w:rsidRPr="008E3852">
        <w:rPr>
          <w:rFonts w:ascii="Times New Roman" w:eastAsia="Times New Roman" w:hAnsi="Times New Roman" w:cs="Times New Roman"/>
          <w:b/>
          <w:bCs/>
          <w:smallCaps/>
          <w:sz w:val="24"/>
          <w:szCs w:val="24"/>
        </w:rPr>
        <w:t>)</w:t>
      </w:r>
    </w:p>
    <w:p w14:paraId="717E8AF8" w14:textId="6E7CDEDF" w:rsidR="00566FAB" w:rsidRPr="008E3852" w:rsidRDefault="0035741E" w:rsidP="001D5F8C">
      <w:pPr>
        <w:suppressAutoHyphens/>
        <w:spacing w:after="120" w:line="240" w:lineRule="auto"/>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 xml:space="preserve">Country: </w:t>
      </w:r>
      <w:r w:rsidR="00786293" w:rsidRPr="008E3852">
        <w:rPr>
          <w:rFonts w:ascii="Times New Roman" w:eastAsia="Calibri" w:hAnsi="Times New Roman" w:cs="Times New Roman"/>
          <w:spacing w:val="-2"/>
          <w:sz w:val="24"/>
          <w:szCs w:val="24"/>
        </w:rPr>
        <w:t>Uzbekistan</w:t>
      </w:r>
    </w:p>
    <w:p w14:paraId="2726EE6B" w14:textId="32CB54F2" w:rsidR="00CA2276" w:rsidRPr="008E3852" w:rsidRDefault="001B05EC" w:rsidP="001D5F8C">
      <w:pPr>
        <w:suppressAutoHyphens/>
        <w:spacing w:after="120" w:line="240" w:lineRule="auto"/>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 xml:space="preserve">Project: </w:t>
      </w:r>
      <w:r w:rsidR="0040124F" w:rsidRPr="008E3852">
        <w:rPr>
          <w:rFonts w:ascii="Times New Roman" w:eastAsia="Calibri" w:hAnsi="Times New Roman" w:cs="Times New Roman"/>
          <w:spacing w:val="-2"/>
          <w:sz w:val="24"/>
          <w:szCs w:val="24"/>
        </w:rPr>
        <w:t xml:space="preserve">Improving the Quality and Efficiency of Education Services in the Republic of Uzbekistan </w:t>
      </w:r>
    </w:p>
    <w:p w14:paraId="2781E91C" w14:textId="4DF76693" w:rsidR="004914B6" w:rsidRPr="008E3852" w:rsidRDefault="00DC3535" w:rsidP="001D5F8C">
      <w:pPr>
        <w:suppressAutoHyphens/>
        <w:spacing w:after="120" w:line="240" w:lineRule="auto"/>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Sector:</w:t>
      </w:r>
      <w:r w:rsidR="00893798" w:rsidRPr="008E3852">
        <w:rPr>
          <w:rFonts w:ascii="Times New Roman" w:eastAsia="Calibri" w:hAnsi="Times New Roman" w:cs="Times New Roman"/>
          <w:spacing w:val="-2"/>
          <w:sz w:val="24"/>
          <w:szCs w:val="24"/>
        </w:rPr>
        <w:t xml:space="preserve"> </w:t>
      </w:r>
      <w:r w:rsidR="004914B6" w:rsidRPr="008E3852">
        <w:rPr>
          <w:rFonts w:ascii="Times New Roman" w:eastAsia="Calibri" w:hAnsi="Times New Roman" w:cs="Times New Roman"/>
          <w:spacing w:val="-2"/>
          <w:sz w:val="24"/>
          <w:szCs w:val="24"/>
        </w:rPr>
        <w:t>Finance</w:t>
      </w:r>
      <w:r w:rsidR="00893798" w:rsidRPr="008E3852">
        <w:rPr>
          <w:rFonts w:ascii="Times New Roman" w:eastAsia="Calibri" w:hAnsi="Times New Roman" w:cs="Times New Roman"/>
          <w:spacing w:val="-2"/>
          <w:sz w:val="24"/>
          <w:szCs w:val="24"/>
        </w:rPr>
        <w:t xml:space="preserve"> </w:t>
      </w:r>
      <w:r w:rsidR="004914B6" w:rsidRPr="008E3852">
        <w:rPr>
          <w:rFonts w:ascii="Times New Roman" w:eastAsia="Calibri" w:hAnsi="Times New Roman" w:cs="Times New Roman"/>
          <w:spacing w:val="-2"/>
          <w:sz w:val="24"/>
          <w:szCs w:val="24"/>
        </w:rPr>
        <w:t>to</w:t>
      </w:r>
      <w:r w:rsidR="00893798" w:rsidRPr="008E3852">
        <w:rPr>
          <w:rFonts w:ascii="Times New Roman" w:eastAsia="Calibri" w:hAnsi="Times New Roman" w:cs="Times New Roman"/>
          <w:spacing w:val="-2"/>
          <w:sz w:val="24"/>
          <w:szCs w:val="24"/>
        </w:rPr>
        <w:t xml:space="preserve"> </w:t>
      </w:r>
      <w:r w:rsidR="004914B6" w:rsidRPr="008E3852">
        <w:rPr>
          <w:rFonts w:ascii="Times New Roman" w:eastAsia="Calibri" w:hAnsi="Times New Roman" w:cs="Times New Roman"/>
          <w:spacing w:val="-2"/>
          <w:sz w:val="24"/>
          <w:szCs w:val="24"/>
        </w:rPr>
        <w:t>MSMEs/Economic</w:t>
      </w:r>
      <w:r w:rsidR="00893798" w:rsidRPr="008E3852">
        <w:rPr>
          <w:rFonts w:ascii="Times New Roman" w:eastAsia="Calibri" w:hAnsi="Times New Roman" w:cs="Times New Roman"/>
          <w:spacing w:val="-2"/>
          <w:sz w:val="24"/>
          <w:szCs w:val="24"/>
        </w:rPr>
        <w:t xml:space="preserve"> </w:t>
      </w:r>
      <w:r w:rsidR="004914B6" w:rsidRPr="008E3852">
        <w:rPr>
          <w:rFonts w:ascii="Times New Roman" w:eastAsia="Calibri" w:hAnsi="Times New Roman" w:cs="Times New Roman"/>
          <w:spacing w:val="-2"/>
          <w:sz w:val="24"/>
          <w:szCs w:val="24"/>
        </w:rPr>
        <w:t>Empowerment</w:t>
      </w:r>
    </w:p>
    <w:p w14:paraId="4354E3DD" w14:textId="70856697" w:rsidR="00DB18E2" w:rsidRPr="008E3852" w:rsidRDefault="001B05EC" w:rsidP="001D5F8C">
      <w:pPr>
        <w:suppressAutoHyphens/>
        <w:spacing w:after="120" w:line="240" w:lineRule="auto"/>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 xml:space="preserve">Consulting services </w:t>
      </w:r>
      <w:r w:rsidR="00DC3535" w:rsidRPr="008E3852">
        <w:rPr>
          <w:rFonts w:ascii="Times New Roman" w:eastAsia="Calibri" w:hAnsi="Times New Roman" w:cs="Times New Roman"/>
          <w:spacing w:val="-2"/>
          <w:sz w:val="24"/>
          <w:szCs w:val="24"/>
        </w:rPr>
        <w:t>-</w:t>
      </w:r>
      <w:r w:rsidR="00893798" w:rsidRPr="008E3852">
        <w:rPr>
          <w:rFonts w:ascii="Times New Roman" w:eastAsia="Calibri" w:hAnsi="Times New Roman" w:cs="Times New Roman"/>
          <w:spacing w:val="-2"/>
          <w:sz w:val="24"/>
          <w:szCs w:val="24"/>
        </w:rPr>
        <w:t xml:space="preserve"> </w:t>
      </w:r>
      <w:r w:rsidR="00C745F1" w:rsidRPr="008E3852">
        <w:rPr>
          <w:rFonts w:ascii="Times New Roman" w:eastAsia="Calibri" w:hAnsi="Times New Roman" w:cs="Times New Roman"/>
          <w:spacing w:val="-2"/>
          <w:sz w:val="24"/>
          <w:szCs w:val="24"/>
        </w:rPr>
        <w:t>Project Management and Supervision</w:t>
      </w:r>
    </w:p>
    <w:p w14:paraId="73639E83" w14:textId="51BFDE69" w:rsidR="00566FAB" w:rsidRPr="008E3852" w:rsidRDefault="00566FAB" w:rsidP="001D5F8C">
      <w:pPr>
        <w:suppressAutoHyphens/>
        <w:spacing w:after="120" w:line="240" w:lineRule="auto"/>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Mode</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of</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Financing:</w:t>
      </w:r>
      <w:r w:rsidR="00893798" w:rsidRPr="008E3852">
        <w:rPr>
          <w:rFonts w:ascii="Times New Roman" w:eastAsia="Calibri" w:hAnsi="Times New Roman" w:cs="Times New Roman"/>
          <w:spacing w:val="-2"/>
          <w:sz w:val="24"/>
          <w:szCs w:val="24"/>
        </w:rPr>
        <w:t xml:space="preserve"> </w:t>
      </w:r>
      <w:r w:rsidR="00C54BC5" w:rsidRPr="008E3852">
        <w:rPr>
          <w:rFonts w:ascii="Times New Roman" w:eastAsia="Calibri" w:hAnsi="Times New Roman" w:cs="Times New Roman"/>
          <w:spacing w:val="-2"/>
          <w:sz w:val="24"/>
          <w:szCs w:val="24"/>
        </w:rPr>
        <w:t>IsDB</w:t>
      </w:r>
      <w:r w:rsidR="00893798" w:rsidRPr="008E3852">
        <w:rPr>
          <w:rFonts w:ascii="Times New Roman" w:eastAsia="Calibri" w:hAnsi="Times New Roman" w:cs="Times New Roman"/>
          <w:spacing w:val="-2"/>
          <w:sz w:val="24"/>
          <w:szCs w:val="24"/>
        </w:rPr>
        <w:t xml:space="preserve"> </w:t>
      </w:r>
      <w:r w:rsidR="00EE1525" w:rsidRPr="008E3852">
        <w:rPr>
          <w:rFonts w:ascii="Times New Roman" w:eastAsia="Calibri" w:hAnsi="Times New Roman" w:cs="Times New Roman"/>
          <w:spacing w:val="-2"/>
          <w:sz w:val="24"/>
          <w:szCs w:val="24"/>
        </w:rPr>
        <w:t>Loan</w:t>
      </w:r>
    </w:p>
    <w:p w14:paraId="4FC4FAD4" w14:textId="1AD156AC" w:rsidR="00566FAB" w:rsidRPr="008E3852" w:rsidRDefault="00566FAB" w:rsidP="001D5F8C">
      <w:pPr>
        <w:suppressAutoHyphens/>
        <w:spacing w:after="120" w:line="240" w:lineRule="auto"/>
        <w:rPr>
          <w:rFonts w:ascii="Times New Roman" w:eastAsia="Times New Roman" w:hAnsi="Times New Roman" w:cs="Times New Roman"/>
          <w:spacing w:val="-2"/>
          <w:sz w:val="24"/>
          <w:szCs w:val="24"/>
        </w:rPr>
      </w:pPr>
      <w:r w:rsidRPr="008E3852">
        <w:rPr>
          <w:rFonts w:ascii="Times New Roman" w:eastAsia="Times New Roman" w:hAnsi="Times New Roman" w:cs="Times New Roman"/>
          <w:spacing w:val="-2"/>
          <w:sz w:val="24"/>
          <w:szCs w:val="24"/>
        </w:rPr>
        <w:t>Financing</w:t>
      </w:r>
      <w:r w:rsidR="00893798" w:rsidRPr="008E3852">
        <w:rPr>
          <w:rFonts w:ascii="Times New Roman" w:eastAsia="Times New Roman" w:hAnsi="Times New Roman" w:cs="Times New Roman"/>
          <w:spacing w:val="-2"/>
          <w:sz w:val="24"/>
          <w:szCs w:val="24"/>
        </w:rPr>
        <w:t xml:space="preserve"> </w:t>
      </w:r>
      <w:r w:rsidRPr="008E3852">
        <w:rPr>
          <w:rFonts w:ascii="Times New Roman" w:eastAsia="Times New Roman" w:hAnsi="Times New Roman" w:cs="Times New Roman"/>
          <w:spacing w:val="-2"/>
          <w:sz w:val="24"/>
          <w:szCs w:val="24"/>
        </w:rPr>
        <w:t>No.</w:t>
      </w:r>
      <w:r w:rsidR="00893798" w:rsidRPr="008E3852">
        <w:rPr>
          <w:rFonts w:ascii="Times New Roman" w:eastAsia="Times New Roman" w:hAnsi="Times New Roman" w:cs="Times New Roman"/>
          <w:spacing w:val="-2"/>
          <w:sz w:val="24"/>
          <w:szCs w:val="24"/>
        </w:rPr>
        <w:t xml:space="preserve"> </w:t>
      </w:r>
      <w:r w:rsidR="00DA0BCA" w:rsidRPr="008E3852">
        <w:rPr>
          <w:rFonts w:ascii="Times New Roman" w:eastAsia="Times New Roman" w:hAnsi="Times New Roman" w:cs="Times New Roman"/>
          <w:spacing w:val="-2"/>
          <w:sz w:val="24"/>
          <w:szCs w:val="24"/>
        </w:rPr>
        <w:t>UZB1041</w:t>
      </w:r>
    </w:p>
    <w:p w14:paraId="52D77EF1" w14:textId="77777777" w:rsidR="00566FAB" w:rsidRPr="008E3852" w:rsidRDefault="00566FAB" w:rsidP="001D5F8C">
      <w:pPr>
        <w:suppressAutoHyphens/>
        <w:spacing w:after="120" w:line="240" w:lineRule="auto"/>
        <w:rPr>
          <w:rFonts w:ascii="Times New Roman" w:eastAsia="Calibri" w:hAnsi="Times New Roman" w:cs="Times New Roman"/>
          <w:spacing w:val="-2"/>
          <w:sz w:val="24"/>
          <w:szCs w:val="24"/>
        </w:rPr>
      </w:pPr>
    </w:p>
    <w:p w14:paraId="302DBAEB" w14:textId="34CFD41E" w:rsidR="00BA7A4A" w:rsidRPr="00F475DC" w:rsidRDefault="00566FAB" w:rsidP="00F475DC">
      <w:pPr>
        <w:pStyle w:val="ListParagraph"/>
        <w:numPr>
          <w:ilvl w:val="0"/>
          <w:numId w:val="20"/>
        </w:numPr>
        <w:suppressAutoHyphens/>
        <w:spacing w:after="120" w:line="240" w:lineRule="auto"/>
        <w:contextualSpacing w:val="0"/>
        <w:jc w:val="both"/>
        <w:rPr>
          <w:rFonts w:ascii="Times New Roman" w:eastAsia="Calibri" w:hAnsi="Times New Roman" w:cs="Times New Roman"/>
          <w:spacing w:val="-2"/>
          <w:sz w:val="24"/>
          <w:szCs w:val="24"/>
        </w:rPr>
      </w:pPr>
      <w:r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F62064" w:rsidRPr="00F475DC">
        <w:rPr>
          <w:rFonts w:ascii="Times New Roman" w:eastAsia="Calibri" w:hAnsi="Times New Roman" w:cs="Times New Roman"/>
          <w:spacing w:val="-2"/>
          <w:sz w:val="24"/>
          <w:szCs w:val="24"/>
        </w:rPr>
        <w:t>Republic</w:t>
      </w:r>
      <w:r w:rsidR="00893798" w:rsidRPr="00F475DC">
        <w:rPr>
          <w:rFonts w:ascii="Times New Roman" w:eastAsia="Calibri" w:hAnsi="Times New Roman" w:cs="Times New Roman"/>
          <w:spacing w:val="-2"/>
          <w:sz w:val="24"/>
          <w:szCs w:val="24"/>
        </w:rPr>
        <w:t xml:space="preserve"> </w:t>
      </w:r>
      <w:r w:rsidR="00F62064"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00F62064" w:rsidRPr="00F475DC">
        <w:rPr>
          <w:rFonts w:ascii="Times New Roman" w:eastAsia="Calibri" w:hAnsi="Times New Roman" w:cs="Times New Roman"/>
          <w:spacing w:val="-2"/>
          <w:sz w:val="24"/>
          <w:szCs w:val="24"/>
        </w:rPr>
        <w:t>Uzbekistan</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has</w:t>
      </w:r>
      <w:r w:rsidR="00893798" w:rsidRPr="00F475DC">
        <w:rPr>
          <w:rFonts w:ascii="Times New Roman" w:eastAsia="Calibri" w:hAnsi="Times New Roman" w:cs="Times New Roman"/>
          <w:spacing w:val="-2"/>
          <w:sz w:val="24"/>
          <w:szCs w:val="24"/>
        </w:rPr>
        <w:t xml:space="preserve"> </w:t>
      </w:r>
      <w:r w:rsidR="00F21FA9" w:rsidRPr="00F475DC">
        <w:rPr>
          <w:rFonts w:ascii="Times New Roman" w:eastAsia="Calibri" w:hAnsi="Times New Roman" w:cs="Times New Roman"/>
          <w:spacing w:val="-2"/>
          <w:sz w:val="24"/>
          <w:szCs w:val="24"/>
        </w:rPr>
        <w:t>received</w:t>
      </w:r>
      <w:r w:rsidR="00893798" w:rsidRPr="00F475DC">
        <w:rPr>
          <w:rFonts w:ascii="Times New Roman" w:eastAsia="Calibri" w:hAnsi="Times New Roman" w:cs="Times New Roman"/>
          <w:spacing w:val="-2"/>
          <w:sz w:val="24"/>
          <w:szCs w:val="24"/>
        </w:rPr>
        <w:t xml:space="preserve"> </w:t>
      </w:r>
      <w:r w:rsidR="00F21FA9" w:rsidRPr="00F475DC">
        <w:rPr>
          <w:rFonts w:ascii="Times New Roman" w:eastAsia="Calibri" w:hAnsi="Times New Roman" w:cs="Times New Roman"/>
          <w:spacing w:val="-2"/>
          <w:sz w:val="24"/>
          <w:szCs w:val="24"/>
        </w:rPr>
        <w:t>a</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financing</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from</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Islamic</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Development</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Bank</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toward</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cost</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DA0BCA" w:rsidRPr="00F475DC">
        <w:rPr>
          <w:rFonts w:ascii="Times New Roman" w:eastAsia="Calibri" w:hAnsi="Times New Roman" w:cs="Times New Roman"/>
          <w:spacing w:val="-2"/>
          <w:sz w:val="24"/>
          <w:szCs w:val="24"/>
        </w:rPr>
        <w:t xml:space="preserve">Improving the Quality and Efficiency of Education Services in the Republic of Uzbekistan </w:t>
      </w:r>
      <w:r w:rsidRPr="00F475DC">
        <w:rPr>
          <w:rFonts w:ascii="Times New Roman" w:eastAsia="Calibri" w:hAnsi="Times New Roman" w:cs="Times New Roman"/>
          <w:spacing w:val="-2"/>
          <w:sz w:val="24"/>
          <w:szCs w:val="24"/>
        </w:rPr>
        <w:t>and</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intends</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to</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apply</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part</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proceeds</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for</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consultant</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services.</w:t>
      </w:r>
      <w:r w:rsidR="00893798" w:rsidRPr="00F475DC">
        <w:rPr>
          <w:rFonts w:ascii="Times New Roman" w:eastAsia="Calibri" w:hAnsi="Times New Roman" w:cs="Times New Roman"/>
          <w:spacing w:val="-2"/>
          <w:sz w:val="24"/>
          <w:szCs w:val="24"/>
        </w:rPr>
        <w:t xml:space="preserve">  </w:t>
      </w:r>
    </w:p>
    <w:p w14:paraId="021B7311" w14:textId="7E8A6098" w:rsidR="00690A97" w:rsidRPr="00F475DC" w:rsidRDefault="00444C49" w:rsidP="00F475DC">
      <w:pPr>
        <w:pStyle w:val="ListParagraph"/>
        <w:numPr>
          <w:ilvl w:val="0"/>
          <w:numId w:val="20"/>
        </w:numPr>
        <w:suppressAutoHyphens/>
        <w:spacing w:after="120" w:line="240" w:lineRule="auto"/>
        <w:contextualSpacing w:val="0"/>
        <w:jc w:val="both"/>
        <w:rPr>
          <w:rFonts w:ascii="Times New Roman" w:eastAsia="Calibri" w:hAnsi="Times New Roman" w:cs="Times New Roman"/>
          <w:spacing w:val="-2"/>
          <w:sz w:val="24"/>
          <w:szCs w:val="24"/>
        </w:rPr>
      </w:pPr>
      <w:bookmarkStart w:id="0" w:name="_Hlk192244888"/>
      <w:r w:rsidRPr="00F475DC">
        <w:rPr>
          <w:rFonts w:ascii="Times New Roman" w:eastAsia="Calibri" w:hAnsi="Times New Roman" w:cs="Times New Roman"/>
          <w:spacing w:val="-2"/>
          <w:sz w:val="24"/>
          <w:szCs w:val="24"/>
        </w:rPr>
        <w:t xml:space="preserve">The objective of appointing the Consulting Company is </w:t>
      </w:r>
      <w:r w:rsidR="001B05EC" w:rsidRPr="00F475DC">
        <w:rPr>
          <w:rFonts w:ascii="Times New Roman" w:eastAsia="Calibri" w:hAnsi="Times New Roman" w:cs="Times New Roman"/>
          <w:spacing w:val="-2"/>
          <w:sz w:val="24"/>
          <w:szCs w:val="24"/>
        </w:rPr>
        <w:t>project management and supervision</w:t>
      </w:r>
      <w:r w:rsidR="00951563" w:rsidRPr="00F475DC">
        <w:rPr>
          <w:rFonts w:ascii="Times New Roman" w:eastAsia="Calibri" w:hAnsi="Times New Roman" w:cs="Times New Roman"/>
          <w:spacing w:val="-2"/>
          <w:sz w:val="24"/>
          <w:szCs w:val="24"/>
        </w:rPr>
        <w:t xml:space="preserve"> as per the Terms of Reference</w:t>
      </w:r>
      <w:r w:rsidR="00852AC4" w:rsidRPr="00F475DC">
        <w:rPr>
          <w:rFonts w:ascii="Times New Roman" w:eastAsia="Calibri" w:hAnsi="Times New Roman" w:cs="Times New Roman"/>
          <w:spacing w:val="-2"/>
          <w:sz w:val="24"/>
          <w:szCs w:val="24"/>
        </w:rPr>
        <w:t>.</w:t>
      </w:r>
      <w:bookmarkEnd w:id="0"/>
    </w:p>
    <w:p w14:paraId="67F28596" w14:textId="3AC8C61E" w:rsidR="00677A06" w:rsidRPr="00F475DC" w:rsidRDefault="00677A06" w:rsidP="00F475DC">
      <w:pPr>
        <w:pStyle w:val="ListParagraph"/>
        <w:numPr>
          <w:ilvl w:val="0"/>
          <w:numId w:val="20"/>
        </w:numPr>
        <w:suppressAutoHyphens/>
        <w:spacing w:after="120" w:line="240" w:lineRule="auto"/>
        <w:contextualSpacing w:val="0"/>
        <w:jc w:val="both"/>
        <w:rPr>
          <w:rFonts w:ascii="Times New Roman" w:hAnsi="Times New Roman" w:cs="Times New Roman"/>
          <w:iCs/>
          <w:spacing w:val="-2"/>
          <w:sz w:val="24"/>
          <w:szCs w:val="24"/>
        </w:rPr>
      </w:pPr>
      <w:r w:rsidRPr="00F475DC">
        <w:rPr>
          <w:rFonts w:ascii="Times New Roman" w:hAnsi="Times New Roman" w:cs="Times New Roman"/>
          <w:spacing w:val="-2"/>
          <w:sz w:val="24"/>
          <w:szCs w:val="24"/>
        </w:rPr>
        <w:t>The detailed Terms of Reference (TOR) for the assignment is</w:t>
      </w:r>
      <w:r w:rsidRPr="00F475DC">
        <w:rPr>
          <w:rFonts w:ascii="Times New Roman" w:hAnsi="Times New Roman" w:cs="Times New Roman"/>
          <w:iCs/>
          <w:spacing w:val="-2"/>
          <w:sz w:val="24"/>
          <w:szCs w:val="24"/>
        </w:rPr>
        <w:t xml:space="preserve"> attached to this request for expressions of interest.</w:t>
      </w:r>
    </w:p>
    <w:p w14:paraId="4486BD2C" w14:textId="3D19D866" w:rsidR="00A62DAE" w:rsidRDefault="00740FC5" w:rsidP="00A77B62">
      <w:pPr>
        <w:pStyle w:val="ListParagraph"/>
        <w:numPr>
          <w:ilvl w:val="0"/>
          <w:numId w:val="20"/>
        </w:numPr>
        <w:tabs>
          <w:tab w:val="left" w:pos="284"/>
        </w:tabs>
        <w:autoSpaceDE w:val="0"/>
        <w:autoSpaceDN w:val="0"/>
        <w:adjustRightInd w:val="0"/>
        <w:spacing w:after="120" w:line="240" w:lineRule="auto"/>
        <w:contextualSpacing w:val="0"/>
        <w:jc w:val="both"/>
        <w:rPr>
          <w:rFonts w:ascii="Times New Roman" w:hAnsi="Times New Roman" w:cs="Times New Roman"/>
          <w:sz w:val="24"/>
          <w:szCs w:val="24"/>
        </w:rPr>
      </w:pPr>
      <w:r w:rsidRPr="00F475DC">
        <w:rPr>
          <w:rFonts w:ascii="Times New Roman" w:hAnsi="Times New Roman" w:cs="Times New Roman"/>
          <w:sz w:val="24"/>
          <w:szCs w:val="24"/>
        </w:rPr>
        <w:t>The start date of the consultancy services will depend on the readiness of the detailed design for the construction works and is scheduled for Q</w:t>
      </w:r>
      <w:r w:rsidR="001C0A74">
        <w:rPr>
          <w:rFonts w:ascii="Times New Roman" w:hAnsi="Times New Roman" w:cs="Times New Roman"/>
          <w:sz w:val="24"/>
          <w:szCs w:val="24"/>
        </w:rPr>
        <w:t>1</w:t>
      </w:r>
      <w:r w:rsidRPr="00F475DC">
        <w:rPr>
          <w:rFonts w:ascii="Times New Roman" w:hAnsi="Times New Roman" w:cs="Times New Roman"/>
          <w:sz w:val="24"/>
          <w:szCs w:val="24"/>
        </w:rPr>
        <w:t xml:space="preserve"> of 202</w:t>
      </w:r>
      <w:r w:rsidR="001C0A74">
        <w:rPr>
          <w:rFonts w:ascii="Times New Roman" w:hAnsi="Times New Roman" w:cs="Times New Roman"/>
          <w:sz w:val="24"/>
          <w:szCs w:val="24"/>
        </w:rPr>
        <w:t>6</w:t>
      </w:r>
      <w:r w:rsidRPr="00F475DC">
        <w:rPr>
          <w:rFonts w:ascii="Times New Roman" w:hAnsi="Times New Roman" w:cs="Times New Roman"/>
          <w:sz w:val="24"/>
          <w:szCs w:val="24"/>
        </w:rPr>
        <w:t xml:space="preserve">. </w:t>
      </w:r>
      <w:r w:rsidR="00A77B62" w:rsidRPr="00A77B62">
        <w:rPr>
          <w:rFonts w:ascii="Times New Roman" w:hAnsi="Times New Roman" w:cs="Times New Roman"/>
          <w:sz w:val="24"/>
          <w:szCs w:val="24"/>
        </w:rPr>
        <w:t>The assignment duration is 48 months for construction supervision, plus 12 months for the Defects Liability Period (DLP), totaling 60 months.</w:t>
      </w:r>
    </w:p>
    <w:p w14:paraId="17154360" w14:textId="5C5977BF" w:rsidR="00250D4F" w:rsidRPr="00250D4F" w:rsidRDefault="00250D4F" w:rsidP="005816A1">
      <w:pPr>
        <w:pStyle w:val="ListParagraph"/>
        <w:numPr>
          <w:ilvl w:val="0"/>
          <w:numId w:val="20"/>
        </w:numPr>
        <w:tabs>
          <w:tab w:val="left" w:pos="284"/>
        </w:tabs>
        <w:autoSpaceDE w:val="0"/>
        <w:autoSpaceDN w:val="0"/>
        <w:adjustRightInd w:val="0"/>
        <w:spacing w:after="120" w:line="240" w:lineRule="auto"/>
        <w:contextualSpacing w:val="0"/>
        <w:jc w:val="both"/>
        <w:rPr>
          <w:rFonts w:ascii="Times New Roman" w:hAnsi="Times New Roman" w:cs="Times New Roman"/>
          <w:sz w:val="24"/>
          <w:szCs w:val="24"/>
        </w:rPr>
      </w:pPr>
      <w:r w:rsidRPr="00250D4F">
        <w:rPr>
          <w:rFonts w:ascii="Times New Roman" w:hAnsi="Times New Roman" w:cs="Times New Roman"/>
          <w:sz w:val="24"/>
          <w:szCs w:val="24"/>
        </w:rPr>
        <w:t>Defects Liability Period (DLP): The Consultant shall be responsible for supervising and monitoring works during the DLP, which is expected to be 12 months following the completion of construction.</w:t>
      </w:r>
      <w:r>
        <w:rPr>
          <w:rFonts w:ascii="Times New Roman" w:hAnsi="Times New Roman" w:cs="Times New Roman"/>
          <w:sz w:val="24"/>
          <w:szCs w:val="24"/>
        </w:rPr>
        <w:t xml:space="preserve"> </w:t>
      </w:r>
      <w:r w:rsidR="00CD448C" w:rsidRPr="00CD448C">
        <w:rPr>
          <w:rFonts w:ascii="Times New Roman" w:hAnsi="Times New Roman" w:cs="Times New Roman"/>
          <w:sz w:val="24"/>
          <w:szCs w:val="24"/>
        </w:rPr>
        <w:t>For further details on the Consultant’s responsibilities during DLP, please refer to Task C of the Terms of Reference (TOR).</w:t>
      </w:r>
    </w:p>
    <w:p w14:paraId="28DB92A5" w14:textId="68440D4F" w:rsidR="00EE15B4" w:rsidRPr="00F475DC" w:rsidRDefault="003C797C" w:rsidP="00F475DC">
      <w:pPr>
        <w:pStyle w:val="ListParagraph"/>
        <w:numPr>
          <w:ilvl w:val="0"/>
          <w:numId w:val="20"/>
        </w:numPr>
        <w:spacing w:after="120" w:line="240" w:lineRule="auto"/>
        <w:contextualSpacing w:val="0"/>
        <w:jc w:val="both"/>
        <w:rPr>
          <w:rFonts w:ascii="Times New Roman" w:eastAsia="Calibri" w:hAnsi="Times New Roman" w:cs="Times New Roman"/>
          <w:i/>
          <w:iCs/>
          <w:spacing w:val="-2"/>
          <w:sz w:val="24"/>
          <w:szCs w:val="24"/>
        </w:rPr>
      </w:pPr>
      <w:r w:rsidRPr="00F475DC">
        <w:rPr>
          <w:rFonts w:ascii="Times New Roman" w:eastAsia="Calibri" w:hAnsi="Times New Roman" w:cs="Times New Roman"/>
          <w:spacing w:val="-2"/>
          <w:sz w:val="24"/>
          <w:szCs w:val="24"/>
        </w:rPr>
        <w:t xml:space="preserve">The </w:t>
      </w:r>
      <w:r w:rsidR="001209CD" w:rsidRPr="00F475DC">
        <w:rPr>
          <w:rFonts w:ascii="Times New Roman" w:eastAsia="Calibri" w:hAnsi="Times New Roman" w:cs="Times New Roman"/>
          <w:spacing w:val="-2"/>
          <w:sz w:val="24"/>
          <w:szCs w:val="24"/>
        </w:rPr>
        <w:t xml:space="preserve">Ministry of Preschool and School Education (MoPSE) </w:t>
      </w:r>
      <w:r w:rsidR="00566FAB" w:rsidRPr="00F475DC">
        <w:rPr>
          <w:rFonts w:ascii="Times New Roman" w:eastAsia="Calibri" w:hAnsi="Times New Roman" w:cs="Times New Roman"/>
          <w:spacing w:val="-2"/>
          <w:sz w:val="24"/>
          <w:szCs w:val="24"/>
        </w:rPr>
        <w:t>now</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invites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eligible</w:t>
      </w:r>
      <w:r w:rsidR="00893798" w:rsidRPr="00F475DC">
        <w:rPr>
          <w:rFonts w:ascii="Times New Roman" w:eastAsia="Calibri" w:hAnsi="Times New Roman" w:cs="Times New Roman"/>
          <w:spacing w:val="-2"/>
          <w:sz w:val="24"/>
          <w:szCs w:val="24"/>
        </w:rPr>
        <w:t xml:space="preserve"> </w:t>
      </w:r>
      <w:r w:rsidR="00BA7A4A" w:rsidRPr="00F475DC">
        <w:rPr>
          <w:rFonts w:ascii="Times New Roman" w:eastAsia="Calibri" w:hAnsi="Times New Roman" w:cs="Times New Roman"/>
          <w:spacing w:val="-2"/>
          <w:sz w:val="24"/>
          <w:szCs w:val="24"/>
        </w:rPr>
        <w:t>consulting</w:t>
      </w:r>
      <w:r w:rsidR="00893798" w:rsidRPr="00F475DC">
        <w:rPr>
          <w:rFonts w:ascii="Times New Roman" w:eastAsia="Calibri" w:hAnsi="Times New Roman" w:cs="Times New Roman"/>
          <w:spacing w:val="-2"/>
          <w:sz w:val="24"/>
          <w:szCs w:val="24"/>
        </w:rPr>
        <w:t xml:space="preserve"> </w:t>
      </w:r>
      <w:r w:rsidR="00BA7A4A" w:rsidRPr="00F475DC">
        <w:rPr>
          <w:rFonts w:ascii="Times New Roman" w:eastAsia="Calibri" w:hAnsi="Times New Roman" w:cs="Times New Roman"/>
          <w:spacing w:val="-2"/>
          <w:sz w:val="24"/>
          <w:szCs w:val="24"/>
        </w:rPr>
        <w:t>firms</w:t>
      </w:r>
      <w:r w:rsidR="00893798" w:rsidRPr="00F475DC">
        <w:rPr>
          <w:rFonts w:ascii="Times New Roman" w:eastAsia="Calibri" w:hAnsi="Times New Roman" w:cs="Times New Roman"/>
          <w:spacing w:val="-2"/>
          <w:sz w:val="24"/>
          <w:szCs w:val="24"/>
        </w:rPr>
        <w:t xml:space="preserve"> </w:t>
      </w:r>
      <w:r w:rsidR="00BA7A4A" w:rsidRPr="00F475DC">
        <w:rPr>
          <w:rFonts w:ascii="Times New Roman" w:eastAsia="Calibri" w:hAnsi="Times New Roman" w:cs="Times New Roman"/>
          <w:spacing w:val="-2"/>
          <w:sz w:val="24"/>
          <w:szCs w:val="24"/>
        </w:rPr>
        <w:t>(“Consultants”)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to</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indicate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their</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interest</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providing</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services.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Interested</w:t>
      </w:r>
      <w:r w:rsidR="00893798" w:rsidRPr="00F475DC">
        <w:rPr>
          <w:rFonts w:ascii="Times New Roman" w:eastAsia="Calibri" w:hAnsi="Times New Roman" w:cs="Times New Roman"/>
          <w:spacing w:val="-2"/>
          <w:sz w:val="24"/>
          <w:szCs w:val="24"/>
        </w:rPr>
        <w:t xml:space="preserve"> </w:t>
      </w:r>
      <w:r w:rsidR="00BA7A4A" w:rsidRPr="00F475DC">
        <w:rPr>
          <w:rFonts w:ascii="Times New Roman" w:eastAsia="Calibri" w:hAnsi="Times New Roman" w:cs="Times New Roman"/>
          <w:spacing w:val="-2"/>
          <w:sz w:val="24"/>
          <w:szCs w:val="24"/>
        </w:rPr>
        <w:t>C</w:t>
      </w:r>
      <w:r w:rsidR="00566FAB" w:rsidRPr="00F475DC">
        <w:rPr>
          <w:rFonts w:ascii="Times New Roman" w:eastAsia="Calibri" w:hAnsi="Times New Roman" w:cs="Times New Roman"/>
          <w:spacing w:val="-2"/>
          <w:sz w:val="24"/>
          <w:szCs w:val="24"/>
        </w:rPr>
        <w:t>onsultants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must</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provide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specific</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information</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which</w:t>
      </w:r>
      <w:r w:rsidR="00893798" w:rsidRPr="00F475DC">
        <w:rPr>
          <w:rFonts w:ascii="Times New Roman" w:eastAsia="Calibri" w:hAnsi="Times New Roman" w:cs="Times New Roman"/>
          <w:spacing w:val="-2"/>
          <w:sz w:val="24"/>
          <w:szCs w:val="24"/>
        </w:rPr>
        <w:t xml:space="preserve"> </w:t>
      </w:r>
      <w:r w:rsidR="001E39E5" w:rsidRPr="00F475DC">
        <w:rPr>
          <w:rFonts w:ascii="Times New Roman" w:eastAsia="Calibri" w:hAnsi="Times New Roman" w:cs="Times New Roman"/>
          <w:spacing w:val="-2"/>
          <w:sz w:val="24"/>
          <w:szCs w:val="24"/>
        </w:rPr>
        <w:t>demonstrates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that</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they</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are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fully</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qualified</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to</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perform</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services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(brochures,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description</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similar</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assignments,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experience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in</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similar</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conditions,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availability</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appropriate</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skills</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among</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staff,</w:t>
      </w:r>
      <w:r w:rsidR="00893798" w:rsidRPr="00F475DC">
        <w:rPr>
          <w:rFonts w:ascii="Times New Roman" w:eastAsia="Calibri" w:hAnsi="Times New Roman" w:cs="Times New Roman"/>
          <w:spacing w:val="-2"/>
          <w:sz w:val="24"/>
          <w:szCs w:val="24"/>
        </w:rPr>
        <w:t xml:space="preserve"> </w:t>
      </w:r>
      <w:r w:rsidR="00566FAB" w:rsidRPr="00F475DC">
        <w:rPr>
          <w:rFonts w:ascii="Times New Roman" w:eastAsia="Calibri" w:hAnsi="Times New Roman" w:cs="Times New Roman"/>
          <w:spacing w:val="-2"/>
          <w:sz w:val="24"/>
          <w:szCs w:val="24"/>
        </w:rPr>
        <w:t>etc.).</w:t>
      </w:r>
      <w:r w:rsidR="00893798" w:rsidRPr="00F475DC">
        <w:rPr>
          <w:rFonts w:ascii="Times New Roman" w:eastAsia="Calibri" w:hAnsi="Times New Roman" w:cs="Times New Roman"/>
          <w:spacing w:val="-2"/>
          <w:sz w:val="24"/>
          <w:szCs w:val="24"/>
        </w:rPr>
        <w:t xml:space="preserve"> </w:t>
      </w:r>
    </w:p>
    <w:p w14:paraId="0A957D0A" w14:textId="08102AA5" w:rsidR="00EE15B4" w:rsidRPr="00F475DC" w:rsidRDefault="00EE15B4" w:rsidP="00F475DC">
      <w:pPr>
        <w:pStyle w:val="ListParagraph"/>
        <w:numPr>
          <w:ilvl w:val="0"/>
          <w:numId w:val="20"/>
        </w:numPr>
        <w:autoSpaceDE w:val="0"/>
        <w:autoSpaceDN w:val="0"/>
        <w:adjustRightInd w:val="0"/>
        <w:spacing w:after="120" w:line="240" w:lineRule="auto"/>
        <w:contextualSpacing w:val="0"/>
        <w:jc w:val="both"/>
        <w:rPr>
          <w:rFonts w:ascii="Times New Roman" w:hAnsi="Times New Roman" w:cs="Times New Roman"/>
          <w:sz w:val="24"/>
          <w:szCs w:val="24"/>
        </w:rPr>
      </w:pPr>
      <w:r w:rsidRPr="00F475DC">
        <w:rPr>
          <w:rFonts w:ascii="Times New Roman" w:hAnsi="Times New Roman" w:cs="Times New Roman"/>
          <w:sz w:val="24"/>
          <w:szCs w:val="24"/>
        </w:rPr>
        <w:t>The</w:t>
      </w:r>
      <w:r w:rsidR="00893798" w:rsidRPr="00F475DC">
        <w:rPr>
          <w:rFonts w:ascii="Times New Roman" w:hAnsi="Times New Roman" w:cs="Times New Roman"/>
          <w:sz w:val="24"/>
          <w:szCs w:val="24"/>
        </w:rPr>
        <w:t xml:space="preserve"> </w:t>
      </w:r>
      <w:r w:rsidRPr="00F475DC">
        <w:rPr>
          <w:rFonts w:ascii="Times New Roman" w:hAnsi="Times New Roman" w:cs="Times New Roman"/>
          <w:sz w:val="24"/>
          <w:szCs w:val="24"/>
        </w:rPr>
        <w:t>shortlisting</w:t>
      </w:r>
      <w:r w:rsidR="00893798" w:rsidRPr="00F475DC">
        <w:rPr>
          <w:rFonts w:ascii="Times New Roman" w:hAnsi="Times New Roman" w:cs="Times New Roman"/>
          <w:sz w:val="24"/>
          <w:szCs w:val="24"/>
        </w:rPr>
        <w:t xml:space="preserve"> </w:t>
      </w:r>
      <w:r w:rsidRPr="00F475DC">
        <w:rPr>
          <w:rFonts w:ascii="Times New Roman" w:hAnsi="Times New Roman" w:cs="Times New Roman"/>
          <w:sz w:val="24"/>
          <w:szCs w:val="24"/>
        </w:rPr>
        <w:t>criteria</w:t>
      </w:r>
      <w:r w:rsidR="00893798" w:rsidRPr="00F475DC">
        <w:rPr>
          <w:rFonts w:ascii="Times New Roman" w:hAnsi="Times New Roman" w:cs="Times New Roman"/>
          <w:sz w:val="24"/>
          <w:szCs w:val="24"/>
        </w:rPr>
        <w:t xml:space="preserve"> </w:t>
      </w:r>
      <w:r w:rsidRPr="00F475DC">
        <w:rPr>
          <w:rFonts w:ascii="Times New Roman" w:hAnsi="Times New Roman" w:cs="Times New Roman"/>
          <w:sz w:val="24"/>
          <w:szCs w:val="24"/>
        </w:rPr>
        <w:t>are:</w:t>
      </w:r>
      <w:r w:rsidR="00893798" w:rsidRPr="00F475DC">
        <w:rPr>
          <w:rFonts w:ascii="Times New Roman" w:hAnsi="Times New Roman" w:cs="Times New Roman"/>
          <w:sz w:val="24"/>
          <w:szCs w:val="24"/>
        </w:rPr>
        <w:t xml:space="preserve"> </w:t>
      </w:r>
    </w:p>
    <w:p w14:paraId="2DF638A0" w14:textId="77777777" w:rsidR="006C47E4" w:rsidRPr="008E3852" w:rsidRDefault="006C47E4" w:rsidP="00F475DC">
      <w:pPr>
        <w:spacing w:after="120" w:line="240" w:lineRule="auto"/>
        <w:ind w:firstLine="360"/>
        <w:rPr>
          <w:rFonts w:ascii="Times New Roman" w:eastAsia="Times New Roman" w:hAnsi="Times New Roman" w:cs="Times New Roman"/>
          <w:color w:val="000000"/>
          <w:sz w:val="24"/>
          <w:szCs w:val="24"/>
        </w:rPr>
      </w:pPr>
      <w:r w:rsidRPr="008E3852">
        <w:rPr>
          <w:rFonts w:ascii="Times New Roman" w:eastAsia="Times New Roman" w:hAnsi="Times New Roman" w:cs="Times New Roman"/>
          <w:b/>
          <w:bCs/>
          <w:color w:val="000000"/>
          <w:sz w:val="24"/>
          <w:szCs w:val="24"/>
        </w:rPr>
        <w:t>Eligibility Compliance</w:t>
      </w:r>
    </w:p>
    <w:p w14:paraId="59E70B4B" w14:textId="77777777" w:rsidR="006C47E4" w:rsidRPr="008E3852" w:rsidRDefault="006C47E4" w:rsidP="00F475DC">
      <w:pPr>
        <w:numPr>
          <w:ilvl w:val="0"/>
          <w:numId w:val="11"/>
        </w:numPr>
        <w:tabs>
          <w:tab w:val="left" w:pos="720"/>
        </w:tabs>
        <w:spacing w:after="120" w:line="240" w:lineRule="auto"/>
        <w:ind w:left="709"/>
        <w:rPr>
          <w:rFonts w:ascii="Times New Roman" w:eastAsia="Times New Roman" w:hAnsi="Times New Roman" w:cs="Times New Roman"/>
          <w:color w:val="000000"/>
          <w:sz w:val="24"/>
          <w:szCs w:val="24"/>
        </w:rPr>
      </w:pPr>
      <w:r w:rsidRPr="008E3852">
        <w:rPr>
          <w:rFonts w:ascii="Times New Roman" w:eastAsia="Times New Roman" w:hAnsi="Times New Roman" w:cs="Times New Roman"/>
          <w:color w:val="000000"/>
          <w:sz w:val="24"/>
          <w:szCs w:val="24"/>
        </w:rPr>
        <w:t>The Consultant must comply with IsDB eligibility rules (Part 1, Chapter 1, Section 1.11).</w:t>
      </w:r>
    </w:p>
    <w:p w14:paraId="0FA92CCB" w14:textId="316F98EA" w:rsidR="006C47E4" w:rsidRPr="008E3852" w:rsidRDefault="006C47E4" w:rsidP="00F475DC">
      <w:pPr>
        <w:numPr>
          <w:ilvl w:val="0"/>
          <w:numId w:val="11"/>
        </w:numPr>
        <w:tabs>
          <w:tab w:val="left" w:pos="720"/>
        </w:tabs>
        <w:spacing w:after="120" w:line="240" w:lineRule="auto"/>
        <w:ind w:left="709"/>
        <w:rPr>
          <w:rFonts w:ascii="Times New Roman" w:eastAsia="Times New Roman" w:hAnsi="Times New Roman" w:cs="Times New Roman"/>
          <w:color w:val="000000"/>
          <w:sz w:val="24"/>
          <w:szCs w:val="24"/>
        </w:rPr>
      </w:pPr>
      <w:r w:rsidRPr="008E3852">
        <w:rPr>
          <w:rFonts w:ascii="Times New Roman" w:eastAsia="Times New Roman" w:hAnsi="Times New Roman" w:cs="Times New Roman"/>
          <w:color w:val="000000"/>
          <w:sz w:val="24"/>
          <w:szCs w:val="24"/>
        </w:rPr>
        <w:t xml:space="preserve">The Consultant must be </w:t>
      </w:r>
      <w:r w:rsidR="00200621" w:rsidRPr="008E3852">
        <w:rPr>
          <w:rFonts w:ascii="Times New Roman" w:eastAsia="Times New Roman" w:hAnsi="Times New Roman" w:cs="Times New Roman"/>
          <w:color w:val="000000"/>
          <w:sz w:val="24"/>
          <w:szCs w:val="24"/>
        </w:rPr>
        <w:t xml:space="preserve">established or incorporated in a </w:t>
      </w:r>
      <w:r w:rsidRPr="008E3852">
        <w:rPr>
          <w:rFonts w:ascii="Times New Roman" w:eastAsia="Times New Roman" w:hAnsi="Times New Roman" w:cs="Times New Roman"/>
          <w:color w:val="000000"/>
          <w:sz w:val="24"/>
          <w:szCs w:val="24"/>
        </w:rPr>
        <w:t>member country.</w:t>
      </w:r>
    </w:p>
    <w:p w14:paraId="6828147A" w14:textId="77777777" w:rsidR="006C47E4" w:rsidRPr="008E3852" w:rsidRDefault="006C47E4" w:rsidP="00F475DC">
      <w:pPr>
        <w:numPr>
          <w:ilvl w:val="0"/>
          <w:numId w:val="11"/>
        </w:numPr>
        <w:tabs>
          <w:tab w:val="left" w:pos="720"/>
        </w:tabs>
        <w:spacing w:after="120" w:line="240" w:lineRule="auto"/>
        <w:ind w:left="709"/>
        <w:rPr>
          <w:rFonts w:ascii="Times New Roman" w:eastAsia="Times New Roman" w:hAnsi="Times New Roman" w:cs="Times New Roman"/>
          <w:color w:val="000000"/>
          <w:sz w:val="24"/>
          <w:szCs w:val="24"/>
        </w:rPr>
      </w:pPr>
      <w:r w:rsidRPr="008E3852">
        <w:rPr>
          <w:rFonts w:ascii="Times New Roman" w:eastAsia="Times New Roman" w:hAnsi="Times New Roman" w:cs="Times New Roman"/>
          <w:color w:val="000000"/>
          <w:sz w:val="24"/>
          <w:szCs w:val="24"/>
        </w:rPr>
        <w:t>The Consultant must not be subject to any restrictions, sanctions, or debarment by IsDB or any other major international financing institution.</w:t>
      </w:r>
    </w:p>
    <w:p w14:paraId="64A67704" w14:textId="77777777" w:rsidR="006C47E4" w:rsidRPr="008E3852" w:rsidRDefault="006C47E4" w:rsidP="00F475DC">
      <w:pPr>
        <w:numPr>
          <w:ilvl w:val="0"/>
          <w:numId w:val="11"/>
        </w:numPr>
        <w:tabs>
          <w:tab w:val="left" w:pos="720"/>
        </w:tabs>
        <w:spacing w:after="120" w:line="240" w:lineRule="auto"/>
        <w:ind w:left="709"/>
        <w:rPr>
          <w:rFonts w:ascii="Times New Roman" w:eastAsia="Times New Roman" w:hAnsi="Times New Roman" w:cs="Times New Roman"/>
          <w:color w:val="000000"/>
          <w:sz w:val="24"/>
          <w:szCs w:val="24"/>
        </w:rPr>
      </w:pPr>
      <w:r w:rsidRPr="008E3852">
        <w:rPr>
          <w:rFonts w:ascii="Times New Roman" w:eastAsia="Times New Roman" w:hAnsi="Times New Roman" w:cs="Times New Roman"/>
          <w:color w:val="000000"/>
          <w:sz w:val="24"/>
          <w:szCs w:val="24"/>
        </w:rPr>
        <w:t>The Consultant must be free from any conflict of interest that could give rise to a competitive advantage.</w:t>
      </w:r>
    </w:p>
    <w:p w14:paraId="6130C777" w14:textId="77777777" w:rsidR="006C47E4" w:rsidRPr="008E3852" w:rsidRDefault="006C47E4" w:rsidP="00F475DC">
      <w:pPr>
        <w:spacing w:after="120" w:line="240" w:lineRule="auto"/>
        <w:ind w:firstLine="349"/>
        <w:rPr>
          <w:rFonts w:ascii="Times New Roman" w:eastAsia="Times New Roman" w:hAnsi="Times New Roman" w:cs="Times New Roman"/>
          <w:color w:val="000000"/>
          <w:sz w:val="24"/>
          <w:szCs w:val="24"/>
        </w:rPr>
      </w:pPr>
      <w:r w:rsidRPr="008E3852">
        <w:rPr>
          <w:rFonts w:ascii="Times New Roman" w:eastAsia="Times New Roman" w:hAnsi="Times New Roman" w:cs="Times New Roman"/>
          <w:b/>
          <w:bCs/>
          <w:color w:val="000000"/>
          <w:sz w:val="24"/>
          <w:szCs w:val="24"/>
        </w:rPr>
        <w:t>Relevant Experience and Performance</w:t>
      </w:r>
    </w:p>
    <w:p w14:paraId="1E21204D" w14:textId="30565C7A" w:rsidR="00677A06" w:rsidRPr="008E3852" w:rsidRDefault="00746BE6" w:rsidP="00F475DC">
      <w:pPr>
        <w:numPr>
          <w:ilvl w:val="0"/>
          <w:numId w:val="11"/>
        </w:numPr>
        <w:tabs>
          <w:tab w:val="left" w:pos="720"/>
        </w:tabs>
        <w:spacing w:after="120" w:line="240" w:lineRule="auto"/>
        <w:ind w:left="709"/>
        <w:rPr>
          <w:rFonts w:ascii="Times New Roman" w:eastAsia="Times New Roman" w:hAnsi="Times New Roman" w:cs="Times New Roman"/>
          <w:color w:val="000000"/>
          <w:sz w:val="24"/>
          <w:szCs w:val="24"/>
        </w:rPr>
      </w:pPr>
      <w:r w:rsidRPr="008E3852">
        <w:rPr>
          <w:rFonts w:ascii="Times New Roman" w:eastAsia="Times New Roman" w:hAnsi="Times New Roman" w:cs="Times New Roman"/>
          <w:color w:val="000000"/>
          <w:sz w:val="24"/>
          <w:szCs w:val="24"/>
        </w:rPr>
        <w:lastRenderedPageBreak/>
        <w:tab/>
      </w:r>
      <w:r w:rsidR="00CB3951" w:rsidRPr="008E3852">
        <w:rPr>
          <w:rFonts w:ascii="Times New Roman" w:eastAsia="Times New Roman" w:hAnsi="Times New Roman" w:cs="Times New Roman"/>
          <w:color w:val="000000"/>
          <w:sz w:val="24"/>
          <w:szCs w:val="24"/>
        </w:rPr>
        <w:t xml:space="preserve">The Consultant </w:t>
      </w:r>
      <w:r w:rsidR="00154CE3" w:rsidRPr="008E3852">
        <w:rPr>
          <w:rFonts w:ascii="Times New Roman" w:eastAsia="Times New Roman" w:hAnsi="Times New Roman" w:cs="Times New Roman"/>
          <w:color w:val="000000"/>
          <w:sz w:val="24"/>
          <w:szCs w:val="24"/>
        </w:rPr>
        <w:t xml:space="preserve">should have </w:t>
      </w:r>
      <w:r w:rsidR="00CB3951" w:rsidRPr="008E3852">
        <w:rPr>
          <w:rFonts w:ascii="Times New Roman" w:eastAsia="Times New Roman" w:hAnsi="Times New Roman" w:cs="Times New Roman"/>
          <w:color w:val="000000"/>
          <w:sz w:val="24"/>
          <w:szCs w:val="24"/>
        </w:rPr>
        <w:t xml:space="preserve"> a minimum of </w:t>
      </w:r>
      <w:r w:rsidR="00B11199" w:rsidRPr="008E3852">
        <w:rPr>
          <w:rFonts w:ascii="Times New Roman" w:eastAsia="Times New Roman" w:hAnsi="Times New Roman" w:cs="Times New Roman"/>
          <w:color w:val="000000"/>
          <w:sz w:val="24"/>
          <w:szCs w:val="24"/>
        </w:rPr>
        <w:t>8</w:t>
      </w:r>
      <w:r w:rsidR="00CB3951" w:rsidRPr="008E3852">
        <w:rPr>
          <w:rFonts w:ascii="Times New Roman" w:eastAsia="Times New Roman" w:hAnsi="Times New Roman" w:cs="Times New Roman"/>
          <w:color w:val="000000"/>
          <w:sz w:val="24"/>
          <w:szCs w:val="24"/>
        </w:rPr>
        <w:t xml:space="preserve"> years of professional experience in architecture, </w:t>
      </w:r>
      <w:r w:rsidR="000841FC" w:rsidRPr="008E3852">
        <w:rPr>
          <w:rFonts w:ascii="Times New Roman" w:eastAsia="Times New Roman" w:hAnsi="Times New Roman" w:cs="Times New Roman"/>
          <w:color w:val="000000"/>
          <w:sz w:val="24"/>
          <w:szCs w:val="24"/>
        </w:rPr>
        <w:t>project management and supervision in civil works</w:t>
      </w:r>
      <w:r w:rsidR="00CB3951" w:rsidRPr="008E3852">
        <w:rPr>
          <w:rFonts w:ascii="Times New Roman" w:eastAsia="Times New Roman" w:hAnsi="Times New Roman" w:cs="Times New Roman"/>
          <w:color w:val="000000"/>
          <w:sz w:val="24"/>
          <w:szCs w:val="24"/>
        </w:rPr>
        <w:t>. The firm should have completed multiple public infrastructure projects, preferably in the education or social sectors</w:t>
      </w:r>
      <w:r w:rsidR="006C47E4" w:rsidRPr="008E3852">
        <w:rPr>
          <w:rFonts w:ascii="Times New Roman" w:eastAsia="Times New Roman" w:hAnsi="Times New Roman" w:cs="Times New Roman"/>
          <w:color w:val="000000"/>
          <w:sz w:val="24"/>
          <w:szCs w:val="24"/>
        </w:rPr>
        <w:t>.</w:t>
      </w:r>
    </w:p>
    <w:p w14:paraId="734D84FA" w14:textId="7C267B6D" w:rsidR="006C1C2F" w:rsidRPr="008E3852" w:rsidRDefault="006C1C2F" w:rsidP="00F475DC">
      <w:pPr>
        <w:spacing w:after="120" w:line="240" w:lineRule="auto"/>
        <w:ind w:firstLine="349"/>
        <w:jc w:val="both"/>
        <w:rPr>
          <w:rFonts w:ascii="Times New Roman" w:eastAsia="Times New Roman" w:hAnsi="Times New Roman" w:cs="Times New Roman"/>
          <w:b/>
          <w:bCs/>
          <w:sz w:val="24"/>
          <w:szCs w:val="24"/>
          <w:lang w:eastAsia="en-GB"/>
        </w:rPr>
      </w:pPr>
      <w:r w:rsidRPr="008E3852">
        <w:rPr>
          <w:rFonts w:ascii="Times New Roman" w:eastAsia="Times New Roman" w:hAnsi="Times New Roman" w:cs="Times New Roman"/>
          <w:b/>
          <w:bCs/>
          <w:sz w:val="24"/>
          <w:szCs w:val="24"/>
          <w:lang w:eastAsia="en-GB"/>
        </w:rPr>
        <w:t>General Experience of the Firm</w:t>
      </w:r>
    </w:p>
    <w:p w14:paraId="7FF35391" w14:textId="77777777" w:rsidR="006C1C2F" w:rsidRPr="008E3852" w:rsidRDefault="006C1C2F" w:rsidP="00F475DC">
      <w:pPr>
        <w:numPr>
          <w:ilvl w:val="0"/>
          <w:numId w:val="11"/>
        </w:numPr>
        <w:tabs>
          <w:tab w:val="left" w:pos="720"/>
        </w:tabs>
        <w:spacing w:after="120" w:line="240" w:lineRule="auto"/>
        <w:ind w:left="709"/>
        <w:rPr>
          <w:rFonts w:ascii="Times New Roman" w:eastAsia="Times New Roman" w:hAnsi="Times New Roman" w:cs="Times New Roman"/>
          <w:sz w:val="24"/>
          <w:szCs w:val="24"/>
          <w:lang w:eastAsia="en-GB"/>
        </w:rPr>
      </w:pPr>
      <w:r w:rsidRPr="008E3852">
        <w:rPr>
          <w:rFonts w:ascii="Times New Roman" w:eastAsia="Times New Roman" w:hAnsi="Times New Roman" w:cs="Times New Roman"/>
          <w:sz w:val="24"/>
          <w:szCs w:val="24"/>
          <w:lang w:eastAsia="en-GB"/>
        </w:rPr>
        <w:t>Years of experience in consulting services (engineering, supervision, project management).</w:t>
      </w:r>
    </w:p>
    <w:p w14:paraId="07595E11" w14:textId="6B59ECE5" w:rsidR="006C1C2F" w:rsidRPr="008E3852" w:rsidRDefault="006C1C2F" w:rsidP="00F475DC">
      <w:pPr>
        <w:spacing w:after="120" w:line="240" w:lineRule="auto"/>
        <w:ind w:firstLine="349"/>
        <w:jc w:val="both"/>
        <w:rPr>
          <w:rFonts w:ascii="Times New Roman" w:eastAsia="Times New Roman" w:hAnsi="Times New Roman" w:cs="Times New Roman"/>
          <w:sz w:val="24"/>
          <w:szCs w:val="24"/>
          <w:lang w:eastAsia="en-GB"/>
        </w:rPr>
      </w:pPr>
      <w:r w:rsidRPr="008E3852">
        <w:rPr>
          <w:rFonts w:ascii="Times New Roman" w:eastAsia="Times New Roman" w:hAnsi="Times New Roman" w:cs="Times New Roman"/>
          <w:b/>
          <w:bCs/>
          <w:sz w:val="24"/>
          <w:szCs w:val="24"/>
          <w:lang w:eastAsia="en-GB"/>
        </w:rPr>
        <w:t>Specific Experience Relevant to the Assignment</w:t>
      </w:r>
    </w:p>
    <w:p w14:paraId="0A7A620F" w14:textId="65B44DBA" w:rsidR="006C1C2F" w:rsidRPr="008E3852" w:rsidRDefault="00F876DB" w:rsidP="00F475DC">
      <w:pPr>
        <w:numPr>
          <w:ilvl w:val="0"/>
          <w:numId w:val="11"/>
        </w:numPr>
        <w:tabs>
          <w:tab w:val="left" w:pos="720"/>
        </w:tabs>
        <w:spacing w:after="120" w:line="240" w:lineRule="auto"/>
        <w:ind w:left="709"/>
        <w:rPr>
          <w:rFonts w:ascii="Times New Roman" w:eastAsia="Times New Roman" w:hAnsi="Times New Roman" w:cs="Times New Roman"/>
          <w:sz w:val="24"/>
          <w:szCs w:val="24"/>
          <w:lang w:eastAsia="en-GB"/>
        </w:rPr>
      </w:pPr>
      <w:r w:rsidRPr="008E3852">
        <w:rPr>
          <w:rFonts w:ascii="Times New Roman" w:eastAsia="Times New Roman" w:hAnsi="Times New Roman" w:cs="Times New Roman"/>
          <w:sz w:val="24"/>
          <w:szCs w:val="24"/>
          <w:lang w:eastAsia="en-GB"/>
        </w:rPr>
        <w:t>E</w:t>
      </w:r>
      <w:r w:rsidR="006C1C2F" w:rsidRPr="008E3852">
        <w:rPr>
          <w:rFonts w:ascii="Times New Roman" w:eastAsia="Times New Roman" w:hAnsi="Times New Roman" w:cs="Times New Roman"/>
          <w:sz w:val="24"/>
          <w:szCs w:val="24"/>
          <w:lang w:eastAsia="en-GB"/>
        </w:rPr>
        <w:t xml:space="preserve">xperience in similar projects including </w:t>
      </w:r>
      <w:r w:rsidRPr="008E3852">
        <w:rPr>
          <w:rFonts w:ascii="Times New Roman" w:eastAsia="Times New Roman" w:hAnsi="Times New Roman" w:cs="Times New Roman"/>
          <w:sz w:val="24"/>
          <w:szCs w:val="24"/>
          <w:lang w:eastAsia="en-GB"/>
        </w:rPr>
        <w:t xml:space="preserve">project management, </w:t>
      </w:r>
      <w:r w:rsidR="006C1C2F" w:rsidRPr="008E3852">
        <w:rPr>
          <w:rFonts w:ascii="Times New Roman" w:eastAsia="Times New Roman" w:hAnsi="Times New Roman" w:cs="Times New Roman"/>
          <w:sz w:val="24"/>
          <w:szCs w:val="24"/>
          <w:lang w:eastAsia="en-GB"/>
        </w:rPr>
        <w:t>construction supervision, design review &amp; approval, improvement of design, finance, procurement</w:t>
      </w:r>
      <w:r w:rsidR="002D3EC8" w:rsidRPr="008E3852">
        <w:rPr>
          <w:rFonts w:ascii="Times New Roman" w:eastAsia="Times New Roman" w:hAnsi="Times New Roman" w:cs="Times New Roman"/>
          <w:sz w:val="24"/>
          <w:szCs w:val="24"/>
          <w:lang w:eastAsia="en-GB"/>
        </w:rPr>
        <w:t>.</w:t>
      </w:r>
    </w:p>
    <w:p w14:paraId="14108F8D" w14:textId="5116C690" w:rsidR="006C1C2F" w:rsidRPr="008E3852" w:rsidRDefault="006C1C2F" w:rsidP="00F475DC">
      <w:pPr>
        <w:numPr>
          <w:ilvl w:val="0"/>
          <w:numId w:val="11"/>
        </w:numPr>
        <w:tabs>
          <w:tab w:val="left" w:pos="720"/>
        </w:tabs>
        <w:spacing w:after="120" w:line="240" w:lineRule="auto"/>
        <w:ind w:left="709"/>
        <w:rPr>
          <w:rFonts w:ascii="Times New Roman" w:eastAsia="Times New Roman" w:hAnsi="Times New Roman" w:cs="Times New Roman"/>
          <w:sz w:val="24"/>
          <w:szCs w:val="24"/>
          <w:lang w:eastAsia="en-GB"/>
        </w:rPr>
      </w:pPr>
      <w:r w:rsidRPr="008E3852">
        <w:rPr>
          <w:rFonts w:ascii="Times New Roman" w:eastAsia="Times New Roman" w:hAnsi="Times New Roman" w:cs="Times New Roman"/>
          <w:sz w:val="24"/>
          <w:szCs w:val="24"/>
          <w:lang w:eastAsia="en-GB"/>
        </w:rPr>
        <w:t xml:space="preserve">Three (3) successfully completed </w:t>
      </w:r>
      <w:r w:rsidR="00A1458D" w:rsidRPr="008E3852">
        <w:rPr>
          <w:rFonts w:ascii="Times New Roman" w:eastAsia="Times New Roman" w:hAnsi="Times New Roman" w:cs="Times New Roman"/>
          <w:sz w:val="24"/>
          <w:szCs w:val="24"/>
          <w:lang w:eastAsia="en-GB"/>
        </w:rPr>
        <w:t>(</w:t>
      </w:r>
      <w:r w:rsidR="00A1458D" w:rsidRPr="00F475DC">
        <w:rPr>
          <w:rFonts w:ascii="Times New Roman" w:eastAsia="Times New Roman" w:hAnsi="Times New Roman" w:cs="Times New Roman"/>
          <w:sz w:val="24"/>
          <w:szCs w:val="24"/>
          <w:lang w:eastAsia="en-GB"/>
        </w:rPr>
        <w:t>evidenced by completion certificates or client references</w:t>
      </w:r>
      <w:r w:rsidR="00A1458D" w:rsidRPr="008E3852">
        <w:rPr>
          <w:rFonts w:ascii="Times New Roman" w:eastAsia="Times New Roman" w:hAnsi="Times New Roman" w:cs="Times New Roman"/>
          <w:sz w:val="24"/>
          <w:szCs w:val="24"/>
          <w:lang w:eastAsia="en-GB"/>
        </w:rPr>
        <w:t xml:space="preserve">) </w:t>
      </w:r>
      <w:r w:rsidR="007304BB" w:rsidRPr="008E3852">
        <w:rPr>
          <w:rFonts w:ascii="Times New Roman" w:eastAsia="Times New Roman" w:hAnsi="Times New Roman" w:cs="Times New Roman"/>
          <w:sz w:val="24"/>
          <w:szCs w:val="24"/>
          <w:lang w:eastAsia="en-GB"/>
        </w:rPr>
        <w:t xml:space="preserve">similar </w:t>
      </w:r>
      <w:r w:rsidRPr="008E3852">
        <w:rPr>
          <w:rFonts w:ascii="Times New Roman" w:eastAsia="Times New Roman" w:hAnsi="Times New Roman" w:cs="Times New Roman"/>
          <w:sz w:val="24"/>
          <w:szCs w:val="24"/>
          <w:lang w:eastAsia="en-GB"/>
        </w:rPr>
        <w:t>contracts for public infrastructure (</w:t>
      </w:r>
      <w:r w:rsidR="00DF4F04" w:rsidRPr="008E3852">
        <w:rPr>
          <w:rFonts w:ascii="Times New Roman" w:eastAsia="Times New Roman" w:hAnsi="Times New Roman" w:cs="Times New Roman"/>
          <w:sz w:val="24"/>
          <w:szCs w:val="24"/>
          <w:lang w:eastAsia="en-GB"/>
        </w:rPr>
        <w:t>educational, healthcare, housing, or social infrastructure)</w:t>
      </w:r>
      <w:r w:rsidRPr="008E3852">
        <w:rPr>
          <w:rFonts w:ascii="Times New Roman" w:eastAsia="Times New Roman" w:hAnsi="Times New Roman" w:cs="Times New Roman"/>
          <w:sz w:val="24"/>
          <w:szCs w:val="24"/>
          <w:lang w:eastAsia="en-GB"/>
        </w:rPr>
        <w:t xml:space="preserve"> over the past 8 years.</w:t>
      </w:r>
    </w:p>
    <w:p w14:paraId="0973C87A" w14:textId="71CC7506" w:rsidR="006C1C2F" w:rsidRPr="008E3852" w:rsidRDefault="006C1C2F" w:rsidP="00F475DC">
      <w:pPr>
        <w:spacing w:after="120" w:line="240" w:lineRule="auto"/>
        <w:ind w:firstLine="349"/>
        <w:jc w:val="both"/>
        <w:rPr>
          <w:rFonts w:ascii="Times New Roman" w:eastAsia="Times New Roman" w:hAnsi="Times New Roman" w:cs="Times New Roman"/>
          <w:b/>
          <w:bCs/>
          <w:sz w:val="24"/>
          <w:szCs w:val="24"/>
          <w:lang w:eastAsia="en-GB"/>
        </w:rPr>
      </w:pPr>
      <w:r w:rsidRPr="008E3852">
        <w:rPr>
          <w:rFonts w:ascii="Times New Roman" w:eastAsia="Times New Roman" w:hAnsi="Times New Roman" w:cs="Times New Roman"/>
          <w:b/>
          <w:bCs/>
          <w:sz w:val="24"/>
          <w:szCs w:val="24"/>
          <w:lang w:eastAsia="en-GB"/>
        </w:rPr>
        <w:t>Regional/Country Experience</w:t>
      </w:r>
    </w:p>
    <w:p w14:paraId="39DEB0E9" w14:textId="3FF34E74" w:rsidR="006C1C2F" w:rsidRPr="008E3852" w:rsidRDefault="004F3E9E" w:rsidP="00F475DC">
      <w:pPr>
        <w:numPr>
          <w:ilvl w:val="0"/>
          <w:numId w:val="11"/>
        </w:numPr>
        <w:tabs>
          <w:tab w:val="left" w:pos="720"/>
        </w:tabs>
        <w:spacing w:after="120" w:line="240" w:lineRule="auto"/>
        <w:ind w:left="709"/>
        <w:rPr>
          <w:rFonts w:ascii="Times New Roman" w:eastAsia="Times New Roman" w:hAnsi="Times New Roman" w:cs="Times New Roman"/>
          <w:sz w:val="24"/>
          <w:szCs w:val="24"/>
          <w:lang w:eastAsia="en-GB"/>
        </w:rPr>
      </w:pPr>
      <w:r w:rsidRPr="008E3852">
        <w:rPr>
          <w:rFonts w:ascii="Times New Roman" w:eastAsia="Times New Roman" w:hAnsi="Times New Roman" w:cs="Times New Roman"/>
          <w:sz w:val="24"/>
          <w:szCs w:val="24"/>
          <w:lang w:eastAsia="en-GB"/>
        </w:rPr>
        <w:t>S</w:t>
      </w:r>
      <w:r w:rsidR="00C73150" w:rsidRPr="008E3852">
        <w:rPr>
          <w:rFonts w:ascii="Times New Roman" w:eastAsia="Times New Roman" w:hAnsi="Times New Roman" w:cs="Times New Roman"/>
          <w:sz w:val="24"/>
          <w:szCs w:val="24"/>
          <w:lang w:eastAsia="en-GB"/>
        </w:rPr>
        <w:t>uccessful implementation of public infrastructure projects—preferably schools or similar facilities (educational, healthcare, housing, or social infrastructure)</w:t>
      </w:r>
      <w:r w:rsidR="0018753C" w:rsidRPr="008E3852">
        <w:rPr>
          <w:rFonts w:ascii="Times New Roman" w:eastAsia="Times New Roman" w:hAnsi="Times New Roman" w:cs="Times New Roman"/>
          <w:sz w:val="24"/>
          <w:szCs w:val="24"/>
          <w:lang w:eastAsia="en-GB"/>
        </w:rPr>
        <w:t xml:space="preserve"> - </w:t>
      </w:r>
      <w:r w:rsidR="00C73150" w:rsidRPr="008E3852">
        <w:rPr>
          <w:rFonts w:ascii="Times New Roman" w:eastAsia="Times New Roman" w:hAnsi="Times New Roman" w:cs="Times New Roman"/>
          <w:sz w:val="24"/>
          <w:szCs w:val="24"/>
          <w:lang w:eastAsia="en-GB"/>
        </w:rPr>
        <w:t>in Uzbekistan or CIS countries, funded by international financial institutions (such as IsDB, ADB, World Bank, or similar).</w:t>
      </w:r>
    </w:p>
    <w:p w14:paraId="3973F938" w14:textId="7A1FE018" w:rsidR="00BA7A4A" w:rsidRPr="00F475DC" w:rsidRDefault="00BA7A4A"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8E3852">
        <w:rPr>
          <w:rFonts w:ascii="Times New Roman" w:hAnsi="Times New Roman" w:cs="Times New Roman"/>
          <w:spacing w:val="-2"/>
          <w:sz w:val="24"/>
          <w:szCs w:val="24"/>
        </w:rPr>
        <w:t>Key</w:t>
      </w:r>
      <w:r w:rsidR="00893798" w:rsidRPr="008E3852">
        <w:rPr>
          <w:rFonts w:ascii="Times New Roman" w:hAnsi="Times New Roman" w:cs="Times New Roman"/>
          <w:spacing w:val="-2"/>
          <w:sz w:val="24"/>
          <w:szCs w:val="24"/>
        </w:rPr>
        <w:t xml:space="preserve"> </w:t>
      </w:r>
      <w:r w:rsidRPr="00F475DC">
        <w:rPr>
          <w:rFonts w:ascii="Times New Roman" w:eastAsia="Calibri" w:hAnsi="Times New Roman" w:cs="Times New Roman"/>
          <w:spacing w:val="-2"/>
          <w:sz w:val="24"/>
          <w:szCs w:val="24"/>
        </w:rPr>
        <w:t>Experts</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will</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not</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be</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evaluated</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at</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shortlisting</w:t>
      </w:r>
      <w:r w:rsidR="00893798" w:rsidRPr="00F475DC">
        <w:rPr>
          <w:rFonts w:ascii="Times New Roman" w:eastAsia="Calibri" w:hAnsi="Times New Roman" w:cs="Times New Roman"/>
          <w:spacing w:val="-2"/>
          <w:sz w:val="24"/>
          <w:szCs w:val="24"/>
        </w:rPr>
        <w:t xml:space="preserve"> </w:t>
      </w:r>
      <w:r w:rsidRPr="00F475DC">
        <w:rPr>
          <w:rFonts w:ascii="Times New Roman" w:eastAsia="Calibri" w:hAnsi="Times New Roman" w:cs="Times New Roman"/>
          <w:spacing w:val="-2"/>
          <w:sz w:val="24"/>
          <w:szCs w:val="24"/>
        </w:rPr>
        <w:t>stage</w:t>
      </w:r>
      <w:r w:rsidR="00ED521E" w:rsidRPr="00F475DC">
        <w:rPr>
          <w:rFonts w:ascii="Times New Roman" w:eastAsia="Calibri" w:hAnsi="Times New Roman" w:cs="Times New Roman"/>
          <w:spacing w:val="-2"/>
          <w:sz w:val="24"/>
          <w:szCs w:val="24"/>
        </w:rPr>
        <w:t>.</w:t>
      </w:r>
    </w:p>
    <w:p w14:paraId="18818D8D" w14:textId="27480234" w:rsidR="00BA7A4A" w:rsidRPr="00F475DC" w:rsidRDefault="0065546D"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F475DC">
        <w:rPr>
          <w:rFonts w:ascii="Times New Roman" w:eastAsia="Calibri" w:hAnsi="Times New Roman" w:cs="Times New Roman"/>
          <w:spacing w:val="-2"/>
          <w:sz w:val="24"/>
          <w:szCs w:val="24"/>
        </w:rPr>
        <w:t>The attention of interested Consultants is drawn to 1.12.1 and 1.12.2 paragraphs of the Procurement Policy  of the Guidelines for the Procurement of Consultancy Services under Islamic Development Bank Project Financing April 2019 (Revised February 2023) (the “Procurement Guidelines”), setting forth IsDB’s policy on conflict of interest</w:t>
      </w:r>
      <w:r w:rsidR="00610EC0" w:rsidRPr="00F475DC">
        <w:rPr>
          <w:rFonts w:ascii="Times New Roman" w:eastAsia="Calibri" w:hAnsi="Times New Roman" w:cs="Times New Roman"/>
          <w:spacing w:val="-2"/>
          <w:sz w:val="24"/>
          <w:szCs w:val="24"/>
        </w:rPr>
        <w:t>.</w:t>
      </w:r>
    </w:p>
    <w:p w14:paraId="1563738B" w14:textId="74B62A0F" w:rsidR="00566FAB" w:rsidRPr="00F475DC" w:rsidRDefault="00566FAB"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Consultants</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may</w:t>
      </w:r>
      <w:r w:rsidR="00893798" w:rsidRPr="008E3852">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associate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with</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other</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firms</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to</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enhance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their</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qualifications,</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but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should</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indicate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clearly</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whether</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association</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is</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in</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form</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joint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venture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and/or</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sub-consultancy.</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In</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case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of</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joint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venture,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all</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partners</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in</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joint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venture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shall</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be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jointly</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and</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severally</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liable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for</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entire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contract,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if</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selected</w:t>
      </w:r>
      <w:r w:rsidRPr="00F475DC">
        <w:rPr>
          <w:rFonts w:ascii="Times New Roman" w:eastAsia="Calibri" w:hAnsi="Times New Roman" w:cs="Times New Roman"/>
          <w:spacing w:val="-2"/>
          <w:sz w:val="24"/>
          <w:szCs w:val="24"/>
        </w:rPr>
        <w:t>.</w:t>
      </w:r>
    </w:p>
    <w:p w14:paraId="74387A32" w14:textId="5E7B9DA5" w:rsidR="00566FAB" w:rsidRPr="008E3852" w:rsidRDefault="00566FAB"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A</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consultant</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will</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be</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selected</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in</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accordance</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with</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the</w:t>
      </w:r>
      <w:r w:rsidR="001A4725" w:rsidRPr="00F475DC">
        <w:rPr>
          <w:rFonts w:ascii="Times New Roman" w:eastAsia="Calibri" w:hAnsi="Times New Roman" w:cs="Times New Roman"/>
          <w:spacing w:val="-2"/>
          <w:sz w:val="24"/>
          <w:szCs w:val="24"/>
        </w:rPr>
        <w:t xml:space="preserve"> </w:t>
      </w:r>
      <w:r w:rsidR="0000245B" w:rsidRPr="00F475DC">
        <w:rPr>
          <w:rFonts w:ascii="Times New Roman" w:eastAsia="Calibri" w:hAnsi="Times New Roman" w:cs="Times New Roman"/>
          <w:spacing w:val="-2"/>
          <w:sz w:val="24"/>
          <w:szCs w:val="24"/>
        </w:rPr>
        <w:t>QCBS-MC: Quality and Cost-Based Selection with shortlisting from IsDB Member Countries</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method</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set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out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in</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the</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Procurement</w:t>
      </w:r>
      <w:r w:rsidR="00893798" w:rsidRPr="00F475DC">
        <w:rPr>
          <w:rFonts w:ascii="Times New Roman" w:eastAsia="Calibri" w:hAnsi="Times New Roman" w:cs="Times New Roman"/>
          <w:spacing w:val="-2"/>
          <w:sz w:val="24"/>
          <w:szCs w:val="24"/>
        </w:rPr>
        <w:t xml:space="preserve"> </w:t>
      </w:r>
      <w:r w:rsidR="00EA537C" w:rsidRPr="00F475DC">
        <w:rPr>
          <w:rFonts w:ascii="Times New Roman" w:eastAsia="Calibri" w:hAnsi="Times New Roman" w:cs="Times New Roman"/>
          <w:spacing w:val="-2"/>
          <w:sz w:val="24"/>
          <w:szCs w:val="24"/>
        </w:rPr>
        <w:t>Guidelines</w:t>
      </w:r>
      <w:r w:rsidRPr="008E3852">
        <w:rPr>
          <w:rFonts w:ascii="Times New Roman" w:eastAsia="Calibri" w:hAnsi="Times New Roman" w:cs="Times New Roman"/>
          <w:spacing w:val="-2"/>
          <w:sz w:val="24"/>
          <w:szCs w:val="24"/>
        </w:rPr>
        <w:t>.</w:t>
      </w:r>
    </w:p>
    <w:p w14:paraId="7E5AA566" w14:textId="662840DA" w:rsidR="00F256DC" w:rsidRPr="00167F36" w:rsidRDefault="00F256DC"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F475DC">
        <w:rPr>
          <w:rFonts w:ascii="Times New Roman" w:eastAsia="Calibri" w:hAnsi="Times New Roman" w:cs="Times New Roman"/>
          <w:spacing w:val="-2"/>
          <w:sz w:val="24"/>
          <w:szCs w:val="24"/>
        </w:rPr>
        <w:t>For the purposes of shortlisting, only the qualifications and experience of the lead firm and joint venture partners will be considered. The experience of sub-consultants will not be evaluated at this stage.</w:t>
      </w:r>
    </w:p>
    <w:p w14:paraId="72FB4B4B" w14:textId="6E24BA23" w:rsidR="00566FAB" w:rsidRPr="008E3852" w:rsidRDefault="00566FAB"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8E3852">
        <w:rPr>
          <w:rFonts w:ascii="Times New Roman" w:eastAsia="Calibri" w:hAnsi="Times New Roman" w:cs="Times New Roman"/>
          <w:spacing w:val="-2"/>
          <w:sz w:val="24"/>
          <w:szCs w:val="24"/>
        </w:rPr>
        <w:t>Interested</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consultants</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may</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obtain</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further</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information</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at</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the</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address</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below</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during</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office</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hours</w:t>
      </w:r>
      <w:r w:rsidR="00893798" w:rsidRPr="008E3852">
        <w:rPr>
          <w:rFonts w:ascii="Times New Roman" w:eastAsia="Calibri" w:hAnsi="Times New Roman" w:cs="Times New Roman"/>
          <w:spacing w:val="-2"/>
          <w:sz w:val="24"/>
          <w:szCs w:val="24"/>
        </w:rPr>
        <w:t xml:space="preserve"> </w:t>
      </w:r>
      <w:r w:rsidR="008B4263" w:rsidRPr="008E3852">
        <w:rPr>
          <w:rFonts w:ascii="Times New Roman" w:eastAsia="Calibri" w:hAnsi="Times New Roman" w:cs="Times New Roman"/>
          <w:spacing w:val="-2"/>
          <w:sz w:val="24"/>
          <w:szCs w:val="24"/>
        </w:rPr>
        <w:t>from</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09:00</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to</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17:00</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hours</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(local</w:t>
      </w:r>
      <w:r w:rsidR="00893798" w:rsidRPr="008E3852">
        <w:rPr>
          <w:rFonts w:ascii="Times New Roman" w:eastAsia="Calibri" w:hAnsi="Times New Roman" w:cs="Times New Roman"/>
          <w:spacing w:val="-2"/>
          <w:sz w:val="24"/>
          <w:szCs w:val="24"/>
        </w:rPr>
        <w:t xml:space="preserve"> </w:t>
      </w:r>
      <w:r w:rsidRPr="008E3852">
        <w:rPr>
          <w:rFonts w:ascii="Times New Roman" w:eastAsia="Calibri" w:hAnsi="Times New Roman" w:cs="Times New Roman"/>
          <w:spacing w:val="-2"/>
          <w:sz w:val="24"/>
          <w:szCs w:val="24"/>
        </w:rPr>
        <w:t>time).</w:t>
      </w:r>
    </w:p>
    <w:p w14:paraId="2D8460F3" w14:textId="70F35A35" w:rsidR="00566FAB" w:rsidRPr="00F475DC" w:rsidRDefault="00712159" w:rsidP="00F475DC">
      <w:pPr>
        <w:pStyle w:val="ListParagraph"/>
        <w:numPr>
          <w:ilvl w:val="0"/>
          <w:numId w:val="20"/>
        </w:numPr>
        <w:spacing w:after="120" w:line="240" w:lineRule="auto"/>
        <w:contextualSpacing w:val="0"/>
        <w:jc w:val="both"/>
        <w:rPr>
          <w:rFonts w:ascii="Times New Roman" w:hAnsi="Times New Roman" w:cs="Times New Roman"/>
          <w:sz w:val="24"/>
          <w:szCs w:val="24"/>
        </w:rPr>
      </w:pPr>
      <w:r w:rsidRPr="00F475DC">
        <w:rPr>
          <w:rFonts w:ascii="Times New Roman" w:eastAsia="Calibri" w:hAnsi="Times New Roman" w:cs="Times New Roman"/>
          <w:spacing w:val="-2"/>
          <w:sz w:val="24"/>
          <w:szCs w:val="24"/>
        </w:rPr>
        <w:t>Expressions</w:t>
      </w:r>
      <w:r w:rsidRPr="008E3852">
        <w:rPr>
          <w:rFonts w:ascii="Times New Roman" w:hAnsi="Times New Roman" w:cs="Times New Roman"/>
          <w:sz w:val="24"/>
          <w:szCs w:val="24"/>
        </w:rPr>
        <w:t xml:space="preserve"> of interest </w:t>
      </w:r>
      <w:r w:rsidR="008E3852" w:rsidRPr="008E3852">
        <w:rPr>
          <w:rFonts w:ascii="Times New Roman" w:eastAsia="Calibri" w:hAnsi="Times New Roman" w:cs="Times New Roman"/>
          <w:spacing w:val="-2"/>
          <w:sz w:val="24"/>
          <w:szCs w:val="24"/>
        </w:rPr>
        <w:t xml:space="preserve">in </w:t>
      </w:r>
      <w:r w:rsidR="008E3852" w:rsidRPr="00F475DC">
        <w:rPr>
          <w:rFonts w:ascii="Times New Roman" w:eastAsia="Calibri" w:hAnsi="Times New Roman" w:cs="Times New Roman"/>
          <w:spacing w:val="-2"/>
          <w:sz w:val="24"/>
          <w:szCs w:val="24"/>
        </w:rPr>
        <w:t>English</w:t>
      </w:r>
      <w:r w:rsidR="00F475DC">
        <w:rPr>
          <w:rFonts w:ascii="Times New Roman" w:eastAsia="Calibri" w:hAnsi="Times New Roman" w:cs="Times New Roman"/>
          <w:spacing w:val="-2"/>
          <w:sz w:val="24"/>
          <w:szCs w:val="24"/>
        </w:rPr>
        <w:t xml:space="preserve"> </w:t>
      </w:r>
      <w:r w:rsidRPr="008E3852">
        <w:rPr>
          <w:rFonts w:ascii="Times New Roman" w:hAnsi="Times New Roman" w:cs="Times New Roman"/>
          <w:sz w:val="24"/>
          <w:szCs w:val="24"/>
        </w:rPr>
        <w:t xml:space="preserve">must be delivered in a written form to the address below (in person, or by mail, or by e-mail) </w:t>
      </w:r>
      <w:r w:rsidRPr="00E77500">
        <w:rPr>
          <w:rFonts w:ascii="Times New Roman" w:hAnsi="Times New Roman" w:cs="Times New Roman"/>
          <w:b/>
          <w:bCs/>
          <w:sz w:val="24"/>
          <w:szCs w:val="24"/>
        </w:rPr>
        <w:t xml:space="preserve">by 17:00 (Tashkent time) </w:t>
      </w:r>
      <w:r w:rsidR="00E77500" w:rsidRPr="00E77500">
        <w:rPr>
          <w:rFonts w:ascii="Times New Roman" w:hAnsi="Times New Roman" w:cs="Times New Roman"/>
          <w:b/>
          <w:bCs/>
          <w:sz w:val="24"/>
          <w:szCs w:val="24"/>
        </w:rPr>
        <w:t>4</w:t>
      </w:r>
      <w:r w:rsidRPr="00E77500">
        <w:rPr>
          <w:rFonts w:ascii="Times New Roman" w:hAnsi="Times New Roman" w:cs="Times New Roman"/>
          <w:b/>
          <w:bCs/>
          <w:sz w:val="24"/>
          <w:szCs w:val="24"/>
        </w:rPr>
        <w:t xml:space="preserve"> </w:t>
      </w:r>
      <w:r w:rsidR="00E77500" w:rsidRPr="00E77500">
        <w:rPr>
          <w:rFonts w:ascii="Times New Roman" w:hAnsi="Times New Roman" w:cs="Times New Roman"/>
          <w:b/>
          <w:bCs/>
          <w:sz w:val="24"/>
          <w:szCs w:val="24"/>
        </w:rPr>
        <w:t>August</w:t>
      </w:r>
      <w:r w:rsidRPr="00E77500">
        <w:rPr>
          <w:rFonts w:ascii="Times New Roman" w:hAnsi="Times New Roman" w:cs="Times New Roman"/>
          <w:b/>
          <w:bCs/>
          <w:sz w:val="24"/>
          <w:szCs w:val="24"/>
        </w:rPr>
        <w:t xml:space="preserve"> 2025</w:t>
      </w:r>
      <w:r w:rsidRPr="008E3852">
        <w:rPr>
          <w:rFonts w:ascii="Times New Roman" w:hAnsi="Times New Roman" w:cs="Times New Roman"/>
          <w:sz w:val="24"/>
          <w:szCs w:val="24"/>
        </w:rPr>
        <w:t xml:space="preserve">. Electronic submissions must be in PDF format and include scanned or digital signatures. </w:t>
      </w:r>
      <w:r w:rsidRPr="00F475DC">
        <w:rPr>
          <w:rFonts w:ascii="Times New Roman" w:hAnsi="Times New Roman" w:cs="Times New Roman"/>
          <w:sz w:val="24"/>
          <w:szCs w:val="24"/>
        </w:rPr>
        <w:t>EOIs received after the submission deadline shall be rejected and shall not be evaluated</w:t>
      </w:r>
      <w:r w:rsidR="003D571F" w:rsidRPr="00F475DC">
        <w:rPr>
          <w:rFonts w:ascii="Times New Roman" w:hAnsi="Times New Roman" w:cs="Times New Roman"/>
          <w:sz w:val="24"/>
          <w:szCs w:val="24"/>
        </w:rPr>
        <w:t>.</w:t>
      </w:r>
    </w:p>
    <w:p w14:paraId="2E878195" w14:textId="21387597" w:rsidR="00E701BF" w:rsidRPr="008E3852" w:rsidRDefault="00E701BF" w:rsidP="00F475DC">
      <w:pPr>
        <w:pStyle w:val="ListParagraph"/>
        <w:spacing w:after="120" w:line="240" w:lineRule="auto"/>
        <w:ind w:left="360"/>
        <w:contextualSpacing w:val="0"/>
        <w:jc w:val="both"/>
        <w:rPr>
          <w:rFonts w:ascii="Times New Roman" w:hAnsi="Times New Roman" w:cs="Times New Roman"/>
          <w:sz w:val="24"/>
          <w:szCs w:val="24"/>
        </w:rPr>
      </w:pPr>
      <w:r w:rsidRPr="008E3852">
        <w:rPr>
          <w:rFonts w:ascii="Times New Roman" w:hAnsi="Times New Roman" w:cs="Times New Roman"/>
          <w:sz w:val="24"/>
          <w:szCs w:val="24"/>
        </w:rPr>
        <w:t>The Ministry of Preschool and School Education (MoPSE)</w:t>
      </w:r>
      <w:r w:rsidR="00916EA0" w:rsidRPr="008E3852">
        <w:rPr>
          <w:rFonts w:ascii="Times New Roman" w:hAnsi="Times New Roman" w:cs="Times New Roman"/>
          <w:sz w:val="24"/>
          <w:szCs w:val="24"/>
        </w:rPr>
        <w:t>, Project Implementation Unit</w:t>
      </w:r>
      <w:r w:rsidRPr="008E3852">
        <w:rPr>
          <w:rFonts w:ascii="Times New Roman" w:hAnsi="Times New Roman" w:cs="Times New Roman"/>
          <w:sz w:val="24"/>
          <w:szCs w:val="24"/>
        </w:rPr>
        <w:t xml:space="preserve"> </w:t>
      </w:r>
      <w:r w:rsidR="004806C3" w:rsidRPr="008E3852">
        <w:rPr>
          <w:rFonts w:ascii="Times New Roman" w:hAnsi="Times New Roman" w:cs="Times New Roman"/>
          <w:sz w:val="24"/>
          <w:szCs w:val="24"/>
        </w:rPr>
        <w:t>2A Navoiy street, Shayhontohur district, Tashkent</w:t>
      </w:r>
      <w:r w:rsidR="00916EA0" w:rsidRPr="008E3852">
        <w:rPr>
          <w:rFonts w:ascii="Times New Roman" w:hAnsi="Times New Roman" w:cs="Times New Roman"/>
          <w:sz w:val="24"/>
          <w:szCs w:val="24"/>
        </w:rPr>
        <w:t xml:space="preserve"> (postal code 100011)</w:t>
      </w:r>
      <w:r w:rsidR="00D169BF" w:rsidRPr="008E3852">
        <w:rPr>
          <w:rFonts w:ascii="Times New Roman" w:hAnsi="Times New Roman" w:cs="Times New Roman"/>
          <w:sz w:val="24"/>
          <w:szCs w:val="24"/>
        </w:rPr>
        <w:t>.</w:t>
      </w:r>
    </w:p>
    <w:p w14:paraId="3F1BF098" w14:textId="0E03F3C1" w:rsidR="00916EA0" w:rsidRPr="00F475DC" w:rsidRDefault="00566FAB" w:rsidP="00F475DC">
      <w:pPr>
        <w:pStyle w:val="ListParagraph"/>
        <w:spacing w:after="120" w:line="240" w:lineRule="auto"/>
        <w:ind w:left="360"/>
        <w:contextualSpacing w:val="0"/>
        <w:jc w:val="both"/>
        <w:rPr>
          <w:rFonts w:ascii="Times New Roman" w:hAnsi="Times New Roman" w:cs="Times New Roman"/>
          <w:sz w:val="24"/>
          <w:szCs w:val="24"/>
        </w:rPr>
      </w:pPr>
      <w:r w:rsidRPr="00F475DC">
        <w:rPr>
          <w:rFonts w:ascii="Times New Roman" w:hAnsi="Times New Roman" w:cs="Times New Roman"/>
          <w:sz w:val="24"/>
          <w:szCs w:val="24"/>
        </w:rPr>
        <w:t>Attention:</w:t>
      </w:r>
      <w:r w:rsidR="00E40C97" w:rsidRPr="00F475DC">
        <w:rPr>
          <w:rFonts w:ascii="Times New Roman" w:hAnsi="Times New Roman" w:cs="Times New Roman"/>
          <w:sz w:val="24"/>
          <w:szCs w:val="24"/>
        </w:rPr>
        <w:t xml:space="preserve"> </w:t>
      </w:r>
      <w:r w:rsidR="00916EA0" w:rsidRPr="00F475DC">
        <w:rPr>
          <w:rFonts w:ascii="Times New Roman" w:hAnsi="Times New Roman" w:cs="Times New Roman"/>
          <w:sz w:val="24"/>
          <w:szCs w:val="24"/>
        </w:rPr>
        <w:t>Jamkhurbek Karomatov</w:t>
      </w:r>
      <w:r w:rsidR="00314043" w:rsidRPr="00F475DC">
        <w:rPr>
          <w:rFonts w:ascii="Times New Roman" w:hAnsi="Times New Roman" w:cs="Times New Roman"/>
          <w:sz w:val="24"/>
          <w:szCs w:val="24"/>
        </w:rPr>
        <w:t>, Project Coordinator</w:t>
      </w:r>
    </w:p>
    <w:p w14:paraId="1B2BA0F3" w14:textId="48AAFB0B" w:rsidR="00566FAB" w:rsidRPr="008E3852" w:rsidRDefault="00566FAB" w:rsidP="00F475DC">
      <w:pPr>
        <w:suppressAutoHyphens/>
        <w:spacing w:after="120" w:line="240" w:lineRule="auto"/>
        <w:ind w:firstLine="360"/>
        <w:rPr>
          <w:rFonts w:ascii="Times New Roman" w:eastAsia="Calibri" w:hAnsi="Times New Roman" w:cs="Times New Roman"/>
          <w:iCs/>
          <w:spacing w:val="-2"/>
          <w:sz w:val="24"/>
          <w:szCs w:val="24"/>
        </w:rPr>
      </w:pPr>
      <w:r w:rsidRPr="00F475DC">
        <w:rPr>
          <w:rFonts w:ascii="Times New Roman" w:hAnsi="Times New Roman" w:cs="Times New Roman"/>
          <w:sz w:val="24"/>
          <w:szCs w:val="24"/>
        </w:rPr>
        <w:t>Tel:</w:t>
      </w:r>
      <w:r w:rsidR="00893798" w:rsidRPr="00F475DC">
        <w:rPr>
          <w:rFonts w:ascii="Times New Roman" w:hAnsi="Times New Roman" w:cs="Times New Roman"/>
          <w:sz w:val="24"/>
          <w:szCs w:val="24"/>
        </w:rPr>
        <w:t xml:space="preserve"> </w:t>
      </w:r>
      <w:r w:rsidR="00916EA0" w:rsidRPr="00F475DC">
        <w:rPr>
          <w:rFonts w:ascii="Times New Roman" w:hAnsi="Times New Roman" w:cs="Times New Roman"/>
          <w:sz w:val="24"/>
          <w:szCs w:val="24"/>
        </w:rPr>
        <w:t>(+998</w:t>
      </w:r>
      <w:r w:rsidR="00916EA0" w:rsidRPr="008E3852">
        <w:rPr>
          <w:rFonts w:ascii="Times New Roman" w:eastAsia="Calibri" w:hAnsi="Times New Roman" w:cs="Times New Roman"/>
          <w:iCs/>
          <w:spacing w:val="-2"/>
          <w:sz w:val="24"/>
          <w:szCs w:val="24"/>
        </w:rPr>
        <w:t>94) 6296813</w:t>
      </w:r>
      <w:r w:rsidR="00712159" w:rsidRPr="008E3852">
        <w:rPr>
          <w:rFonts w:ascii="Times New Roman" w:eastAsia="Calibri" w:hAnsi="Times New Roman" w:cs="Times New Roman"/>
          <w:iCs/>
          <w:spacing w:val="-2"/>
          <w:sz w:val="24"/>
          <w:szCs w:val="24"/>
        </w:rPr>
        <w:t xml:space="preserve">.   </w:t>
      </w:r>
      <w:r w:rsidRPr="008E3852">
        <w:rPr>
          <w:rFonts w:ascii="Times New Roman" w:eastAsia="Calibri" w:hAnsi="Times New Roman" w:cs="Times New Roman"/>
          <w:spacing w:val="-2"/>
          <w:sz w:val="24"/>
          <w:szCs w:val="24"/>
        </w:rPr>
        <w:t>E-mail:</w:t>
      </w:r>
      <w:r w:rsidR="00893798" w:rsidRPr="008E3852">
        <w:rPr>
          <w:rFonts w:ascii="Times New Roman" w:eastAsia="Calibri" w:hAnsi="Times New Roman" w:cs="Times New Roman"/>
          <w:spacing w:val="-2"/>
          <w:sz w:val="24"/>
          <w:szCs w:val="24"/>
        </w:rPr>
        <w:t xml:space="preserve"> </w:t>
      </w:r>
      <w:hyperlink r:id="rId7" w:history="1">
        <w:r w:rsidR="00BE70DA" w:rsidRPr="008E3852">
          <w:rPr>
            <w:rStyle w:val="Hyperlink"/>
            <w:rFonts w:ascii="Times New Roman" w:eastAsia="Calibri" w:hAnsi="Times New Roman" w:cs="Times New Roman"/>
            <w:iCs/>
            <w:spacing w:val="-2"/>
            <w:sz w:val="24"/>
            <w:szCs w:val="24"/>
          </w:rPr>
          <w:t>j.karomatov@uzedu.uz</w:t>
        </w:r>
      </w:hyperlink>
    </w:p>
    <w:p w14:paraId="574EF694" w14:textId="77777777" w:rsidR="00BE70DA" w:rsidRPr="008E3852" w:rsidRDefault="00BE70DA" w:rsidP="00F475DC">
      <w:pPr>
        <w:suppressAutoHyphens/>
        <w:spacing w:after="120" w:line="240" w:lineRule="auto"/>
        <w:rPr>
          <w:rFonts w:ascii="Times New Roman" w:eastAsia="Calibri" w:hAnsi="Times New Roman" w:cs="Times New Roman"/>
          <w:iCs/>
          <w:spacing w:val="-2"/>
          <w:sz w:val="24"/>
          <w:szCs w:val="24"/>
        </w:rPr>
      </w:pPr>
    </w:p>
    <w:p w14:paraId="3FBFB140" w14:textId="2F2F2415" w:rsidR="00BE70DA" w:rsidRPr="00F475DC" w:rsidRDefault="00BE70DA" w:rsidP="00F475DC">
      <w:pPr>
        <w:pStyle w:val="ListParagraph"/>
        <w:numPr>
          <w:ilvl w:val="0"/>
          <w:numId w:val="20"/>
        </w:numPr>
        <w:spacing w:after="120" w:line="240" w:lineRule="auto"/>
        <w:contextualSpacing w:val="0"/>
        <w:jc w:val="both"/>
        <w:rPr>
          <w:rFonts w:ascii="Times New Roman" w:eastAsia="Calibri" w:hAnsi="Times New Roman" w:cs="Times New Roman"/>
          <w:spacing w:val="-2"/>
          <w:sz w:val="24"/>
          <w:szCs w:val="24"/>
        </w:rPr>
      </w:pPr>
      <w:r w:rsidRPr="00F475DC">
        <w:rPr>
          <w:rFonts w:ascii="Times New Roman" w:hAnsi="Times New Roman" w:cs="Times New Roman"/>
          <w:sz w:val="24"/>
          <w:szCs w:val="24"/>
        </w:rPr>
        <w:t>Consultants are</w:t>
      </w:r>
      <w:r w:rsidRPr="00F475DC">
        <w:rPr>
          <w:rFonts w:ascii="Times New Roman" w:eastAsia="Calibri" w:hAnsi="Times New Roman" w:cs="Times New Roman"/>
          <w:spacing w:val="-2"/>
          <w:sz w:val="24"/>
          <w:szCs w:val="24"/>
        </w:rPr>
        <w:t xml:space="preserve"> requested to include the following documentation as per the checklist below:</w:t>
      </w:r>
    </w:p>
    <w:tbl>
      <w:tblPr>
        <w:tblStyle w:val="TableGrid"/>
        <w:tblW w:w="0" w:type="auto"/>
        <w:tblLook w:val="04A0" w:firstRow="1" w:lastRow="0" w:firstColumn="1" w:lastColumn="0" w:noHBand="0" w:noVBand="1"/>
      </w:tblPr>
      <w:tblGrid>
        <w:gridCol w:w="570"/>
        <w:gridCol w:w="2960"/>
        <w:gridCol w:w="6149"/>
      </w:tblGrid>
      <w:tr w:rsidR="00767E43" w:rsidRPr="006A152D" w14:paraId="254A4F33" w14:textId="77777777" w:rsidTr="00220E2C">
        <w:tc>
          <w:tcPr>
            <w:tcW w:w="0" w:type="auto"/>
            <w:hideMark/>
          </w:tcPr>
          <w:p w14:paraId="2A3B74F6" w14:textId="77777777" w:rsidR="00767E43" w:rsidRPr="006A152D" w:rsidRDefault="00767E43" w:rsidP="00220E2C">
            <w:pPr>
              <w:spacing w:before="100" w:beforeAutospacing="1" w:after="100" w:afterAutospacing="1"/>
              <w:jc w:val="center"/>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No.</w:t>
            </w:r>
          </w:p>
        </w:tc>
        <w:tc>
          <w:tcPr>
            <w:tcW w:w="0" w:type="auto"/>
            <w:hideMark/>
          </w:tcPr>
          <w:p w14:paraId="4602CA46" w14:textId="77777777" w:rsidR="00767E43" w:rsidRPr="006A152D" w:rsidRDefault="00767E43" w:rsidP="00220E2C">
            <w:pPr>
              <w:spacing w:before="100" w:beforeAutospacing="1" w:after="100" w:afterAutospacing="1"/>
              <w:jc w:val="center"/>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Document</w:t>
            </w:r>
          </w:p>
        </w:tc>
        <w:tc>
          <w:tcPr>
            <w:tcW w:w="0" w:type="auto"/>
            <w:hideMark/>
          </w:tcPr>
          <w:p w14:paraId="7416AF27" w14:textId="77777777" w:rsidR="00767E43" w:rsidRPr="006A152D" w:rsidRDefault="00767E43" w:rsidP="00220E2C">
            <w:pPr>
              <w:spacing w:before="100" w:beforeAutospacing="1" w:after="100" w:afterAutospacing="1"/>
              <w:jc w:val="center"/>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Purpose / Notes</w:t>
            </w:r>
          </w:p>
        </w:tc>
      </w:tr>
      <w:tr w:rsidR="00767E43" w:rsidRPr="006A152D" w14:paraId="4DB92DB7" w14:textId="77777777" w:rsidTr="00220E2C">
        <w:tc>
          <w:tcPr>
            <w:tcW w:w="0" w:type="auto"/>
            <w:hideMark/>
          </w:tcPr>
          <w:p w14:paraId="2ECD1DE3"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1</w:t>
            </w:r>
          </w:p>
        </w:tc>
        <w:tc>
          <w:tcPr>
            <w:tcW w:w="0" w:type="auto"/>
            <w:hideMark/>
          </w:tcPr>
          <w:p w14:paraId="0E005673"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Cover Letter</w:t>
            </w:r>
          </w:p>
        </w:tc>
        <w:tc>
          <w:tcPr>
            <w:tcW w:w="0" w:type="auto"/>
            <w:hideMark/>
          </w:tcPr>
          <w:p w14:paraId="3E012A1B"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Brief letter expressing interest, referencing project title and financing number (UZB1041), and introducing the firm.</w:t>
            </w:r>
          </w:p>
        </w:tc>
      </w:tr>
      <w:tr w:rsidR="00767E43" w:rsidRPr="006A152D" w14:paraId="04159C1D" w14:textId="77777777" w:rsidTr="00220E2C">
        <w:tc>
          <w:tcPr>
            <w:tcW w:w="0" w:type="auto"/>
            <w:hideMark/>
          </w:tcPr>
          <w:p w14:paraId="541BB280"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2</w:t>
            </w:r>
          </w:p>
        </w:tc>
        <w:tc>
          <w:tcPr>
            <w:tcW w:w="0" w:type="auto"/>
            <w:hideMark/>
          </w:tcPr>
          <w:p w14:paraId="459BBD5A"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Firm’s Profile / Company Brochure</w:t>
            </w:r>
          </w:p>
        </w:tc>
        <w:tc>
          <w:tcPr>
            <w:tcW w:w="0" w:type="auto"/>
            <w:hideMark/>
          </w:tcPr>
          <w:p w14:paraId="02BC1245"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Description of the firm, services offered, organizational structure, country of incorporation, IsDB member country status.</w:t>
            </w:r>
          </w:p>
        </w:tc>
      </w:tr>
      <w:tr w:rsidR="00767E43" w:rsidRPr="006A152D" w14:paraId="58978549" w14:textId="77777777" w:rsidTr="00220E2C">
        <w:tc>
          <w:tcPr>
            <w:tcW w:w="0" w:type="auto"/>
            <w:hideMark/>
          </w:tcPr>
          <w:p w14:paraId="4C12BD1C"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3</w:t>
            </w:r>
          </w:p>
        </w:tc>
        <w:tc>
          <w:tcPr>
            <w:tcW w:w="0" w:type="auto"/>
            <w:hideMark/>
          </w:tcPr>
          <w:p w14:paraId="05EDAAF8"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Evidence of Eligibility</w:t>
            </w:r>
          </w:p>
        </w:tc>
        <w:tc>
          <w:tcPr>
            <w:tcW w:w="0" w:type="auto"/>
            <w:hideMark/>
          </w:tcPr>
          <w:p w14:paraId="09C4A917"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Certificate of incorporation or registration proving establishment in an IsDB member country.</w:t>
            </w:r>
          </w:p>
        </w:tc>
      </w:tr>
      <w:tr w:rsidR="00767E43" w:rsidRPr="006A152D" w14:paraId="3F8A1849" w14:textId="77777777" w:rsidTr="00220E2C">
        <w:tc>
          <w:tcPr>
            <w:tcW w:w="0" w:type="auto"/>
            <w:hideMark/>
          </w:tcPr>
          <w:p w14:paraId="47E1289F"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4</w:t>
            </w:r>
          </w:p>
        </w:tc>
        <w:tc>
          <w:tcPr>
            <w:tcW w:w="0" w:type="auto"/>
            <w:hideMark/>
          </w:tcPr>
          <w:p w14:paraId="23E03334"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Self-Declaration of No Conflict of Interest and No Sanctions</w:t>
            </w:r>
          </w:p>
        </w:tc>
        <w:tc>
          <w:tcPr>
            <w:tcW w:w="0" w:type="auto"/>
            <w:hideMark/>
          </w:tcPr>
          <w:p w14:paraId="6B192AC1"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Signed statement confirming compliance with IsDB Guidelines §1.11 and §1.12; not under sanction or conflict of interest.</w:t>
            </w:r>
          </w:p>
        </w:tc>
      </w:tr>
      <w:tr w:rsidR="00767E43" w:rsidRPr="006A152D" w14:paraId="09FBAF8C" w14:textId="77777777" w:rsidTr="00220E2C">
        <w:tc>
          <w:tcPr>
            <w:tcW w:w="0" w:type="auto"/>
            <w:hideMark/>
          </w:tcPr>
          <w:p w14:paraId="2FD29132"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5</w:t>
            </w:r>
          </w:p>
        </w:tc>
        <w:tc>
          <w:tcPr>
            <w:tcW w:w="0" w:type="auto"/>
            <w:hideMark/>
          </w:tcPr>
          <w:p w14:paraId="3C18FB7D"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General Experience of the Firm</w:t>
            </w:r>
          </w:p>
        </w:tc>
        <w:tc>
          <w:tcPr>
            <w:tcW w:w="0" w:type="auto"/>
            <w:hideMark/>
          </w:tcPr>
          <w:p w14:paraId="2574B976"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Overview of the firm’s years of experience in engineering, architecture, supervision, and project management of civil works.</w:t>
            </w:r>
          </w:p>
        </w:tc>
      </w:tr>
      <w:tr w:rsidR="00767E43" w:rsidRPr="006A152D" w14:paraId="348F01BA" w14:textId="77777777" w:rsidTr="00220E2C">
        <w:tc>
          <w:tcPr>
            <w:tcW w:w="0" w:type="auto"/>
            <w:hideMark/>
          </w:tcPr>
          <w:p w14:paraId="178A52DF"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6</w:t>
            </w:r>
          </w:p>
        </w:tc>
        <w:tc>
          <w:tcPr>
            <w:tcW w:w="0" w:type="auto"/>
            <w:hideMark/>
          </w:tcPr>
          <w:p w14:paraId="3099F3A7"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Specific Relevant Experience</w:t>
            </w:r>
          </w:p>
        </w:tc>
        <w:tc>
          <w:tcPr>
            <w:tcW w:w="0" w:type="auto"/>
            <w:hideMark/>
          </w:tcPr>
          <w:p w14:paraId="1D2521D1"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List of at least three (3) similar assignments completed in the last 8 years with:  - Name of project  - Location  - Client  - Duration and year  - Scope of work  - Contract value</w:t>
            </w:r>
          </w:p>
        </w:tc>
      </w:tr>
      <w:tr w:rsidR="00767E43" w:rsidRPr="006A152D" w14:paraId="7FC52377" w14:textId="77777777" w:rsidTr="00220E2C">
        <w:tc>
          <w:tcPr>
            <w:tcW w:w="0" w:type="auto"/>
            <w:hideMark/>
          </w:tcPr>
          <w:p w14:paraId="6D421C40"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7</w:t>
            </w:r>
          </w:p>
        </w:tc>
        <w:tc>
          <w:tcPr>
            <w:tcW w:w="0" w:type="auto"/>
            <w:hideMark/>
          </w:tcPr>
          <w:p w14:paraId="1C42C1BB"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Completion Certificates or Client References</w:t>
            </w:r>
          </w:p>
        </w:tc>
        <w:tc>
          <w:tcPr>
            <w:tcW w:w="0" w:type="auto"/>
            <w:hideMark/>
          </w:tcPr>
          <w:p w14:paraId="480EEDC9"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Supporting documents for each project listed under item 6 to validate claims of successful completion.</w:t>
            </w:r>
          </w:p>
        </w:tc>
      </w:tr>
      <w:tr w:rsidR="00767E43" w:rsidRPr="006A152D" w14:paraId="07D384EA" w14:textId="77777777" w:rsidTr="00220E2C">
        <w:tc>
          <w:tcPr>
            <w:tcW w:w="0" w:type="auto"/>
            <w:hideMark/>
          </w:tcPr>
          <w:p w14:paraId="48EE7834"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8</w:t>
            </w:r>
          </w:p>
        </w:tc>
        <w:tc>
          <w:tcPr>
            <w:tcW w:w="0" w:type="auto"/>
            <w:hideMark/>
          </w:tcPr>
          <w:p w14:paraId="7F8632FC"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Experience in Uzbekistan / CIS Region</w:t>
            </w:r>
          </w:p>
        </w:tc>
        <w:tc>
          <w:tcPr>
            <w:tcW w:w="0" w:type="auto"/>
            <w:hideMark/>
          </w:tcPr>
          <w:p w14:paraId="5A5EF46B"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Highlight projects successfully implemented in Uzbekistan or CIS countries, especially funded by IFIs (IsDB, ADB, World Bank).</w:t>
            </w:r>
          </w:p>
        </w:tc>
      </w:tr>
      <w:tr w:rsidR="00767E43" w:rsidRPr="006A152D" w14:paraId="41E4526E" w14:textId="77777777" w:rsidTr="00220E2C">
        <w:tc>
          <w:tcPr>
            <w:tcW w:w="0" w:type="auto"/>
            <w:hideMark/>
          </w:tcPr>
          <w:p w14:paraId="589EC8E4"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9</w:t>
            </w:r>
          </w:p>
        </w:tc>
        <w:tc>
          <w:tcPr>
            <w:tcW w:w="0" w:type="auto"/>
            <w:hideMark/>
          </w:tcPr>
          <w:p w14:paraId="5E8DC265"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Evidence of Experience with IFIs (if applicable)</w:t>
            </w:r>
          </w:p>
        </w:tc>
        <w:tc>
          <w:tcPr>
            <w:tcW w:w="0" w:type="auto"/>
            <w:hideMark/>
          </w:tcPr>
          <w:p w14:paraId="7F678849"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Projects carried out with IsDB, ADB, World Bank, etc. are advantageous, though not mandatory.</w:t>
            </w:r>
          </w:p>
        </w:tc>
      </w:tr>
      <w:tr w:rsidR="00767E43" w:rsidRPr="006A152D" w14:paraId="6D98D1F0" w14:textId="77777777" w:rsidTr="00220E2C">
        <w:tc>
          <w:tcPr>
            <w:tcW w:w="0" w:type="auto"/>
            <w:hideMark/>
          </w:tcPr>
          <w:p w14:paraId="6F3B0DD1"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10</w:t>
            </w:r>
          </w:p>
        </w:tc>
        <w:tc>
          <w:tcPr>
            <w:tcW w:w="0" w:type="auto"/>
            <w:hideMark/>
          </w:tcPr>
          <w:p w14:paraId="478DEC2F"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Organizational Capacity Statement</w:t>
            </w:r>
          </w:p>
        </w:tc>
        <w:tc>
          <w:tcPr>
            <w:tcW w:w="0" w:type="auto"/>
            <w:hideMark/>
          </w:tcPr>
          <w:p w14:paraId="2AAA9813"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Explanation of staff capacity and resources for managing long-duration and multi-site assignments; outline approach to mobilizing key experts.</w:t>
            </w:r>
          </w:p>
        </w:tc>
      </w:tr>
      <w:tr w:rsidR="00767E43" w:rsidRPr="006A152D" w14:paraId="03AE5892" w14:textId="77777777" w:rsidTr="00220E2C">
        <w:tc>
          <w:tcPr>
            <w:tcW w:w="0" w:type="auto"/>
            <w:hideMark/>
          </w:tcPr>
          <w:p w14:paraId="1ABAD781"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11</w:t>
            </w:r>
          </w:p>
        </w:tc>
        <w:tc>
          <w:tcPr>
            <w:tcW w:w="0" w:type="auto"/>
            <w:hideMark/>
          </w:tcPr>
          <w:p w14:paraId="0CEA3853"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Description of JV or Association (if applicable)</w:t>
            </w:r>
          </w:p>
        </w:tc>
        <w:tc>
          <w:tcPr>
            <w:tcW w:w="0" w:type="auto"/>
            <w:hideMark/>
          </w:tcPr>
          <w:p w14:paraId="107F6E12"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Clarify type of association (JV or sub-consultancy); include signed MoU or draft agreement; indicate which firm will act as lead.</w:t>
            </w:r>
          </w:p>
        </w:tc>
      </w:tr>
      <w:tr w:rsidR="00767E43" w:rsidRPr="006A152D" w14:paraId="7A4C56FD" w14:textId="77777777" w:rsidTr="00220E2C">
        <w:tc>
          <w:tcPr>
            <w:tcW w:w="0" w:type="auto"/>
            <w:hideMark/>
          </w:tcPr>
          <w:p w14:paraId="52889D13"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12</w:t>
            </w:r>
          </w:p>
        </w:tc>
        <w:tc>
          <w:tcPr>
            <w:tcW w:w="0" w:type="auto"/>
            <w:hideMark/>
          </w:tcPr>
          <w:p w14:paraId="5DFEB90B"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Contact Information of Authorized Representative</w:t>
            </w:r>
          </w:p>
        </w:tc>
        <w:tc>
          <w:tcPr>
            <w:tcW w:w="0" w:type="auto"/>
            <w:hideMark/>
          </w:tcPr>
          <w:p w14:paraId="100DBE5B"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Name, title, email, phone number, and official address of person authorized to communicate on behalf of the firm.</w:t>
            </w:r>
          </w:p>
        </w:tc>
      </w:tr>
      <w:tr w:rsidR="00767E43" w:rsidRPr="006A152D" w14:paraId="7508B83D" w14:textId="77777777" w:rsidTr="00220E2C">
        <w:tc>
          <w:tcPr>
            <w:tcW w:w="0" w:type="auto"/>
            <w:hideMark/>
          </w:tcPr>
          <w:p w14:paraId="5DB20F03"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13</w:t>
            </w:r>
          </w:p>
        </w:tc>
        <w:tc>
          <w:tcPr>
            <w:tcW w:w="0" w:type="auto"/>
            <w:hideMark/>
          </w:tcPr>
          <w:p w14:paraId="12F6BD89"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Declaration of Intent to Participate in Full Proposal</w:t>
            </w:r>
          </w:p>
        </w:tc>
        <w:tc>
          <w:tcPr>
            <w:tcW w:w="0" w:type="auto"/>
            <w:hideMark/>
          </w:tcPr>
          <w:p w14:paraId="1ED1E346" w14:textId="77777777" w:rsidR="00767E43" w:rsidRPr="006A152D" w:rsidRDefault="00767E43" w:rsidP="00220E2C">
            <w:pPr>
              <w:spacing w:before="100" w:beforeAutospacing="1" w:after="100" w:afterAutospacing="1"/>
              <w:rPr>
                <w:rFonts w:ascii="Times New Roman" w:eastAsia="Times New Roman" w:hAnsi="Times New Roman" w:cs="Times New Roman"/>
                <w:kern w:val="0"/>
                <w14:ligatures w14:val="none"/>
              </w:rPr>
            </w:pPr>
            <w:r w:rsidRPr="006A152D">
              <w:rPr>
                <w:rFonts w:ascii="Times New Roman" w:eastAsia="Times New Roman" w:hAnsi="Times New Roman" w:cs="Times New Roman"/>
                <w:kern w:val="0"/>
                <w14:ligatures w14:val="none"/>
              </w:rPr>
              <w:t>Letter confirming firm’s intent to submit a full proposal if shortlisted.</w:t>
            </w:r>
          </w:p>
        </w:tc>
      </w:tr>
    </w:tbl>
    <w:p w14:paraId="23A7D908" w14:textId="77777777" w:rsidR="00917D25" w:rsidRPr="008E3852" w:rsidRDefault="00917D25" w:rsidP="001D5F8C">
      <w:pPr>
        <w:spacing w:after="120" w:line="240" w:lineRule="auto"/>
        <w:rPr>
          <w:rFonts w:ascii="Times New Roman" w:eastAsia="Calibri" w:hAnsi="Times New Roman" w:cs="Times New Roman"/>
          <w:sz w:val="24"/>
          <w:szCs w:val="24"/>
        </w:rPr>
      </w:pPr>
    </w:p>
    <w:sectPr w:rsidR="00917D25" w:rsidRPr="008E3852" w:rsidSect="00746BE6">
      <w:headerReference w:type="even" r:id="rId8"/>
      <w:headerReference w:type="firs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B573" w14:textId="77777777" w:rsidR="00D636DD" w:rsidRDefault="00D636DD" w:rsidP="00610EC0">
      <w:pPr>
        <w:spacing w:after="0" w:line="240" w:lineRule="auto"/>
      </w:pPr>
      <w:r>
        <w:separator/>
      </w:r>
    </w:p>
  </w:endnote>
  <w:endnote w:type="continuationSeparator" w:id="0">
    <w:p w14:paraId="19B7E3DF" w14:textId="77777777" w:rsidR="00D636DD" w:rsidRDefault="00D636DD"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AD9D" w14:textId="77777777" w:rsidR="00D636DD" w:rsidRDefault="00D636DD" w:rsidP="00610EC0">
      <w:pPr>
        <w:spacing w:after="0" w:line="240" w:lineRule="auto"/>
      </w:pPr>
      <w:r>
        <w:separator/>
      </w:r>
    </w:p>
  </w:footnote>
  <w:footnote w:type="continuationSeparator" w:id="0">
    <w:p w14:paraId="30D89183" w14:textId="77777777" w:rsidR="00D636DD" w:rsidRDefault="00D636DD"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47BE"/>
    <w:multiLevelType w:val="hybridMultilevel"/>
    <w:tmpl w:val="3BD4B416"/>
    <w:lvl w:ilvl="0" w:tplc="1FAECD0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4"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705DA"/>
    <w:multiLevelType w:val="multilevel"/>
    <w:tmpl w:val="864CAF12"/>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92C34"/>
    <w:multiLevelType w:val="multilevel"/>
    <w:tmpl w:val="3D3EE430"/>
    <w:lvl w:ilvl="0">
      <w:numFmt w:val="bullet"/>
      <w:lvlText w:val="-"/>
      <w:lvlJc w:val="left"/>
      <w:pPr>
        <w:ind w:left="1080"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70B24D9"/>
    <w:multiLevelType w:val="multilevel"/>
    <w:tmpl w:val="5CA4936A"/>
    <w:lvl w:ilvl="0">
      <w:start w:val="1"/>
      <w:numFmt w:val="decimal"/>
      <w:lvlText w:val="%1."/>
      <w:lvlJc w:val="left"/>
      <w:pPr>
        <w:ind w:left="360" w:hanging="360"/>
      </w:pPr>
      <w:rPr>
        <w:i w:val="0"/>
        <w:iCs w:val="0"/>
      </w:rPr>
    </w:lvl>
    <w:lvl w:ilvl="1">
      <w:start w:val="1"/>
      <w:numFmt w:val="lowerRoman"/>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4"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C9D752B"/>
    <w:multiLevelType w:val="multilevel"/>
    <w:tmpl w:val="87BE076C"/>
    <w:lvl w:ilvl="0">
      <w:start w:val="1"/>
      <w:numFmt w:val="lowerRoman"/>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657379">
    <w:abstractNumId w:val="2"/>
  </w:num>
  <w:num w:numId="2" w16cid:durableId="322048243">
    <w:abstractNumId w:val="14"/>
  </w:num>
  <w:num w:numId="3" w16cid:durableId="1811705347">
    <w:abstractNumId w:val="4"/>
  </w:num>
  <w:num w:numId="4" w16cid:durableId="1188640708">
    <w:abstractNumId w:val="13"/>
  </w:num>
  <w:num w:numId="5" w16cid:durableId="792402644">
    <w:abstractNumId w:val="5"/>
  </w:num>
  <w:num w:numId="6" w16cid:durableId="1339847854">
    <w:abstractNumId w:val="18"/>
  </w:num>
  <w:num w:numId="7" w16cid:durableId="1064062204">
    <w:abstractNumId w:val="12"/>
  </w:num>
  <w:num w:numId="8" w16cid:durableId="1238907625">
    <w:abstractNumId w:val="1"/>
  </w:num>
  <w:num w:numId="9" w16cid:durableId="1990741139">
    <w:abstractNumId w:val="7"/>
  </w:num>
  <w:num w:numId="10" w16cid:durableId="1079786946">
    <w:abstractNumId w:val="16"/>
  </w:num>
  <w:num w:numId="11" w16cid:durableId="1499076371">
    <w:abstractNumId w:val="19"/>
  </w:num>
  <w:num w:numId="12" w16cid:durableId="548422343">
    <w:abstractNumId w:val="9"/>
  </w:num>
  <w:num w:numId="13" w16cid:durableId="164130591">
    <w:abstractNumId w:val="8"/>
  </w:num>
  <w:num w:numId="14" w16cid:durableId="2094887040">
    <w:abstractNumId w:val="3"/>
  </w:num>
  <w:num w:numId="15" w16cid:durableId="957032196">
    <w:abstractNumId w:val="6"/>
  </w:num>
  <w:num w:numId="16" w16cid:durableId="2061174686">
    <w:abstractNumId w:val="10"/>
  </w:num>
  <w:num w:numId="17" w16cid:durableId="499275808">
    <w:abstractNumId w:val="17"/>
  </w:num>
  <w:num w:numId="18" w16cid:durableId="1907915294">
    <w:abstractNumId w:val="15"/>
  </w:num>
  <w:num w:numId="19" w16cid:durableId="568736468">
    <w:abstractNumId w:val="11"/>
  </w:num>
  <w:num w:numId="20" w16cid:durableId="125181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245B"/>
    <w:rsid w:val="000069AE"/>
    <w:rsid w:val="00013A5F"/>
    <w:rsid w:val="0002164D"/>
    <w:rsid w:val="0003734C"/>
    <w:rsid w:val="000501BA"/>
    <w:rsid w:val="00056CE1"/>
    <w:rsid w:val="000765A8"/>
    <w:rsid w:val="00080F3D"/>
    <w:rsid w:val="00081054"/>
    <w:rsid w:val="000841FC"/>
    <w:rsid w:val="00097253"/>
    <w:rsid w:val="000A30F3"/>
    <w:rsid w:val="000A6529"/>
    <w:rsid w:val="000D0035"/>
    <w:rsid w:val="000D7217"/>
    <w:rsid w:val="000F4DD3"/>
    <w:rsid w:val="001209CD"/>
    <w:rsid w:val="00122815"/>
    <w:rsid w:val="00122FFB"/>
    <w:rsid w:val="0013050C"/>
    <w:rsid w:val="00154CE3"/>
    <w:rsid w:val="00167F36"/>
    <w:rsid w:val="00175B23"/>
    <w:rsid w:val="0018753C"/>
    <w:rsid w:val="001A4725"/>
    <w:rsid w:val="001B05EC"/>
    <w:rsid w:val="001C0A74"/>
    <w:rsid w:val="001D5F8C"/>
    <w:rsid w:val="001D7E77"/>
    <w:rsid w:val="001E39E5"/>
    <w:rsid w:val="001E6954"/>
    <w:rsid w:val="00200621"/>
    <w:rsid w:val="00204F3F"/>
    <w:rsid w:val="002120D9"/>
    <w:rsid w:val="0022705F"/>
    <w:rsid w:val="00232FB5"/>
    <w:rsid w:val="00234B32"/>
    <w:rsid w:val="00234DF0"/>
    <w:rsid w:val="00236989"/>
    <w:rsid w:val="00242202"/>
    <w:rsid w:val="00250D4F"/>
    <w:rsid w:val="00276257"/>
    <w:rsid w:val="002A3350"/>
    <w:rsid w:val="002B4D3B"/>
    <w:rsid w:val="002B7B1D"/>
    <w:rsid w:val="002C1635"/>
    <w:rsid w:val="002C5EEE"/>
    <w:rsid w:val="002D3EC8"/>
    <w:rsid w:val="002E3813"/>
    <w:rsid w:val="00314043"/>
    <w:rsid w:val="0031541A"/>
    <w:rsid w:val="0031649E"/>
    <w:rsid w:val="0033063C"/>
    <w:rsid w:val="003319AE"/>
    <w:rsid w:val="00334E23"/>
    <w:rsid w:val="00335D60"/>
    <w:rsid w:val="00353234"/>
    <w:rsid w:val="0035741E"/>
    <w:rsid w:val="00367F00"/>
    <w:rsid w:val="003816CB"/>
    <w:rsid w:val="00382913"/>
    <w:rsid w:val="00392677"/>
    <w:rsid w:val="003B00BA"/>
    <w:rsid w:val="003B3879"/>
    <w:rsid w:val="003C2510"/>
    <w:rsid w:val="003C323B"/>
    <w:rsid w:val="003C3424"/>
    <w:rsid w:val="003C797C"/>
    <w:rsid w:val="003D28AE"/>
    <w:rsid w:val="003D571F"/>
    <w:rsid w:val="003D7965"/>
    <w:rsid w:val="003E0229"/>
    <w:rsid w:val="003E6C49"/>
    <w:rsid w:val="003F2D44"/>
    <w:rsid w:val="003F5CAF"/>
    <w:rsid w:val="003F75B7"/>
    <w:rsid w:val="003F7E0A"/>
    <w:rsid w:val="0040124F"/>
    <w:rsid w:val="00413A06"/>
    <w:rsid w:val="00433E01"/>
    <w:rsid w:val="00444C49"/>
    <w:rsid w:val="0045796E"/>
    <w:rsid w:val="00463009"/>
    <w:rsid w:val="0047373B"/>
    <w:rsid w:val="004745FA"/>
    <w:rsid w:val="004806C3"/>
    <w:rsid w:val="00482C51"/>
    <w:rsid w:val="00490D63"/>
    <w:rsid w:val="004914B6"/>
    <w:rsid w:val="00494DC5"/>
    <w:rsid w:val="004B65ED"/>
    <w:rsid w:val="004B720D"/>
    <w:rsid w:val="004C7E34"/>
    <w:rsid w:val="004D24B0"/>
    <w:rsid w:val="004D3C3E"/>
    <w:rsid w:val="004E55D0"/>
    <w:rsid w:val="004F3E9E"/>
    <w:rsid w:val="004F497C"/>
    <w:rsid w:val="0054210C"/>
    <w:rsid w:val="00555499"/>
    <w:rsid w:val="00566FAB"/>
    <w:rsid w:val="0058352D"/>
    <w:rsid w:val="00591619"/>
    <w:rsid w:val="005A3174"/>
    <w:rsid w:val="005B1908"/>
    <w:rsid w:val="005D7276"/>
    <w:rsid w:val="005E21C5"/>
    <w:rsid w:val="005F283E"/>
    <w:rsid w:val="00601F74"/>
    <w:rsid w:val="00606A5A"/>
    <w:rsid w:val="00610EC0"/>
    <w:rsid w:val="0061316C"/>
    <w:rsid w:val="00627A3F"/>
    <w:rsid w:val="00633E5E"/>
    <w:rsid w:val="00635192"/>
    <w:rsid w:val="006358C2"/>
    <w:rsid w:val="006467AA"/>
    <w:rsid w:val="00650281"/>
    <w:rsid w:val="0065546D"/>
    <w:rsid w:val="00657369"/>
    <w:rsid w:val="006759C0"/>
    <w:rsid w:val="00675E93"/>
    <w:rsid w:val="00677A06"/>
    <w:rsid w:val="0068510B"/>
    <w:rsid w:val="00687314"/>
    <w:rsid w:val="00690A97"/>
    <w:rsid w:val="00692D0C"/>
    <w:rsid w:val="006A53BF"/>
    <w:rsid w:val="006A71D7"/>
    <w:rsid w:val="006C1C2F"/>
    <w:rsid w:val="006C47E4"/>
    <w:rsid w:val="006C4DB9"/>
    <w:rsid w:val="006D7A33"/>
    <w:rsid w:val="00711732"/>
    <w:rsid w:val="00712159"/>
    <w:rsid w:val="007304BB"/>
    <w:rsid w:val="00740FC5"/>
    <w:rsid w:val="00741EC9"/>
    <w:rsid w:val="00746BE6"/>
    <w:rsid w:val="00767E43"/>
    <w:rsid w:val="007776B7"/>
    <w:rsid w:val="00785C0B"/>
    <w:rsid w:val="00786293"/>
    <w:rsid w:val="00790CFD"/>
    <w:rsid w:val="007944E7"/>
    <w:rsid w:val="00797D8A"/>
    <w:rsid w:val="007D5E9C"/>
    <w:rsid w:val="007E79C5"/>
    <w:rsid w:val="0080332E"/>
    <w:rsid w:val="00806626"/>
    <w:rsid w:val="0080753E"/>
    <w:rsid w:val="00820E86"/>
    <w:rsid w:val="00852AC4"/>
    <w:rsid w:val="00860476"/>
    <w:rsid w:val="008647FB"/>
    <w:rsid w:val="00883126"/>
    <w:rsid w:val="008849CD"/>
    <w:rsid w:val="008874AF"/>
    <w:rsid w:val="00893798"/>
    <w:rsid w:val="008A0A29"/>
    <w:rsid w:val="008B4263"/>
    <w:rsid w:val="008D0B72"/>
    <w:rsid w:val="008E3852"/>
    <w:rsid w:val="008E7C45"/>
    <w:rsid w:val="008F0A25"/>
    <w:rsid w:val="009002B6"/>
    <w:rsid w:val="009074D1"/>
    <w:rsid w:val="00910746"/>
    <w:rsid w:val="00912040"/>
    <w:rsid w:val="00916EA0"/>
    <w:rsid w:val="00917D25"/>
    <w:rsid w:val="00934D28"/>
    <w:rsid w:val="00951563"/>
    <w:rsid w:val="009A2B86"/>
    <w:rsid w:val="009C400F"/>
    <w:rsid w:val="009E1AF8"/>
    <w:rsid w:val="009E2AA2"/>
    <w:rsid w:val="009F18C9"/>
    <w:rsid w:val="009F1AF6"/>
    <w:rsid w:val="00A05827"/>
    <w:rsid w:val="00A1458D"/>
    <w:rsid w:val="00A23BCB"/>
    <w:rsid w:val="00A27C25"/>
    <w:rsid w:val="00A37021"/>
    <w:rsid w:val="00A5511D"/>
    <w:rsid w:val="00A614BC"/>
    <w:rsid w:val="00A62DAE"/>
    <w:rsid w:val="00A65F8E"/>
    <w:rsid w:val="00A662A0"/>
    <w:rsid w:val="00A77B62"/>
    <w:rsid w:val="00A837A8"/>
    <w:rsid w:val="00A93D8B"/>
    <w:rsid w:val="00A969D9"/>
    <w:rsid w:val="00AB1956"/>
    <w:rsid w:val="00AD3A53"/>
    <w:rsid w:val="00AF73A6"/>
    <w:rsid w:val="00B02FBF"/>
    <w:rsid w:val="00B11199"/>
    <w:rsid w:val="00B346D3"/>
    <w:rsid w:val="00B66E8F"/>
    <w:rsid w:val="00B70C4E"/>
    <w:rsid w:val="00B72F95"/>
    <w:rsid w:val="00B775C2"/>
    <w:rsid w:val="00B94FD0"/>
    <w:rsid w:val="00B9753F"/>
    <w:rsid w:val="00BA29A2"/>
    <w:rsid w:val="00BA7A4A"/>
    <w:rsid w:val="00BD2372"/>
    <w:rsid w:val="00BD3811"/>
    <w:rsid w:val="00BE5F55"/>
    <w:rsid w:val="00BE70DA"/>
    <w:rsid w:val="00C041EF"/>
    <w:rsid w:val="00C166F1"/>
    <w:rsid w:val="00C317F4"/>
    <w:rsid w:val="00C37AB6"/>
    <w:rsid w:val="00C441C5"/>
    <w:rsid w:val="00C520AD"/>
    <w:rsid w:val="00C547C3"/>
    <w:rsid w:val="00C54BC5"/>
    <w:rsid w:val="00C70447"/>
    <w:rsid w:val="00C73150"/>
    <w:rsid w:val="00C745F1"/>
    <w:rsid w:val="00C81DCD"/>
    <w:rsid w:val="00C97F04"/>
    <w:rsid w:val="00CA2276"/>
    <w:rsid w:val="00CA2BA2"/>
    <w:rsid w:val="00CB3951"/>
    <w:rsid w:val="00CC46E7"/>
    <w:rsid w:val="00CD448C"/>
    <w:rsid w:val="00CD4E84"/>
    <w:rsid w:val="00CF09ED"/>
    <w:rsid w:val="00D06677"/>
    <w:rsid w:val="00D169BF"/>
    <w:rsid w:val="00D235A2"/>
    <w:rsid w:val="00D31970"/>
    <w:rsid w:val="00D509C3"/>
    <w:rsid w:val="00D609EB"/>
    <w:rsid w:val="00D6104A"/>
    <w:rsid w:val="00D61075"/>
    <w:rsid w:val="00D61BB8"/>
    <w:rsid w:val="00D636DD"/>
    <w:rsid w:val="00D67887"/>
    <w:rsid w:val="00D818B5"/>
    <w:rsid w:val="00D91CD5"/>
    <w:rsid w:val="00DA0BCA"/>
    <w:rsid w:val="00DB18E2"/>
    <w:rsid w:val="00DB1FC5"/>
    <w:rsid w:val="00DB33C2"/>
    <w:rsid w:val="00DC3535"/>
    <w:rsid w:val="00DD2A7C"/>
    <w:rsid w:val="00DE4291"/>
    <w:rsid w:val="00DF1F91"/>
    <w:rsid w:val="00DF4F04"/>
    <w:rsid w:val="00E20BA5"/>
    <w:rsid w:val="00E40C97"/>
    <w:rsid w:val="00E44E1D"/>
    <w:rsid w:val="00E65CB5"/>
    <w:rsid w:val="00E701BF"/>
    <w:rsid w:val="00E73E92"/>
    <w:rsid w:val="00E77500"/>
    <w:rsid w:val="00E94995"/>
    <w:rsid w:val="00EA537C"/>
    <w:rsid w:val="00EB51DE"/>
    <w:rsid w:val="00ED0507"/>
    <w:rsid w:val="00ED12AC"/>
    <w:rsid w:val="00ED521E"/>
    <w:rsid w:val="00EE1525"/>
    <w:rsid w:val="00EE15B4"/>
    <w:rsid w:val="00EE56BA"/>
    <w:rsid w:val="00EE6B92"/>
    <w:rsid w:val="00F04781"/>
    <w:rsid w:val="00F145C8"/>
    <w:rsid w:val="00F17D6D"/>
    <w:rsid w:val="00F21FA9"/>
    <w:rsid w:val="00F256DC"/>
    <w:rsid w:val="00F44605"/>
    <w:rsid w:val="00F475DC"/>
    <w:rsid w:val="00F55F16"/>
    <w:rsid w:val="00F5730E"/>
    <w:rsid w:val="00F62064"/>
    <w:rsid w:val="00F64C2E"/>
    <w:rsid w:val="00F73655"/>
    <w:rsid w:val="00F74610"/>
    <w:rsid w:val="00F8369C"/>
    <w:rsid w:val="00F8453D"/>
    <w:rsid w:val="00F84CB1"/>
    <w:rsid w:val="00F85099"/>
    <w:rsid w:val="00F876DB"/>
    <w:rsid w:val="00F93FA4"/>
    <w:rsid w:val="00F95AD4"/>
    <w:rsid w:val="00FB1AC3"/>
    <w:rsid w:val="00FB240C"/>
    <w:rsid w:val="00FB4EBD"/>
    <w:rsid w:val="00FC5338"/>
    <w:rsid w:val="00FE7CA2"/>
    <w:rsid w:val="00FF5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1"/>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paragraph" w:customStyle="1" w:styleId="Heading1a">
    <w:name w:val="Heading 1a"/>
    <w:basedOn w:val="Normal"/>
    <w:next w:val="Normal"/>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Normal"/>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52D"/>
  </w:style>
  <w:style w:type="character" w:styleId="Hyperlink">
    <w:name w:val="Hyperlink"/>
    <w:basedOn w:val="DefaultParagraphFont"/>
    <w:uiPriority w:val="99"/>
    <w:unhideWhenUsed/>
    <w:rsid w:val="00A23BCB"/>
    <w:rPr>
      <w:color w:val="0000FF" w:themeColor="hyperlink"/>
      <w:u w:val="single"/>
    </w:rPr>
  </w:style>
  <w:style w:type="character" w:styleId="UnresolvedMention">
    <w:name w:val="Unresolved Mention"/>
    <w:basedOn w:val="DefaultParagraphFont"/>
    <w:uiPriority w:val="99"/>
    <w:semiHidden/>
    <w:unhideWhenUsed/>
    <w:rsid w:val="00A23BCB"/>
    <w:rPr>
      <w:color w:val="605E5C"/>
      <w:shd w:val="clear" w:color="auto" w:fill="E1DFDD"/>
    </w:rPr>
  </w:style>
  <w:style w:type="character" w:styleId="FootnoteReference">
    <w:name w:val="footnote reference"/>
    <w:basedOn w:val="DefaultParagraphFont"/>
    <w:semiHidden/>
    <w:qFormat/>
    <w:rsid w:val="00E20BA5"/>
    <w:rPr>
      <w:rFonts w:ascii="Times New Roman" w:hAnsi="Times New Roman"/>
      <w:position w:val="0"/>
      <w:sz w:val="24"/>
      <w:vertAlign w:val="superscript"/>
    </w:rPr>
  </w:style>
  <w:style w:type="paragraph" w:customStyle="1" w:styleId="p1">
    <w:name w:val="p1"/>
    <w:basedOn w:val="Normal"/>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00621"/>
    <w:pPr>
      <w:spacing w:after="0" w:line="240" w:lineRule="auto"/>
    </w:pPr>
  </w:style>
  <w:style w:type="table" w:styleId="TableGrid">
    <w:name w:val="Table Grid"/>
    <w:basedOn w:val="TableNormal"/>
    <w:uiPriority w:val="39"/>
    <w:rsid w:val="00767E4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aromatov@uzedu.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6562</Characters>
  <Application>Microsoft Office Word</Application>
  <DocSecurity>0</DocSecurity>
  <Lines>182</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Mehdi Asghari</dc:creator>
  <cp:lastModifiedBy>Zarangez Makhmudova</cp:lastModifiedBy>
  <cp:revision>2</cp:revision>
  <cp:lastPrinted>2019-03-25T05:15:00Z</cp:lastPrinted>
  <dcterms:created xsi:type="dcterms:W3CDTF">2025-07-19T04:37:00Z</dcterms:created>
  <dcterms:modified xsi:type="dcterms:W3CDTF">2025-07-19T04:37:00Z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