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A43F" w14:textId="19288264" w:rsidR="00566FAB" w:rsidRPr="003A1D0F" w:rsidRDefault="00175CC0" w:rsidP="00464BE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REQUEST</w:t>
      </w:r>
      <w:r w:rsidRPr="003A1D0F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FOR</w:t>
      </w:r>
      <w:r w:rsidRPr="003A1D0F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EXPRESS</w:t>
      </w:r>
      <w:r w:rsidRPr="003A1D0F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OF</w:t>
      </w:r>
      <w:r w:rsidRPr="003A1D0F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INTEREST</w:t>
      </w:r>
    </w:p>
    <w:p w14:paraId="741D06A7" w14:textId="3C32A88E" w:rsidR="00BA7C74" w:rsidRPr="003C1856" w:rsidRDefault="00BA7C74" w:rsidP="003C1856">
      <w:pPr>
        <w:pStyle w:val="NormalWeb"/>
        <w:jc w:val="both"/>
        <w:rPr>
          <w:b/>
          <w:bCs/>
          <w:smallCaps/>
        </w:rPr>
      </w:pPr>
      <w:r w:rsidRPr="003C1856">
        <w:rPr>
          <w:b/>
          <w:bCs/>
          <w:smallCaps/>
        </w:rPr>
        <w:t xml:space="preserve">  </w:t>
      </w:r>
      <w:r w:rsidR="003C1856" w:rsidRPr="003C1856">
        <w:rPr>
          <w:b/>
          <w:bCs/>
          <w:smallCaps/>
        </w:rPr>
        <w:t xml:space="preserve">“Selection of a consulting firm to develop design and estimate </w:t>
      </w:r>
      <w:r w:rsidR="003C1856">
        <w:rPr>
          <w:b/>
          <w:bCs/>
          <w:smallCaps/>
        </w:rPr>
        <w:t>documentation</w:t>
      </w:r>
      <w:r w:rsidR="003C1856" w:rsidRPr="003C1856">
        <w:rPr>
          <w:b/>
          <w:bCs/>
          <w:smallCaps/>
        </w:rPr>
        <w:t xml:space="preserve"> for rural water supply infrastructure in the villages</w:t>
      </w:r>
      <w:r w:rsidR="003C1856">
        <w:rPr>
          <w:b/>
          <w:bCs/>
          <w:smallCaps/>
        </w:rPr>
        <w:t xml:space="preserve"> </w:t>
      </w:r>
      <w:r w:rsidR="003C1856" w:rsidRPr="003C1856">
        <w:rPr>
          <w:b/>
          <w:bCs/>
          <w:smallCaps/>
        </w:rPr>
        <w:t xml:space="preserve">of the Jalal-Abad </w:t>
      </w:r>
      <w:r w:rsidR="003C1856">
        <w:rPr>
          <w:b/>
          <w:bCs/>
          <w:smallCaps/>
        </w:rPr>
        <w:t>province</w:t>
      </w:r>
      <w:r w:rsidR="003C1856" w:rsidRPr="003C1856">
        <w:rPr>
          <w:b/>
          <w:bCs/>
          <w:smallCaps/>
        </w:rPr>
        <w:t xml:space="preserve"> as part of the “Rural Water Supply and Sanitation Improvement </w:t>
      </w:r>
      <w:r w:rsidR="003C1856">
        <w:rPr>
          <w:b/>
          <w:bCs/>
          <w:smallCaps/>
        </w:rPr>
        <w:t xml:space="preserve">Project - </w:t>
      </w:r>
      <w:r w:rsidR="003C1856" w:rsidRPr="003C1856">
        <w:rPr>
          <w:b/>
          <w:bCs/>
          <w:smallCaps/>
        </w:rPr>
        <w:t>Phase 2”</w:t>
      </w:r>
    </w:p>
    <w:p w14:paraId="705829D7" w14:textId="70ECA48D" w:rsidR="004B2CE8" w:rsidRPr="00C9721A" w:rsidRDefault="00E7342A" w:rsidP="004B2CE8">
      <w:pPr>
        <w:pStyle w:val="NormalWeb"/>
      </w:pPr>
      <w:r>
        <w:rPr>
          <w:b/>
          <w:bCs/>
        </w:rPr>
        <w:t>Country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Pr="00E7342A">
        <w:t>Kyrgyz</w:t>
      </w:r>
      <w:r w:rsidRPr="00C9721A">
        <w:t xml:space="preserve"> </w:t>
      </w:r>
      <w:r w:rsidRPr="00E7342A">
        <w:t>Republic</w:t>
      </w:r>
      <w:r w:rsidR="004B2CE8" w:rsidRPr="00C9721A">
        <w:br/>
      </w:r>
      <w:r w:rsidR="000109D8">
        <w:rPr>
          <w:b/>
          <w:bCs/>
        </w:rPr>
        <w:t>Project</w:t>
      </w:r>
      <w:r w:rsidR="000109D8" w:rsidRPr="00C9721A">
        <w:rPr>
          <w:b/>
          <w:bCs/>
        </w:rPr>
        <w:t xml:space="preserve"> </w:t>
      </w:r>
      <w:r>
        <w:rPr>
          <w:b/>
          <w:bCs/>
        </w:rPr>
        <w:t>name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="00C9721A" w:rsidRPr="00C9721A">
        <w:t>Rural Water Supply and Sanitation Improvement Project</w:t>
      </w:r>
      <w:r w:rsidR="00C9721A" w:rsidRPr="00C9721A">
        <w:rPr>
          <w:b/>
          <w:bCs/>
        </w:rPr>
        <w:t xml:space="preserve"> </w:t>
      </w:r>
      <w:r w:rsidR="00BA7C74" w:rsidRPr="00C9721A">
        <w:t xml:space="preserve">- </w:t>
      </w:r>
      <w:r w:rsidR="00C9721A">
        <w:t>Phase</w:t>
      </w:r>
      <w:r w:rsidR="00BA7C74" w:rsidRPr="00C9721A">
        <w:t xml:space="preserve"> 2 (</w:t>
      </w:r>
      <w:r w:rsidR="00594D5E">
        <w:t>RWSSIP</w:t>
      </w:r>
      <w:r w:rsidR="00BA7C74" w:rsidRPr="00C9721A">
        <w:t>-2)</w:t>
      </w:r>
      <w:r w:rsidR="004B2CE8" w:rsidRPr="00C9721A">
        <w:br/>
      </w:r>
      <w:r w:rsidR="003D305D">
        <w:rPr>
          <w:b/>
          <w:bCs/>
        </w:rPr>
        <w:t>Sector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="003D305D" w:rsidRPr="003D305D">
        <w:t>Water supply</w:t>
      </w:r>
      <w:r w:rsidR="00BA7C74" w:rsidRPr="00C9721A">
        <w:t xml:space="preserve"> </w:t>
      </w:r>
      <w:r w:rsidR="004B2CE8" w:rsidRPr="00C9721A">
        <w:br/>
      </w:r>
      <w:r w:rsidR="003D305D">
        <w:rPr>
          <w:b/>
          <w:bCs/>
        </w:rPr>
        <w:t>Consulting services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="003D305D" w:rsidRPr="003D305D">
        <w:t>“Consulting Firm for Development of Design and Estimat</w:t>
      </w:r>
      <w:r w:rsidR="003D305D">
        <w:t xml:space="preserve">e </w:t>
      </w:r>
      <w:r w:rsidR="003D305D" w:rsidRPr="003D305D">
        <w:t xml:space="preserve">Documentation for Rural Water Supply Infrastructure in Target Villages in the Jalal-Abad </w:t>
      </w:r>
      <w:r w:rsidR="0011341B">
        <w:t>province</w:t>
      </w:r>
      <w:r w:rsidR="003D305D" w:rsidRPr="003D305D">
        <w:t>”</w:t>
      </w:r>
      <w:r w:rsidR="004B2CE8" w:rsidRPr="00C9721A">
        <w:br/>
      </w:r>
      <w:r w:rsidR="007B2EF8">
        <w:rPr>
          <w:b/>
          <w:bCs/>
        </w:rPr>
        <w:t>Financing source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="007B2EF8" w:rsidRPr="00EE0D62">
        <w:t>Credit</w:t>
      </w:r>
      <w:r w:rsidR="00056D38" w:rsidRPr="00C9721A">
        <w:t>/</w:t>
      </w:r>
      <w:r w:rsidR="007B2EF8">
        <w:t>Grant</w:t>
      </w:r>
      <w:r w:rsidR="00056D38" w:rsidRPr="00C9721A">
        <w:rPr>
          <w:b/>
          <w:bCs/>
        </w:rPr>
        <w:br/>
      </w:r>
      <w:r w:rsidR="00EE0D62">
        <w:rPr>
          <w:b/>
          <w:bCs/>
        </w:rPr>
        <w:t>Project code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="00056D38" w:rsidRPr="00056D38">
        <w:t>KGZ</w:t>
      </w:r>
      <w:r w:rsidR="00056D38" w:rsidRPr="00C9721A">
        <w:t>-</w:t>
      </w:r>
    </w:p>
    <w:p w14:paraId="1AEE4C9E" w14:textId="278DAAFA" w:rsidR="00056D38" w:rsidRPr="003A1D0F" w:rsidRDefault="00ED2705" w:rsidP="004B2CE8">
      <w:pPr>
        <w:pStyle w:val="NormalWeb"/>
        <w:jc w:val="both"/>
        <w:rPr>
          <w:b/>
          <w:bCs/>
        </w:rPr>
      </w:pPr>
      <w:r>
        <w:rPr>
          <w:b/>
          <w:bCs/>
        </w:rPr>
        <w:t>Background</w:t>
      </w:r>
      <w:r w:rsidRPr="003A1D0F">
        <w:rPr>
          <w:b/>
          <w:bCs/>
        </w:rPr>
        <w:t xml:space="preserve"> </w:t>
      </w:r>
    </w:p>
    <w:p w14:paraId="67F8D128" w14:textId="7E05B10C" w:rsidR="00DE6EE4" w:rsidRPr="00094870" w:rsidRDefault="00056D38" w:rsidP="008774E6">
      <w:pPr>
        <w:pStyle w:val="Heading3"/>
        <w:jc w:val="both"/>
        <w:rPr>
          <w:b w:val="0"/>
          <w:bCs w:val="0"/>
          <w:sz w:val="24"/>
          <w:szCs w:val="24"/>
        </w:rPr>
      </w:pPr>
      <w:r w:rsidRPr="00DF4575">
        <w:rPr>
          <w:b w:val="0"/>
          <w:bCs w:val="0"/>
          <w:sz w:val="24"/>
          <w:szCs w:val="24"/>
        </w:rPr>
        <w:t xml:space="preserve"> </w:t>
      </w:r>
      <w:r w:rsidR="00094870" w:rsidRPr="00094870">
        <w:rPr>
          <w:b w:val="0"/>
          <w:bCs w:val="0"/>
          <w:sz w:val="24"/>
          <w:szCs w:val="24"/>
        </w:rPr>
        <w:t>The Kyrgyz Republic has requested financing from the Islamic Development Bank (I</w:t>
      </w:r>
      <w:r w:rsidR="00A65B63">
        <w:rPr>
          <w:b w:val="0"/>
          <w:bCs w:val="0"/>
          <w:sz w:val="24"/>
          <w:szCs w:val="24"/>
        </w:rPr>
        <w:t>s</w:t>
      </w:r>
      <w:r w:rsidR="00094870" w:rsidRPr="00094870">
        <w:rPr>
          <w:b w:val="0"/>
          <w:bCs w:val="0"/>
          <w:sz w:val="24"/>
          <w:szCs w:val="24"/>
        </w:rPr>
        <w:t xml:space="preserve">DB) to fund the “Rural Water Supply and Sanitation </w:t>
      </w:r>
      <w:r w:rsidR="00A65B63" w:rsidRPr="00094870">
        <w:rPr>
          <w:b w:val="0"/>
          <w:bCs w:val="0"/>
          <w:sz w:val="24"/>
          <w:szCs w:val="24"/>
        </w:rPr>
        <w:t>Improve</w:t>
      </w:r>
      <w:r w:rsidR="00A65B63">
        <w:rPr>
          <w:b w:val="0"/>
          <w:bCs w:val="0"/>
          <w:sz w:val="24"/>
          <w:szCs w:val="24"/>
        </w:rPr>
        <w:t>ment</w:t>
      </w:r>
      <w:r w:rsidR="00A65B63" w:rsidRPr="00094870">
        <w:rPr>
          <w:b w:val="0"/>
          <w:bCs w:val="0"/>
          <w:sz w:val="24"/>
          <w:szCs w:val="24"/>
        </w:rPr>
        <w:t xml:space="preserve"> Project </w:t>
      </w:r>
      <w:r w:rsidR="00094870" w:rsidRPr="00094870">
        <w:rPr>
          <w:b w:val="0"/>
          <w:bCs w:val="0"/>
          <w:sz w:val="24"/>
          <w:szCs w:val="24"/>
        </w:rPr>
        <w:t xml:space="preserve">in Jalal-Abad </w:t>
      </w:r>
      <w:r w:rsidR="00094870">
        <w:rPr>
          <w:b w:val="0"/>
          <w:bCs w:val="0"/>
          <w:sz w:val="24"/>
          <w:szCs w:val="24"/>
        </w:rPr>
        <w:t>province</w:t>
      </w:r>
      <w:r w:rsidR="00094870" w:rsidRPr="00094870">
        <w:rPr>
          <w:b w:val="0"/>
          <w:bCs w:val="0"/>
          <w:sz w:val="24"/>
          <w:szCs w:val="24"/>
        </w:rPr>
        <w:t>—Phase 2” (RWSS</w:t>
      </w:r>
      <w:r w:rsidR="003C0031">
        <w:rPr>
          <w:b w:val="0"/>
          <w:bCs w:val="0"/>
          <w:sz w:val="24"/>
          <w:szCs w:val="24"/>
        </w:rPr>
        <w:t>IP</w:t>
      </w:r>
      <w:r w:rsidR="00094870" w:rsidRPr="00094870">
        <w:rPr>
          <w:b w:val="0"/>
          <w:bCs w:val="0"/>
          <w:sz w:val="24"/>
          <w:szCs w:val="24"/>
        </w:rPr>
        <w:t>-2) and intends to allocate a portion of these funds to procure consulting services.</w:t>
      </w:r>
    </w:p>
    <w:p w14:paraId="02598254" w14:textId="4BA5DFAD" w:rsidR="00DE6EE4" w:rsidRPr="003A1D0F" w:rsidRDefault="00DF4575" w:rsidP="008774E6">
      <w:pPr>
        <w:pStyle w:val="Heading3"/>
        <w:jc w:val="both"/>
        <w:rPr>
          <w:sz w:val="24"/>
          <w:szCs w:val="24"/>
        </w:rPr>
      </w:pPr>
      <w:r>
        <w:rPr>
          <w:sz w:val="24"/>
          <w:szCs w:val="24"/>
        </w:rPr>
        <w:t>Objectives</w:t>
      </w:r>
      <w:r w:rsidRPr="003A1D0F">
        <w:rPr>
          <w:sz w:val="24"/>
          <w:szCs w:val="24"/>
        </w:rPr>
        <w:t xml:space="preserve"> </w:t>
      </w:r>
    </w:p>
    <w:p w14:paraId="6D618A37" w14:textId="269DBDB2" w:rsidR="00056D38" w:rsidRPr="003C19CC" w:rsidRDefault="003C19CC" w:rsidP="008774E6">
      <w:pPr>
        <w:pStyle w:val="Heading3"/>
        <w:jc w:val="both"/>
        <w:rPr>
          <w:b w:val="0"/>
          <w:bCs w:val="0"/>
          <w:sz w:val="24"/>
          <w:szCs w:val="24"/>
        </w:rPr>
      </w:pPr>
      <w:r w:rsidRPr="003C19CC">
        <w:rPr>
          <w:b w:val="0"/>
          <w:bCs w:val="0"/>
          <w:sz w:val="24"/>
          <w:szCs w:val="24"/>
        </w:rPr>
        <w:t>The project development objectives are to assist the Kyrgyz Republic in (</w:t>
      </w:r>
      <w:proofErr w:type="spellStart"/>
      <w:r w:rsidRPr="003C19CC">
        <w:rPr>
          <w:b w:val="0"/>
          <w:bCs w:val="0"/>
          <w:sz w:val="24"/>
          <w:szCs w:val="24"/>
        </w:rPr>
        <w:t>i</w:t>
      </w:r>
      <w:proofErr w:type="spellEnd"/>
      <w:r w:rsidRPr="003C19CC">
        <w:rPr>
          <w:b w:val="0"/>
          <w:bCs w:val="0"/>
          <w:sz w:val="24"/>
          <w:szCs w:val="24"/>
        </w:rPr>
        <w:t xml:space="preserve">) improving access to and the quality of water supply in the target rural areas; (ii) improving hygiene and sanitation services; and (iii) capacity building </w:t>
      </w:r>
      <w:r>
        <w:rPr>
          <w:b w:val="0"/>
          <w:bCs w:val="0"/>
          <w:sz w:val="24"/>
          <w:szCs w:val="24"/>
        </w:rPr>
        <w:t>for</w:t>
      </w:r>
      <w:r w:rsidRPr="003C19CC">
        <w:rPr>
          <w:b w:val="0"/>
          <w:bCs w:val="0"/>
          <w:sz w:val="24"/>
          <w:szCs w:val="24"/>
        </w:rPr>
        <w:t xml:space="preserve"> institutions in the water supply and sanitation sector.</w:t>
      </w:r>
    </w:p>
    <w:p w14:paraId="06EC3808" w14:textId="16E463C3" w:rsidR="00DE6EE4" w:rsidRPr="0056044F" w:rsidRDefault="002949EF" w:rsidP="008774E6">
      <w:pPr>
        <w:pStyle w:val="Heading3"/>
        <w:jc w:val="both"/>
        <w:rPr>
          <w:sz w:val="24"/>
          <w:szCs w:val="24"/>
        </w:rPr>
      </w:pPr>
      <w:r>
        <w:rPr>
          <w:sz w:val="24"/>
          <w:szCs w:val="24"/>
        </w:rPr>
        <w:t>Scope of services</w:t>
      </w:r>
    </w:p>
    <w:p w14:paraId="1F4BEA5D" w14:textId="43A9B692" w:rsidR="0056044F" w:rsidRPr="0056044F" w:rsidRDefault="0056044F" w:rsidP="0056044F">
      <w:pPr>
        <w:pStyle w:val="ds-markdown-paragraph"/>
        <w:shd w:val="clear" w:color="auto" w:fill="FFFFFF"/>
        <w:spacing w:before="240" w:after="240"/>
        <w:jc w:val="both"/>
        <w:rPr>
          <w:color w:val="0F1115"/>
        </w:rPr>
      </w:pPr>
      <w:r w:rsidRPr="0056044F">
        <w:rPr>
          <w:color w:val="0F1115"/>
        </w:rPr>
        <w:t>The consulting firm will provide services for preparation of design and estimate documentation (technical specifications, drawings, bills of quantities, and cost estimates, including environmental sections and design</w:t>
      </w:r>
      <w:r>
        <w:rPr>
          <w:color w:val="0F1115"/>
        </w:rPr>
        <w:t>er</w:t>
      </w:r>
      <w:r w:rsidRPr="0056044F">
        <w:rPr>
          <w:color w:val="0F1115"/>
        </w:rPr>
        <w:t xml:space="preserve"> supervision) for rural water supply infrastructure in the target villages of the Jalal-Abad </w:t>
      </w:r>
      <w:r>
        <w:rPr>
          <w:color w:val="0F1115"/>
        </w:rPr>
        <w:t>province</w:t>
      </w:r>
      <w:r w:rsidRPr="0056044F">
        <w:rPr>
          <w:color w:val="0F1115"/>
        </w:rPr>
        <w:t xml:space="preserve">. These technical documents will form part of the bidding documents for the project’s </w:t>
      </w:r>
      <w:r>
        <w:rPr>
          <w:color w:val="0F1115"/>
        </w:rPr>
        <w:t>civil</w:t>
      </w:r>
      <w:r w:rsidRPr="0056044F">
        <w:rPr>
          <w:color w:val="0F1115"/>
        </w:rPr>
        <w:t xml:space="preserve"> works. Project activities </w:t>
      </w:r>
      <w:r w:rsidR="00666BC8">
        <w:rPr>
          <w:color w:val="0F1115"/>
        </w:rPr>
        <w:t>shall</w:t>
      </w:r>
      <w:r w:rsidRPr="0056044F">
        <w:rPr>
          <w:color w:val="0F1115"/>
        </w:rPr>
        <w:t xml:space="preserve"> be designed to increase access (coverage) and improve the quality, reliability, and efficiency of water supply services.</w:t>
      </w:r>
    </w:p>
    <w:p w14:paraId="39B266C5" w14:textId="26C1CB95" w:rsidR="008774E6" w:rsidRPr="003A1D0F" w:rsidRDefault="0056044F" w:rsidP="00666B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6044F">
        <w:rPr>
          <w:color w:val="0F1115"/>
        </w:rPr>
        <w:t xml:space="preserve">The Community Development and Investment Agency (ARIS) </w:t>
      </w:r>
      <w:proofErr w:type="gramStart"/>
      <w:r w:rsidRPr="0056044F">
        <w:rPr>
          <w:color w:val="0F1115"/>
        </w:rPr>
        <w:t>is</w:t>
      </w:r>
      <w:proofErr w:type="gramEnd"/>
      <w:r w:rsidRPr="0056044F">
        <w:rPr>
          <w:color w:val="0F1115"/>
        </w:rPr>
        <w:t xml:space="preserve"> the implementing agency for this project. The Agency hereby invites eligible consulting firms (“Consultants”) to express their interest in providing these services. Interested Consultants </w:t>
      </w:r>
      <w:r w:rsidR="00666BC8">
        <w:rPr>
          <w:color w:val="0F1115"/>
        </w:rPr>
        <w:t>shall</w:t>
      </w:r>
      <w:r w:rsidRPr="0056044F">
        <w:rPr>
          <w:color w:val="0F1115"/>
        </w:rPr>
        <w:t xml:space="preserve"> submit information demonstrating that they possess the required qualifications and relevant experience to provide these services.</w:t>
      </w:r>
      <w:r>
        <w:rPr>
          <w:color w:val="0F1115"/>
        </w:rPr>
        <w:t xml:space="preserve"> </w:t>
      </w:r>
      <w:r w:rsidR="008774E6" w:rsidRPr="0056044F">
        <w:rPr>
          <w:color w:val="0F1115"/>
        </w:rPr>
        <w:t xml:space="preserve"> </w:t>
      </w:r>
      <w:r w:rsidR="008774E6" w:rsidRPr="00666BC8">
        <w:rPr>
          <w:color w:val="0F1115"/>
          <w:highlight w:val="yellow"/>
        </w:rPr>
        <w:t xml:space="preserve"> </w:t>
      </w:r>
    </w:p>
    <w:p w14:paraId="0C1D62E2" w14:textId="79A8A17C" w:rsidR="008774E6" w:rsidRPr="008774E6" w:rsidRDefault="00C04EFC" w:rsidP="008774E6">
      <w:pPr>
        <w:pStyle w:val="ds-markdown-paragraph"/>
        <w:shd w:val="clear" w:color="auto" w:fill="FFFFFF"/>
        <w:spacing w:after="0"/>
        <w:jc w:val="both"/>
        <w:rPr>
          <w:b/>
          <w:bCs/>
          <w:color w:val="0F1115"/>
          <w:lang w:val="ru-RU"/>
        </w:rPr>
      </w:pPr>
      <w:r>
        <w:rPr>
          <w:b/>
          <w:bCs/>
          <w:color w:val="0F1115"/>
        </w:rPr>
        <w:t>Evaluation</w:t>
      </w:r>
      <w:r w:rsidRPr="00C04EFC">
        <w:rPr>
          <w:b/>
          <w:bCs/>
          <w:color w:val="0F1115"/>
          <w:lang w:val="ru-RU"/>
        </w:rPr>
        <w:t xml:space="preserve"> </w:t>
      </w:r>
      <w:r>
        <w:rPr>
          <w:b/>
          <w:bCs/>
          <w:color w:val="0F1115"/>
        </w:rPr>
        <w:t>criteria</w:t>
      </w:r>
      <w:r w:rsidRPr="00C04EFC">
        <w:rPr>
          <w:b/>
          <w:bCs/>
          <w:color w:val="0F1115"/>
          <w:lang w:val="ru-RU"/>
        </w:rPr>
        <w:t xml:space="preserve"> </w:t>
      </w:r>
      <w:r>
        <w:rPr>
          <w:b/>
          <w:bCs/>
          <w:color w:val="0F1115"/>
        </w:rPr>
        <w:t>for</w:t>
      </w:r>
      <w:r w:rsidRPr="00C04EFC">
        <w:rPr>
          <w:b/>
          <w:bCs/>
          <w:color w:val="0F1115"/>
          <w:lang w:val="ru-RU"/>
        </w:rPr>
        <w:t xml:space="preserve"> </w:t>
      </w:r>
      <w:r>
        <w:rPr>
          <w:b/>
          <w:bCs/>
          <w:color w:val="0F1115"/>
        </w:rPr>
        <w:t>shortlisting</w:t>
      </w:r>
      <w:r w:rsidR="008774E6" w:rsidRPr="008774E6">
        <w:rPr>
          <w:b/>
          <w:bCs/>
          <w:color w:val="0F1115"/>
          <w:lang w:val="ru-RU"/>
        </w:rPr>
        <w:t>:</w:t>
      </w:r>
    </w:p>
    <w:p w14:paraId="3E41664C" w14:textId="1FE1EDBE" w:rsidR="00D51AAE" w:rsidRPr="00D51AAE" w:rsidRDefault="00D51AAE" w:rsidP="00D51AAE">
      <w:pPr>
        <w:pStyle w:val="ds-markdown-paragraph"/>
        <w:numPr>
          <w:ilvl w:val="0"/>
          <w:numId w:val="19"/>
        </w:numPr>
        <w:shd w:val="clear" w:color="auto" w:fill="FFFFFF"/>
        <w:spacing w:after="0"/>
        <w:jc w:val="both"/>
        <w:rPr>
          <w:color w:val="0F1115"/>
        </w:rPr>
      </w:pPr>
      <w:r w:rsidRPr="00D51AAE">
        <w:rPr>
          <w:color w:val="0F1115"/>
        </w:rPr>
        <w:t>At least five years of experience in preparing design and estimate documentation and providing design</w:t>
      </w:r>
      <w:r>
        <w:rPr>
          <w:color w:val="0F1115"/>
        </w:rPr>
        <w:t>er</w:t>
      </w:r>
      <w:r w:rsidRPr="00D51AAE">
        <w:rPr>
          <w:color w:val="0F1115"/>
        </w:rPr>
        <w:t xml:space="preserve"> supervision for drinking water supply and sanitation projects;</w:t>
      </w:r>
    </w:p>
    <w:p w14:paraId="6DFE3411" w14:textId="71A458C2" w:rsidR="00D51AAE" w:rsidRPr="00D51AAE" w:rsidRDefault="00D51AAE" w:rsidP="00D51AAE">
      <w:pPr>
        <w:pStyle w:val="ds-markdown-paragraph"/>
        <w:numPr>
          <w:ilvl w:val="0"/>
          <w:numId w:val="19"/>
        </w:numPr>
        <w:shd w:val="clear" w:color="auto" w:fill="FFFFFF"/>
        <w:spacing w:after="0"/>
        <w:jc w:val="both"/>
        <w:rPr>
          <w:color w:val="0F1115"/>
        </w:rPr>
      </w:pPr>
      <w:r w:rsidRPr="00D51AAE">
        <w:rPr>
          <w:color w:val="0F1115"/>
        </w:rPr>
        <w:t>Experience in preparing design and estimate documentation and providing design</w:t>
      </w:r>
      <w:r>
        <w:rPr>
          <w:color w:val="0F1115"/>
        </w:rPr>
        <w:t>er</w:t>
      </w:r>
      <w:r w:rsidRPr="00D51AAE">
        <w:rPr>
          <w:color w:val="0F1115"/>
        </w:rPr>
        <w:t xml:space="preserve"> supervision for projects of a similar nature (at least one contract within the last five years);</w:t>
      </w:r>
    </w:p>
    <w:p w14:paraId="1E1C6001" w14:textId="42851BA1" w:rsidR="00334D7E" w:rsidRPr="00D51AAE" w:rsidRDefault="00D51AAE" w:rsidP="00E607F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D51AAE">
        <w:rPr>
          <w:color w:val="0F1115"/>
        </w:rPr>
        <w:t>Experience working on projects funded by international donor organizations (I</w:t>
      </w:r>
      <w:r>
        <w:rPr>
          <w:color w:val="0F1115"/>
        </w:rPr>
        <w:t>sD</w:t>
      </w:r>
      <w:r w:rsidRPr="00D51AAE">
        <w:rPr>
          <w:color w:val="0F1115"/>
        </w:rPr>
        <w:t>B, WB, ADB, UN, EBRD, etc.)</w:t>
      </w:r>
      <w:r w:rsidR="00334D7E" w:rsidRPr="00D51AAE">
        <w:rPr>
          <w:color w:val="0F1115"/>
        </w:rPr>
        <w:t>.</w:t>
      </w:r>
    </w:p>
    <w:p w14:paraId="2C140CD2" w14:textId="77777777" w:rsidR="00334D7E" w:rsidRPr="00D51AAE" w:rsidRDefault="00334D7E" w:rsidP="00334D7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Strong"/>
          <w:color w:val="0F1115"/>
        </w:rPr>
      </w:pPr>
    </w:p>
    <w:p w14:paraId="60336155" w14:textId="7A456633" w:rsidR="00334D7E" w:rsidRPr="007018AB" w:rsidRDefault="007018AB" w:rsidP="00334D7E">
      <w:pPr>
        <w:pStyle w:val="Heading3"/>
        <w:jc w:val="both"/>
        <w:rPr>
          <w:b w:val="0"/>
          <w:bCs w:val="0"/>
          <w:sz w:val="24"/>
          <w:szCs w:val="24"/>
        </w:rPr>
      </w:pPr>
      <w:r w:rsidRPr="007018AB">
        <w:rPr>
          <w:b w:val="0"/>
          <w:bCs w:val="0"/>
          <w:sz w:val="24"/>
          <w:szCs w:val="24"/>
        </w:rPr>
        <w:lastRenderedPageBreak/>
        <w:t xml:space="preserve">The total duration of services will be approximately 6 (six) months from the date of </w:t>
      </w:r>
      <w:proofErr w:type="gramStart"/>
      <w:r w:rsidRPr="007018AB">
        <w:rPr>
          <w:b w:val="0"/>
          <w:bCs w:val="0"/>
          <w:sz w:val="24"/>
          <w:szCs w:val="24"/>
        </w:rPr>
        <w:t>contract signing</w:t>
      </w:r>
      <w:proofErr w:type="gramEnd"/>
      <w:r w:rsidRPr="007018AB">
        <w:rPr>
          <w:b w:val="0"/>
          <w:bCs w:val="0"/>
          <w:sz w:val="24"/>
          <w:szCs w:val="24"/>
        </w:rPr>
        <w:t>.</w:t>
      </w:r>
    </w:p>
    <w:p w14:paraId="728DD33F" w14:textId="4BA1C38A" w:rsidR="00334D7E" w:rsidRPr="002D68C7" w:rsidRDefault="00BE1A7B" w:rsidP="004B2CE8">
      <w:pPr>
        <w:pStyle w:val="Heading3"/>
        <w:jc w:val="both"/>
        <w:rPr>
          <w:b w:val="0"/>
          <w:bCs w:val="0"/>
          <w:i/>
          <w:iCs/>
          <w:sz w:val="24"/>
          <w:szCs w:val="24"/>
        </w:rPr>
      </w:pPr>
      <w:r w:rsidRPr="00BE1A7B">
        <w:rPr>
          <w:i/>
          <w:iCs/>
          <w:sz w:val="24"/>
          <w:szCs w:val="24"/>
        </w:rPr>
        <w:t>Note</w:t>
      </w:r>
      <w:r w:rsidRPr="00BE1A7B">
        <w:rPr>
          <w:b w:val="0"/>
          <w:bCs w:val="0"/>
          <w:i/>
          <w:iCs/>
          <w:sz w:val="24"/>
          <w:szCs w:val="24"/>
        </w:rPr>
        <w:t xml:space="preserve">: For the purposes of this EOI, it is sufficient to provide cover pages, signature pages, and acceptance certificates for the specified contracts, as well as short CVs of key </w:t>
      </w:r>
      <w:r w:rsidR="009D0871">
        <w:rPr>
          <w:b w:val="0"/>
          <w:bCs w:val="0"/>
          <w:i/>
          <w:iCs/>
          <w:sz w:val="24"/>
          <w:szCs w:val="24"/>
        </w:rPr>
        <w:t>staff</w:t>
      </w:r>
      <w:r w:rsidRPr="00BE1A7B">
        <w:rPr>
          <w:b w:val="0"/>
          <w:bCs w:val="0"/>
          <w:i/>
          <w:iCs/>
          <w:sz w:val="24"/>
          <w:szCs w:val="24"/>
        </w:rPr>
        <w:t xml:space="preserve">. A full review of all project and contract documentation will be conducted during the Request for Proposals (RFP) </w:t>
      </w:r>
      <w:r w:rsidR="009D0871">
        <w:rPr>
          <w:b w:val="0"/>
          <w:bCs w:val="0"/>
          <w:i/>
          <w:iCs/>
          <w:sz w:val="24"/>
          <w:szCs w:val="24"/>
        </w:rPr>
        <w:t>phase</w:t>
      </w:r>
      <w:r w:rsidRPr="00BE1A7B">
        <w:rPr>
          <w:b w:val="0"/>
          <w:bCs w:val="0"/>
          <w:i/>
          <w:iCs/>
          <w:sz w:val="24"/>
          <w:szCs w:val="24"/>
        </w:rPr>
        <w:t xml:space="preserve">. For shortlisting purposes, only the experience of the lead partner and consortium (joint venture) partners will be considered. </w:t>
      </w:r>
      <w:r w:rsidRPr="002D68C7">
        <w:rPr>
          <w:b w:val="0"/>
          <w:bCs w:val="0"/>
          <w:i/>
          <w:iCs/>
          <w:sz w:val="24"/>
          <w:szCs w:val="24"/>
        </w:rPr>
        <w:t xml:space="preserve">The </w:t>
      </w:r>
      <w:r w:rsidR="00D54984">
        <w:rPr>
          <w:b w:val="0"/>
          <w:bCs w:val="0"/>
          <w:i/>
          <w:iCs/>
          <w:sz w:val="24"/>
          <w:szCs w:val="24"/>
        </w:rPr>
        <w:t xml:space="preserve">experience </w:t>
      </w:r>
      <w:r w:rsidR="002D68C7">
        <w:rPr>
          <w:b w:val="0"/>
          <w:bCs w:val="0"/>
          <w:i/>
          <w:iCs/>
          <w:sz w:val="24"/>
          <w:szCs w:val="24"/>
        </w:rPr>
        <w:t>of subconsultants</w:t>
      </w:r>
      <w:r w:rsidRPr="002D68C7">
        <w:rPr>
          <w:b w:val="0"/>
          <w:bCs w:val="0"/>
          <w:i/>
          <w:iCs/>
          <w:sz w:val="24"/>
          <w:szCs w:val="24"/>
        </w:rPr>
        <w:t xml:space="preserve"> </w:t>
      </w:r>
      <w:r w:rsidR="002D68C7">
        <w:rPr>
          <w:b w:val="0"/>
          <w:bCs w:val="0"/>
          <w:i/>
          <w:iCs/>
          <w:sz w:val="24"/>
          <w:szCs w:val="24"/>
        </w:rPr>
        <w:t>will not be</w:t>
      </w:r>
      <w:r w:rsidRPr="002D68C7">
        <w:rPr>
          <w:b w:val="0"/>
          <w:bCs w:val="0"/>
          <w:i/>
          <w:iCs/>
          <w:sz w:val="24"/>
          <w:szCs w:val="24"/>
        </w:rPr>
        <w:t xml:space="preserve"> </w:t>
      </w:r>
      <w:r w:rsidR="009D0871">
        <w:rPr>
          <w:b w:val="0"/>
          <w:bCs w:val="0"/>
          <w:i/>
          <w:iCs/>
          <w:sz w:val="24"/>
          <w:szCs w:val="24"/>
        </w:rPr>
        <w:t>evaluated</w:t>
      </w:r>
      <w:r w:rsidRPr="002D68C7">
        <w:rPr>
          <w:b w:val="0"/>
          <w:bCs w:val="0"/>
          <w:i/>
          <w:iCs/>
          <w:sz w:val="24"/>
          <w:szCs w:val="24"/>
        </w:rPr>
        <w:t>.</w:t>
      </w:r>
    </w:p>
    <w:p w14:paraId="37D4839C" w14:textId="6F3D541D" w:rsidR="00334D7E" w:rsidRPr="00A14080" w:rsidRDefault="00A14080" w:rsidP="00334D7E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Conflict of interests</w:t>
      </w:r>
    </w:p>
    <w:p w14:paraId="3931410C" w14:textId="6DDD58D4" w:rsidR="009C7955" w:rsidRPr="009C7955" w:rsidRDefault="009C7955" w:rsidP="009C7955">
      <w:pPr>
        <w:pStyle w:val="Heading3"/>
        <w:jc w:val="both"/>
        <w:rPr>
          <w:b w:val="0"/>
          <w:bCs w:val="0"/>
          <w:sz w:val="24"/>
          <w:szCs w:val="24"/>
        </w:rPr>
      </w:pPr>
      <w:r w:rsidRPr="009C7955">
        <w:rPr>
          <w:b w:val="0"/>
          <w:bCs w:val="0"/>
          <w:sz w:val="24"/>
          <w:szCs w:val="24"/>
        </w:rPr>
        <w:t>Consultants' attention is drawn to paragraphs 1.12.1 and 1.12.2 of the I</w:t>
      </w:r>
      <w:r>
        <w:rPr>
          <w:b w:val="0"/>
          <w:bCs w:val="0"/>
          <w:sz w:val="24"/>
          <w:szCs w:val="24"/>
        </w:rPr>
        <w:t>s</w:t>
      </w:r>
      <w:r w:rsidRPr="009C7955">
        <w:rPr>
          <w:b w:val="0"/>
          <w:bCs w:val="0"/>
          <w:sz w:val="24"/>
          <w:szCs w:val="24"/>
        </w:rPr>
        <w:t>DB Guidelines for the Procurement of Consulting Services under I</w:t>
      </w:r>
      <w:r>
        <w:rPr>
          <w:b w:val="0"/>
          <w:bCs w:val="0"/>
          <w:sz w:val="24"/>
          <w:szCs w:val="24"/>
        </w:rPr>
        <w:t>s</w:t>
      </w:r>
      <w:r w:rsidRPr="009C7955">
        <w:rPr>
          <w:b w:val="0"/>
          <w:bCs w:val="0"/>
          <w:sz w:val="24"/>
          <w:szCs w:val="24"/>
        </w:rPr>
        <w:t xml:space="preserve">DB Project Financing (April 2019, as amended February 2023), available at: </w:t>
      </w:r>
      <w:hyperlink r:id="rId7" w:history="1">
        <w:r w:rsidRPr="002A4A18">
          <w:rPr>
            <w:rStyle w:val="Hyperlink"/>
            <w:b w:val="0"/>
            <w:bCs w:val="0"/>
            <w:sz w:val="24"/>
            <w:szCs w:val="24"/>
          </w:rPr>
          <w:t>https://www.isdb.org/project-procurement/documents</w:t>
        </w:r>
      </w:hyperlink>
      <w:r>
        <w:rPr>
          <w:b w:val="0"/>
          <w:bCs w:val="0"/>
          <w:sz w:val="24"/>
          <w:szCs w:val="24"/>
        </w:rPr>
        <w:t xml:space="preserve"> </w:t>
      </w:r>
    </w:p>
    <w:p w14:paraId="4CBFBF8F" w14:textId="3A5F605B" w:rsidR="00334D7E" w:rsidRPr="009C7955" w:rsidRDefault="009C7955" w:rsidP="009C7955">
      <w:pPr>
        <w:pStyle w:val="Heading3"/>
        <w:jc w:val="both"/>
        <w:rPr>
          <w:b w:val="0"/>
          <w:bCs w:val="0"/>
          <w:sz w:val="24"/>
          <w:szCs w:val="24"/>
        </w:rPr>
      </w:pPr>
      <w:r w:rsidRPr="009C7955">
        <w:rPr>
          <w:b w:val="0"/>
          <w:bCs w:val="0"/>
          <w:sz w:val="24"/>
          <w:szCs w:val="24"/>
        </w:rPr>
        <w:t xml:space="preserve">Consulting firms may </w:t>
      </w:r>
      <w:r>
        <w:rPr>
          <w:b w:val="0"/>
          <w:bCs w:val="0"/>
          <w:sz w:val="24"/>
          <w:szCs w:val="24"/>
        </w:rPr>
        <w:t>unite</w:t>
      </w:r>
      <w:r w:rsidRPr="009C7955">
        <w:rPr>
          <w:b w:val="0"/>
          <w:bCs w:val="0"/>
          <w:sz w:val="24"/>
          <w:szCs w:val="24"/>
        </w:rPr>
        <w:t xml:space="preserve"> with other firms to strengthen their </w:t>
      </w:r>
      <w:proofErr w:type="gramStart"/>
      <w:r>
        <w:rPr>
          <w:b w:val="0"/>
          <w:bCs w:val="0"/>
          <w:sz w:val="24"/>
          <w:szCs w:val="24"/>
        </w:rPr>
        <w:t>qualification</w:t>
      </w:r>
      <w:proofErr w:type="gramEnd"/>
      <w:r>
        <w:rPr>
          <w:b w:val="0"/>
          <w:bCs w:val="0"/>
          <w:sz w:val="24"/>
          <w:szCs w:val="24"/>
        </w:rPr>
        <w:t xml:space="preserve"> </w:t>
      </w:r>
      <w:r w:rsidRPr="009C7955">
        <w:rPr>
          <w:b w:val="0"/>
          <w:bCs w:val="0"/>
          <w:sz w:val="24"/>
          <w:szCs w:val="24"/>
        </w:rPr>
        <w:t xml:space="preserve">in the form of a consortium (joint venture) or by engaging subconsultants. In </w:t>
      </w:r>
      <w:r>
        <w:rPr>
          <w:b w:val="0"/>
          <w:bCs w:val="0"/>
          <w:sz w:val="24"/>
          <w:szCs w:val="24"/>
        </w:rPr>
        <w:t>case</w:t>
      </w:r>
      <w:r w:rsidRPr="009C7955">
        <w:rPr>
          <w:b w:val="0"/>
          <w:bCs w:val="0"/>
          <w:sz w:val="24"/>
          <w:szCs w:val="24"/>
        </w:rPr>
        <w:t xml:space="preserve"> of a consortium (joint venture), all partners are jointly and severally liable for all obligations.</w:t>
      </w:r>
    </w:p>
    <w:p w14:paraId="61871C6D" w14:textId="27A6A570" w:rsidR="00334D7E" w:rsidRPr="003A1D0F" w:rsidRDefault="009C2CFA" w:rsidP="00334D7E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Selection</w:t>
      </w:r>
      <w:r w:rsidRPr="003A1D0F">
        <w:rPr>
          <w:sz w:val="24"/>
          <w:szCs w:val="24"/>
        </w:rPr>
        <w:t xml:space="preserve"> </w:t>
      </w:r>
      <w:r>
        <w:rPr>
          <w:sz w:val="24"/>
          <w:szCs w:val="24"/>
        </w:rPr>
        <w:t>method</w:t>
      </w:r>
    </w:p>
    <w:p w14:paraId="175A7211" w14:textId="704B3717" w:rsidR="00334D7E" w:rsidRPr="00FB197C" w:rsidRDefault="00FB197C" w:rsidP="00334D7E">
      <w:pPr>
        <w:pStyle w:val="Heading3"/>
        <w:jc w:val="both"/>
        <w:rPr>
          <w:b w:val="0"/>
          <w:bCs w:val="0"/>
          <w:sz w:val="24"/>
          <w:szCs w:val="24"/>
        </w:rPr>
      </w:pPr>
      <w:r w:rsidRPr="00FB197C">
        <w:rPr>
          <w:b w:val="0"/>
          <w:bCs w:val="0"/>
          <w:sz w:val="24"/>
          <w:szCs w:val="24"/>
        </w:rPr>
        <w:t>The consultant will be selected by the Fixed Budget Selection (FBS) method from among qualified national firms from I</w:t>
      </w:r>
      <w:r>
        <w:rPr>
          <w:b w:val="0"/>
          <w:bCs w:val="0"/>
          <w:sz w:val="24"/>
          <w:szCs w:val="24"/>
        </w:rPr>
        <w:t>s</w:t>
      </w:r>
      <w:r w:rsidRPr="00FB197C">
        <w:rPr>
          <w:b w:val="0"/>
          <w:bCs w:val="0"/>
          <w:sz w:val="24"/>
          <w:szCs w:val="24"/>
        </w:rPr>
        <w:t>DB member countries, in accordance with I</w:t>
      </w:r>
      <w:r>
        <w:rPr>
          <w:b w:val="0"/>
          <w:bCs w:val="0"/>
          <w:sz w:val="24"/>
          <w:szCs w:val="24"/>
        </w:rPr>
        <w:t>s</w:t>
      </w:r>
      <w:r w:rsidRPr="00FB197C">
        <w:rPr>
          <w:b w:val="0"/>
          <w:bCs w:val="0"/>
          <w:sz w:val="24"/>
          <w:szCs w:val="24"/>
        </w:rPr>
        <w:t>DB Procurement Guidelines.</w:t>
      </w:r>
    </w:p>
    <w:p w14:paraId="492BA870" w14:textId="17E7BE10" w:rsidR="00334D7E" w:rsidRPr="00D2056F" w:rsidRDefault="00D2056F" w:rsidP="004B2CE8">
      <w:pPr>
        <w:pStyle w:val="NormalWeb"/>
        <w:rPr>
          <w:b/>
          <w:bCs/>
        </w:rPr>
      </w:pPr>
      <w:r w:rsidRPr="00D2056F">
        <w:rPr>
          <w:b/>
          <w:bCs/>
        </w:rPr>
        <w:t>Submission of expressions of interest</w:t>
      </w:r>
    </w:p>
    <w:p w14:paraId="082F4E3C" w14:textId="628D35AB" w:rsidR="00691EE2" w:rsidRPr="00691EE2" w:rsidRDefault="00691EE2" w:rsidP="0069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Expressions of Interest (EOIs)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 be submitted (</w:t>
      </w:r>
      <w:r>
        <w:rPr>
          <w:rFonts w:ascii="Times New Roman" w:eastAsia="Times New Roman" w:hAnsi="Times New Roman" w:cs="Times New Roman"/>
          <w:sz w:val="24"/>
          <w:szCs w:val="24"/>
        </w:rPr>
        <w:t>hand delivery</w:t>
      </w:r>
      <w:r w:rsidRPr="00691EE2">
        <w:rPr>
          <w:rFonts w:ascii="Times New Roman" w:eastAsia="Times New Roman" w:hAnsi="Times New Roman" w:cs="Times New Roman"/>
          <w:sz w:val="24"/>
          <w:szCs w:val="24"/>
        </w:rPr>
        <w:t>, by courier, or by email) in English and Russian with the subject line:</w:t>
      </w:r>
    </w:p>
    <w:p w14:paraId="5809C348" w14:textId="40A0F3EB" w:rsidR="00334D7E" w:rsidRPr="00954AB6" w:rsidRDefault="00691EE2" w:rsidP="0069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"Expression of Interest – Consulting Company for Development of Design and Estimate Documentation for Rural Water Supply Infrastructure for Target Villages in Jalal-Abad </w:t>
      </w:r>
      <w:r w:rsidR="00954AB6">
        <w:rPr>
          <w:rFonts w:ascii="Times New Roman" w:eastAsia="Times New Roman" w:hAnsi="Times New Roman" w:cs="Times New Roman"/>
          <w:sz w:val="24"/>
          <w:szCs w:val="24"/>
        </w:rPr>
        <w:t>province</w:t>
      </w:r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 – Phase 2" no later than 12:00 AM (Alma-Ata time) on "</w:t>
      </w:r>
      <w:r w:rsidR="00024634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517E56">
        <w:rPr>
          <w:rFonts w:ascii="Times New Roman" w:eastAsia="Times New Roman" w:hAnsi="Times New Roman" w:cs="Times New Roman"/>
          <w:sz w:val="24"/>
          <w:szCs w:val="24"/>
        </w:rPr>
        <w:t>July</w:t>
      </w:r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, 2026. </w:t>
      </w:r>
      <w:r w:rsidRPr="00954AB6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</w:p>
    <w:p w14:paraId="4ACF69F1" w14:textId="77777777" w:rsidR="00334D7E" w:rsidRPr="00954AB6" w:rsidRDefault="00334D7E" w:rsidP="00C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BCA9F" w14:textId="4A5B28BA" w:rsidR="00D62D28" w:rsidRPr="00024634" w:rsidRDefault="00024634" w:rsidP="00D62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rStyle w:val="Strong"/>
          <w:color w:val="0F1115"/>
        </w:rPr>
        <w:t>Islamic Development Bank</w:t>
      </w:r>
    </w:p>
    <w:p w14:paraId="747928C6" w14:textId="09C64204" w:rsidR="00D62D28" w:rsidRPr="00D94619" w:rsidRDefault="00D94619" w:rsidP="00D62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color w:val="0F1115"/>
        </w:rPr>
        <w:t>Attn</w:t>
      </w:r>
      <w:r w:rsidR="00D62D28" w:rsidRPr="00D94619">
        <w:rPr>
          <w:color w:val="0F1115"/>
        </w:rPr>
        <w:t xml:space="preserve">: </w:t>
      </w:r>
      <w:r>
        <w:rPr>
          <w:color w:val="0F1115"/>
        </w:rPr>
        <w:t>Mr.</w:t>
      </w:r>
      <w:r w:rsidR="00517E56">
        <w:rPr>
          <w:color w:val="0F1115"/>
        </w:rPr>
        <w:t xml:space="preserve"> Daniyar Akbassov</w:t>
      </w:r>
    </w:p>
    <w:p w14:paraId="671E2D3D" w14:textId="38D07303" w:rsidR="00D62D28" w:rsidRPr="00A05ED0" w:rsidRDefault="00517E56" w:rsidP="00D62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color w:val="0F1115"/>
        </w:rPr>
        <w:t xml:space="preserve">67, </w:t>
      </w:r>
      <w:proofErr w:type="spellStart"/>
      <w:r>
        <w:rPr>
          <w:color w:val="0F1115"/>
        </w:rPr>
        <w:t>Aiteke</w:t>
      </w:r>
      <w:proofErr w:type="spellEnd"/>
      <w:r>
        <w:rPr>
          <w:color w:val="0F1115"/>
        </w:rPr>
        <w:t xml:space="preserve"> bi</w:t>
      </w:r>
      <w:r w:rsidR="00D12EA9" w:rsidRPr="00D12EA9">
        <w:rPr>
          <w:color w:val="0F1115"/>
        </w:rPr>
        <w:t xml:space="preserve"> </w:t>
      </w:r>
      <w:r w:rsidR="00D12EA9">
        <w:rPr>
          <w:color w:val="0F1115"/>
        </w:rPr>
        <w:t>Street</w:t>
      </w:r>
      <w:r w:rsidR="00D62D28" w:rsidRPr="00A05ED0">
        <w:rPr>
          <w:color w:val="0F1115"/>
        </w:rPr>
        <w:t xml:space="preserve">, </w:t>
      </w:r>
      <w:r w:rsidR="00D94619">
        <w:rPr>
          <w:color w:val="0F1115"/>
        </w:rPr>
        <w:t>Almaty city</w:t>
      </w:r>
      <w:r w:rsidR="00D62D28" w:rsidRPr="00A05ED0">
        <w:rPr>
          <w:color w:val="0F1115"/>
        </w:rPr>
        <w:t xml:space="preserve">, </w:t>
      </w:r>
      <w:r w:rsidR="00A05ED0">
        <w:rPr>
          <w:color w:val="0F1115"/>
        </w:rPr>
        <w:t>Republic of Kazakhstan</w:t>
      </w:r>
    </w:p>
    <w:p w14:paraId="0BBA5A00" w14:textId="1175D617" w:rsidR="00D62D28" w:rsidRPr="00D12EA9" w:rsidRDefault="00D62D28" w:rsidP="00D62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C6FCA">
        <w:rPr>
          <w:color w:val="0F1115"/>
        </w:rPr>
        <w:t>Email</w:t>
      </w:r>
      <w:r w:rsidRPr="00D12EA9">
        <w:rPr>
          <w:color w:val="0F1115"/>
        </w:rPr>
        <w:t>:</w:t>
      </w:r>
      <w:r w:rsidRPr="000C6FCA">
        <w:rPr>
          <w:color w:val="0F1115"/>
        </w:rPr>
        <w:t> </w:t>
      </w:r>
      <w:r w:rsidR="005250E4">
        <w:rPr>
          <w:color w:val="0F1115"/>
        </w:rPr>
        <w:t>dakbassov@isdb.org</w:t>
      </w:r>
    </w:p>
    <w:p w14:paraId="071B6781" w14:textId="59A07B98" w:rsidR="00D62D28" w:rsidRPr="00D12EA9" w:rsidRDefault="00947306" w:rsidP="00D62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color w:val="0F1115"/>
        </w:rPr>
        <w:t>Website</w:t>
      </w:r>
      <w:r w:rsidR="00D62D28" w:rsidRPr="00D12EA9">
        <w:rPr>
          <w:color w:val="0F1115"/>
        </w:rPr>
        <w:t>:</w:t>
      </w:r>
      <w:r w:rsidR="00D62D28" w:rsidRPr="000C6FCA">
        <w:rPr>
          <w:color w:val="0F1115"/>
        </w:rPr>
        <w:t> </w:t>
      </w:r>
      <w:r w:rsidR="008774E6" w:rsidRPr="00D12EA9">
        <w:rPr>
          <w:color w:val="0F1115"/>
        </w:rPr>
        <w:t xml:space="preserve"> </w:t>
      </w:r>
      <w:r w:rsidR="005250E4">
        <w:rPr>
          <w:color w:val="0F1115"/>
        </w:rPr>
        <w:t>www.isdb.org</w:t>
      </w:r>
    </w:p>
    <w:p w14:paraId="30C6F141" w14:textId="4402DF0F" w:rsidR="00566FAB" w:rsidRPr="00D12EA9" w:rsidRDefault="00566FAB" w:rsidP="00E341D7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sectPr w:rsidR="00566FAB" w:rsidRPr="00D12EA9" w:rsidSect="00BA7C74">
      <w:headerReference w:type="even" r:id="rId8"/>
      <w:headerReference w:type="first" r:id="rId9"/>
      <w:pgSz w:w="12240" w:h="15840"/>
      <w:pgMar w:top="567" w:right="75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A058" w14:textId="77777777" w:rsidR="00FE30CB" w:rsidRDefault="00FE30CB" w:rsidP="00610EC0">
      <w:pPr>
        <w:spacing w:after="0" w:line="240" w:lineRule="auto"/>
      </w:pPr>
      <w:r>
        <w:separator/>
      </w:r>
    </w:p>
  </w:endnote>
  <w:endnote w:type="continuationSeparator" w:id="0">
    <w:p w14:paraId="10F08D34" w14:textId="77777777" w:rsidR="00FE30CB" w:rsidRDefault="00FE30CB" w:rsidP="0061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AA2C" w14:textId="77777777" w:rsidR="00FE30CB" w:rsidRDefault="00FE30CB" w:rsidP="00610EC0">
      <w:pPr>
        <w:spacing w:after="0" w:line="240" w:lineRule="auto"/>
      </w:pPr>
      <w:r>
        <w:separator/>
      </w:r>
    </w:p>
  </w:footnote>
  <w:footnote w:type="continuationSeparator" w:id="0">
    <w:p w14:paraId="346F6E6B" w14:textId="77777777" w:rsidR="00FE30CB" w:rsidRDefault="00FE30CB" w:rsidP="0061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B835" w14:textId="09D0FAB9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2F3278" wp14:editId="63A651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391621138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81C1D" w14:textId="271B832A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F32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" filled="f" stroked="f">
              <v:textbox style="mso-fit-shape-to-text:t" inset="20pt,15pt,0,0">
                <w:txbxContent>
                  <w:p w14:paraId="79B81C1D" w14:textId="271B832A" w:rsidR="00610EC0" w:rsidRPr="00610EC0" w:rsidRDefault="00610EC0" w:rsidP="00610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5B8D" w14:textId="2B2ED044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F897EC" wp14:editId="00E713B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54453167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6E138" w14:textId="755AF556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89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rote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" filled="f" stroked="f">
              <v:textbox style="mso-fit-shape-to-text:t" inset="20pt,15pt,0,0">
                <w:txbxContent>
                  <w:p w14:paraId="35E6E138" w14:textId="755AF556" w:rsidR="00610EC0" w:rsidRPr="00610EC0" w:rsidRDefault="00610EC0" w:rsidP="00610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6F9"/>
    <w:multiLevelType w:val="hybridMultilevel"/>
    <w:tmpl w:val="AEC6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0E8F"/>
    <w:multiLevelType w:val="hybridMultilevel"/>
    <w:tmpl w:val="75FCD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1786"/>
    <w:multiLevelType w:val="hybridMultilevel"/>
    <w:tmpl w:val="E40C2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43AE4"/>
    <w:multiLevelType w:val="multilevel"/>
    <w:tmpl w:val="F5F8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A477B"/>
    <w:multiLevelType w:val="hybridMultilevel"/>
    <w:tmpl w:val="047C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D32C3"/>
    <w:multiLevelType w:val="hybridMultilevel"/>
    <w:tmpl w:val="56EA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37F39"/>
    <w:multiLevelType w:val="multilevel"/>
    <w:tmpl w:val="064C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80AF6"/>
    <w:multiLevelType w:val="hybridMultilevel"/>
    <w:tmpl w:val="50C6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31F8E"/>
    <w:multiLevelType w:val="multilevel"/>
    <w:tmpl w:val="7A5A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55611"/>
    <w:multiLevelType w:val="hybridMultilevel"/>
    <w:tmpl w:val="9EDE4E62"/>
    <w:lvl w:ilvl="0" w:tplc="55CAB3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2387C"/>
    <w:multiLevelType w:val="hybridMultilevel"/>
    <w:tmpl w:val="E40C2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81D1A"/>
    <w:multiLevelType w:val="hybridMultilevel"/>
    <w:tmpl w:val="E40C2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22C11"/>
    <w:multiLevelType w:val="multilevel"/>
    <w:tmpl w:val="9F58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86048C"/>
    <w:multiLevelType w:val="multilevel"/>
    <w:tmpl w:val="2F6E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376395"/>
    <w:multiLevelType w:val="hybridMultilevel"/>
    <w:tmpl w:val="95428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43EB5"/>
    <w:multiLevelType w:val="multilevel"/>
    <w:tmpl w:val="CFCE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36657E"/>
    <w:multiLevelType w:val="hybridMultilevel"/>
    <w:tmpl w:val="A580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F62B2"/>
    <w:multiLevelType w:val="multilevel"/>
    <w:tmpl w:val="060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9925FA"/>
    <w:multiLevelType w:val="multilevel"/>
    <w:tmpl w:val="2A86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FF6A41"/>
    <w:multiLevelType w:val="hybridMultilevel"/>
    <w:tmpl w:val="E40C2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575A6"/>
    <w:multiLevelType w:val="hybridMultilevel"/>
    <w:tmpl w:val="5458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D1CB5"/>
    <w:multiLevelType w:val="multilevel"/>
    <w:tmpl w:val="1B92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469775">
    <w:abstractNumId w:val="1"/>
  </w:num>
  <w:num w:numId="2" w16cid:durableId="1282876747">
    <w:abstractNumId w:val="2"/>
  </w:num>
  <w:num w:numId="3" w16cid:durableId="958339754">
    <w:abstractNumId w:val="14"/>
  </w:num>
  <w:num w:numId="4" w16cid:durableId="474838979">
    <w:abstractNumId w:val="11"/>
  </w:num>
  <w:num w:numId="5" w16cid:durableId="450438488">
    <w:abstractNumId w:val="19"/>
  </w:num>
  <w:num w:numId="6" w16cid:durableId="687485973">
    <w:abstractNumId w:val="10"/>
  </w:num>
  <w:num w:numId="7" w16cid:durableId="2026205755">
    <w:abstractNumId w:val="17"/>
  </w:num>
  <w:num w:numId="8" w16cid:durableId="1627547294">
    <w:abstractNumId w:val="4"/>
  </w:num>
  <w:num w:numId="9" w16cid:durableId="887179154">
    <w:abstractNumId w:val="0"/>
  </w:num>
  <w:num w:numId="10" w16cid:durableId="1893494771">
    <w:abstractNumId w:val="5"/>
  </w:num>
  <w:num w:numId="11" w16cid:durableId="1876261773">
    <w:abstractNumId w:val="7"/>
  </w:num>
  <w:num w:numId="12" w16cid:durableId="1932468738">
    <w:abstractNumId w:val="20"/>
  </w:num>
  <w:num w:numId="13" w16cid:durableId="1955482914">
    <w:abstractNumId w:val="18"/>
  </w:num>
  <w:num w:numId="14" w16cid:durableId="2093040602">
    <w:abstractNumId w:val="21"/>
  </w:num>
  <w:num w:numId="15" w16cid:durableId="232277776">
    <w:abstractNumId w:val="15"/>
  </w:num>
  <w:num w:numId="16" w16cid:durableId="737018866">
    <w:abstractNumId w:val="9"/>
  </w:num>
  <w:num w:numId="17" w16cid:durableId="200016988">
    <w:abstractNumId w:val="12"/>
  </w:num>
  <w:num w:numId="18" w16cid:durableId="1898121524">
    <w:abstractNumId w:val="8"/>
  </w:num>
  <w:num w:numId="19" w16cid:durableId="1349022307">
    <w:abstractNumId w:val="13"/>
  </w:num>
  <w:num w:numId="20" w16cid:durableId="1677616411">
    <w:abstractNumId w:val="3"/>
  </w:num>
  <w:num w:numId="21" w16cid:durableId="1544362798">
    <w:abstractNumId w:val="6"/>
  </w:num>
  <w:num w:numId="22" w16cid:durableId="13761956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4D"/>
    <w:rsid w:val="00006A11"/>
    <w:rsid w:val="000109D8"/>
    <w:rsid w:val="0002164D"/>
    <w:rsid w:val="00024634"/>
    <w:rsid w:val="00045B27"/>
    <w:rsid w:val="00056D38"/>
    <w:rsid w:val="00066708"/>
    <w:rsid w:val="00084707"/>
    <w:rsid w:val="00094870"/>
    <w:rsid w:val="000C39C8"/>
    <w:rsid w:val="0011341B"/>
    <w:rsid w:val="001272D8"/>
    <w:rsid w:val="00175CC0"/>
    <w:rsid w:val="001E39E5"/>
    <w:rsid w:val="002046FC"/>
    <w:rsid w:val="00234B32"/>
    <w:rsid w:val="00235F9F"/>
    <w:rsid w:val="00236989"/>
    <w:rsid w:val="00246338"/>
    <w:rsid w:val="002523D1"/>
    <w:rsid w:val="002877C5"/>
    <w:rsid w:val="002949EF"/>
    <w:rsid w:val="002A637D"/>
    <w:rsid w:val="002D5CBA"/>
    <w:rsid w:val="002D68C7"/>
    <w:rsid w:val="002F282C"/>
    <w:rsid w:val="00302405"/>
    <w:rsid w:val="00334D7E"/>
    <w:rsid w:val="00344F61"/>
    <w:rsid w:val="00347F63"/>
    <w:rsid w:val="003A1D0F"/>
    <w:rsid w:val="003C0031"/>
    <w:rsid w:val="003C1856"/>
    <w:rsid w:val="003C19CC"/>
    <w:rsid w:val="003D20A4"/>
    <w:rsid w:val="003D305D"/>
    <w:rsid w:val="003D7DF0"/>
    <w:rsid w:val="003E1D4E"/>
    <w:rsid w:val="003E769C"/>
    <w:rsid w:val="003F46F5"/>
    <w:rsid w:val="00417E66"/>
    <w:rsid w:val="00464BE0"/>
    <w:rsid w:val="004B2CE8"/>
    <w:rsid w:val="004C3FA2"/>
    <w:rsid w:val="004E1C09"/>
    <w:rsid w:val="004E41C8"/>
    <w:rsid w:val="00517E56"/>
    <w:rsid w:val="005250E4"/>
    <w:rsid w:val="00543C5B"/>
    <w:rsid w:val="0056044F"/>
    <w:rsid w:val="005663EF"/>
    <w:rsid w:val="00566FAB"/>
    <w:rsid w:val="00593F95"/>
    <w:rsid w:val="00594D5E"/>
    <w:rsid w:val="005E21C5"/>
    <w:rsid w:val="00607563"/>
    <w:rsid w:val="00607F0D"/>
    <w:rsid w:val="00610EC0"/>
    <w:rsid w:val="00622706"/>
    <w:rsid w:val="006565DA"/>
    <w:rsid w:val="00666BC8"/>
    <w:rsid w:val="00666D85"/>
    <w:rsid w:val="00691EE2"/>
    <w:rsid w:val="006C1F72"/>
    <w:rsid w:val="007018AB"/>
    <w:rsid w:val="00705426"/>
    <w:rsid w:val="00725F56"/>
    <w:rsid w:val="0076234F"/>
    <w:rsid w:val="00772321"/>
    <w:rsid w:val="007A42CA"/>
    <w:rsid w:val="007B2EF8"/>
    <w:rsid w:val="007C2B37"/>
    <w:rsid w:val="007D3D3D"/>
    <w:rsid w:val="0084277F"/>
    <w:rsid w:val="008774E6"/>
    <w:rsid w:val="008D354B"/>
    <w:rsid w:val="008E7C45"/>
    <w:rsid w:val="00940150"/>
    <w:rsid w:val="00947306"/>
    <w:rsid w:val="009532C4"/>
    <w:rsid w:val="00954AB6"/>
    <w:rsid w:val="009610BF"/>
    <w:rsid w:val="0098023D"/>
    <w:rsid w:val="00982C3C"/>
    <w:rsid w:val="009C1B6A"/>
    <w:rsid w:val="009C2CFA"/>
    <w:rsid w:val="009C7955"/>
    <w:rsid w:val="009D0871"/>
    <w:rsid w:val="009E2F70"/>
    <w:rsid w:val="009F392F"/>
    <w:rsid w:val="00A043C7"/>
    <w:rsid w:val="00A05ED0"/>
    <w:rsid w:val="00A11640"/>
    <w:rsid w:val="00A14080"/>
    <w:rsid w:val="00A37021"/>
    <w:rsid w:val="00A65B63"/>
    <w:rsid w:val="00AB7441"/>
    <w:rsid w:val="00AC3A5A"/>
    <w:rsid w:val="00AD3A53"/>
    <w:rsid w:val="00B04988"/>
    <w:rsid w:val="00B05421"/>
    <w:rsid w:val="00B57AD5"/>
    <w:rsid w:val="00B76CCB"/>
    <w:rsid w:val="00BA7A4A"/>
    <w:rsid w:val="00BA7B54"/>
    <w:rsid w:val="00BA7C74"/>
    <w:rsid w:val="00BB5C0A"/>
    <w:rsid w:val="00BE1A7B"/>
    <w:rsid w:val="00BF09F1"/>
    <w:rsid w:val="00C04EFC"/>
    <w:rsid w:val="00C34208"/>
    <w:rsid w:val="00C84B4E"/>
    <w:rsid w:val="00C85AD0"/>
    <w:rsid w:val="00C9721A"/>
    <w:rsid w:val="00CB2D59"/>
    <w:rsid w:val="00D12EA9"/>
    <w:rsid w:val="00D2056F"/>
    <w:rsid w:val="00D303F5"/>
    <w:rsid w:val="00D43E6D"/>
    <w:rsid w:val="00D51AAE"/>
    <w:rsid w:val="00D54984"/>
    <w:rsid w:val="00D6104A"/>
    <w:rsid w:val="00D62D28"/>
    <w:rsid w:val="00D94431"/>
    <w:rsid w:val="00D94619"/>
    <w:rsid w:val="00DE6EE4"/>
    <w:rsid w:val="00DF4575"/>
    <w:rsid w:val="00DF55FE"/>
    <w:rsid w:val="00E051C7"/>
    <w:rsid w:val="00E15C72"/>
    <w:rsid w:val="00E23DE2"/>
    <w:rsid w:val="00E33F0B"/>
    <w:rsid w:val="00E341D7"/>
    <w:rsid w:val="00E62C96"/>
    <w:rsid w:val="00E7342A"/>
    <w:rsid w:val="00EA537C"/>
    <w:rsid w:val="00EB1944"/>
    <w:rsid w:val="00EC44FB"/>
    <w:rsid w:val="00ED2705"/>
    <w:rsid w:val="00EE0D62"/>
    <w:rsid w:val="00F254C7"/>
    <w:rsid w:val="00F508E0"/>
    <w:rsid w:val="00F93FA4"/>
    <w:rsid w:val="00FB197C"/>
    <w:rsid w:val="00FE2DF7"/>
    <w:rsid w:val="00FE30CB"/>
    <w:rsid w:val="00FF0BD6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56749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4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_Paragraph Char,Multilevel para_II Char,ADB Normal Char,ADB paragraph numbering Char,List Paragraph1 Char,List Paragraph11 Char"/>
    <w:basedOn w:val="DefaultParagraphFont"/>
    <w:link w:val="ListParagraph"/>
    <w:uiPriority w:val="1"/>
    <w:locked/>
    <w:rsid w:val="00610EC0"/>
  </w:style>
  <w:style w:type="paragraph" w:styleId="ListParagraph">
    <w:name w:val="List Paragraph"/>
    <w:aliases w:val="Citation List,본문(내용),List Paragraph (numbered (a)),Colorful List - Accent 11,List_Paragraph,Multilevel para_II,ADB Normal,ADB paragraph numbering,List Paragraph1,List Paragraph11,ADB List Paragraph,7 List Paragraph,6 List Paragraph"/>
    <w:basedOn w:val="Normal"/>
    <w:link w:val="ListParagraphChar"/>
    <w:uiPriority w:val="34"/>
    <w:qFormat/>
    <w:rsid w:val="00610E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EC0"/>
  </w:style>
  <w:style w:type="character" w:styleId="Hyperlink">
    <w:name w:val="Hyperlink"/>
    <w:basedOn w:val="DefaultParagraphFont"/>
    <w:uiPriority w:val="99"/>
    <w:unhideWhenUsed/>
    <w:rsid w:val="00E62C9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341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3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41D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341D7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33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db.org/project-procurement/doc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Mehdi Asghari</dc:creator>
  <cp:lastModifiedBy>Daniyar Akbassov</cp:lastModifiedBy>
  <cp:revision>5</cp:revision>
  <cp:lastPrinted>2019-03-25T05:15:00Z</cp:lastPrinted>
  <dcterms:created xsi:type="dcterms:W3CDTF">2026-06-23T09:05:00Z</dcterms:created>
  <dcterms:modified xsi:type="dcterms:W3CDTF">2026-07-01T06:38:00Z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2677648764903bc59663c412f74dc4a8a9bc9cbc7d1abfda30d33a7fa0b08c70</vt:lpwstr>
  </property>
  <property fmtid="{D5CDD505-2E9C-101B-9397-08002B2CF9AE}" pid="3" name="ClassificationContentMarkingHeaderShapeIds">
    <vt:lpwstr>5c0faedf,52f27412,63f302a8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Protected</vt:lpwstr>
  </property>
  <property fmtid="{D5CDD505-2E9C-101B-9397-08002B2CF9AE}" pid="6" name="MSIP_Label_9ef4adf7-25a7-4f52-a61a-df7190f1d881_Enabled">
    <vt:lpwstr>true</vt:lpwstr>
  </property>
  <property fmtid="{D5CDD505-2E9C-101B-9397-08002B2CF9AE}" pid="7" name="MSIP_Label_9ef4adf7-25a7-4f52-a61a-df7190f1d881_SetDate">
    <vt:lpwstr>2024-05-01T06:50:57Z</vt:lpwstr>
  </property>
  <property fmtid="{D5CDD505-2E9C-101B-9397-08002B2CF9AE}" pid="8" name="MSIP_Label_9ef4adf7-25a7-4f52-a61a-df7190f1d881_Method">
    <vt:lpwstr>Standard</vt:lpwstr>
  </property>
  <property fmtid="{D5CDD505-2E9C-101B-9397-08002B2CF9AE}" pid="9" name="MSIP_Label_9ef4adf7-25a7-4f52-a61a-df7190f1d881_Name">
    <vt:lpwstr>Category C - Protected</vt:lpwstr>
  </property>
  <property fmtid="{D5CDD505-2E9C-101B-9397-08002B2CF9AE}" pid="10" name="MSIP_Label_9ef4adf7-25a7-4f52-a61a-df7190f1d881_SiteId">
    <vt:lpwstr>8fa69c26-409d-43e5-973c-17a8be1a7f35</vt:lpwstr>
  </property>
  <property fmtid="{D5CDD505-2E9C-101B-9397-08002B2CF9AE}" pid="11" name="MSIP_Label_9ef4adf7-25a7-4f52-a61a-df7190f1d881_ActionId">
    <vt:lpwstr>f4773eb7-73ee-4cb4-bb5d-63d6a953b111</vt:lpwstr>
  </property>
  <property fmtid="{D5CDD505-2E9C-101B-9397-08002B2CF9AE}" pid="12" name="MSIP_Label_9ef4adf7-25a7-4f52-a61a-df7190f1d881_ContentBits">
    <vt:lpwstr>1</vt:lpwstr>
  </property>
</Properties>
</file>