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ook w:val="04A0" w:firstRow="1" w:lastRow="0" w:firstColumn="1" w:lastColumn="0" w:noHBand="0" w:noVBand="1"/>
      </w:tblPr>
      <w:tblGrid>
        <w:gridCol w:w="3020"/>
        <w:gridCol w:w="2825"/>
        <w:gridCol w:w="195"/>
        <w:gridCol w:w="3020"/>
      </w:tblGrid>
      <w:tr w:rsidR="00E238BB" w:rsidRPr="009F3F28" w:rsidTr="00D06C8C">
        <w:trPr>
          <w:trHeight w:val="432"/>
          <w:jc w:val="center"/>
        </w:trPr>
        <w:tc>
          <w:tcPr>
            <w:tcW w:w="5845" w:type="dxa"/>
            <w:gridSpan w:val="2"/>
            <w:shd w:val="clear" w:color="auto" w:fill="auto"/>
          </w:tcPr>
          <w:p w:rsidR="00E238BB" w:rsidRPr="009F3F28" w:rsidRDefault="00E238BB" w:rsidP="00D06C8C">
            <w:pPr>
              <w:widowControl w:val="0"/>
              <w:tabs>
                <w:tab w:val="left" w:pos="567"/>
                <w:tab w:val="left" w:pos="1134"/>
                <w:tab w:val="right" w:leader="dot" w:pos="9480"/>
              </w:tabs>
              <w:jc w:val="center"/>
              <w:rPr>
                <w:rFonts w:ascii="Maiandra GD" w:hAnsi="Maiandra GD"/>
                <w:b/>
                <w:bCs/>
                <w:sz w:val="26"/>
                <w:szCs w:val="26"/>
                <w:lang w:val="fr-CA" w:eastAsia="fr-CA"/>
              </w:rPr>
            </w:pPr>
            <w:r w:rsidRPr="009F3F28">
              <w:rPr>
                <w:rFonts w:ascii="Maiandra GD" w:hAnsi="Maiandra GD"/>
                <w:b/>
                <w:bCs/>
                <w:sz w:val="26"/>
                <w:szCs w:val="26"/>
                <w:lang w:val="fr-CA" w:eastAsia="fr-CA"/>
              </w:rPr>
              <w:t>MINISTERE DE L’ENERGIE, DES MINES ET DES CARRIERES</w:t>
            </w:r>
          </w:p>
          <w:p w:rsidR="00E238BB" w:rsidRPr="009F3F28" w:rsidRDefault="00E238BB" w:rsidP="00D06C8C">
            <w:pPr>
              <w:widowControl w:val="0"/>
              <w:tabs>
                <w:tab w:val="left" w:pos="567"/>
                <w:tab w:val="left" w:pos="1134"/>
                <w:tab w:val="right" w:leader="dot" w:pos="9480"/>
              </w:tabs>
              <w:jc w:val="center"/>
              <w:rPr>
                <w:rFonts w:ascii="Maiandra GD" w:hAnsi="Maiandra GD"/>
                <w:sz w:val="26"/>
                <w:szCs w:val="26"/>
              </w:rPr>
            </w:pPr>
            <w:r w:rsidRPr="009F3F28">
              <w:rPr>
                <w:rFonts w:ascii="Maiandra GD" w:hAnsi="Maiandra GD"/>
                <w:b/>
                <w:bCs/>
                <w:sz w:val="26"/>
                <w:szCs w:val="26"/>
                <w:lang w:val="fr-CA" w:eastAsia="fr-CA"/>
              </w:rPr>
              <w:t>------------</w:t>
            </w:r>
          </w:p>
        </w:tc>
        <w:tc>
          <w:tcPr>
            <w:tcW w:w="3215" w:type="dxa"/>
            <w:gridSpan w:val="2"/>
            <w:shd w:val="clear" w:color="auto" w:fill="auto"/>
          </w:tcPr>
          <w:p w:rsidR="00E238BB" w:rsidRPr="009F3F28" w:rsidRDefault="00E238BB" w:rsidP="00D06C8C">
            <w:pPr>
              <w:widowControl w:val="0"/>
              <w:tabs>
                <w:tab w:val="left" w:pos="567"/>
                <w:tab w:val="left" w:pos="1134"/>
                <w:tab w:val="right" w:leader="dot" w:pos="9480"/>
              </w:tabs>
              <w:jc w:val="center"/>
              <w:rPr>
                <w:rFonts w:ascii="Maiandra GD" w:hAnsi="Maiandra GD"/>
                <w:b/>
                <w:sz w:val="26"/>
                <w:szCs w:val="26"/>
                <w:lang w:val="fr-CA" w:eastAsia="fr-CA"/>
              </w:rPr>
            </w:pPr>
            <w:r w:rsidRPr="009F3F28">
              <w:rPr>
                <w:rFonts w:ascii="Maiandra GD" w:hAnsi="Maiandra GD"/>
                <w:b/>
                <w:sz w:val="26"/>
                <w:szCs w:val="26"/>
                <w:lang w:val="fr-CA" w:eastAsia="fr-CA"/>
              </w:rPr>
              <w:t>BURKINA FASO</w:t>
            </w:r>
          </w:p>
          <w:p w:rsidR="00E238BB" w:rsidRPr="009F3F28" w:rsidRDefault="00E238BB" w:rsidP="00D06C8C">
            <w:pPr>
              <w:widowControl w:val="0"/>
              <w:tabs>
                <w:tab w:val="left" w:pos="567"/>
                <w:tab w:val="left" w:pos="1134"/>
                <w:tab w:val="right" w:leader="dot" w:pos="9480"/>
              </w:tabs>
              <w:jc w:val="center"/>
              <w:rPr>
                <w:rFonts w:ascii="Maiandra GD" w:hAnsi="Maiandra GD"/>
                <w:b/>
                <w:sz w:val="26"/>
                <w:szCs w:val="26"/>
                <w:lang w:val="fr-CA" w:eastAsia="fr-CA"/>
              </w:rPr>
            </w:pPr>
            <w:r w:rsidRPr="009F3F28">
              <w:rPr>
                <w:rFonts w:ascii="Maiandra GD" w:hAnsi="Maiandra GD"/>
                <w:b/>
                <w:sz w:val="26"/>
                <w:szCs w:val="26"/>
                <w:lang w:val="fr-CA" w:eastAsia="fr-CA"/>
              </w:rPr>
              <w:t>----------</w:t>
            </w:r>
          </w:p>
          <w:p w:rsidR="00E238BB" w:rsidRDefault="00217652" w:rsidP="00D06C8C">
            <w:pPr>
              <w:widowControl w:val="0"/>
              <w:jc w:val="center"/>
              <w:rPr>
                <w:rFonts w:ascii="Maiandra GD" w:hAnsi="Maiandra GD"/>
                <w:b/>
                <w:i/>
                <w:sz w:val="26"/>
                <w:szCs w:val="26"/>
                <w:lang w:val="fr-CA" w:eastAsia="fr-CA"/>
              </w:rPr>
            </w:pPr>
            <w:r>
              <w:rPr>
                <w:rFonts w:ascii="Maiandra GD" w:hAnsi="Maiandra GD"/>
                <w:b/>
                <w:i/>
                <w:sz w:val="26"/>
                <w:szCs w:val="26"/>
                <w:lang w:val="fr-CA" w:eastAsia="fr-CA"/>
              </w:rPr>
              <w:t>La Patrie ou la Mort,</w:t>
            </w:r>
          </w:p>
          <w:p w:rsidR="00217652" w:rsidRPr="009F3F28" w:rsidRDefault="00217652" w:rsidP="00D06C8C">
            <w:pPr>
              <w:widowControl w:val="0"/>
              <w:jc w:val="center"/>
              <w:rPr>
                <w:rFonts w:ascii="Maiandra GD" w:hAnsi="Maiandra GD"/>
                <w:sz w:val="26"/>
                <w:szCs w:val="26"/>
              </w:rPr>
            </w:pPr>
            <w:r>
              <w:rPr>
                <w:rFonts w:ascii="Maiandra GD" w:hAnsi="Maiandra GD"/>
                <w:b/>
                <w:i/>
                <w:sz w:val="26"/>
                <w:szCs w:val="26"/>
                <w:lang w:val="fr-CA" w:eastAsia="fr-CA"/>
              </w:rPr>
              <w:t>nous Vaincrons</w:t>
            </w:r>
          </w:p>
        </w:tc>
      </w:tr>
      <w:tr w:rsidR="00E238BB" w:rsidRPr="009F3F28" w:rsidTr="00D06C8C">
        <w:trPr>
          <w:trHeight w:val="432"/>
          <w:jc w:val="center"/>
        </w:trPr>
        <w:tc>
          <w:tcPr>
            <w:tcW w:w="5845" w:type="dxa"/>
            <w:gridSpan w:val="2"/>
            <w:shd w:val="clear" w:color="auto" w:fill="auto"/>
          </w:tcPr>
          <w:p w:rsidR="00E238BB" w:rsidRPr="009F3F28" w:rsidRDefault="00E238BB" w:rsidP="00D06C8C">
            <w:pPr>
              <w:widowControl w:val="0"/>
              <w:tabs>
                <w:tab w:val="left" w:pos="567"/>
                <w:tab w:val="left" w:pos="1134"/>
                <w:tab w:val="right" w:leader="dot" w:pos="9480"/>
              </w:tabs>
              <w:jc w:val="center"/>
              <w:rPr>
                <w:rFonts w:ascii="Maiandra GD" w:hAnsi="Maiandra GD"/>
                <w:b/>
                <w:bCs/>
                <w:sz w:val="26"/>
                <w:szCs w:val="26"/>
                <w:lang w:val="fr-CA" w:eastAsia="fr-CA"/>
              </w:rPr>
            </w:pPr>
            <w:r w:rsidRPr="009F3F28">
              <w:rPr>
                <w:rFonts w:ascii="Maiandra GD" w:hAnsi="Maiandra GD"/>
                <w:b/>
                <w:bCs/>
                <w:sz w:val="26"/>
                <w:szCs w:val="26"/>
                <w:lang w:val="fr-CA" w:eastAsia="fr-CA"/>
              </w:rPr>
              <w:t>SOCIETE NATIONALE D’ELECTRICITE DU BURKINA (SONABEL)</w:t>
            </w:r>
          </w:p>
          <w:p w:rsidR="00E238BB" w:rsidRPr="009F3F28" w:rsidRDefault="00E238BB" w:rsidP="00D06C8C">
            <w:pPr>
              <w:widowControl w:val="0"/>
              <w:tabs>
                <w:tab w:val="left" w:pos="567"/>
                <w:tab w:val="left" w:pos="1134"/>
                <w:tab w:val="right" w:leader="dot" w:pos="9480"/>
              </w:tabs>
              <w:jc w:val="center"/>
              <w:rPr>
                <w:rFonts w:ascii="Maiandra GD" w:hAnsi="Maiandra GD"/>
                <w:b/>
                <w:bCs/>
                <w:sz w:val="26"/>
                <w:szCs w:val="26"/>
                <w:lang w:val="fr-CA" w:eastAsia="fr-CA"/>
              </w:rPr>
            </w:pPr>
            <w:r w:rsidRPr="009F3F28">
              <w:rPr>
                <w:rFonts w:ascii="Maiandra GD" w:hAnsi="Maiandra GD"/>
                <w:b/>
                <w:bCs/>
                <w:sz w:val="26"/>
                <w:szCs w:val="26"/>
                <w:lang w:val="fr-CA" w:eastAsia="fr-CA"/>
              </w:rPr>
              <w:t>-------------</w:t>
            </w:r>
          </w:p>
        </w:tc>
        <w:tc>
          <w:tcPr>
            <w:tcW w:w="3215" w:type="dxa"/>
            <w:gridSpan w:val="2"/>
            <w:shd w:val="clear" w:color="auto" w:fill="auto"/>
          </w:tcPr>
          <w:p w:rsidR="00E238BB" w:rsidRPr="009F3F28" w:rsidRDefault="00E238BB" w:rsidP="00D06C8C">
            <w:pPr>
              <w:widowControl w:val="0"/>
              <w:jc w:val="center"/>
              <w:rPr>
                <w:rFonts w:ascii="Maiandra GD" w:hAnsi="Maiandra GD"/>
                <w:sz w:val="26"/>
                <w:szCs w:val="26"/>
              </w:rPr>
            </w:pPr>
          </w:p>
        </w:tc>
      </w:tr>
      <w:tr w:rsidR="00E238BB" w:rsidRPr="009F3F28" w:rsidTr="00D06C8C">
        <w:trPr>
          <w:trHeight w:val="432"/>
          <w:jc w:val="center"/>
        </w:trPr>
        <w:tc>
          <w:tcPr>
            <w:tcW w:w="5845" w:type="dxa"/>
            <w:gridSpan w:val="2"/>
            <w:shd w:val="clear" w:color="auto" w:fill="auto"/>
          </w:tcPr>
          <w:p w:rsidR="00E238BB" w:rsidRPr="009F3F28" w:rsidRDefault="00E238BB" w:rsidP="00D06C8C">
            <w:pPr>
              <w:widowControl w:val="0"/>
              <w:jc w:val="center"/>
              <w:rPr>
                <w:rFonts w:ascii="Maiandra GD" w:hAnsi="Maiandra GD"/>
                <w:sz w:val="26"/>
                <w:szCs w:val="26"/>
              </w:rPr>
            </w:pPr>
            <w:r w:rsidRPr="009F3F28">
              <w:rPr>
                <w:rFonts w:ascii="Maiandra GD" w:hAnsi="Maiandra GD"/>
                <w:b/>
                <w:bCs/>
                <w:sz w:val="26"/>
                <w:szCs w:val="26"/>
                <w:lang w:val="fr-CA" w:eastAsia="fr-CA"/>
              </w:rPr>
              <w:t>PROJET D’ELECTRIFICATION ET DE DEVELOPPEMENT DES CONNEXIONS A L’ELECTRICITE (PEDECEL)</w:t>
            </w:r>
          </w:p>
        </w:tc>
        <w:tc>
          <w:tcPr>
            <w:tcW w:w="3215" w:type="dxa"/>
            <w:gridSpan w:val="2"/>
            <w:shd w:val="clear" w:color="auto" w:fill="auto"/>
          </w:tcPr>
          <w:p w:rsidR="00E238BB" w:rsidRPr="009F3F28" w:rsidRDefault="00E238BB" w:rsidP="00D06C8C">
            <w:pPr>
              <w:widowControl w:val="0"/>
              <w:jc w:val="center"/>
              <w:rPr>
                <w:rFonts w:ascii="Maiandra GD" w:hAnsi="Maiandra GD"/>
                <w:sz w:val="26"/>
                <w:szCs w:val="26"/>
              </w:rPr>
            </w:pPr>
          </w:p>
        </w:tc>
      </w:tr>
      <w:tr w:rsidR="00E238BB" w:rsidRPr="009F3F28" w:rsidTr="00D06C8C">
        <w:trPr>
          <w:trHeight w:val="228"/>
          <w:jc w:val="center"/>
        </w:trPr>
        <w:tc>
          <w:tcPr>
            <w:tcW w:w="5845" w:type="dxa"/>
            <w:gridSpan w:val="2"/>
            <w:shd w:val="clear" w:color="auto" w:fill="auto"/>
          </w:tcPr>
          <w:p w:rsidR="00E238BB" w:rsidRPr="009F3F28" w:rsidRDefault="00E238BB" w:rsidP="00D06C8C">
            <w:pPr>
              <w:widowControl w:val="0"/>
              <w:jc w:val="center"/>
              <w:rPr>
                <w:rFonts w:ascii="Maiandra GD" w:hAnsi="Maiandra GD"/>
                <w:b/>
                <w:bCs/>
                <w:sz w:val="26"/>
                <w:szCs w:val="26"/>
                <w:lang w:val="fr-CA" w:eastAsia="fr-CA"/>
              </w:rPr>
            </w:pPr>
          </w:p>
        </w:tc>
        <w:tc>
          <w:tcPr>
            <w:tcW w:w="3215" w:type="dxa"/>
            <w:gridSpan w:val="2"/>
            <w:shd w:val="clear" w:color="auto" w:fill="auto"/>
          </w:tcPr>
          <w:p w:rsidR="00E238BB" w:rsidRPr="009F3F28" w:rsidRDefault="00E238BB" w:rsidP="00D06C8C">
            <w:pPr>
              <w:widowControl w:val="0"/>
              <w:jc w:val="center"/>
              <w:rPr>
                <w:rFonts w:ascii="Maiandra GD" w:hAnsi="Maiandra GD"/>
                <w:sz w:val="26"/>
                <w:szCs w:val="26"/>
              </w:rPr>
            </w:pPr>
          </w:p>
        </w:tc>
      </w:tr>
      <w:tr w:rsidR="00E238BB" w:rsidRPr="009F3F28" w:rsidTr="00D06C8C">
        <w:trPr>
          <w:trHeight w:val="432"/>
          <w:jc w:val="center"/>
        </w:trPr>
        <w:tc>
          <w:tcPr>
            <w:tcW w:w="3020" w:type="dxa"/>
            <w:shd w:val="clear" w:color="auto" w:fill="auto"/>
            <w:vAlign w:val="center"/>
          </w:tcPr>
          <w:p w:rsidR="00E238BB" w:rsidRPr="009F3F28" w:rsidRDefault="00C0194F" w:rsidP="00D06C8C">
            <w:pPr>
              <w:widowControl w:val="0"/>
              <w:jc w:val="center"/>
              <w:rPr>
                <w:rFonts w:ascii="Maiandra GD" w:hAnsi="Maiandra GD"/>
                <w:sz w:val="26"/>
                <w:szCs w:val="26"/>
              </w:rPr>
            </w:pPr>
            <w:r w:rsidRPr="009F3F28">
              <w:rPr>
                <w:rFonts w:ascii="Maiandra GD" w:hAnsi="Maiandra GD"/>
                <w:noProof/>
                <w:sz w:val="26"/>
                <w:szCs w:val="26"/>
              </w:rPr>
              <w:drawing>
                <wp:inline distT="0" distB="0" distL="0" distR="0">
                  <wp:extent cx="1006475" cy="821690"/>
                  <wp:effectExtent l="0" t="0" r="0" b="0"/>
                  <wp:docPr id="1" name="Image 2" descr="ARMOIRIEBK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ARMOIRIEBK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06475" cy="821690"/>
                          </a:xfrm>
                          <a:prstGeom prst="rect">
                            <a:avLst/>
                          </a:prstGeom>
                          <a:noFill/>
                          <a:ln>
                            <a:noFill/>
                          </a:ln>
                        </pic:spPr>
                      </pic:pic>
                    </a:graphicData>
                  </a:graphic>
                </wp:inline>
              </w:drawing>
            </w:r>
          </w:p>
        </w:tc>
        <w:tc>
          <w:tcPr>
            <w:tcW w:w="3020" w:type="dxa"/>
            <w:gridSpan w:val="2"/>
            <w:shd w:val="clear" w:color="auto" w:fill="auto"/>
            <w:vAlign w:val="center"/>
          </w:tcPr>
          <w:p w:rsidR="00E238BB" w:rsidRPr="009F3F28" w:rsidRDefault="00C0194F" w:rsidP="00D06C8C">
            <w:pPr>
              <w:widowControl w:val="0"/>
              <w:jc w:val="center"/>
              <w:rPr>
                <w:rFonts w:ascii="Maiandra GD" w:hAnsi="Maiandra GD"/>
                <w:sz w:val="26"/>
                <w:szCs w:val="26"/>
              </w:rPr>
            </w:pPr>
            <w:r w:rsidRPr="009F3F28">
              <w:rPr>
                <w:rFonts w:ascii="Maiandra GD" w:hAnsi="Maiandra GD"/>
                <w:b/>
                <w:smallCaps/>
                <w:noProof/>
                <w:sz w:val="26"/>
                <w:szCs w:val="26"/>
              </w:rPr>
              <w:drawing>
                <wp:inline distT="0" distB="0" distL="0" distR="0">
                  <wp:extent cx="1312545" cy="815340"/>
                  <wp:effectExtent l="0" t="0" r="0" b="0"/>
                  <wp:docPr id="2" name="Image 1" descr="Une image contenant texte, Police, football,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Une image contenant texte, Police, football, logo&#10;&#10;Description générée automatiquemen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12545" cy="815340"/>
                          </a:xfrm>
                          <a:prstGeom prst="rect">
                            <a:avLst/>
                          </a:prstGeom>
                          <a:noFill/>
                          <a:ln>
                            <a:noFill/>
                          </a:ln>
                        </pic:spPr>
                      </pic:pic>
                    </a:graphicData>
                  </a:graphic>
                </wp:inline>
              </w:drawing>
            </w:r>
          </w:p>
        </w:tc>
        <w:tc>
          <w:tcPr>
            <w:tcW w:w="3020" w:type="dxa"/>
            <w:shd w:val="clear" w:color="auto" w:fill="auto"/>
            <w:vAlign w:val="center"/>
          </w:tcPr>
          <w:p w:rsidR="00E238BB" w:rsidRPr="009F3F28" w:rsidRDefault="00C0194F" w:rsidP="00D06C8C">
            <w:pPr>
              <w:widowControl w:val="0"/>
              <w:jc w:val="center"/>
              <w:rPr>
                <w:rFonts w:ascii="Maiandra GD" w:hAnsi="Maiandra GD"/>
                <w:sz w:val="26"/>
                <w:szCs w:val="26"/>
              </w:rPr>
            </w:pPr>
            <w:r w:rsidRPr="009F3F28">
              <w:rPr>
                <w:rFonts w:ascii="Maiandra GD" w:hAnsi="Maiandra GD"/>
                <w:noProof/>
                <w:sz w:val="26"/>
                <w:szCs w:val="26"/>
              </w:rPr>
              <w:drawing>
                <wp:inline distT="0" distB="0" distL="0" distR="0">
                  <wp:extent cx="1378585" cy="791845"/>
                  <wp:effectExtent l="0" t="0" r="0" b="0"/>
                  <wp:docPr id="3" name="Picture 1" descr="Accueil - SONAB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cueil - SONABE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78585" cy="791845"/>
                          </a:xfrm>
                          <a:prstGeom prst="rect">
                            <a:avLst/>
                          </a:prstGeom>
                          <a:noFill/>
                          <a:ln>
                            <a:noFill/>
                          </a:ln>
                        </pic:spPr>
                      </pic:pic>
                    </a:graphicData>
                  </a:graphic>
                </wp:inline>
              </w:drawing>
            </w:r>
          </w:p>
        </w:tc>
      </w:tr>
    </w:tbl>
    <w:p w:rsidR="00346326" w:rsidRPr="009F3F28" w:rsidRDefault="00346326" w:rsidP="00C80420">
      <w:pPr>
        <w:spacing w:before="120" w:after="120"/>
        <w:jc w:val="center"/>
        <w:rPr>
          <w:rFonts w:ascii="Maiandra GD" w:hAnsi="Maiandra GD"/>
          <w:sz w:val="26"/>
          <w:szCs w:val="26"/>
        </w:rPr>
      </w:pPr>
    </w:p>
    <w:p w:rsidR="00DE7747" w:rsidRDefault="00E238BB" w:rsidP="00DE7747">
      <w:pPr>
        <w:spacing w:before="120" w:after="120"/>
        <w:jc w:val="center"/>
        <w:rPr>
          <w:rFonts w:ascii="Maiandra GD" w:hAnsi="Maiandra GD"/>
          <w:b/>
          <w:sz w:val="32"/>
          <w:szCs w:val="32"/>
        </w:rPr>
      </w:pPr>
      <w:r w:rsidRPr="009F3F28">
        <w:rPr>
          <w:rFonts w:ascii="Maiandra GD" w:hAnsi="Maiandra GD"/>
          <w:b/>
          <w:sz w:val="32"/>
          <w:szCs w:val="32"/>
        </w:rPr>
        <w:t>PASSATION DE MARCHE</w:t>
      </w:r>
    </w:p>
    <w:p w:rsidR="00125ACF" w:rsidRPr="009F3F28" w:rsidRDefault="00D54F4D" w:rsidP="00DE7747">
      <w:pPr>
        <w:spacing w:before="120" w:after="120"/>
        <w:jc w:val="center"/>
        <w:rPr>
          <w:rFonts w:ascii="Maiandra GD" w:hAnsi="Maiandra GD"/>
          <w:b/>
          <w:sz w:val="32"/>
          <w:szCs w:val="32"/>
        </w:rPr>
      </w:pPr>
      <w:r>
        <w:rPr>
          <w:rFonts w:ascii="Maiandra GD" w:hAnsi="Maiandra GD"/>
          <w:b/>
          <w:sz w:val="32"/>
          <w:szCs w:val="32"/>
        </w:rPr>
        <w:t>AVIS DE REPORT DE LA DATE LIMITE DE REMISE DES OFFRES</w:t>
      </w:r>
    </w:p>
    <w:tbl>
      <w:tblPr>
        <w:tblW w:w="9540" w:type="dxa"/>
        <w:jc w:val="center"/>
        <w:tblLook w:val="04A0" w:firstRow="1" w:lastRow="0" w:firstColumn="1" w:lastColumn="0" w:noHBand="0" w:noVBand="1"/>
      </w:tblPr>
      <w:tblGrid>
        <w:gridCol w:w="2790"/>
        <w:gridCol w:w="6750"/>
      </w:tblGrid>
      <w:tr w:rsidR="002A5603" w:rsidRPr="009F3F28" w:rsidTr="00D06C8C">
        <w:trPr>
          <w:trHeight w:val="432"/>
          <w:jc w:val="center"/>
        </w:trPr>
        <w:tc>
          <w:tcPr>
            <w:tcW w:w="2790" w:type="dxa"/>
            <w:shd w:val="clear" w:color="auto" w:fill="auto"/>
            <w:vAlign w:val="center"/>
          </w:tcPr>
          <w:p w:rsidR="002A5603" w:rsidRPr="009F3F28" w:rsidRDefault="002A5603" w:rsidP="00D06C8C">
            <w:pPr>
              <w:widowControl w:val="0"/>
              <w:suppressAutoHyphens/>
              <w:rPr>
                <w:rFonts w:ascii="Maiandra GD" w:hAnsi="Maiandra GD"/>
                <w:b/>
                <w:bCs/>
                <w:spacing w:val="-2"/>
                <w:sz w:val="26"/>
                <w:szCs w:val="26"/>
                <w:lang w:val="gsw-FR"/>
              </w:rPr>
            </w:pPr>
            <w:r w:rsidRPr="009F3F28">
              <w:rPr>
                <w:rFonts w:ascii="Maiandra GD" w:hAnsi="Maiandra GD"/>
                <w:b/>
                <w:bCs/>
                <w:spacing w:val="-2"/>
                <w:sz w:val="26"/>
                <w:szCs w:val="26"/>
                <w:lang w:val="gsw-FR"/>
              </w:rPr>
              <w:t xml:space="preserve">Pays : </w:t>
            </w:r>
          </w:p>
        </w:tc>
        <w:tc>
          <w:tcPr>
            <w:tcW w:w="6750" w:type="dxa"/>
            <w:shd w:val="clear" w:color="auto" w:fill="auto"/>
            <w:vAlign w:val="center"/>
          </w:tcPr>
          <w:p w:rsidR="002A5603" w:rsidRPr="009F3F28" w:rsidRDefault="002A5603" w:rsidP="00D06C8C">
            <w:pPr>
              <w:widowControl w:val="0"/>
              <w:suppressAutoHyphens/>
              <w:rPr>
                <w:rFonts w:ascii="Maiandra GD" w:hAnsi="Maiandra GD"/>
                <w:b/>
                <w:spacing w:val="-2"/>
                <w:sz w:val="26"/>
                <w:szCs w:val="26"/>
                <w:lang w:val="gsw-FR"/>
              </w:rPr>
            </w:pPr>
            <w:r w:rsidRPr="009F3F28">
              <w:rPr>
                <w:rFonts w:ascii="Maiandra GD" w:hAnsi="Maiandra GD"/>
                <w:b/>
                <w:spacing w:val="-2"/>
                <w:sz w:val="26"/>
                <w:szCs w:val="26"/>
                <w:lang w:val="gsw-FR"/>
              </w:rPr>
              <w:t>Burkina Faso</w:t>
            </w:r>
          </w:p>
        </w:tc>
      </w:tr>
      <w:tr w:rsidR="002A5603" w:rsidRPr="009F3F28" w:rsidTr="00D06C8C">
        <w:trPr>
          <w:trHeight w:val="432"/>
          <w:jc w:val="center"/>
        </w:trPr>
        <w:tc>
          <w:tcPr>
            <w:tcW w:w="2790" w:type="dxa"/>
            <w:shd w:val="clear" w:color="auto" w:fill="auto"/>
            <w:vAlign w:val="center"/>
          </w:tcPr>
          <w:p w:rsidR="002A5603" w:rsidRPr="009F3F28" w:rsidRDefault="002A5603" w:rsidP="00D06C8C">
            <w:pPr>
              <w:widowControl w:val="0"/>
              <w:suppressAutoHyphens/>
              <w:rPr>
                <w:rFonts w:ascii="Maiandra GD" w:hAnsi="Maiandra GD"/>
                <w:b/>
                <w:bCs/>
                <w:spacing w:val="-2"/>
                <w:sz w:val="26"/>
                <w:szCs w:val="26"/>
                <w:lang w:val="gsw-FR"/>
              </w:rPr>
            </w:pPr>
            <w:r w:rsidRPr="009F3F28">
              <w:rPr>
                <w:rFonts w:ascii="Maiandra GD" w:hAnsi="Maiandra GD"/>
                <w:b/>
                <w:bCs/>
                <w:spacing w:val="-2"/>
                <w:sz w:val="26"/>
                <w:szCs w:val="26"/>
                <w:lang w:val="gsw-FR"/>
              </w:rPr>
              <w:t>Nom du Projet :</w:t>
            </w:r>
          </w:p>
        </w:tc>
        <w:tc>
          <w:tcPr>
            <w:tcW w:w="6750" w:type="dxa"/>
            <w:shd w:val="clear" w:color="auto" w:fill="auto"/>
            <w:vAlign w:val="center"/>
          </w:tcPr>
          <w:p w:rsidR="002A5603" w:rsidRPr="009F3F28" w:rsidRDefault="002A5603" w:rsidP="00D06C8C">
            <w:pPr>
              <w:widowControl w:val="0"/>
              <w:suppressAutoHyphens/>
              <w:rPr>
                <w:rFonts w:ascii="Maiandra GD" w:hAnsi="Maiandra GD"/>
                <w:b/>
                <w:spacing w:val="-2"/>
                <w:sz w:val="26"/>
                <w:szCs w:val="26"/>
                <w:lang w:val="gsw-FR"/>
              </w:rPr>
            </w:pPr>
            <w:r w:rsidRPr="009F3F28">
              <w:rPr>
                <w:rFonts w:ascii="Maiandra GD" w:hAnsi="Maiandra GD"/>
                <w:b/>
                <w:spacing w:val="-2"/>
                <w:sz w:val="26"/>
                <w:szCs w:val="26"/>
                <w:lang w:val="gsw-FR"/>
              </w:rPr>
              <w:t>Projet d’Electrification et de Développement des Connexions à l’Electricité (PEDECEL)</w:t>
            </w:r>
          </w:p>
        </w:tc>
      </w:tr>
      <w:tr w:rsidR="002A5603" w:rsidRPr="009F3F28" w:rsidTr="00D06C8C">
        <w:trPr>
          <w:trHeight w:val="432"/>
          <w:jc w:val="center"/>
        </w:trPr>
        <w:tc>
          <w:tcPr>
            <w:tcW w:w="2790" w:type="dxa"/>
            <w:shd w:val="clear" w:color="auto" w:fill="auto"/>
            <w:vAlign w:val="center"/>
          </w:tcPr>
          <w:p w:rsidR="002A5603" w:rsidRPr="009F3F28" w:rsidRDefault="002A5603" w:rsidP="00D06C8C">
            <w:pPr>
              <w:widowControl w:val="0"/>
              <w:suppressAutoHyphens/>
              <w:rPr>
                <w:rFonts w:ascii="Maiandra GD" w:hAnsi="Maiandra GD"/>
                <w:b/>
                <w:bCs/>
                <w:spacing w:val="-2"/>
                <w:sz w:val="26"/>
                <w:szCs w:val="26"/>
                <w:lang w:val="gsw-FR"/>
              </w:rPr>
            </w:pPr>
            <w:r w:rsidRPr="009F3F28">
              <w:rPr>
                <w:rFonts w:ascii="Maiandra GD" w:hAnsi="Maiandra GD"/>
                <w:b/>
                <w:bCs/>
                <w:spacing w:val="-2"/>
                <w:sz w:val="26"/>
                <w:szCs w:val="26"/>
                <w:lang w:val="gsw-FR"/>
              </w:rPr>
              <w:t>Secteur :</w:t>
            </w:r>
          </w:p>
        </w:tc>
        <w:tc>
          <w:tcPr>
            <w:tcW w:w="6750" w:type="dxa"/>
            <w:shd w:val="clear" w:color="auto" w:fill="auto"/>
            <w:vAlign w:val="center"/>
          </w:tcPr>
          <w:p w:rsidR="002A5603" w:rsidRPr="009F3F28" w:rsidRDefault="002A5603" w:rsidP="00D06C8C">
            <w:pPr>
              <w:widowControl w:val="0"/>
              <w:suppressAutoHyphens/>
              <w:rPr>
                <w:rFonts w:ascii="Maiandra GD" w:hAnsi="Maiandra GD"/>
                <w:b/>
                <w:spacing w:val="-2"/>
                <w:sz w:val="26"/>
                <w:szCs w:val="26"/>
                <w:lang w:val="gsw-FR"/>
              </w:rPr>
            </w:pPr>
            <w:r w:rsidRPr="009F3F28">
              <w:rPr>
                <w:rFonts w:ascii="Maiandra GD" w:hAnsi="Maiandra GD"/>
                <w:b/>
                <w:sz w:val="26"/>
                <w:szCs w:val="26"/>
                <w:lang w:val="gsw-FR"/>
              </w:rPr>
              <w:t>Energie / Electricité</w:t>
            </w:r>
          </w:p>
        </w:tc>
      </w:tr>
      <w:tr w:rsidR="002A5603" w:rsidRPr="009F3F28" w:rsidTr="00D06C8C">
        <w:trPr>
          <w:trHeight w:val="432"/>
          <w:jc w:val="center"/>
        </w:trPr>
        <w:tc>
          <w:tcPr>
            <w:tcW w:w="2790" w:type="dxa"/>
            <w:shd w:val="clear" w:color="auto" w:fill="auto"/>
            <w:vAlign w:val="center"/>
          </w:tcPr>
          <w:p w:rsidR="002A5603" w:rsidRPr="009F3F28" w:rsidRDefault="002A5603" w:rsidP="00D06C8C">
            <w:pPr>
              <w:widowControl w:val="0"/>
              <w:suppressAutoHyphens/>
              <w:rPr>
                <w:rFonts w:ascii="Maiandra GD" w:hAnsi="Maiandra GD"/>
                <w:b/>
                <w:bCs/>
                <w:spacing w:val="-2"/>
                <w:sz w:val="26"/>
                <w:szCs w:val="26"/>
                <w:lang w:val="gsw-FR"/>
              </w:rPr>
            </w:pPr>
            <w:r w:rsidRPr="009F3F28">
              <w:rPr>
                <w:rFonts w:ascii="Maiandra GD" w:hAnsi="Maiandra GD"/>
                <w:b/>
                <w:bCs/>
                <w:spacing w:val="-2"/>
                <w:sz w:val="26"/>
                <w:szCs w:val="26"/>
                <w:lang w:val="gsw-FR"/>
              </w:rPr>
              <w:t>Acquisition de Biens / Travaux  :</w:t>
            </w:r>
          </w:p>
        </w:tc>
        <w:tc>
          <w:tcPr>
            <w:tcW w:w="6750" w:type="dxa"/>
            <w:shd w:val="clear" w:color="auto" w:fill="auto"/>
            <w:vAlign w:val="center"/>
          </w:tcPr>
          <w:p w:rsidR="002A5603" w:rsidRPr="009F3F28" w:rsidRDefault="00BF3EB9" w:rsidP="00BF3EB9">
            <w:pPr>
              <w:widowControl w:val="0"/>
              <w:suppressAutoHyphens/>
              <w:jc w:val="both"/>
              <w:rPr>
                <w:rFonts w:ascii="Maiandra GD" w:hAnsi="Maiandra GD"/>
                <w:b/>
                <w:sz w:val="26"/>
                <w:szCs w:val="26"/>
              </w:rPr>
            </w:pPr>
            <w:r w:rsidRPr="00BF3EB9">
              <w:rPr>
                <w:rFonts w:ascii="Maiandra GD" w:hAnsi="Maiandra GD"/>
                <w:b/>
                <w:sz w:val="26"/>
                <w:szCs w:val="26"/>
              </w:rPr>
              <w:t>Acquisition d’équipement de laboratoire de simulation de conduite de réseau pour le Centre de Formation de la SONABEL</w:t>
            </w:r>
            <w:r w:rsidR="00994CE5" w:rsidRPr="009F3F28">
              <w:rPr>
                <w:rFonts w:ascii="Maiandra GD" w:hAnsi="Maiandra GD"/>
                <w:b/>
                <w:bCs/>
                <w:iCs/>
                <w:sz w:val="26"/>
                <w:szCs w:val="26"/>
              </w:rPr>
              <w:t>.</w:t>
            </w:r>
          </w:p>
        </w:tc>
      </w:tr>
      <w:tr w:rsidR="002A5603" w:rsidRPr="009F3F28" w:rsidTr="00D06C8C">
        <w:trPr>
          <w:trHeight w:val="432"/>
          <w:jc w:val="center"/>
        </w:trPr>
        <w:tc>
          <w:tcPr>
            <w:tcW w:w="2790" w:type="dxa"/>
            <w:shd w:val="clear" w:color="auto" w:fill="auto"/>
            <w:vAlign w:val="center"/>
          </w:tcPr>
          <w:p w:rsidR="002A5603" w:rsidRPr="009F3F28" w:rsidRDefault="002A5603" w:rsidP="00D06C8C">
            <w:pPr>
              <w:widowControl w:val="0"/>
              <w:suppressAutoHyphens/>
              <w:rPr>
                <w:rFonts w:ascii="Maiandra GD" w:hAnsi="Maiandra GD"/>
                <w:b/>
                <w:bCs/>
                <w:spacing w:val="-2"/>
                <w:sz w:val="26"/>
                <w:szCs w:val="26"/>
                <w:lang w:val="gsw-FR"/>
              </w:rPr>
            </w:pPr>
            <w:r w:rsidRPr="009F3F28">
              <w:rPr>
                <w:rFonts w:ascii="Maiandra GD" w:hAnsi="Maiandra GD"/>
                <w:b/>
                <w:bCs/>
                <w:spacing w:val="-2"/>
                <w:sz w:val="26"/>
                <w:szCs w:val="26"/>
                <w:lang w:val="gsw-FR"/>
              </w:rPr>
              <w:t>Mode de financement :</w:t>
            </w:r>
          </w:p>
        </w:tc>
        <w:tc>
          <w:tcPr>
            <w:tcW w:w="6750" w:type="dxa"/>
            <w:shd w:val="clear" w:color="auto" w:fill="auto"/>
            <w:vAlign w:val="center"/>
          </w:tcPr>
          <w:p w:rsidR="002A5603" w:rsidRPr="009F3F28" w:rsidRDefault="002A5603" w:rsidP="00D06C8C">
            <w:pPr>
              <w:widowControl w:val="0"/>
              <w:suppressAutoHyphens/>
              <w:rPr>
                <w:rFonts w:ascii="Maiandra GD" w:hAnsi="Maiandra GD"/>
                <w:b/>
                <w:spacing w:val="-2"/>
                <w:sz w:val="26"/>
                <w:szCs w:val="26"/>
                <w:lang w:val="gsw-FR"/>
              </w:rPr>
            </w:pPr>
            <w:r w:rsidRPr="009F3F28">
              <w:rPr>
                <w:rFonts w:ascii="Maiandra GD" w:hAnsi="Maiandra GD"/>
                <w:b/>
                <w:spacing w:val="-2"/>
                <w:sz w:val="26"/>
                <w:szCs w:val="26"/>
                <w:lang w:val="gsw-FR"/>
              </w:rPr>
              <w:t xml:space="preserve">Prêt - Banque Islamique de Développement (BID) </w:t>
            </w:r>
          </w:p>
        </w:tc>
      </w:tr>
      <w:tr w:rsidR="002A5603" w:rsidRPr="009F3F28" w:rsidTr="00D06C8C">
        <w:trPr>
          <w:trHeight w:val="432"/>
          <w:jc w:val="center"/>
        </w:trPr>
        <w:tc>
          <w:tcPr>
            <w:tcW w:w="2790" w:type="dxa"/>
            <w:shd w:val="clear" w:color="auto" w:fill="auto"/>
            <w:vAlign w:val="center"/>
          </w:tcPr>
          <w:p w:rsidR="002A5603" w:rsidRPr="009F3F28" w:rsidRDefault="002A5603" w:rsidP="00D06C8C">
            <w:pPr>
              <w:widowControl w:val="0"/>
              <w:suppressAutoHyphens/>
              <w:rPr>
                <w:rFonts w:ascii="Maiandra GD" w:hAnsi="Maiandra GD"/>
                <w:b/>
                <w:bCs/>
                <w:spacing w:val="-2"/>
                <w:sz w:val="26"/>
                <w:szCs w:val="26"/>
                <w:lang w:val="gsw-FR"/>
              </w:rPr>
            </w:pPr>
            <w:r w:rsidRPr="009F3F28">
              <w:rPr>
                <w:rFonts w:ascii="Maiandra GD" w:hAnsi="Maiandra GD"/>
                <w:b/>
                <w:bCs/>
                <w:spacing w:val="-2"/>
                <w:sz w:val="26"/>
                <w:szCs w:val="26"/>
                <w:lang w:val="gsw-FR"/>
              </w:rPr>
              <w:t>N° de financement :</w:t>
            </w:r>
          </w:p>
        </w:tc>
        <w:tc>
          <w:tcPr>
            <w:tcW w:w="6750" w:type="dxa"/>
            <w:shd w:val="clear" w:color="auto" w:fill="auto"/>
            <w:vAlign w:val="center"/>
          </w:tcPr>
          <w:p w:rsidR="002A5603" w:rsidRPr="009F3F28" w:rsidRDefault="002A5603" w:rsidP="00D06C8C">
            <w:pPr>
              <w:widowControl w:val="0"/>
              <w:suppressAutoHyphens/>
              <w:rPr>
                <w:rFonts w:ascii="Maiandra GD" w:hAnsi="Maiandra GD"/>
                <w:b/>
                <w:spacing w:val="-2"/>
                <w:sz w:val="26"/>
                <w:szCs w:val="26"/>
                <w:lang w:val="gsw-FR"/>
              </w:rPr>
            </w:pPr>
            <w:r w:rsidRPr="009F3F28">
              <w:rPr>
                <w:rFonts w:ascii="Maiandra GD" w:hAnsi="Maiandra GD"/>
                <w:b/>
                <w:sz w:val="26"/>
                <w:szCs w:val="26"/>
                <w:lang w:val="gsw-FR"/>
              </w:rPr>
              <w:t>BFA-1043 du 10 mai 2023</w:t>
            </w:r>
          </w:p>
        </w:tc>
      </w:tr>
      <w:tr w:rsidR="002A5603" w:rsidRPr="009F3F28" w:rsidTr="00D06C8C">
        <w:trPr>
          <w:trHeight w:val="432"/>
          <w:jc w:val="center"/>
        </w:trPr>
        <w:tc>
          <w:tcPr>
            <w:tcW w:w="2790" w:type="dxa"/>
            <w:shd w:val="clear" w:color="auto" w:fill="auto"/>
            <w:vAlign w:val="center"/>
          </w:tcPr>
          <w:p w:rsidR="002A5603" w:rsidRPr="009F3F28" w:rsidRDefault="002A5603" w:rsidP="00D06C8C">
            <w:pPr>
              <w:widowControl w:val="0"/>
              <w:suppressAutoHyphens/>
              <w:rPr>
                <w:rFonts w:ascii="Maiandra GD" w:hAnsi="Maiandra GD"/>
                <w:b/>
                <w:bCs/>
                <w:spacing w:val="-2"/>
                <w:sz w:val="26"/>
                <w:szCs w:val="26"/>
                <w:lang w:val="gsw-FR"/>
              </w:rPr>
            </w:pPr>
            <w:r w:rsidRPr="009F3F28">
              <w:rPr>
                <w:rFonts w:ascii="Maiandra GD" w:hAnsi="Maiandra GD"/>
                <w:b/>
                <w:bCs/>
                <w:iCs/>
                <w:spacing w:val="-2"/>
                <w:sz w:val="26"/>
                <w:szCs w:val="26"/>
                <w:lang w:val="es-UY"/>
              </w:rPr>
              <w:t>AOI :</w:t>
            </w:r>
            <w:r w:rsidRPr="009F3F28">
              <w:rPr>
                <w:rFonts w:ascii="Maiandra GD" w:hAnsi="Maiandra GD"/>
                <w:b/>
                <w:bCs/>
                <w:spacing w:val="-2"/>
                <w:sz w:val="26"/>
                <w:szCs w:val="26"/>
                <w:lang w:val="gsw-FR"/>
              </w:rPr>
              <w:t> </w:t>
            </w:r>
          </w:p>
        </w:tc>
        <w:tc>
          <w:tcPr>
            <w:tcW w:w="6750" w:type="dxa"/>
            <w:shd w:val="clear" w:color="auto" w:fill="auto"/>
            <w:vAlign w:val="center"/>
          </w:tcPr>
          <w:p w:rsidR="002A5603" w:rsidRPr="009F3F28" w:rsidRDefault="00967D44" w:rsidP="00D06C8C">
            <w:pPr>
              <w:widowControl w:val="0"/>
              <w:suppressAutoHyphens/>
              <w:rPr>
                <w:rFonts w:ascii="Maiandra GD" w:hAnsi="Maiandra GD"/>
                <w:b/>
                <w:sz w:val="26"/>
                <w:szCs w:val="26"/>
                <w:lang w:val="gsw-FR"/>
              </w:rPr>
            </w:pPr>
            <w:r w:rsidRPr="009F3F28">
              <w:rPr>
                <w:rFonts w:ascii="Maiandra GD" w:hAnsi="Maiandra GD"/>
                <w:b/>
                <w:sz w:val="26"/>
                <w:szCs w:val="26"/>
                <w:lang w:val="gsw-FR"/>
              </w:rPr>
              <w:t>N° 0</w:t>
            </w:r>
            <w:r w:rsidR="009954DF" w:rsidRPr="009F3F28">
              <w:rPr>
                <w:rFonts w:ascii="Maiandra GD" w:hAnsi="Maiandra GD"/>
                <w:b/>
                <w:sz w:val="26"/>
                <w:szCs w:val="26"/>
                <w:lang w:val="gsw-FR"/>
              </w:rPr>
              <w:t>1</w:t>
            </w:r>
            <w:r w:rsidR="002A5603" w:rsidRPr="009F3F28">
              <w:rPr>
                <w:rFonts w:ascii="Maiandra GD" w:hAnsi="Maiandra GD"/>
                <w:b/>
                <w:sz w:val="26"/>
                <w:szCs w:val="26"/>
                <w:lang w:val="gsw-FR"/>
              </w:rPr>
              <w:t>-202</w:t>
            </w:r>
            <w:r w:rsidR="009E02BA">
              <w:rPr>
                <w:rFonts w:ascii="Maiandra GD" w:hAnsi="Maiandra GD"/>
                <w:b/>
                <w:sz w:val="26"/>
                <w:szCs w:val="26"/>
                <w:lang w:val="gsw-FR"/>
              </w:rPr>
              <w:t>6</w:t>
            </w:r>
            <w:r w:rsidR="002A5603" w:rsidRPr="009F3F28">
              <w:rPr>
                <w:rFonts w:ascii="Maiandra GD" w:hAnsi="Maiandra GD"/>
                <w:b/>
                <w:sz w:val="26"/>
                <w:szCs w:val="26"/>
                <w:lang w:val="gsw-FR"/>
              </w:rPr>
              <w:t>/SONABEL/PEDECEL</w:t>
            </w:r>
          </w:p>
        </w:tc>
      </w:tr>
    </w:tbl>
    <w:p w:rsidR="00C7240F" w:rsidRPr="009F3F28" w:rsidRDefault="00C7240F" w:rsidP="00C7240F">
      <w:pPr>
        <w:spacing w:before="120" w:after="120" w:line="276" w:lineRule="auto"/>
        <w:rPr>
          <w:rFonts w:ascii="Maiandra GD" w:hAnsi="Maiandra GD"/>
          <w:bCs/>
          <w:iCs/>
          <w:sz w:val="18"/>
          <w:szCs w:val="26"/>
          <w:lang w:val="es-UY"/>
        </w:rPr>
      </w:pPr>
    </w:p>
    <w:p w:rsidR="00D54F4D" w:rsidRDefault="00D54F4D" w:rsidP="00D54F4D">
      <w:pPr>
        <w:spacing w:before="120" w:after="120" w:line="276" w:lineRule="auto"/>
        <w:ind w:left="720"/>
        <w:jc w:val="both"/>
        <w:rPr>
          <w:rFonts w:ascii="Maiandra GD" w:hAnsi="Maiandra GD"/>
          <w:sz w:val="26"/>
          <w:szCs w:val="26"/>
        </w:rPr>
      </w:pPr>
    </w:p>
    <w:p w:rsidR="00D54F4D" w:rsidRDefault="00D54F4D" w:rsidP="00D54F4D">
      <w:pPr>
        <w:spacing w:before="120" w:after="120" w:line="276" w:lineRule="auto"/>
        <w:ind w:left="720"/>
        <w:jc w:val="both"/>
        <w:rPr>
          <w:rFonts w:ascii="Maiandra GD" w:hAnsi="Maiandra GD"/>
          <w:sz w:val="26"/>
          <w:szCs w:val="26"/>
        </w:rPr>
      </w:pPr>
    </w:p>
    <w:p w:rsidR="00D54F4D" w:rsidRDefault="00D54F4D" w:rsidP="00D54F4D">
      <w:pPr>
        <w:spacing w:before="120" w:after="120" w:line="276" w:lineRule="auto"/>
        <w:ind w:left="720"/>
        <w:jc w:val="both"/>
        <w:rPr>
          <w:rFonts w:ascii="Maiandra GD" w:hAnsi="Maiandra GD"/>
          <w:sz w:val="26"/>
          <w:szCs w:val="26"/>
        </w:rPr>
      </w:pPr>
    </w:p>
    <w:p w:rsidR="00D54F4D" w:rsidRDefault="00D54F4D" w:rsidP="00D54F4D">
      <w:pPr>
        <w:spacing w:before="120" w:after="120" w:line="276" w:lineRule="auto"/>
        <w:ind w:left="720"/>
        <w:jc w:val="both"/>
        <w:rPr>
          <w:rFonts w:ascii="Maiandra GD" w:hAnsi="Maiandra GD"/>
          <w:sz w:val="26"/>
          <w:szCs w:val="26"/>
        </w:rPr>
      </w:pPr>
    </w:p>
    <w:p w:rsidR="00D54F4D" w:rsidRPr="00473467" w:rsidRDefault="00D54F4D" w:rsidP="00473467">
      <w:pPr>
        <w:spacing w:before="120" w:after="120" w:line="276" w:lineRule="auto"/>
        <w:jc w:val="both"/>
        <w:rPr>
          <w:rFonts w:ascii="Maiandra GD" w:hAnsi="Maiandra GD"/>
          <w:b/>
          <w:sz w:val="26"/>
          <w:szCs w:val="26"/>
        </w:rPr>
      </w:pPr>
      <w:r w:rsidRPr="00D54F4D">
        <w:rPr>
          <w:rFonts w:ascii="Maiandra GD" w:hAnsi="Maiandra GD"/>
          <w:sz w:val="26"/>
          <w:szCs w:val="26"/>
        </w:rPr>
        <w:lastRenderedPageBreak/>
        <w:t xml:space="preserve">La Société Nationale d’Electricité du Burkina (SONABEL) informe les éventuels soumissionnaires que la date limite de remise des offres, initialement fixée au </w:t>
      </w:r>
      <w:r w:rsidR="00554950" w:rsidRPr="00473467">
        <w:rPr>
          <w:rFonts w:ascii="Maiandra GD" w:hAnsi="Maiandra GD"/>
          <w:b/>
          <w:sz w:val="26"/>
          <w:szCs w:val="26"/>
        </w:rPr>
        <w:t>vendredi 23 octobre 2026 à 9 h 00 (</w:t>
      </w:r>
      <w:bookmarkStart w:id="0" w:name="_Hlk243299128"/>
      <w:r w:rsidR="00554950" w:rsidRPr="00473467">
        <w:rPr>
          <w:rFonts w:ascii="Maiandra GD" w:hAnsi="Maiandra GD"/>
          <w:b/>
          <w:sz w:val="26"/>
          <w:szCs w:val="26"/>
        </w:rPr>
        <w:t>heure locale</w:t>
      </w:r>
      <w:bookmarkEnd w:id="0"/>
      <w:r w:rsidR="00554950" w:rsidRPr="00473467">
        <w:rPr>
          <w:rFonts w:ascii="Maiandra GD" w:hAnsi="Maiandra GD"/>
          <w:b/>
          <w:sz w:val="26"/>
          <w:szCs w:val="26"/>
        </w:rPr>
        <w:t>)</w:t>
      </w:r>
      <w:r w:rsidRPr="00D54F4D">
        <w:rPr>
          <w:rFonts w:ascii="Maiandra GD" w:hAnsi="Maiandra GD"/>
          <w:sz w:val="26"/>
          <w:szCs w:val="26"/>
        </w:rPr>
        <w:t xml:space="preserve">, au titre de l’appel d’offres susmentionné, est reportée </w:t>
      </w:r>
      <w:r w:rsidR="00DF7351" w:rsidRPr="00DF7351">
        <w:rPr>
          <w:rFonts w:ascii="Maiandra GD" w:hAnsi="Maiandra GD"/>
          <w:sz w:val="26"/>
          <w:szCs w:val="26"/>
        </w:rPr>
        <w:t xml:space="preserve">au </w:t>
      </w:r>
      <w:r w:rsidR="00DF7351" w:rsidRPr="00473467">
        <w:rPr>
          <w:rFonts w:ascii="Maiandra GD" w:hAnsi="Maiandra GD"/>
          <w:b/>
          <w:sz w:val="26"/>
          <w:szCs w:val="26"/>
        </w:rPr>
        <w:t xml:space="preserve">mercredi 18 Novembre 2026 </w:t>
      </w:r>
      <w:r w:rsidR="00473467">
        <w:rPr>
          <w:rFonts w:ascii="Maiandra GD" w:hAnsi="Maiandra GD"/>
          <w:b/>
          <w:sz w:val="26"/>
          <w:szCs w:val="26"/>
        </w:rPr>
        <w:t xml:space="preserve">                                              </w:t>
      </w:r>
      <w:r w:rsidR="00DF7351" w:rsidRPr="00473467">
        <w:rPr>
          <w:rFonts w:ascii="Maiandra GD" w:hAnsi="Maiandra GD"/>
          <w:b/>
          <w:sz w:val="26"/>
          <w:szCs w:val="26"/>
        </w:rPr>
        <w:t>à</w:t>
      </w:r>
      <w:r w:rsidR="00473467">
        <w:rPr>
          <w:rFonts w:ascii="Maiandra GD" w:hAnsi="Maiandra GD"/>
          <w:b/>
          <w:sz w:val="26"/>
          <w:szCs w:val="26"/>
        </w:rPr>
        <w:t xml:space="preserve"> </w:t>
      </w:r>
      <w:r w:rsidR="00DF7351" w:rsidRPr="00473467">
        <w:rPr>
          <w:rFonts w:ascii="Maiandra GD" w:hAnsi="Maiandra GD"/>
          <w:b/>
          <w:sz w:val="26"/>
          <w:szCs w:val="26"/>
        </w:rPr>
        <w:t xml:space="preserve">9 heures 00 </w:t>
      </w:r>
      <w:r w:rsidR="00473467">
        <w:rPr>
          <w:rFonts w:ascii="Maiandra GD" w:hAnsi="Maiandra GD"/>
          <w:b/>
          <w:sz w:val="26"/>
          <w:szCs w:val="26"/>
        </w:rPr>
        <w:t>(</w:t>
      </w:r>
      <w:r w:rsidR="00473467" w:rsidRPr="00473467">
        <w:rPr>
          <w:rFonts w:ascii="Maiandra GD" w:hAnsi="Maiandra GD"/>
          <w:b/>
          <w:sz w:val="26"/>
          <w:szCs w:val="26"/>
        </w:rPr>
        <w:t>heure locale</w:t>
      </w:r>
      <w:r w:rsidR="00473467">
        <w:rPr>
          <w:rFonts w:ascii="Maiandra GD" w:hAnsi="Maiandra GD"/>
          <w:b/>
          <w:sz w:val="26"/>
          <w:szCs w:val="26"/>
        </w:rPr>
        <w:t>)</w:t>
      </w:r>
      <w:r w:rsidR="00A876CE">
        <w:rPr>
          <w:rFonts w:ascii="Maiandra GD" w:hAnsi="Maiandra GD"/>
          <w:b/>
          <w:sz w:val="26"/>
          <w:szCs w:val="26"/>
        </w:rPr>
        <w:t>.</w:t>
      </w:r>
    </w:p>
    <w:p w:rsidR="00D54F4D" w:rsidRPr="00D54F4D" w:rsidRDefault="00D54F4D" w:rsidP="00473467">
      <w:pPr>
        <w:spacing w:before="120" w:after="120" w:line="276" w:lineRule="auto"/>
        <w:jc w:val="both"/>
        <w:rPr>
          <w:rFonts w:ascii="Maiandra GD" w:hAnsi="Maiandra GD"/>
          <w:sz w:val="26"/>
          <w:szCs w:val="26"/>
        </w:rPr>
      </w:pPr>
      <w:bookmarkStart w:id="1" w:name="_Hlk243299315"/>
      <w:r w:rsidRPr="00D54F4D">
        <w:rPr>
          <w:rFonts w:ascii="Maiandra GD" w:hAnsi="Maiandra GD"/>
          <w:sz w:val="26"/>
          <w:szCs w:val="26"/>
        </w:rPr>
        <w:t xml:space="preserve">En conséquence, la séance d’ouverture des plis, initialement prévue le </w:t>
      </w:r>
      <w:r w:rsidR="00DF7351" w:rsidRPr="00473467">
        <w:rPr>
          <w:rFonts w:ascii="Maiandra GD" w:hAnsi="Maiandra GD"/>
          <w:b/>
          <w:sz w:val="26"/>
          <w:szCs w:val="26"/>
        </w:rPr>
        <w:t>vendredi 23 octobre 2026 à 09</w:t>
      </w:r>
      <w:r w:rsidR="00473467" w:rsidRPr="00473467">
        <w:rPr>
          <w:rFonts w:ascii="Maiandra GD" w:hAnsi="Maiandra GD"/>
          <w:b/>
          <w:sz w:val="26"/>
          <w:szCs w:val="26"/>
        </w:rPr>
        <w:t xml:space="preserve"> </w:t>
      </w:r>
      <w:r w:rsidR="00DF7351" w:rsidRPr="00473467">
        <w:rPr>
          <w:rFonts w:ascii="Maiandra GD" w:hAnsi="Maiandra GD"/>
          <w:b/>
          <w:sz w:val="26"/>
          <w:szCs w:val="26"/>
        </w:rPr>
        <w:t xml:space="preserve">h </w:t>
      </w:r>
      <w:r w:rsidR="00DF7351" w:rsidRPr="0069324B">
        <w:rPr>
          <w:rFonts w:ascii="Maiandra GD" w:hAnsi="Maiandra GD"/>
          <w:b/>
          <w:sz w:val="26"/>
          <w:szCs w:val="26"/>
        </w:rPr>
        <w:t>15</w:t>
      </w:r>
      <w:r w:rsidR="0069324B" w:rsidRPr="0069324B">
        <w:rPr>
          <w:rFonts w:ascii="Maiandra GD" w:hAnsi="Maiandra GD"/>
          <w:sz w:val="26"/>
          <w:szCs w:val="26"/>
        </w:rPr>
        <w:t xml:space="preserve"> </w:t>
      </w:r>
      <w:r w:rsidR="0069324B" w:rsidRPr="0069324B">
        <w:rPr>
          <w:rFonts w:ascii="Maiandra GD" w:hAnsi="Maiandra GD"/>
          <w:b/>
          <w:sz w:val="26"/>
          <w:szCs w:val="26"/>
        </w:rPr>
        <w:t>(heure locale</w:t>
      </w:r>
      <w:r w:rsidR="0069324B">
        <w:rPr>
          <w:rFonts w:ascii="Maiandra GD" w:hAnsi="Maiandra GD"/>
          <w:b/>
          <w:sz w:val="26"/>
          <w:szCs w:val="26"/>
        </w:rPr>
        <w:t>)</w:t>
      </w:r>
      <w:r w:rsidRPr="00D54F4D">
        <w:rPr>
          <w:rFonts w:ascii="Maiandra GD" w:hAnsi="Maiandra GD"/>
          <w:sz w:val="26"/>
          <w:szCs w:val="26"/>
        </w:rPr>
        <w:t>, se tiendra le</w:t>
      </w:r>
      <w:r w:rsidR="00DF7351">
        <w:rPr>
          <w:rFonts w:ascii="Maiandra GD" w:hAnsi="Maiandra GD"/>
          <w:sz w:val="26"/>
          <w:szCs w:val="26"/>
        </w:rPr>
        <w:t xml:space="preserve"> </w:t>
      </w:r>
      <w:r w:rsidR="00DF7351" w:rsidRPr="00473467">
        <w:rPr>
          <w:rFonts w:ascii="Maiandra GD" w:hAnsi="Maiandra GD"/>
          <w:b/>
          <w:sz w:val="26"/>
          <w:szCs w:val="26"/>
        </w:rPr>
        <w:t xml:space="preserve">mercredi 18 </w:t>
      </w:r>
      <w:r w:rsidR="002A5510">
        <w:rPr>
          <w:rFonts w:ascii="Maiandra GD" w:hAnsi="Maiandra GD"/>
          <w:b/>
          <w:sz w:val="26"/>
          <w:szCs w:val="26"/>
        </w:rPr>
        <w:t>n</w:t>
      </w:r>
      <w:bookmarkStart w:id="2" w:name="_GoBack"/>
      <w:bookmarkEnd w:id="2"/>
      <w:r w:rsidR="00DF7351" w:rsidRPr="00473467">
        <w:rPr>
          <w:rFonts w:ascii="Maiandra GD" w:hAnsi="Maiandra GD"/>
          <w:b/>
          <w:sz w:val="26"/>
          <w:szCs w:val="26"/>
        </w:rPr>
        <w:t>ovembre 2026 à 9 heures 15</w:t>
      </w:r>
      <w:r w:rsidR="00DF7351" w:rsidRPr="00DF7351">
        <w:t xml:space="preserve"> </w:t>
      </w:r>
      <w:r w:rsidR="00DF7351">
        <w:t>(</w:t>
      </w:r>
      <w:bookmarkStart w:id="3" w:name="_Hlk243299878"/>
      <w:r w:rsidR="00DF7351" w:rsidRPr="00473467">
        <w:rPr>
          <w:rFonts w:ascii="Maiandra GD" w:hAnsi="Maiandra GD"/>
          <w:b/>
          <w:sz w:val="26"/>
          <w:szCs w:val="26"/>
        </w:rPr>
        <w:t xml:space="preserve">heure </w:t>
      </w:r>
      <w:r w:rsidR="00473467" w:rsidRPr="00473467">
        <w:rPr>
          <w:rFonts w:ascii="Maiandra GD" w:hAnsi="Maiandra GD"/>
          <w:b/>
          <w:sz w:val="26"/>
          <w:szCs w:val="26"/>
        </w:rPr>
        <w:t>locale</w:t>
      </w:r>
      <w:bookmarkEnd w:id="3"/>
      <w:r w:rsidR="00473467">
        <w:rPr>
          <w:rFonts w:ascii="Maiandra GD" w:hAnsi="Maiandra GD"/>
          <w:sz w:val="26"/>
          <w:szCs w:val="26"/>
        </w:rPr>
        <w:t>)</w:t>
      </w:r>
      <w:r w:rsidR="00473467" w:rsidRPr="00D54F4D">
        <w:rPr>
          <w:rFonts w:ascii="Maiandra GD" w:hAnsi="Maiandra GD"/>
          <w:sz w:val="26"/>
          <w:szCs w:val="26"/>
        </w:rPr>
        <w:t>,</w:t>
      </w:r>
      <w:r w:rsidRPr="00D54F4D">
        <w:rPr>
          <w:rFonts w:ascii="Maiandra GD" w:hAnsi="Maiandra GD"/>
          <w:sz w:val="26"/>
          <w:szCs w:val="26"/>
        </w:rPr>
        <w:t xml:space="preserve"> à l’adresse indiquée dans le dossier d’appel d’offres.</w:t>
      </w:r>
    </w:p>
    <w:p w:rsidR="009F3F28" w:rsidRPr="009F3F28" w:rsidRDefault="00D54F4D" w:rsidP="00473467">
      <w:pPr>
        <w:spacing w:before="120" w:after="120" w:line="276" w:lineRule="auto"/>
        <w:jc w:val="both"/>
        <w:rPr>
          <w:rFonts w:ascii="Maiandra GD" w:hAnsi="Maiandra GD"/>
          <w:sz w:val="26"/>
          <w:szCs w:val="26"/>
        </w:rPr>
      </w:pPr>
      <w:r w:rsidRPr="00D54F4D">
        <w:rPr>
          <w:rFonts w:ascii="Maiandra GD" w:hAnsi="Maiandra GD"/>
          <w:sz w:val="26"/>
          <w:szCs w:val="26"/>
        </w:rPr>
        <w:t>Toutes les autres dispositions du dossier d’appel d’offres demeurent inchangées.</w:t>
      </w:r>
    </w:p>
    <w:bookmarkEnd w:id="1"/>
    <w:p w:rsidR="00D93FEC" w:rsidRDefault="00D93FEC" w:rsidP="004858A5">
      <w:pPr>
        <w:ind w:left="5040" w:firstLine="720"/>
        <w:rPr>
          <w:rFonts w:ascii="Maiandra GD" w:hAnsi="Maiandra GD"/>
          <w:sz w:val="26"/>
          <w:szCs w:val="26"/>
        </w:rPr>
      </w:pPr>
    </w:p>
    <w:p w:rsidR="00DC15EB" w:rsidRPr="009F3F28" w:rsidRDefault="00DC15EB" w:rsidP="004858A5">
      <w:pPr>
        <w:ind w:left="5040" w:firstLine="720"/>
        <w:rPr>
          <w:rFonts w:ascii="Maiandra GD" w:hAnsi="Maiandra GD"/>
          <w:sz w:val="26"/>
          <w:szCs w:val="26"/>
        </w:rPr>
      </w:pPr>
      <w:r w:rsidRPr="009F3F28">
        <w:rPr>
          <w:rFonts w:ascii="Maiandra GD" w:hAnsi="Maiandra GD"/>
          <w:sz w:val="26"/>
          <w:szCs w:val="26"/>
        </w:rPr>
        <w:t>Le Directeur Général,</w:t>
      </w:r>
    </w:p>
    <w:p w:rsidR="00EC4BA7" w:rsidRPr="009F3F28" w:rsidRDefault="00EC4BA7" w:rsidP="004858A5">
      <w:pPr>
        <w:ind w:left="5040" w:firstLine="720"/>
        <w:rPr>
          <w:rFonts w:ascii="Maiandra GD" w:hAnsi="Maiandra GD"/>
          <w:sz w:val="26"/>
          <w:szCs w:val="26"/>
        </w:rPr>
      </w:pPr>
    </w:p>
    <w:p w:rsidR="00EC4BA7" w:rsidRPr="009F3F28" w:rsidRDefault="00EC4BA7" w:rsidP="004858A5">
      <w:pPr>
        <w:ind w:left="5040" w:firstLine="720"/>
        <w:rPr>
          <w:rFonts w:ascii="Maiandra GD" w:hAnsi="Maiandra GD"/>
          <w:sz w:val="26"/>
          <w:szCs w:val="26"/>
        </w:rPr>
      </w:pPr>
    </w:p>
    <w:p w:rsidR="0008182D" w:rsidRPr="009F3F28" w:rsidRDefault="0008182D" w:rsidP="00DC15EB">
      <w:pPr>
        <w:ind w:left="5040" w:firstLine="720"/>
        <w:rPr>
          <w:rFonts w:ascii="Maiandra GD" w:hAnsi="Maiandra GD"/>
          <w:sz w:val="26"/>
          <w:szCs w:val="26"/>
        </w:rPr>
      </w:pPr>
    </w:p>
    <w:p w:rsidR="00EC4BA7" w:rsidRPr="009F3F28" w:rsidRDefault="00EC4BA7" w:rsidP="00DC15EB">
      <w:pPr>
        <w:ind w:left="5040" w:firstLine="720"/>
        <w:rPr>
          <w:rFonts w:ascii="Maiandra GD" w:hAnsi="Maiandra GD"/>
          <w:sz w:val="26"/>
          <w:szCs w:val="26"/>
        </w:rPr>
      </w:pPr>
    </w:p>
    <w:p w:rsidR="00E238BB" w:rsidRDefault="00DC15EB" w:rsidP="00EC4BA7">
      <w:pPr>
        <w:ind w:left="5040" w:firstLine="720"/>
        <w:rPr>
          <w:rFonts w:ascii="Maiandra GD" w:hAnsi="Maiandra GD"/>
          <w:b/>
          <w:sz w:val="26"/>
          <w:szCs w:val="26"/>
          <w:u w:val="single"/>
        </w:rPr>
      </w:pPr>
      <w:r w:rsidRPr="009F3F28">
        <w:rPr>
          <w:rFonts w:ascii="Maiandra GD" w:hAnsi="Maiandra GD"/>
          <w:b/>
          <w:sz w:val="26"/>
          <w:szCs w:val="26"/>
          <w:u w:val="single"/>
        </w:rPr>
        <w:t>Souleymane OUEDRAOGO</w:t>
      </w:r>
    </w:p>
    <w:p w:rsidR="00D93FEC" w:rsidRPr="00D93FEC" w:rsidRDefault="00D93FEC" w:rsidP="00EC4BA7">
      <w:pPr>
        <w:ind w:left="5040" w:firstLine="720"/>
        <w:rPr>
          <w:rFonts w:ascii="Maiandra GD" w:hAnsi="Maiandra GD"/>
          <w:sz w:val="22"/>
          <w:szCs w:val="26"/>
        </w:rPr>
      </w:pPr>
      <w:r w:rsidRPr="00D93FEC">
        <w:rPr>
          <w:rFonts w:ascii="Maiandra GD" w:hAnsi="Maiandra GD"/>
          <w:sz w:val="22"/>
          <w:szCs w:val="26"/>
        </w:rPr>
        <w:t>Chevalier de l’Ordre de l’Etalon</w:t>
      </w:r>
    </w:p>
    <w:sectPr w:rsidR="00D93FEC" w:rsidRPr="00D93FEC" w:rsidSect="00F12A84">
      <w:headerReference w:type="even" r:id="rId14"/>
      <w:headerReference w:type="default" r:id="rId15"/>
      <w:footerReference w:type="default" r:id="rId16"/>
      <w:headerReference w:type="first" r:id="rId17"/>
      <w:pgSz w:w="12240" w:h="15840"/>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1C70" w:rsidRDefault="00431C70" w:rsidP="00346326">
      <w:r>
        <w:separator/>
      </w:r>
    </w:p>
  </w:endnote>
  <w:endnote w:type="continuationSeparator" w:id="0">
    <w:p w:rsidR="00431C70" w:rsidRDefault="00431C70" w:rsidP="00346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46E5" w:rsidRPr="00F246E5" w:rsidRDefault="00F246E5">
    <w:pPr>
      <w:pStyle w:val="Pieddepage"/>
      <w:jc w:val="right"/>
      <w:rPr>
        <w:b/>
      </w:rPr>
    </w:pPr>
    <w:r w:rsidRPr="00F246E5">
      <w:rPr>
        <w:b/>
        <w:bCs/>
        <w:sz w:val="24"/>
        <w:szCs w:val="24"/>
      </w:rPr>
      <w:fldChar w:fldCharType="begin"/>
    </w:r>
    <w:r w:rsidRPr="00F246E5">
      <w:rPr>
        <w:b/>
        <w:bCs/>
      </w:rPr>
      <w:instrText>PAGE</w:instrText>
    </w:r>
    <w:r w:rsidRPr="00F246E5">
      <w:rPr>
        <w:b/>
        <w:bCs/>
        <w:sz w:val="24"/>
        <w:szCs w:val="24"/>
      </w:rPr>
      <w:fldChar w:fldCharType="separate"/>
    </w:r>
    <w:r w:rsidR="00E226AE">
      <w:rPr>
        <w:b/>
        <w:bCs/>
        <w:noProof/>
      </w:rPr>
      <w:t>1</w:t>
    </w:r>
    <w:r w:rsidRPr="00F246E5">
      <w:rPr>
        <w:b/>
        <w:bCs/>
        <w:sz w:val="24"/>
        <w:szCs w:val="24"/>
      </w:rPr>
      <w:fldChar w:fldCharType="end"/>
    </w:r>
    <w:r w:rsidRPr="00F246E5">
      <w:rPr>
        <w:b/>
      </w:rPr>
      <w:t xml:space="preserve"> / </w:t>
    </w:r>
    <w:r w:rsidRPr="00F246E5">
      <w:rPr>
        <w:b/>
        <w:bCs/>
        <w:sz w:val="24"/>
        <w:szCs w:val="24"/>
      </w:rPr>
      <w:fldChar w:fldCharType="begin"/>
    </w:r>
    <w:r w:rsidRPr="00F246E5">
      <w:rPr>
        <w:b/>
        <w:bCs/>
      </w:rPr>
      <w:instrText>NUMPAGES</w:instrText>
    </w:r>
    <w:r w:rsidRPr="00F246E5">
      <w:rPr>
        <w:b/>
        <w:bCs/>
        <w:sz w:val="24"/>
        <w:szCs w:val="24"/>
      </w:rPr>
      <w:fldChar w:fldCharType="separate"/>
    </w:r>
    <w:r w:rsidR="00E226AE">
      <w:rPr>
        <w:b/>
        <w:bCs/>
        <w:noProof/>
      </w:rPr>
      <w:t>4</w:t>
    </w:r>
    <w:r w:rsidRPr="00F246E5">
      <w:rPr>
        <w:b/>
        <w:bCs/>
        <w:sz w:val="24"/>
        <w:szCs w:val="24"/>
      </w:rPr>
      <w:fldChar w:fldCharType="end"/>
    </w:r>
  </w:p>
  <w:p w:rsidR="00125BD0" w:rsidRDefault="00125BD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1C70" w:rsidRDefault="00431C70" w:rsidP="00346326">
      <w:r>
        <w:separator/>
      </w:r>
    </w:p>
  </w:footnote>
  <w:footnote w:type="continuationSeparator" w:id="0">
    <w:p w:rsidR="00431C70" w:rsidRDefault="00431C70" w:rsidP="003463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76B5" w:rsidRDefault="00C0194F">
    <w:pPr>
      <w:pStyle w:val="En-tte"/>
    </w:pPr>
    <w:r>
      <w:rPr>
        <w:noProof/>
      </w:rPr>
      <mc:AlternateContent>
        <mc:Choice Requires="wps">
          <w:drawing>
            <wp:anchor distT="0" distB="0" distL="0" distR="0" simplePos="0" relativeHeight="251657728" behindDoc="0" locked="0" layoutInCell="1" allowOverlap="1">
              <wp:simplePos x="0" y="0"/>
              <wp:positionH relativeFrom="page">
                <wp:align>left</wp:align>
              </wp:positionH>
              <wp:positionV relativeFrom="page">
                <wp:align>top</wp:align>
              </wp:positionV>
              <wp:extent cx="443865" cy="443865"/>
              <wp:effectExtent l="0" t="0" r="0" b="0"/>
              <wp:wrapNone/>
              <wp:docPr id="722310099" name="Text Box 2" descr="Protected">
                <a:extLst xmlns:a="http://schemas.openxmlformats.org/drawingml/2006/main">
                  <a:ext uri="{5AE41FA2-C0FF-4470-9BD4-5FADCA87CBE2}"/>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rsidR="006E76B5" w:rsidRPr="006E76B5" w:rsidRDefault="006E76B5" w:rsidP="006E76B5">
                          <w:pPr>
                            <w:rPr>
                              <w:rFonts w:ascii="Calibri" w:eastAsia="Calibri" w:hAnsi="Calibri" w:cs="Calibri"/>
                              <w:noProof/>
                              <w:color w:val="000000"/>
                            </w:rPr>
                          </w:pPr>
                          <w:r w:rsidRPr="006E76B5">
                            <w:rPr>
                              <w:rFonts w:ascii="Calibri" w:eastAsia="Calibri" w:hAnsi="Calibri" w:cs="Calibri"/>
                              <w:noProof/>
                              <w:color w:val="000000"/>
                            </w:rPr>
                            <w:t>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alt="Protected" style="position:absolute;margin-left:0;margin-top:0;width:34.95pt;height:34.95pt;z-index:251657728;visibility:visible;mso-wrap-style:none;mso-width-percent:0;mso-height-percent:0;mso-wrap-distance-left:0;mso-wrap-distance-top:0;mso-wrap-distance-right:0;mso-wrap-distance-bottom:0;mso-position-horizontal:left;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" filled="f" stroked="f">
              <v:textbox style="mso-fit-shape-to-text:t" inset="20pt,15pt,0,0">
                <w:txbxContent>
                  <w:p w:rsidR="006E76B5" w:rsidRPr="006E76B5" w:rsidRDefault="006E76B5" w:rsidP="006E76B5">
                    <w:pPr>
                      <w:rPr>
                        <w:rFonts w:ascii="Calibri" w:eastAsia="Calibri" w:hAnsi="Calibri" w:cs="Calibri"/>
                        <w:noProof/>
                        <w:color w:val="000000"/>
                      </w:rPr>
                    </w:pPr>
                    <w:r w:rsidRPr="006E76B5">
                      <w:rPr>
                        <w:rFonts w:ascii="Calibri" w:eastAsia="Calibri" w:hAnsi="Calibri" w:cs="Calibri"/>
                        <w:noProof/>
                        <w:color w:val="000000"/>
                      </w:rPr>
                      <w:t>Protected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76B5" w:rsidRDefault="00C0194F">
    <w:pPr>
      <w:pStyle w:val="En-tte"/>
    </w:pPr>
    <w:r>
      <w:rPr>
        <w:noProof/>
      </w:rPr>
      <mc:AlternateContent>
        <mc:Choice Requires="wps">
          <w:drawing>
            <wp:anchor distT="0" distB="0" distL="0" distR="0" simplePos="0" relativeHeight="251658752" behindDoc="0" locked="0" layoutInCell="1" allowOverlap="1">
              <wp:simplePos x="0" y="0"/>
              <wp:positionH relativeFrom="page">
                <wp:align>left</wp:align>
              </wp:positionH>
              <wp:positionV relativeFrom="page">
                <wp:align>top</wp:align>
              </wp:positionV>
              <wp:extent cx="763270" cy="345440"/>
              <wp:effectExtent l="0" t="0" r="0" b="0"/>
              <wp:wrapNone/>
              <wp:docPr id="1685014714" name="Text Box 3" descr="Protected">
                <a:extLst xmlns:a="http://schemas.openxmlformats.org/drawingml/2006/main">
                  <a:ext uri="{5AE41FA2-C0FF-4470-9BD4-5FADCA87CBE2}"/>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3270" cy="345440"/>
                      </a:xfrm>
                      <a:prstGeom prst="rect">
                        <a:avLst/>
                      </a:prstGeom>
                      <a:noFill/>
                      <a:ln>
                        <a:noFill/>
                      </a:ln>
                    </wps:spPr>
                    <wps:txbx>
                      <w:txbxContent>
                        <w:p w:rsidR="006E76B5" w:rsidRPr="006E76B5" w:rsidRDefault="006E76B5" w:rsidP="006E76B5">
                          <w:pPr>
                            <w:rPr>
                              <w:rFonts w:ascii="Calibri" w:eastAsia="Calibri" w:hAnsi="Calibri" w:cs="Calibri"/>
                              <w:noProof/>
                              <w:color w:val="000000"/>
                            </w:rPr>
                          </w:pPr>
                          <w:r w:rsidRPr="006E76B5">
                            <w:rPr>
                              <w:rFonts w:ascii="Calibri" w:eastAsia="Calibri" w:hAnsi="Calibri" w:cs="Calibri"/>
                              <w:noProof/>
                              <w:color w:val="000000"/>
                            </w:rPr>
                            <w:t>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alt="Protected" style="position:absolute;margin-left:0;margin-top:0;width:60.1pt;height:27.2pt;z-index:251658752;visibility:visible;mso-wrap-style:none;mso-width-percent:0;mso-height-percent:0;mso-wrap-distance-left:0;mso-wrap-distance-top:0;mso-wrap-distance-right:0;mso-wrap-distance-bottom:0;mso-position-horizontal:left;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" filled="f" stroked="f">
              <v:textbox style="mso-fit-shape-to-text:t" inset="20pt,15pt,0,0">
                <w:txbxContent>
                  <w:p w:rsidR="006E76B5" w:rsidRPr="006E76B5" w:rsidRDefault="006E76B5" w:rsidP="006E76B5">
                    <w:pPr>
                      <w:rPr>
                        <w:rFonts w:ascii="Calibri" w:eastAsia="Calibri" w:hAnsi="Calibri" w:cs="Calibri"/>
                        <w:noProof/>
                        <w:color w:val="000000"/>
                      </w:rPr>
                    </w:pPr>
                    <w:r w:rsidRPr="006E76B5">
                      <w:rPr>
                        <w:rFonts w:ascii="Calibri" w:eastAsia="Calibri" w:hAnsi="Calibri" w:cs="Calibri"/>
                        <w:noProof/>
                        <w:color w:val="000000"/>
                      </w:rPr>
                      <w:t>Protected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76B5" w:rsidRDefault="00C0194F">
    <w:pPr>
      <w:pStyle w:val="En-tte"/>
    </w:pPr>
    <w:r>
      <w:rPr>
        <w:noProof/>
      </w:rPr>
      <mc:AlternateContent>
        <mc:Choice Requires="wps">
          <w:drawing>
            <wp:anchor distT="0" distB="0" distL="0" distR="0" simplePos="0" relativeHeight="251656704" behindDoc="0" locked="0" layoutInCell="1" allowOverlap="1">
              <wp:simplePos x="0" y="0"/>
              <wp:positionH relativeFrom="page">
                <wp:align>left</wp:align>
              </wp:positionH>
              <wp:positionV relativeFrom="page">
                <wp:align>top</wp:align>
              </wp:positionV>
              <wp:extent cx="443865" cy="443865"/>
              <wp:effectExtent l="0" t="0" r="0" b="0"/>
              <wp:wrapNone/>
              <wp:docPr id="928767663" name="Text Box 1" descr="Protected">
                <a:extLst xmlns:a="http://schemas.openxmlformats.org/drawingml/2006/main">
                  <a:ext uri="{5AE41FA2-C0FF-4470-9BD4-5FADCA87CBE2}"/>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rsidR="006E76B5" w:rsidRPr="006E76B5" w:rsidRDefault="006E76B5" w:rsidP="006E76B5">
                          <w:pPr>
                            <w:rPr>
                              <w:rFonts w:ascii="Calibri" w:eastAsia="Calibri" w:hAnsi="Calibri" w:cs="Calibri"/>
                              <w:noProof/>
                              <w:color w:val="000000"/>
                            </w:rPr>
                          </w:pPr>
                          <w:r w:rsidRPr="006E76B5">
                            <w:rPr>
                              <w:rFonts w:ascii="Calibri" w:eastAsia="Calibri" w:hAnsi="Calibri" w:cs="Calibri"/>
                              <w:noProof/>
                              <w:color w:val="000000"/>
                            </w:rPr>
                            <w:t>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8" type="#_x0000_t202" alt="Protected" style="position:absolute;margin-left:0;margin-top:0;width:34.95pt;height:34.95pt;z-index:251656704;visibility:visible;mso-wrap-style:none;mso-width-percent:0;mso-height-percent:0;mso-wrap-distance-left:0;mso-wrap-distance-top:0;mso-wrap-distance-right:0;mso-wrap-distance-bottom:0;mso-position-horizontal:left;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" filled="f" stroked="f">
              <v:textbox style="mso-fit-shape-to-text:t" inset="20pt,15pt,0,0">
                <w:txbxContent>
                  <w:p w:rsidR="006E76B5" w:rsidRPr="006E76B5" w:rsidRDefault="006E76B5" w:rsidP="006E76B5">
                    <w:pPr>
                      <w:rPr>
                        <w:rFonts w:ascii="Calibri" w:eastAsia="Calibri" w:hAnsi="Calibri" w:cs="Calibri"/>
                        <w:noProof/>
                        <w:color w:val="000000"/>
                      </w:rPr>
                    </w:pPr>
                    <w:r w:rsidRPr="006E76B5">
                      <w:rPr>
                        <w:rFonts w:ascii="Calibri" w:eastAsia="Calibri" w:hAnsi="Calibri" w:cs="Calibri"/>
                        <w:noProof/>
                        <w:color w:val="000000"/>
                      </w:rPr>
                      <w:t>Protected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8227C6"/>
    <w:multiLevelType w:val="hybridMultilevel"/>
    <w:tmpl w:val="474CA568"/>
    <w:lvl w:ilvl="0" w:tplc="0FF44876">
      <w:numFmt w:val="bullet"/>
      <w:lvlText w:val="-"/>
      <w:lvlJc w:val="left"/>
      <w:pPr>
        <w:ind w:left="1349" w:hanging="360"/>
      </w:pPr>
      <w:rPr>
        <w:rFonts w:ascii="Segoe UI Symbol" w:eastAsia="Calibri" w:hAnsi="Segoe UI Symbol" w:cs="Arial" w:hint="default"/>
      </w:rPr>
    </w:lvl>
    <w:lvl w:ilvl="1" w:tplc="040C0003" w:tentative="1">
      <w:start w:val="1"/>
      <w:numFmt w:val="bullet"/>
      <w:lvlText w:val="o"/>
      <w:lvlJc w:val="left"/>
      <w:pPr>
        <w:ind w:left="2069" w:hanging="360"/>
      </w:pPr>
      <w:rPr>
        <w:rFonts w:ascii="Courier New" w:hAnsi="Courier New" w:cs="Courier New" w:hint="default"/>
      </w:rPr>
    </w:lvl>
    <w:lvl w:ilvl="2" w:tplc="040C0005" w:tentative="1">
      <w:start w:val="1"/>
      <w:numFmt w:val="bullet"/>
      <w:lvlText w:val=""/>
      <w:lvlJc w:val="left"/>
      <w:pPr>
        <w:ind w:left="2789" w:hanging="360"/>
      </w:pPr>
      <w:rPr>
        <w:rFonts w:ascii="Wingdings" w:hAnsi="Wingdings" w:hint="default"/>
      </w:rPr>
    </w:lvl>
    <w:lvl w:ilvl="3" w:tplc="040C0001" w:tentative="1">
      <w:start w:val="1"/>
      <w:numFmt w:val="bullet"/>
      <w:lvlText w:val=""/>
      <w:lvlJc w:val="left"/>
      <w:pPr>
        <w:ind w:left="3509" w:hanging="360"/>
      </w:pPr>
      <w:rPr>
        <w:rFonts w:ascii="Symbol" w:hAnsi="Symbol" w:hint="default"/>
      </w:rPr>
    </w:lvl>
    <w:lvl w:ilvl="4" w:tplc="040C0003" w:tentative="1">
      <w:start w:val="1"/>
      <w:numFmt w:val="bullet"/>
      <w:lvlText w:val="o"/>
      <w:lvlJc w:val="left"/>
      <w:pPr>
        <w:ind w:left="4229" w:hanging="360"/>
      </w:pPr>
      <w:rPr>
        <w:rFonts w:ascii="Courier New" w:hAnsi="Courier New" w:cs="Courier New" w:hint="default"/>
      </w:rPr>
    </w:lvl>
    <w:lvl w:ilvl="5" w:tplc="040C0005" w:tentative="1">
      <w:start w:val="1"/>
      <w:numFmt w:val="bullet"/>
      <w:lvlText w:val=""/>
      <w:lvlJc w:val="left"/>
      <w:pPr>
        <w:ind w:left="4949" w:hanging="360"/>
      </w:pPr>
      <w:rPr>
        <w:rFonts w:ascii="Wingdings" w:hAnsi="Wingdings" w:hint="default"/>
      </w:rPr>
    </w:lvl>
    <w:lvl w:ilvl="6" w:tplc="040C0001" w:tentative="1">
      <w:start w:val="1"/>
      <w:numFmt w:val="bullet"/>
      <w:lvlText w:val=""/>
      <w:lvlJc w:val="left"/>
      <w:pPr>
        <w:ind w:left="5669" w:hanging="360"/>
      </w:pPr>
      <w:rPr>
        <w:rFonts w:ascii="Symbol" w:hAnsi="Symbol" w:hint="default"/>
      </w:rPr>
    </w:lvl>
    <w:lvl w:ilvl="7" w:tplc="040C0003" w:tentative="1">
      <w:start w:val="1"/>
      <w:numFmt w:val="bullet"/>
      <w:lvlText w:val="o"/>
      <w:lvlJc w:val="left"/>
      <w:pPr>
        <w:ind w:left="6389" w:hanging="360"/>
      </w:pPr>
      <w:rPr>
        <w:rFonts w:ascii="Courier New" w:hAnsi="Courier New" w:cs="Courier New" w:hint="default"/>
      </w:rPr>
    </w:lvl>
    <w:lvl w:ilvl="8" w:tplc="040C0005" w:tentative="1">
      <w:start w:val="1"/>
      <w:numFmt w:val="bullet"/>
      <w:lvlText w:val=""/>
      <w:lvlJc w:val="left"/>
      <w:pPr>
        <w:ind w:left="7109" w:hanging="360"/>
      </w:pPr>
      <w:rPr>
        <w:rFonts w:ascii="Wingdings" w:hAnsi="Wingdings" w:hint="default"/>
      </w:rPr>
    </w:lvl>
  </w:abstractNum>
  <w:abstractNum w:abstractNumId="1" w15:restartNumberingAfterBreak="0">
    <w:nsid w:val="34ED1FA5"/>
    <w:multiLevelType w:val="multilevel"/>
    <w:tmpl w:val="539CFE84"/>
    <w:lvl w:ilvl="0">
      <w:start w:val="1"/>
      <w:numFmt w:val="decimal"/>
      <w:lvlText w:val="%1."/>
      <w:lvlJc w:val="left"/>
      <w:pPr>
        <w:tabs>
          <w:tab w:val="num" w:pos="720"/>
        </w:tabs>
        <w:ind w:left="720" w:hanging="720"/>
      </w:pPr>
      <w:rPr>
        <w:rFonts w:cs="Times New Roman" w:hint="default"/>
        <w:b w:val="0"/>
        <w:i w:val="0"/>
      </w:rPr>
    </w:lvl>
    <w:lvl w:ilvl="1">
      <w:start w:val="1"/>
      <w:numFmt w:val="decimal"/>
      <w:isLgl/>
      <w:lvlText w:val="%1.%2"/>
      <w:lvlJc w:val="left"/>
      <w:pPr>
        <w:ind w:left="615" w:hanging="61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660069BE"/>
    <w:multiLevelType w:val="hybridMultilevel"/>
    <w:tmpl w:val="E33C39A0"/>
    <w:lvl w:ilvl="0" w:tplc="0FF44876">
      <w:numFmt w:val="bullet"/>
      <w:lvlText w:val="-"/>
      <w:lvlJc w:val="left"/>
      <w:pPr>
        <w:ind w:left="720" w:hanging="360"/>
      </w:pPr>
      <w:rPr>
        <w:rFonts w:ascii="Segoe UI Symbol" w:eastAsia="Calibri" w:hAnsi="Segoe UI 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E460EAC"/>
    <w:multiLevelType w:val="multilevel"/>
    <w:tmpl w:val="6EF09076"/>
    <w:lvl w:ilvl="0">
      <w:start w:val="1"/>
      <w:numFmt w:val="decimal"/>
      <w:lvlText w:val="%1."/>
      <w:lvlJc w:val="left"/>
      <w:pPr>
        <w:ind w:left="1575" w:hanging="1215"/>
      </w:pPr>
      <w:rPr>
        <w:rFonts w:hint="default"/>
        <w:i w:val="0"/>
        <w:iCs w:val="0"/>
        <w:color w:val="auto"/>
        <w:sz w:val="24"/>
        <w:szCs w:val="24"/>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326"/>
    <w:rsid w:val="00001DCB"/>
    <w:rsid w:val="00003324"/>
    <w:rsid w:val="00007886"/>
    <w:rsid w:val="00033248"/>
    <w:rsid w:val="000517F7"/>
    <w:rsid w:val="00077761"/>
    <w:rsid w:val="0008182D"/>
    <w:rsid w:val="000863BD"/>
    <w:rsid w:val="00091029"/>
    <w:rsid w:val="000C2354"/>
    <w:rsid w:val="000D49C7"/>
    <w:rsid w:val="000D6926"/>
    <w:rsid w:val="00125ACF"/>
    <w:rsid w:val="00125BD0"/>
    <w:rsid w:val="00132CDD"/>
    <w:rsid w:val="00144A20"/>
    <w:rsid w:val="001661EA"/>
    <w:rsid w:val="001974DF"/>
    <w:rsid w:val="001A7EBD"/>
    <w:rsid w:val="001F296D"/>
    <w:rsid w:val="001F6004"/>
    <w:rsid w:val="00217652"/>
    <w:rsid w:val="00234F72"/>
    <w:rsid w:val="00247858"/>
    <w:rsid w:val="00256C16"/>
    <w:rsid w:val="00263408"/>
    <w:rsid w:val="00285F3A"/>
    <w:rsid w:val="002A3AD0"/>
    <w:rsid w:val="002A3BBE"/>
    <w:rsid w:val="002A5510"/>
    <w:rsid w:val="002A5603"/>
    <w:rsid w:val="002C42AB"/>
    <w:rsid w:val="002D4565"/>
    <w:rsid w:val="002E1361"/>
    <w:rsid w:val="00332B2D"/>
    <w:rsid w:val="00343660"/>
    <w:rsid w:val="003451DF"/>
    <w:rsid w:val="00346326"/>
    <w:rsid w:val="003A092A"/>
    <w:rsid w:val="003C7533"/>
    <w:rsid w:val="00400735"/>
    <w:rsid w:val="00414F7D"/>
    <w:rsid w:val="00431C70"/>
    <w:rsid w:val="00473467"/>
    <w:rsid w:val="004858A5"/>
    <w:rsid w:val="004A7ABE"/>
    <w:rsid w:val="004C128A"/>
    <w:rsid w:val="004C16A3"/>
    <w:rsid w:val="004F2105"/>
    <w:rsid w:val="00554950"/>
    <w:rsid w:val="00561DE9"/>
    <w:rsid w:val="005662DD"/>
    <w:rsid w:val="005677B5"/>
    <w:rsid w:val="00591705"/>
    <w:rsid w:val="005B4F2B"/>
    <w:rsid w:val="005E108E"/>
    <w:rsid w:val="00602489"/>
    <w:rsid w:val="0063117A"/>
    <w:rsid w:val="006334E6"/>
    <w:rsid w:val="00645A61"/>
    <w:rsid w:val="00667C82"/>
    <w:rsid w:val="0067010C"/>
    <w:rsid w:val="00690CBC"/>
    <w:rsid w:val="0069324B"/>
    <w:rsid w:val="006A0858"/>
    <w:rsid w:val="006B0AC7"/>
    <w:rsid w:val="006C1CF6"/>
    <w:rsid w:val="006E76B5"/>
    <w:rsid w:val="00706096"/>
    <w:rsid w:val="007571EE"/>
    <w:rsid w:val="007637C1"/>
    <w:rsid w:val="00795A3B"/>
    <w:rsid w:val="007C772C"/>
    <w:rsid w:val="007E16ED"/>
    <w:rsid w:val="007E73DA"/>
    <w:rsid w:val="00836A3E"/>
    <w:rsid w:val="008814B7"/>
    <w:rsid w:val="008864D0"/>
    <w:rsid w:val="008C4186"/>
    <w:rsid w:val="008D1317"/>
    <w:rsid w:val="008D6E74"/>
    <w:rsid w:val="008E02D1"/>
    <w:rsid w:val="008E1290"/>
    <w:rsid w:val="00907A0B"/>
    <w:rsid w:val="00960908"/>
    <w:rsid w:val="00967D44"/>
    <w:rsid w:val="00980C53"/>
    <w:rsid w:val="00982D64"/>
    <w:rsid w:val="00986956"/>
    <w:rsid w:val="00986A39"/>
    <w:rsid w:val="00990986"/>
    <w:rsid w:val="00994CE5"/>
    <w:rsid w:val="009954DF"/>
    <w:rsid w:val="009961C1"/>
    <w:rsid w:val="009978AB"/>
    <w:rsid w:val="009A7759"/>
    <w:rsid w:val="009C4869"/>
    <w:rsid w:val="009C7FCA"/>
    <w:rsid w:val="009E02BA"/>
    <w:rsid w:val="009F3F28"/>
    <w:rsid w:val="00A13469"/>
    <w:rsid w:val="00A64C95"/>
    <w:rsid w:val="00A65241"/>
    <w:rsid w:val="00A7371F"/>
    <w:rsid w:val="00A74286"/>
    <w:rsid w:val="00A838B7"/>
    <w:rsid w:val="00A876CE"/>
    <w:rsid w:val="00A87B92"/>
    <w:rsid w:val="00AC7372"/>
    <w:rsid w:val="00AD562B"/>
    <w:rsid w:val="00AE796E"/>
    <w:rsid w:val="00B0325C"/>
    <w:rsid w:val="00B46173"/>
    <w:rsid w:val="00B633EA"/>
    <w:rsid w:val="00B952A1"/>
    <w:rsid w:val="00B978BD"/>
    <w:rsid w:val="00BD4CA0"/>
    <w:rsid w:val="00BE4ACD"/>
    <w:rsid w:val="00BF3EB9"/>
    <w:rsid w:val="00C0194F"/>
    <w:rsid w:val="00C0340E"/>
    <w:rsid w:val="00C06894"/>
    <w:rsid w:val="00C07E35"/>
    <w:rsid w:val="00C44F7D"/>
    <w:rsid w:val="00C54A9B"/>
    <w:rsid w:val="00C7240F"/>
    <w:rsid w:val="00C80420"/>
    <w:rsid w:val="00C8395D"/>
    <w:rsid w:val="00C94291"/>
    <w:rsid w:val="00C95960"/>
    <w:rsid w:val="00CE6CBA"/>
    <w:rsid w:val="00D06C8C"/>
    <w:rsid w:val="00D16715"/>
    <w:rsid w:val="00D52A7A"/>
    <w:rsid w:val="00D54F4D"/>
    <w:rsid w:val="00D56AB5"/>
    <w:rsid w:val="00D83EC2"/>
    <w:rsid w:val="00D93FEC"/>
    <w:rsid w:val="00DA30CA"/>
    <w:rsid w:val="00DB0322"/>
    <w:rsid w:val="00DB2C62"/>
    <w:rsid w:val="00DC15EB"/>
    <w:rsid w:val="00DC3084"/>
    <w:rsid w:val="00DD57FA"/>
    <w:rsid w:val="00DE2D52"/>
    <w:rsid w:val="00DE7747"/>
    <w:rsid w:val="00DF5ECA"/>
    <w:rsid w:val="00DF7351"/>
    <w:rsid w:val="00E00F99"/>
    <w:rsid w:val="00E226AE"/>
    <w:rsid w:val="00E238BB"/>
    <w:rsid w:val="00E53FBA"/>
    <w:rsid w:val="00E71F7D"/>
    <w:rsid w:val="00E73DC6"/>
    <w:rsid w:val="00EA3A99"/>
    <w:rsid w:val="00EC4BA7"/>
    <w:rsid w:val="00EE2567"/>
    <w:rsid w:val="00EF4AA8"/>
    <w:rsid w:val="00EF4E9D"/>
    <w:rsid w:val="00F04D28"/>
    <w:rsid w:val="00F12A84"/>
    <w:rsid w:val="00F246E5"/>
    <w:rsid w:val="00F25A96"/>
    <w:rsid w:val="00F54948"/>
    <w:rsid w:val="00F577F4"/>
    <w:rsid w:val="00FD0917"/>
    <w:rsid w:val="00FE254B"/>
  </w:rsids>
  <m:mathPr>
    <m:mathFont m:val="Cambria Math"/>
    <m:brkBin m:val="before"/>
    <m:brkBinSub m:val="--"/>
    <m:smallFrac m:val="0"/>
    <m:dispDef/>
    <m:lMargin m:val="0"/>
    <m:rMargin m:val="0"/>
    <m:defJc m:val="centerGroup"/>
    <m:wrapIndent m:val="1440"/>
    <m:intLim m:val="subSup"/>
    <m:naryLim m:val="undOvr"/>
  </m:mathPr>
  <w:themeFontLang w:val="fr-BF"/>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0072E1"/>
  <w15:docId w15:val="{ED2B8B98-4EEC-4F9C-B0CA-33DD4FB64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fr-BF" w:eastAsia="fr-BF"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6326"/>
    <w:rPr>
      <w:rFonts w:ascii="Times New Roman" w:eastAsia="Times New Roman" w:hAnsi="Times New Roman" w:cs="Times New Roman"/>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rsid w:val="00346326"/>
    <w:rPr>
      <w:vertAlign w:val="superscript"/>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qFormat/>
    <w:rsid w:val="00346326"/>
    <w:pPr>
      <w:jc w:val="both"/>
    </w:pPr>
    <w:rPr>
      <w:lang w:val="es-ES_tradnl"/>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link w:val="Notedebasdepage"/>
    <w:rsid w:val="00346326"/>
    <w:rPr>
      <w:rFonts w:ascii="Times New Roman" w:eastAsia="Times New Roman" w:hAnsi="Times New Roman" w:cs="Times New Roman"/>
      <w:sz w:val="20"/>
      <w:szCs w:val="20"/>
      <w:lang w:val="es-ES_tradnl" w:eastAsia="fr-FR"/>
    </w:rPr>
  </w:style>
  <w:style w:type="paragraph" w:customStyle="1" w:styleId="Heading1a">
    <w:name w:val="Heading 1a"/>
    <w:rsid w:val="00346326"/>
    <w:pPr>
      <w:keepNext/>
      <w:keepLines/>
      <w:tabs>
        <w:tab w:val="left" w:pos="-720"/>
      </w:tabs>
      <w:suppressAutoHyphens/>
      <w:spacing w:after="134"/>
      <w:ind w:right="-14"/>
      <w:jc w:val="center"/>
    </w:pPr>
    <w:rPr>
      <w:rFonts w:ascii="Times New Roman" w:eastAsia="Times New Roman" w:hAnsi="Times New Roman" w:cs="Times New Roman"/>
      <w:b/>
      <w:smallCaps/>
      <w:sz w:val="32"/>
      <w:lang w:val="en-US" w:eastAsia="en-US"/>
    </w:rPr>
  </w:style>
  <w:style w:type="paragraph" w:styleId="Commentaire">
    <w:name w:val="annotation text"/>
    <w:basedOn w:val="Normal"/>
    <w:link w:val="CommentaireCar"/>
    <w:uiPriority w:val="99"/>
    <w:semiHidden/>
    <w:unhideWhenUsed/>
    <w:rsid w:val="00C8395D"/>
  </w:style>
  <w:style w:type="character" w:customStyle="1" w:styleId="CommentaireCar">
    <w:name w:val="Commentaire Car"/>
    <w:link w:val="Commentaire"/>
    <w:uiPriority w:val="99"/>
    <w:semiHidden/>
    <w:rsid w:val="00C8395D"/>
    <w:rPr>
      <w:rFonts w:ascii="Times New Roman" w:eastAsia="Times New Roman" w:hAnsi="Times New Roman" w:cs="Times New Roman"/>
      <w:sz w:val="20"/>
      <w:szCs w:val="20"/>
      <w:lang w:val="fr-FR" w:eastAsia="fr-FR"/>
    </w:rPr>
  </w:style>
  <w:style w:type="character" w:styleId="Marquedecommentaire">
    <w:name w:val="annotation reference"/>
    <w:uiPriority w:val="99"/>
    <w:rsid w:val="00C8395D"/>
    <w:rPr>
      <w:sz w:val="16"/>
    </w:rPr>
  </w:style>
  <w:style w:type="paragraph" w:styleId="Paragraphedeliste">
    <w:name w:val="List Paragraph"/>
    <w:aliases w:val="Citation List,본문(내용),List Paragraph (numbered (a)),Colorful List - Accent 11,Colorful List - Accent 11CxSpLast,List Paragraph (numbered (a))CxSpLast,List Paragraph (numbered (a))CxSpLastCxSpLast,Liste 1,List Paragraph1,Ha,Bullets,L_4"/>
    <w:basedOn w:val="Normal"/>
    <w:link w:val="ParagraphedelisteCar"/>
    <w:uiPriority w:val="34"/>
    <w:qFormat/>
    <w:rsid w:val="00A65241"/>
    <w:pPr>
      <w:suppressAutoHyphens/>
      <w:overflowPunct w:val="0"/>
      <w:autoSpaceDE w:val="0"/>
      <w:autoSpaceDN w:val="0"/>
      <w:adjustRightInd w:val="0"/>
      <w:ind w:left="720"/>
      <w:contextualSpacing/>
      <w:jc w:val="both"/>
      <w:textAlignment w:val="baseline"/>
    </w:pPr>
    <w:rPr>
      <w:sz w:val="24"/>
    </w:rPr>
  </w:style>
  <w:style w:type="character" w:customStyle="1" w:styleId="ParagraphedelisteCar">
    <w:name w:val="Paragraphe de liste Car"/>
    <w:aliases w:val="Citation List Car,본문(내용) Car,List Paragraph (numbered (a)) Car,Colorful List - Accent 11 Car,Colorful List - Accent 11CxSpLast Car,List Paragraph (numbered (a))CxSpLast Car,List Paragraph (numbered (a))CxSpLastCxSpLast Car,Ha Car"/>
    <w:link w:val="Paragraphedeliste"/>
    <w:uiPriority w:val="34"/>
    <w:qFormat/>
    <w:locked/>
    <w:rsid w:val="00A65241"/>
    <w:rPr>
      <w:rFonts w:ascii="Times New Roman" w:eastAsia="Times New Roman" w:hAnsi="Times New Roman" w:cs="Times New Roman"/>
      <w:sz w:val="24"/>
      <w:szCs w:val="20"/>
      <w:lang w:val="fr-FR" w:eastAsia="fr-FR"/>
    </w:rPr>
  </w:style>
  <w:style w:type="table" w:styleId="Grilledutableau">
    <w:name w:val="Table Grid"/>
    <w:basedOn w:val="TableauNormal"/>
    <w:uiPriority w:val="39"/>
    <w:rsid w:val="002A5603"/>
    <w:rPr>
      <w:rFonts w:eastAsia="Times New Roman" w:cs="Times New Roman"/>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Lienhypertexte">
    <w:name w:val="Hyperlink"/>
    <w:unhideWhenUsed/>
    <w:rsid w:val="00E238BB"/>
    <w:rPr>
      <w:color w:val="0000FF"/>
      <w:u w:val="single"/>
    </w:rPr>
  </w:style>
  <w:style w:type="paragraph" w:styleId="Rvision">
    <w:name w:val="Revision"/>
    <w:hidden/>
    <w:uiPriority w:val="99"/>
    <w:semiHidden/>
    <w:rsid w:val="006E76B5"/>
    <w:rPr>
      <w:rFonts w:ascii="Times New Roman" w:eastAsia="Times New Roman" w:hAnsi="Times New Roman" w:cs="Times New Roman"/>
      <w:lang w:val="fr-FR" w:eastAsia="fr-FR"/>
    </w:rPr>
  </w:style>
  <w:style w:type="paragraph" w:styleId="En-tte">
    <w:name w:val="header"/>
    <w:basedOn w:val="Normal"/>
    <w:link w:val="En-tteCar"/>
    <w:uiPriority w:val="99"/>
    <w:unhideWhenUsed/>
    <w:rsid w:val="006E76B5"/>
    <w:pPr>
      <w:tabs>
        <w:tab w:val="center" w:pos="4680"/>
        <w:tab w:val="right" w:pos="9360"/>
      </w:tabs>
    </w:pPr>
  </w:style>
  <w:style w:type="character" w:customStyle="1" w:styleId="En-tteCar">
    <w:name w:val="En-tête Car"/>
    <w:link w:val="En-tte"/>
    <w:uiPriority w:val="99"/>
    <w:rsid w:val="006E76B5"/>
    <w:rPr>
      <w:rFonts w:ascii="Times New Roman" w:eastAsia="Times New Roman" w:hAnsi="Times New Roman" w:cs="Times New Roman"/>
      <w:sz w:val="20"/>
      <w:szCs w:val="20"/>
      <w:lang w:val="fr-FR" w:eastAsia="fr-FR"/>
    </w:rPr>
  </w:style>
  <w:style w:type="character" w:customStyle="1" w:styleId="Mentionnonrsolue1">
    <w:name w:val="Mention non résolue1"/>
    <w:uiPriority w:val="99"/>
    <w:semiHidden/>
    <w:unhideWhenUsed/>
    <w:rsid w:val="00332B2D"/>
    <w:rPr>
      <w:color w:val="605E5C"/>
      <w:shd w:val="clear" w:color="auto" w:fill="E1DFDD"/>
    </w:rPr>
  </w:style>
  <w:style w:type="table" w:customStyle="1" w:styleId="Grilledutableau1">
    <w:name w:val="Grille du tableau1"/>
    <w:basedOn w:val="TableauNormal"/>
    <w:next w:val="Grilledutableau"/>
    <w:uiPriority w:val="59"/>
    <w:rsid w:val="00DC15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125BD0"/>
    <w:rPr>
      <w:rFonts w:ascii="Segoe UI" w:hAnsi="Segoe UI" w:cs="Segoe UI"/>
      <w:sz w:val="18"/>
      <w:szCs w:val="18"/>
    </w:rPr>
  </w:style>
  <w:style w:type="character" w:customStyle="1" w:styleId="TextedebullesCar">
    <w:name w:val="Texte de bulles Car"/>
    <w:link w:val="Textedebulles"/>
    <w:uiPriority w:val="99"/>
    <w:semiHidden/>
    <w:rsid w:val="00125BD0"/>
    <w:rPr>
      <w:rFonts w:ascii="Segoe UI" w:eastAsia="Times New Roman" w:hAnsi="Segoe UI" w:cs="Segoe UI"/>
      <w:sz w:val="18"/>
      <w:szCs w:val="18"/>
      <w:lang w:val="fr-FR" w:eastAsia="fr-FR"/>
    </w:rPr>
  </w:style>
  <w:style w:type="paragraph" w:styleId="Pieddepage">
    <w:name w:val="footer"/>
    <w:basedOn w:val="Normal"/>
    <w:link w:val="PieddepageCar"/>
    <w:uiPriority w:val="99"/>
    <w:unhideWhenUsed/>
    <w:rsid w:val="00125BD0"/>
    <w:pPr>
      <w:tabs>
        <w:tab w:val="center" w:pos="4536"/>
        <w:tab w:val="right" w:pos="9072"/>
      </w:tabs>
    </w:pPr>
  </w:style>
  <w:style w:type="character" w:customStyle="1" w:styleId="PieddepageCar">
    <w:name w:val="Pied de page Car"/>
    <w:link w:val="Pieddepage"/>
    <w:uiPriority w:val="99"/>
    <w:rsid w:val="00125BD0"/>
    <w:rPr>
      <w:rFonts w:ascii="Times New Roman" w:eastAsia="Times New Roman" w:hAnsi="Times New Roman" w:cs="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25E1ADC62C904280C0109718C742BC" ma:contentTypeVersion="5" ma:contentTypeDescription="Crée un document." ma:contentTypeScope="" ma:versionID="eb758ccdc695f9d4012a2d835326f5c7">
  <xsd:schema xmlns:xsd="http://www.w3.org/2001/XMLSchema" xmlns:xs="http://www.w3.org/2001/XMLSchema" xmlns:p="http://schemas.microsoft.com/office/2006/metadata/properties" xmlns:ns3="5ad1f80c-fd9c-43e6-b9eb-9db8c78321df" targetNamespace="http://schemas.microsoft.com/office/2006/metadata/properties" ma:root="true" ma:fieldsID="5d66b1a0c2302b0df7c92019c5afc384" ns3:_="">
    <xsd:import namespace="5ad1f80c-fd9c-43e6-b9eb-9db8c78321df"/>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d1f80c-fd9c-43e6-b9eb-9db8c7832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6E020-515E-4FD7-8A92-2C0EF1FDC3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d1f80c-fd9c-43e6-b9eb-9db8c7832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51E4CD-0AB8-4355-B1D6-907AAE24F46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84C06BC-C2B4-40B7-8570-FF56DCE28600}">
  <ds:schemaRefs>
    <ds:schemaRef ds:uri="http://schemas.microsoft.com/sharepoint/v3/contenttype/forms"/>
  </ds:schemaRefs>
</ds:datastoreItem>
</file>

<file path=customXml/itemProps4.xml><?xml version="1.0" encoding="utf-8"?>
<ds:datastoreItem xmlns:ds="http://schemas.openxmlformats.org/officeDocument/2006/customXml" ds:itemID="{B2EDAF54-0E6A-44E4-90EC-B40D59918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Pages>
  <Words>240</Words>
  <Characters>1374</Characters>
  <Application>Microsoft Office Word</Application>
  <DocSecurity>0</DocSecurity>
  <Lines>11</Lines>
  <Paragraphs>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French - BID- Avis spécifique de Passation de Marché</vt:lpstr>
      <vt:lpstr/>
    </vt:vector>
  </TitlesOfParts>
  <Company>Microsoft</Company>
  <LinksUpToDate>false</LinksUpToDate>
  <CharactersWithSpaces>1611</CharactersWithSpaces>
  <SharedDoc>false</SharedDoc>
  <HLinks>
    <vt:vector size="12" baseType="variant">
      <vt:variant>
        <vt:i4>7077890</vt:i4>
      </vt:variant>
      <vt:variant>
        <vt:i4>3</vt:i4>
      </vt:variant>
      <vt:variant>
        <vt:i4>0</vt:i4>
      </vt:variant>
      <vt:variant>
        <vt:i4>5</vt:i4>
      </vt:variant>
      <vt:variant>
        <vt:lpwstr>mailto:secretariat.dg@sonabel.bf</vt:lpwstr>
      </vt:variant>
      <vt:variant>
        <vt:lpwstr/>
      </vt:variant>
      <vt:variant>
        <vt:i4>4718626</vt:i4>
      </vt:variant>
      <vt:variant>
        <vt:i4>0</vt:i4>
      </vt:variant>
      <vt:variant>
        <vt:i4>0</vt:i4>
      </vt:variant>
      <vt:variant>
        <vt:i4>5</vt:i4>
      </vt:variant>
      <vt:variant>
        <vt:lpwstr>mailto:jbedel.gouba@sonabel.bf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French - BID- Avis spécifique de Passation de Marché</dc:title>
  <dc:subject/>
  <dc:creator>JEAN-JACQUES RAOUL</dc:creator>
  <cp:keywords/>
  <cp:lastModifiedBy>ZONGO SAYOUBA</cp:lastModifiedBy>
  <cp:revision>5</cp:revision>
  <cp:lastPrinted>2025-07-30T08:12:00Z</cp:lastPrinted>
  <dcterms:created xsi:type="dcterms:W3CDTF">2026-10-19T09:49:00Z</dcterms:created>
  <dcterms:modified xsi:type="dcterms:W3CDTF">2026-10-19T11:00:00Z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0x0101000425E1ADC62C904280C0109718C742BC</vt:lpwstr>
  </property>
  <property fmtid="{D5CDD505-2E9C-101B-9397-08002B2CF9AE}" pid="3" name="SectorArea">
    <vt:lpwstr/>
  </property>
  <property fmtid="{D5CDD505-2E9C-101B-9397-08002B2CF9AE}" pid="4" name="IsDBDepartment">
    <vt:lpwstr/>
  </property>
  <property fmtid="{D5CDD505-2E9C-101B-9397-08002B2CF9AE}" pid="5" name="StrategyMap">
    <vt:lpwstr/>
  </property>
  <property fmtid="{D5CDD505-2E9C-101B-9397-08002B2CF9AE}" pid="6" name="RegionCountry">
    <vt:lpwstr/>
  </property>
  <property fmtid="{D5CDD505-2E9C-101B-9397-08002B2CF9AE}" pid="7" name="ModeOfFinance">
    <vt:lpwstr/>
  </property>
  <property fmtid="{D5CDD505-2E9C-101B-9397-08002B2CF9AE}" pid="8" name="CorporateLabels">
    <vt:lpwstr/>
  </property>
  <property fmtid="{D5CDD505-2E9C-101B-9397-08002B2CF9AE}" pid="9" name="SDG">
    <vt:lpwstr/>
  </property>
  <property fmtid="{D5CDD505-2E9C-101B-9397-08002B2CF9AE}" pid="10" name="UserLabels">
    <vt:lpwstr/>
  </property>
  <property fmtid="{D5CDD505-2E9C-101B-9397-08002B2CF9AE}" pid="11" name="ClassificationContentMarkingHeaderShapeIds">
    <vt:lpwstr>375bdeaf,2b0d93d3,646f48ba</vt:lpwstr>
  </property>
  <property fmtid="{D5CDD505-2E9C-101B-9397-08002B2CF9AE}" pid="12" name="ClassificationContentMarkingHeaderFontProps">
    <vt:lpwstr>#000000,10,Calibri</vt:lpwstr>
  </property>
  <property fmtid="{D5CDD505-2E9C-101B-9397-08002B2CF9AE}" pid="13" name="ClassificationContentMarkingHeaderText">
    <vt:lpwstr>Protected</vt:lpwstr>
  </property>
  <property fmtid="{D5CDD505-2E9C-101B-9397-08002B2CF9AE}" pid="14" name="MSIP_Label_9ef4adf7-25a7-4f52-a61a-df7190f1d881_Enabled">
    <vt:lpwstr>true</vt:lpwstr>
  </property>
  <property fmtid="{D5CDD505-2E9C-101B-9397-08002B2CF9AE}" pid="15" name="MSIP_Label_9ef4adf7-25a7-4f52-a61a-df7190f1d881_SetDate">
    <vt:lpwstr>2024-02-19T09:14:44Z</vt:lpwstr>
  </property>
  <property fmtid="{D5CDD505-2E9C-101B-9397-08002B2CF9AE}" pid="16" name="MSIP_Label_9ef4adf7-25a7-4f52-a61a-df7190f1d881_Method">
    <vt:lpwstr>Standard</vt:lpwstr>
  </property>
  <property fmtid="{D5CDD505-2E9C-101B-9397-08002B2CF9AE}" pid="17" name="MSIP_Label_9ef4adf7-25a7-4f52-a61a-df7190f1d881_Name">
    <vt:lpwstr>Category C - Protected</vt:lpwstr>
  </property>
  <property fmtid="{D5CDD505-2E9C-101B-9397-08002B2CF9AE}" pid="18" name="MSIP_Label_9ef4adf7-25a7-4f52-a61a-df7190f1d881_SiteId">
    <vt:lpwstr>8fa69c26-409d-43e5-973c-17a8be1a7f35</vt:lpwstr>
  </property>
  <property fmtid="{D5CDD505-2E9C-101B-9397-08002B2CF9AE}" pid="19" name="MSIP_Label_9ef4adf7-25a7-4f52-a61a-df7190f1d881_ActionId">
    <vt:lpwstr>6b7b5c30-29ef-4fe9-8a6d-68e0dc6fd26f</vt:lpwstr>
  </property>
  <property fmtid="{D5CDD505-2E9C-101B-9397-08002B2CF9AE}" pid="20" name="MSIP_Label_9ef4adf7-25a7-4f52-a61a-df7190f1d881_ContentBits">
    <vt:lpwstr>1</vt:lpwstr>
  </property>
</Properties>
</file>