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19BFD" w14:textId="77777777" w:rsidR="00136C6C" w:rsidRDefault="00136C6C" w:rsidP="00136C6C">
      <w:pPr>
        <w:suppressAutoHyphens/>
        <w:jc w:val="center"/>
        <w:rPr>
          <w:spacing w:val="80"/>
          <w:sz w:val="40"/>
        </w:rPr>
      </w:pPr>
      <w:r w:rsidRPr="00E86F3D">
        <w:rPr>
          <w:rFonts w:asciiTheme="majorHAnsi" w:hAnsiTheme="majorHAnsi"/>
          <w:bCs/>
          <w:spacing w:val="60"/>
          <w:sz w:val="48"/>
          <w:szCs w:val="48"/>
          <w14:shadow w14:blurRad="50800" w14:dist="38100" w14:dir="2700000" w14:sx="100000" w14:sy="100000" w14:kx="0" w14:ky="0" w14:algn="tl">
            <w14:srgbClr w14:val="000000">
              <w14:alpha w14:val="60000"/>
            </w14:srgbClr>
          </w14:shadow>
        </w:rPr>
        <w:t xml:space="preserve">STANDARD </w:t>
      </w:r>
      <w:r>
        <w:rPr>
          <w:rFonts w:asciiTheme="majorHAnsi" w:hAnsiTheme="majorHAnsi"/>
          <w:bCs/>
          <w:spacing w:val="60"/>
          <w:sz w:val="48"/>
          <w:szCs w:val="48"/>
          <w14:shadow w14:blurRad="50800" w14:dist="38100" w14:dir="2700000" w14:sx="100000" w14:sy="100000" w14:kx="0" w14:ky="0" w14:algn="tl">
            <w14:srgbClr w14:val="000000">
              <w14:alpha w14:val="60000"/>
            </w14:srgbClr>
          </w14:shadow>
        </w:rPr>
        <w:t>PROCUREMENT</w:t>
      </w:r>
      <w:r w:rsidRPr="00E86F3D">
        <w:rPr>
          <w:rFonts w:asciiTheme="majorHAnsi" w:hAnsiTheme="majorHAnsi"/>
          <w:bCs/>
          <w:spacing w:val="60"/>
          <w:sz w:val="48"/>
          <w:szCs w:val="48"/>
          <w14:shadow w14:blurRad="50800" w14:dist="38100" w14:dir="2700000" w14:sx="100000" w14:sy="100000" w14:kx="0" w14:ky="0" w14:algn="tl">
            <w14:srgbClr w14:val="000000">
              <w14:alpha w14:val="60000"/>
            </w14:srgbClr>
          </w14:shadow>
        </w:rPr>
        <w:t xml:space="preserve"> DOCUMENTS</w:t>
      </w:r>
    </w:p>
    <w:p w14:paraId="00CA0DBC" w14:textId="77777777" w:rsidR="00136C6C" w:rsidRDefault="00136C6C" w:rsidP="00136C6C">
      <w:pPr>
        <w:jc w:val="center"/>
        <w:rPr>
          <w:b/>
          <w:sz w:val="52"/>
        </w:rPr>
      </w:pPr>
    </w:p>
    <w:p w14:paraId="627D8A16" w14:textId="77777777" w:rsidR="00136C6C" w:rsidRDefault="00136C6C" w:rsidP="00136C6C">
      <w:pPr>
        <w:jc w:val="center"/>
        <w:rPr>
          <w:b/>
          <w:sz w:val="52"/>
        </w:rPr>
      </w:pPr>
    </w:p>
    <w:p w14:paraId="50ABAE03" w14:textId="05274EF4" w:rsidR="00455149" w:rsidRPr="00324BD9" w:rsidRDefault="00136C6C" w:rsidP="00136C6C">
      <w:pPr>
        <w:jc w:val="center"/>
        <w:rPr>
          <w:b/>
          <w:sz w:val="84"/>
        </w:rPr>
      </w:pPr>
      <w:r w:rsidRPr="00DF0A94">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Standard Bidding Document for Procurement of </w:t>
      </w:r>
      <w:r w:rsidR="002C55E5" w:rsidRPr="00136C6C">
        <w:rPr>
          <w:rFonts w:asciiTheme="majorBidi" w:hAnsiTheme="majorBidi" w:cstheme="majorBidi"/>
          <w:bCs/>
          <w:sz w:val="72"/>
          <w:szCs w:val="72"/>
          <w14:shadow w14:blurRad="50800" w14:dist="38100" w14:dir="2700000" w14:sx="100000" w14:sy="100000" w14:kx="0" w14:ky="0" w14:algn="tl">
            <w14:srgbClr w14:val="000000">
              <w14:alpha w14:val="60000"/>
            </w14:srgbClr>
          </w14:shadow>
        </w:rPr>
        <w:t>Textbooks and Reading Materials</w:t>
      </w:r>
    </w:p>
    <w:p w14:paraId="653F8806" w14:textId="77777777" w:rsidR="00652A60" w:rsidRPr="00324BD9" w:rsidRDefault="00652A60" w:rsidP="00B55482">
      <w:pPr>
        <w:rPr>
          <w:b/>
          <w:sz w:val="16"/>
          <w:szCs w:val="16"/>
        </w:rPr>
      </w:pPr>
    </w:p>
    <w:p w14:paraId="51522D56" w14:textId="77777777" w:rsidR="007B3157" w:rsidRPr="00324BD9" w:rsidRDefault="007B3157" w:rsidP="00B55482">
      <w:pPr>
        <w:jc w:val="center"/>
        <w:rPr>
          <w:b/>
          <w:sz w:val="16"/>
          <w:szCs w:val="16"/>
        </w:rPr>
      </w:pPr>
    </w:p>
    <w:p w14:paraId="3546CED6" w14:textId="77777777" w:rsidR="00136C6C" w:rsidRDefault="00136C6C" w:rsidP="00136C6C">
      <w:pPr>
        <w:jc w:val="center"/>
        <w:rPr>
          <w:b/>
          <w:sz w:val="44"/>
        </w:rPr>
      </w:pPr>
    </w:p>
    <w:p w14:paraId="642C9371" w14:textId="77777777" w:rsidR="00136C6C" w:rsidRDefault="00136C6C" w:rsidP="00136C6C">
      <w:pPr>
        <w:jc w:val="center"/>
        <w:rPr>
          <w:b/>
          <w:sz w:val="44"/>
        </w:rPr>
      </w:pPr>
    </w:p>
    <w:p w14:paraId="1D2139B5" w14:textId="77777777" w:rsidR="00136C6C" w:rsidRDefault="00136C6C" w:rsidP="00136C6C">
      <w:pPr>
        <w:jc w:val="center"/>
        <w:rPr>
          <w:b/>
          <w:sz w:val="44"/>
        </w:rPr>
      </w:pPr>
    </w:p>
    <w:p w14:paraId="1EAF9E90" w14:textId="77777777" w:rsidR="00136C6C" w:rsidRDefault="00136C6C" w:rsidP="00136C6C">
      <w:pPr>
        <w:jc w:val="center"/>
        <w:rPr>
          <w:b/>
          <w:sz w:val="20"/>
        </w:rPr>
      </w:pPr>
      <w:r>
        <w:rPr>
          <w:b/>
          <w:noProof/>
          <w:sz w:val="20"/>
          <w:lang w:val="fr-FR" w:eastAsia="fr-FR"/>
        </w:rPr>
        <w:drawing>
          <wp:inline distT="0" distB="0" distL="0" distR="0" wp14:anchorId="757F592D" wp14:editId="318CF7D4">
            <wp:extent cx="17145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828675"/>
                    </a:xfrm>
                    <a:prstGeom prst="rect">
                      <a:avLst/>
                    </a:prstGeom>
                    <a:noFill/>
                  </pic:spPr>
                </pic:pic>
              </a:graphicData>
            </a:graphic>
          </wp:inline>
        </w:drawing>
      </w:r>
    </w:p>
    <w:p w14:paraId="5262AA91" w14:textId="77777777" w:rsidR="00136C6C" w:rsidRDefault="00136C6C" w:rsidP="00136C6C">
      <w:pPr>
        <w:jc w:val="center"/>
        <w:rPr>
          <w:b/>
          <w:sz w:val="44"/>
        </w:rPr>
      </w:pPr>
    </w:p>
    <w:p w14:paraId="2E36559E" w14:textId="77777777" w:rsidR="00136C6C" w:rsidRDefault="00136C6C" w:rsidP="00136C6C"/>
    <w:p w14:paraId="089C2871" w14:textId="77777777" w:rsidR="00136C6C" w:rsidRDefault="00136C6C" w:rsidP="00136C6C"/>
    <w:p w14:paraId="69C823A2" w14:textId="77777777" w:rsidR="00136C6C" w:rsidRDefault="00136C6C" w:rsidP="00136C6C"/>
    <w:p w14:paraId="3E0BDA9D" w14:textId="77777777" w:rsidR="00136C6C" w:rsidRDefault="00136C6C" w:rsidP="00136C6C"/>
    <w:p w14:paraId="67CE8DED" w14:textId="77777777" w:rsidR="00136C6C" w:rsidRDefault="00136C6C" w:rsidP="00136C6C"/>
    <w:p w14:paraId="7A27B594" w14:textId="77777777" w:rsidR="00136C6C" w:rsidRDefault="00136C6C" w:rsidP="00136C6C"/>
    <w:p w14:paraId="606DF1F7" w14:textId="77777777" w:rsidR="00136C6C" w:rsidRPr="00652EBF" w:rsidRDefault="00136C6C" w:rsidP="00136C6C"/>
    <w:p w14:paraId="453CAC12" w14:textId="47482B25" w:rsidR="007A384B" w:rsidRPr="005B540C" w:rsidRDefault="00B24999" w:rsidP="0025173A">
      <w:pPr>
        <w:spacing w:before="240" w:after="240"/>
        <w:jc w:val="center"/>
        <w:rPr>
          <w:noProof/>
          <w:spacing w:val="-5"/>
          <w:sz w:val="16"/>
          <w:szCs w:val="16"/>
          <w:lang w:eastAsia="fr-FR"/>
        </w:rPr>
      </w:pPr>
      <w:r>
        <w:rPr>
          <w:b/>
          <w:sz w:val="44"/>
          <w:szCs w:val="44"/>
        </w:rPr>
        <w:t xml:space="preserve">November </w:t>
      </w:r>
      <w:r w:rsidR="00136C6C" w:rsidRPr="00652EBF">
        <w:rPr>
          <w:b/>
          <w:sz w:val="44"/>
          <w:szCs w:val="44"/>
        </w:rPr>
        <w:t>20</w:t>
      </w:r>
      <w:r>
        <w:rPr>
          <w:b/>
          <w:sz w:val="44"/>
          <w:szCs w:val="44"/>
        </w:rPr>
        <w:t>20</w:t>
      </w:r>
    </w:p>
    <w:p w14:paraId="6231729F" w14:textId="77777777" w:rsidR="00136C6C" w:rsidRPr="00324BD9" w:rsidRDefault="00136C6C" w:rsidP="00136C6C">
      <w:pPr>
        <w:spacing w:before="240" w:after="240"/>
        <w:rPr>
          <w:b/>
          <w:sz w:val="16"/>
          <w:szCs w:val="16"/>
        </w:rPr>
      </w:pPr>
    </w:p>
    <w:p w14:paraId="43A218A3" w14:textId="77777777" w:rsidR="00B55482" w:rsidRPr="00324BD9" w:rsidRDefault="00B55482" w:rsidP="00B55482">
      <w:pPr>
        <w:tabs>
          <w:tab w:val="left" w:pos="3031"/>
          <w:tab w:val="center" w:pos="4500"/>
        </w:tabs>
        <w:spacing w:before="240" w:after="240"/>
        <w:rPr>
          <w:sz w:val="36"/>
          <w:szCs w:val="36"/>
        </w:rPr>
        <w:sectPr w:rsidR="00B55482" w:rsidRPr="00324BD9" w:rsidSect="00B5548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900" w:left="1800" w:header="720" w:footer="720" w:gutter="0"/>
          <w:paperSrc w:first="15" w:other="15"/>
          <w:pgNumType w:fmt="lowerRoman"/>
          <w:cols w:space="720"/>
          <w:titlePg/>
        </w:sectPr>
      </w:pPr>
    </w:p>
    <w:p w14:paraId="2F4B804F" w14:textId="155FCFBC" w:rsidR="00455149" w:rsidRPr="00136C6C" w:rsidRDefault="00E21BEF" w:rsidP="00136C6C">
      <w:pPr>
        <w:spacing w:before="360" w:after="240"/>
        <w:jc w:val="both"/>
        <w:rPr>
          <w:i/>
        </w:rPr>
      </w:pPr>
      <w:r w:rsidRPr="00136C6C">
        <w:rPr>
          <w:i/>
        </w:rPr>
        <w:lastRenderedPageBreak/>
        <w:t>This document is subject to copyright.</w:t>
      </w:r>
      <w:r w:rsidR="00136C6C" w:rsidRPr="00136C6C">
        <w:rPr>
          <w:i/>
        </w:rPr>
        <w:t xml:space="preserve"> </w:t>
      </w:r>
      <w:r w:rsidRPr="00136C6C">
        <w:rPr>
          <w:i/>
        </w:rPr>
        <w:t xml:space="preserve">This document may be used and reproduced for non-commercial purposes only. Any commercial use, including without limitation reselling, charging to access, redistribute, or for derivative works such as unofficial translations based on </w:t>
      </w:r>
      <w:r w:rsidR="00557021" w:rsidRPr="00136C6C">
        <w:rPr>
          <w:i/>
        </w:rPr>
        <w:t xml:space="preserve">this </w:t>
      </w:r>
      <w:r w:rsidRPr="00136C6C">
        <w:rPr>
          <w:i/>
        </w:rPr>
        <w:t>document is not allowed</w:t>
      </w:r>
      <w:r w:rsidR="00EE3A84" w:rsidRPr="00136C6C">
        <w:rPr>
          <w:i/>
        </w:rPr>
        <w:t>.</w:t>
      </w:r>
    </w:p>
    <w:p w14:paraId="48F4BCCD" w14:textId="77777777" w:rsidR="00455149" w:rsidRPr="00324BD9" w:rsidRDefault="00455149" w:rsidP="00B55482">
      <w:pPr>
        <w:spacing w:before="360" w:after="240"/>
      </w:pPr>
    </w:p>
    <w:p w14:paraId="6FFBEB1F" w14:textId="77777777" w:rsidR="00455149" w:rsidRPr="00324BD9" w:rsidRDefault="00455149" w:rsidP="00B55482">
      <w:pPr>
        <w:spacing w:before="360" w:after="240"/>
        <w:sectPr w:rsidR="00455149" w:rsidRPr="00324BD9" w:rsidSect="00EB4D12">
          <w:headerReference w:type="default" r:id="rId18"/>
          <w:headerReference w:type="first" r:id="rId19"/>
          <w:pgSz w:w="12240" w:h="15840" w:code="1"/>
          <w:pgMar w:top="1440" w:right="1440" w:bottom="1440" w:left="1800" w:header="720" w:footer="720" w:gutter="0"/>
          <w:paperSrc w:first="15" w:other="15"/>
          <w:pgNumType w:fmt="lowerRoman" w:start="1"/>
          <w:cols w:space="720"/>
          <w:titlePg/>
        </w:sectPr>
      </w:pPr>
    </w:p>
    <w:p w14:paraId="2E77FE9F" w14:textId="77777777" w:rsidR="00455149" w:rsidRPr="00324BD9" w:rsidRDefault="00455149" w:rsidP="00B55482">
      <w:pPr>
        <w:spacing w:before="60" w:after="60"/>
        <w:jc w:val="center"/>
        <w:rPr>
          <w:b/>
          <w:sz w:val="48"/>
          <w:szCs w:val="48"/>
        </w:rPr>
      </w:pPr>
      <w:r w:rsidRPr="00324BD9">
        <w:rPr>
          <w:b/>
          <w:sz w:val="48"/>
          <w:szCs w:val="48"/>
        </w:rPr>
        <w:lastRenderedPageBreak/>
        <w:t>Foreword</w:t>
      </w:r>
    </w:p>
    <w:p w14:paraId="3654097D" w14:textId="051A9F5A" w:rsidR="00136C6C" w:rsidRDefault="00136C6C" w:rsidP="00136C6C">
      <w:pPr>
        <w:jc w:val="both"/>
      </w:pPr>
      <w:r>
        <w:t xml:space="preserve">This Standard Bidding Document for Procurement of </w:t>
      </w:r>
      <w:r w:rsidRPr="00324BD9">
        <w:t xml:space="preserve">Textbooks and Reading Materials </w:t>
      </w:r>
      <w:r>
        <w:t xml:space="preserve">has been prepared by the Islamic Development Bank. It is based on the harmonized Master Bidding Document for Procurement of Goods, prepared by the participating Multilateral Development Banks and International Financing Institutions.  </w:t>
      </w:r>
    </w:p>
    <w:p w14:paraId="50FCBE86" w14:textId="77777777" w:rsidR="00136C6C" w:rsidRDefault="00136C6C" w:rsidP="00136C6C">
      <w:pPr>
        <w:pStyle w:val="i"/>
        <w:suppressAutoHyphens w:val="0"/>
        <w:rPr>
          <w:rFonts w:ascii="Times New Roman" w:hAnsi="Times New Roman"/>
        </w:rPr>
      </w:pPr>
    </w:p>
    <w:p w14:paraId="0B260AC7" w14:textId="02E0D015" w:rsidR="00136C6C" w:rsidRDefault="00136C6C" w:rsidP="00136C6C">
      <w:pPr>
        <w:jc w:val="both"/>
      </w:pPr>
      <w:r>
        <w:t xml:space="preserve">The Standard Bidding Document for Procurement of </w:t>
      </w:r>
      <w:r w:rsidRPr="00324BD9">
        <w:t xml:space="preserve">Textbooks and Reading Materials </w:t>
      </w:r>
      <w:r>
        <w:t xml:space="preserve">derives from the Master Procurement Document for the Procurement of Goods. It reflects specific requirements of the Islamic Development Bank. </w:t>
      </w:r>
    </w:p>
    <w:p w14:paraId="311D4400" w14:textId="77777777" w:rsidR="00A4007E" w:rsidRPr="00324BD9" w:rsidRDefault="00B6741E" w:rsidP="00B55482">
      <w:pPr>
        <w:spacing w:before="480" w:after="240"/>
        <w:jc w:val="center"/>
        <w:rPr>
          <w:b/>
          <w:color w:val="000000" w:themeColor="text1"/>
          <w:sz w:val="48"/>
          <w:szCs w:val="32"/>
        </w:rPr>
      </w:pPr>
      <w:r w:rsidRPr="00324BD9">
        <w:br w:type="page"/>
      </w:r>
      <w:r w:rsidR="00A4007E" w:rsidRPr="00324BD9">
        <w:rPr>
          <w:b/>
          <w:color w:val="000000" w:themeColor="text1"/>
          <w:sz w:val="48"/>
          <w:szCs w:val="32"/>
        </w:rPr>
        <w:lastRenderedPageBreak/>
        <w:t>Preface</w:t>
      </w:r>
    </w:p>
    <w:p w14:paraId="20A4A0BD" w14:textId="15370A79" w:rsidR="00136C6C" w:rsidRDefault="00136C6C" w:rsidP="00136C6C">
      <w:pPr>
        <w:jc w:val="both"/>
      </w:pPr>
      <w:r w:rsidRPr="00EC12FE">
        <w:t xml:space="preserve">This Standard Bidding Document </w:t>
      </w:r>
      <w:r>
        <w:t xml:space="preserve">(SBD) </w:t>
      </w:r>
      <w:r w:rsidRPr="00EC12FE">
        <w:t xml:space="preserve">for Procurement of </w:t>
      </w:r>
      <w:r w:rsidRPr="00324BD9">
        <w:t xml:space="preserve">Textbooks and Reading Materials (referred to as “Textbooks” in the remaining of this document) </w:t>
      </w:r>
      <w:r w:rsidRPr="00EC12FE">
        <w:t xml:space="preserve">has been prepared for use in contracts financed by the </w:t>
      </w:r>
      <w:r>
        <w:t>Islamic Development Bank</w:t>
      </w:r>
      <w:r w:rsidRPr="00EC12FE">
        <w:t xml:space="preserve"> (</w:t>
      </w:r>
      <w:proofErr w:type="spellStart"/>
      <w:r w:rsidRPr="00EC12FE">
        <w:t>I</w:t>
      </w:r>
      <w:r>
        <w:t>s</w:t>
      </w:r>
      <w:r w:rsidRPr="00EC12FE">
        <w:t>D</w:t>
      </w:r>
      <w:r>
        <w:t>B</w:t>
      </w:r>
      <w:proofErr w:type="spellEnd"/>
      <w:r w:rsidRPr="00EC12FE">
        <w:t xml:space="preserve">) </w:t>
      </w:r>
      <w:r>
        <w:t>to be used for the procurement of goods through International Competitive Bidding (ICB) and/or International Competitive Bidding limited to IDB member countries (ICB/MC) in the projects that are financed in whole or in part by the Islamic Development Bank. They are consistent with the Guidelines for Procurement of Goods, Works and Related Services under Islamic Development Bank Project Financing, April 2019.</w:t>
      </w:r>
    </w:p>
    <w:p w14:paraId="7FC71AEF" w14:textId="4A9BA295" w:rsidR="00136C6C" w:rsidRPr="00324BD9" w:rsidRDefault="00136C6C" w:rsidP="00136C6C">
      <w:pPr>
        <w:spacing w:before="360" w:after="240"/>
        <w:jc w:val="both"/>
        <w:rPr>
          <w:color w:val="FF0000"/>
        </w:rPr>
      </w:pPr>
      <w:r w:rsidRPr="00324BD9">
        <w:t>This S</w:t>
      </w:r>
      <w:r>
        <w:t>B</w:t>
      </w:r>
      <w:r w:rsidRPr="00324BD9">
        <w:t xml:space="preserve">D for procurement of Textbooks assumes that no prequalification has taken place before Bidding. </w:t>
      </w:r>
    </w:p>
    <w:p w14:paraId="1E583AB2" w14:textId="77777777" w:rsidR="00136C6C" w:rsidRPr="00D20367" w:rsidRDefault="00136C6C" w:rsidP="00136C6C">
      <w:pPr>
        <w:spacing w:after="200"/>
        <w:jc w:val="both"/>
      </w:pPr>
      <w:r w:rsidRPr="00D20367">
        <w:t xml:space="preserve">Those wishing to submit comments or questions on these Bidding Documents or to obtain additional information on procurement under </w:t>
      </w:r>
      <w:r w:rsidRPr="00DD5805">
        <w:t>Islamic Development Bank</w:t>
      </w:r>
      <w:r>
        <w:t xml:space="preserve"> </w:t>
      </w:r>
      <w:r w:rsidRPr="00D20367">
        <w:t>financed projects are encouraged to contact:</w:t>
      </w:r>
    </w:p>
    <w:p w14:paraId="53C212C1" w14:textId="77777777" w:rsidR="00B24999" w:rsidRPr="00B014A9" w:rsidRDefault="00B24999" w:rsidP="00B24999">
      <w:pPr>
        <w:pStyle w:val="NoSpacing"/>
        <w:jc w:val="center"/>
      </w:pPr>
      <w:r w:rsidRPr="00B014A9">
        <w:t>Project Procurement (PPR)</w:t>
      </w:r>
      <w:r w:rsidRPr="00B014A9">
        <w:br/>
      </w:r>
      <w:r>
        <w:rPr>
          <w:spacing w:val="-7"/>
        </w:rPr>
        <w:t>Country Programs Complex (CPC)</w:t>
      </w:r>
      <w:r w:rsidRPr="00B014A9">
        <w:rPr>
          <w:spacing w:val="-7"/>
        </w:rPr>
        <w:br/>
      </w:r>
      <w:r w:rsidRPr="00B014A9">
        <w:t>The Islamic Development Bank</w:t>
      </w:r>
      <w:r w:rsidRPr="00B014A9">
        <w:br/>
      </w:r>
      <w:r w:rsidRPr="00E51132">
        <w:t>8111 King Khalid St.</w:t>
      </w:r>
      <w:r w:rsidRPr="00E51132">
        <w:br/>
        <w:t xml:space="preserve">AI </w:t>
      </w:r>
      <w:proofErr w:type="spellStart"/>
      <w:r w:rsidRPr="00E51132">
        <w:t>Nuzlah</w:t>
      </w:r>
      <w:proofErr w:type="spellEnd"/>
      <w:r w:rsidRPr="00E51132">
        <w:t xml:space="preserve"> AI </w:t>
      </w:r>
      <w:proofErr w:type="spellStart"/>
      <w:r w:rsidRPr="00E51132">
        <w:t>Yamania</w:t>
      </w:r>
      <w:proofErr w:type="spellEnd"/>
      <w:r w:rsidRPr="00E51132">
        <w:t xml:space="preserve"> Dist. Unit No. 1</w:t>
      </w:r>
      <w:r w:rsidRPr="00E51132">
        <w:br/>
        <w:t>Jeddah 22332-2444</w:t>
      </w:r>
      <w:r w:rsidRPr="00B014A9">
        <w:br/>
        <w:t>Kingdom of Saudi Arabia</w:t>
      </w:r>
      <w:hyperlink r:id="rId20" w:history="1"/>
      <w:r w:rsidRPr="00B014A9">
        <w:t xml:space="preserve"> </w:t>
      </w:r>
      <w:r w:rsidRPr="00B014A9">
        <w:br/>
      </w:r>
      <w:hyperlink r:id="rId21" w:history="1">
        <w:r w:rsidRPr="00B014A9">
          <w:rPr>
            <w:rStyle w:val="Hyperlink"/>
            <w:spacing w:val="-2"/>
          </w:rPr>
          <w:t>ppr@isdb.org</w:t>
        </w:r>
      </w:hyperlink>
    </w:p>
    <w:p w14:paraId="575645FC" w14:textId="77777777" w:rsidR="00B24999" w:rsidRPr="00345041" w:rsidRDefault="00520DF1" w:rsidP="00B24999">
      <w:pPr>
        <w:pStyle w:val="NoSpacing"/>
        <w:jc w:val="center"/>
        <w:rPr>
          <w:rFonts w:ascii="Times New Roman Bold" w:hAnsi="Times New Roman Bold"/>
          <w:lang w:val="fr-FR"/>
        </w:rPr>
      </w:pPr>
      <w:hyperlink r:id="rId22" w:history="1">
        <w:r w:rsidR="00B24999" w:rsidRPr="00345041">
          <w:rPr>
            <w:rStyle w:val="Hyperlink"/>
            <w:rFonts w:ascii="Times New Roman Bold" w:hAnsi="Times New Roman Bold"/>
            <w:lang w:val="fr-FR"/>
          </w:rPr>
          <w:t>www.isdb.org</w:t>
        </w:r>
      </w:hyperlink>
    </w:p>
    <w:p w14:paraId="52BA08A3" w14:textId="358C31A6" w:rsidR="00136C6C" w:rsidRPr="00AB1685" w:rsidRDefault="00136C6C" w:rsidP="00136C6C">
      <w:pPr>
        <w:jc w:val="center"/>
        <w:rPr>
          <w:rStyle w:val="Hyperlink"/>
          <w:lang w:val="fr-FR"/>
        </w:rPr>
      </w:pPr>
    </w:p>
    <w:p w14:paraId="194FC869" w14:textId="2E78D2D7" w:rsidR="00730D6D" w:rsidRDefault="00730D6D">
      <w:pPr>
        <w:rPr>
          <w:rStyle w:val="Hyperlink"/>
          <w:lang w:val="fr-FR"/>
        </w:rPr>
      </w:pPr>
      <w:r>
        <w:rPr>
          <w:rStyle w:val="Hyperlink"/>
          <w:lang w:val="fr-FR"/>
        </w:rPr>
        <w:br w:type="page"/>
      </w:r>
    </w:p>
    <w:p w14:paraId="6C3D502E" w14:textId="77777777" w:rsidR="00455149" w:rsidRPr="00136C6C" w:rsidRDefault="00455149" w:rsidP="00B55482">
      <w:pPr>
        <w:spacing w:before="360" w:after="240"/>
        <w:jc w:val="center"/>
        <w:rPr>
          <w:rStyle w:val="Hyperlink"/>
          <w:lang w:val="fr-FR"/>
        </w:rPr>
      </w:pPr>
    </w:p>
    <w:p w14:paraId="24C814C6" w14:textId="77777777" w:rsidR="00455149" w:rsidRPr="00136C6C" w:rsidRDefault="00455149" w:rsidP="00B55482">
      <w:pPr>
        <w:spacing w:before="360" w:after="240"/>
        <w:jc w:val="center"/>
        <w:rPr>
          <w:rStyle w:val="Hyperlink"/>
          <w:lang w:val="fr-FR"/>
        </w:rPr>
        <w:sectPr w:rsidR="00455149" w:rsidRPr="00136C6C">
          <w:headerReference w:type="first" r:id="rId23"/>
          <w:footnotePr>
            <w:numRestart w:val="eachSect"/>
          </w:footnotePr>
          <w:type w:val="oddPage"/>
          <w:pgSz w:w="12240" w:h="15840" w:code="1"/>
          <w:pgMar w:top="1440" w:right="1440" w:bottom="1440" w:left="1800" w:header="720" w:footer="720" w:gutter="0"/>
          <w:paperSrc w:first="15" w:other="15"/>
          <w:pgNumType w:fmt="lowerRoman"/>
          <w:cols w:space="720"/>
          <w:titlePg/>
        </w:sectPr>
      </w:pPr>
    </w:p>
    <w:p w14:paraId="2AD1C559" w14:textId="77777777" w:rsidR="00306DB1" w:rsidRPr="00136C6C" w:rsidRDefault="00306DB1" w:rsidP="00B55482">
      <w:pPr>
        <w:pStyle w:val="Title"/>
        <w:spacing w:before="240" w:after="480"/>
        <w:rPr>
          <w:szCs w:val="48"/>
          <w:lang w:val="fr-FR"/>
        </w:rPr>
      </w:pPr>
      <w:r w:rsidRPr="00136C6C">
        <w:rPr>
          <w:szCs w:val="48"/>
          <w:lang w:val="fr-FR"/>
        </w:rPr>
        <w:t xml:space="preserve">Standard </w:t>
      </w:r>
      <w:proofErr w:type="spellStart"/>
      <w:r w:rsidRPr="00F84456">
        <w:rPr>
          <w:szCs w:val="48"/>
          <w:lang w:val="fr-FR"/>
        </w:rPr>
        <w:t>Procurement</w:t>
      </w:r>
      <w:proofErr w:type="spellEnd"/>
      <w:r w:rsidRPr="00136C6C">
        <w:rPr>
          <w:szCs w:val="48"/>
          <w:lang w:val="fr-FR"/>
        </w:rPr>
        <w:t xml:space="preserve"> Document</w:t>
      </w:r>
    </w:p>
    <w:p w14:paraId="4C8CC3DE" w14:textId="77777777" w:rsidR="00306DB1" w:rsidRPr="00324BD9" w:rsidRDefault="00306DB1" w:rsidP="00B55482">
      <w:pPr>
        <w:spacing w:before="240" w:after="480"/>
        <w:jc w:val="center"/>
        <w:rPr>
          <w:b/>
          <w:sz w:val="48"/>
          <w:szCs w:val="20"/>
        </w:rPr>
      </w:pPr>
      <w:r w:rsidRPr="00324BD9">
        <w:rPr>
          <w:b/>
          <w:sz w:val="48"/>
          <w:szCs w:val="20"/>
        </w:rPr>
        <w:t>Summary</w:t>
      </w:r>
    </w:p>
    <w:p w14:paraId="4F430200" w14:textId="77777777" w:rsidR="00B55482" w:rsidRPr="00324BD9" w:rsidRDefault="00B55482" w:rsidP="00B55482">
      <w:pPr>
        <w:pStyle w:val="Title"/>
        <w:spacing w:before="360" w:after="240"/>
        <w:jc w:val="left"/>
        <w:rPr>
          <w:bCs/>
          <w:sz w:val="32"/>
          <w:szCs w:val="32"/>
        </w:rPr>
      </w:pPr>
      <w:bookmarkStart w:id="0" w:name="_Toc438270254"/>
      <w:bookmarkStart w:id="1" w:name="_Toc438366661"/>
    </w:p>
    <w:p w14:paraId="58B0987C" w14:textId="77777777" w:rsidR="000420DD" w:rsidRPr="00324BD9" w:rsidRDefault="000420DD" w:rsidP="00B55482">
      <w:pPr>
        <w:pStyle w:val="Title"/>
        <w:jc w:val="left"/>
        <w:rPr>
          <w:bCs/>
          <w:sz w:val="32"/>
          <w:szCs w:val="32"/>
        </w:rPr>
      </w:pPr>
      <w:r w:rsidRPr="00324BD9">
        <w:rPr>
          <w:bCs/>
          <w:sz w:val="32"/>
          <w:szCs w:val="32"/>
        </w:rPr>
        <w:t>Specific Procurement</w:t>
      </w:r>
      <w:r w:rsidR="00501C9D" w:rsidRPr="00324BD9">
        <w:rPr>
          <w:bCs/>
          <w:sz w:val="32"/>
          <w:szCs w:val="32"/>
        </w:rPr>
        <w:t xml:space="preserve"> Notice</w:t>
      </w:r>
    </w:p>
    <w:p w14:paraId="09D6A8C3" w14:textId="7D9F2B40" w:rsidR="000420DD" w:rsidRPr="00324BD9" w:rsidRDefault="000420DD" w:rsidP="00B55482">
      <w:pPr>
        <w:pStyle w:val="Outline"/>
        <w:spacing w:before="0"/>
        <w:rPr>
          <w:b/>
          <w:kern w:val="0"/>
        </w:rPr>
      </w:pPr>
      <w:r w:rsidRPr="00324BD9">
        <w:rPr>
          <w:b/>
          <w:bCs/>
        </w:rPr>
        <w:t xml:space="preserve">Specific Procurement Notice - </w:t>
      </w:r>
      <w:r w:rsidR="00136C6C">
        <w:rPr>
          <w:b/>
          <w:bCs/>
        </w:rPr>
        <w:t>Invitation</w:t>
      </w:r>
      <w:r w:rsidR="00136C6C" w:rsidRPr="00324BD9">
        <w:rPr>
          <w:b/>
          <w:bCs/>
        </w:rPr>
        <w:t xml:space="preserve"> </w:t>
      </w:r>
      <w:r w:rsidRPr="00324BD9">
        <w:rPr>
          <w:b/>
          <w:bCs/>
        </w:rPr>
        <w:t xml:space="preserve">for </w:t>
      </w:r>
      <w:r w:rsidR="00FE2557" w:rsidRPr="00324BD9">
        <w:rPr>
          <w:b/>
          <w:bCs/>
        </w:rPr>
        <w:t>Bid</w:t>
      </w:r>
      <w:r w:rsidRPr="00324BD9">
        <w:rPr>
          <w:b/>
          <w:bCs/>
        </w:rPr>
        <w:t>s</w:t>
      </w:r>
      <w:r w:rsidRPr="00324BD9">
        <w:rPr>
          <w:b/>
          <w:kern w:val="0"/>
        </w:rPr>
        <w:t xml:space="preserve"> (</w:t>
      </w:r>
      <w:r w:rsidR="00136C6C">
        <w:rPr>
          <w:b/>
          <w:kern w:val="0"/>
        </w:rPr>
        <w:t>I</w:t>
      </w:r>
      <w:r w:rsidR="00136C6C" w:rsidRPr="00324BD9">
        <w:rPr>
          <w:b/>
          <w:kern w:val="0"/>
        </w:rPr>
        <w:t>FB</w:t>
      </w:r>
      <w:r w:rsidRPr="00324BD9">
        <w:rPr>
          <w:b/>
          <w:kern w:val="0"/>
        </w:rPr>
        <w:t>)</w:t>
      </w:r>
    </w:p>
    <w:p w14:paraId="0B1500E8" w14:textId="04D6E484" w:rsidR="000420DD" w:rsidRPr="00324BD9" w:rsidRDefault="000420DD" w:rsidP="00B55482">
      <w:pPr>
        <w:pStyle w:val="Outline"/>
        <w:spacing w:before="120" w:after="240"/>
        <w:rPr>
          <w:kern w:val="0"/>
        </w:rPr>
      </w:pPr>
      <w:r w:rsidRPr="00324BD9">
        <w:rPr>
          <w:kern w:val="0"/>
        </w:rPr>
        <w:t xml:space="preserve">The </w:t>
      </w:r>
      <w:r w:rsidR="00501C9D" w:rsidRPr="00324BD9">
        <w:rPr>
          <w:kern w:val="0"/>
        </w:rPr>
        <w:t>template</w:t>
      </w:r>
      <w:r w:rsidRPr="00324BD9">
        <w:rPr>
          <w:kern w:val="0"/>
        </w:rPr>
        <w:t xml:space="preserve"> attached is the Specific Procurement </w:t>
      </w:r>
      <w:r w:rsidR="00501C9D" w:rsidRPr="00324BD9">
        <w:rPr>
          <w:kern w:val="0"/>
        </w:rPr>
        <w:t xml:space="preserve">Notice </w:t>
      </w:r>
      <w:r w:rsidRPr="00324BD9">
        <w:rPr>
          <w:kern w:val="0"/>
        </w:rPr>
        <w:t xml:space="preserve">for </w:t>
      </w:r>
      <w:r w:rsidR="00136C6C">
        <w:rPr>
          <w:kern w:val="0"/>
        </w:rPr>
        <w:t>Invitation</w:t>
      </w:r>
      <w:r w:rsidR="00136C6C" w:rsidRPr="00324BD9">
        <w:rPr>
          <w:kern w:val="0"/>
        </w:rPr>
        <w:t xml:space="preserve"> </w:t>
      </w:r>
      <w:r w:rsidRPr="00324BD9">
        <w:rPr>
          <w:kern w:val="0"/>
        </w:rPr>
        <w:t xml:space="preserve">for </w:t>
      </w:r>
      <w:r w:rsidR="00FE2557" w:rsidRPr="00324BD9">
        <w:rPr>
          <w:kern w:val="0"/>
        </w:rPr>
        <w:t>Bid</w:t>
      </w:r>
      <w:r w:rsidRPr="00324BD9">
        <w:rPr>
          <w:kern w:val="0"/>
        </w:rPr>
        <w:t>s method</w:t>
      </w:r>
      <w:r w:rsidR="00557021" w:rsidRPr="00324BD9">
        <w:rPr>
          <w:kern w:val="0"/>
        </w:rPr>
        <w:t>.</w:t>
      </w:r>
      <w:r w:rsidRPr="00324BD9">
        <w:rPr>
          <w:kern w:val="0"/>
        </w:rPr>
        <w:t xml:space="preserve"> This is the </w:t>
      </w:r>
      <w:r w:rsidR="00501C9D" w:rsidRPr="00324BD9">
        <w:rPr>
          <w:kern w:val="0"/>
        </w:rPr>
        <w:t>template</w:t>
      </w:r>
      <w:r w:rsidRPr="00324BD9">
        <w:rPr>
          <w:kern w:val="0"/>
        </w:rPr>
        <w:t xml:space="preserve"> to be used by the </w:t>
      </w:r>
      <w:r w:rsidR="00EC6BF8">
        <w:rPr>
          <w:kern w:val="0"/>
        </w:rPr>
        <w:t>Beneficiary</w:t>
      </w:r>
      <w:r w:rsidRPr="00324BD9">
        <w:rPr>
          <w:kern w:val="0"/>
        </w:rPr>
        <w:t>.</w:t>
      </w:r>
    </w:p>
    <w:p w14:paraId="3D4CAB1A" w14:textId="5525388F" w:rsidR="000420DD" w:rsidRPr="00324BD9" w:rsidRDefault="00FE2557" w:rsidP="00B55482">
      <w:pPr>
        <w:pStyle w:val="Outline"/>
        <w:spacing w:before="360" w:after="240"/>
        <w:rPr>
          <w:kern w:val="0"/>
          <w:sz w:val="32"/>
          <w:szCs w:val="32"/>
        </w:rPr>
      </w:pPr>
      <w:r w:rsidRPr="00324BD9">
        <w:rPr>
          <w:b/>
          <w:bCs/>
          <w:sz w:val="32"/>
          <w:szCs w:val="32"/>
        </w:rPr>
        <w:t>Bid</w:t>
      </w:r>
      <w:r w:rsidR="000420DD" w:rsidRPr="00324BD9">
        <w:rPr>
          <w:b/>
          <w:bCs/>
          <w:sz w:val="32"/>
          <w:szCs w:val="32"/>
        </w:rPr>
        <w:t xml:space="preserve">ding Document: </w:t>
      </w:r>
      <w:r w:rsidR="00EF3D0F">
        <w:rPr>
          <w:b/>
          <w:bCs/>
          <w:sz w:val="32"/>
          <w:szCs w:val="32"/>
        </w:rPr>
        <w:t>Invitation for Bid</w:t>
      </w:r>
      <w:r w:rsidR="000420DD" w:rsidRPr="00324BD9">
        <w:rPr>
          <w:b/>
          <w:bCs/>
          <w:sz w:val="32"/>
          <w:szCs w:val="32"/>
        </w:rPr>
        <w:t xml:space="preserve">s </w:t>
      </w:r>
      <w:r w:rsidR="00F009F8" w:rsidRPr="00324BD9">
        <w:rPr>
          <w:b/>
          <w:bCs/>
          <w:sz w:val="32"/>
          <w:szCs w:val="32"/>
        </w:rPr>
        <w:t>–</w:t>
      </w:r>
      <w:r w:rsidR="000420DD" w:rsidRPr="00324BD9">
        <w:rPr>
          <w:b/>
          <w:bCs/>
          <w:sz w:val="32"/>
          <w:szCs w:val="32"/>
        </w:rPr>
        <w:t xml:space="preserve"> </w:t>
      </w:r>
      <w:r w:rsidR="00F009F8" w:rsidRPr="00324BD9">
        <w:rPr>
          <w:b/>
          <w:bCs/>
          <w:sz w:val="32"/>
          <w:szCs w:val="32"/>
        </w:rPr>
        <w:t xml:space="preserve">Textbooks and Reading </w:t>
      </w:r>
      <w:r w:rsidR="00EA07DE" w:rsidRPr="00324BD9">
        <w:rPr>
          <w:b/>
          <w:bCs/>
          <w:sz w:val="32"/>
          <w:szCs w:val="32"/>
        </w:rPr>
        <w:t>Materials</w:t>
      </w:r>
    </w:p>
    <w:p w14:paraId="414CEB3F" w14:textId="77777777" w:rsidR="00455149" w:rsidRPr="00324BD9" w:rsidRDefault="00455149" w:rsidP="00B55482">
      <w:pPr>
        <w:keepNext/>
        <w:keepLines/>
        <w:spacing w:before="360"/>
        <w:rPr>
          <w:b/>
          <w:sz w:val="28"/>
        </w:rPr>
      </w:pPr>
      <w:r w:rsidRPr="00324BD9">
        <w:rPr>
          <w:b/>
          <w:sz w:val="28"/>
        </w:rPr>
        <w:t xml:space="preserve">PART 1 – </w:t>
      </w:r>
      <w:r w:rsidR="00FE2557" w:rsidRPr="00324BD9">
        <w:rPr>
          <w:b/>
          <w:sz w:val="28"/>
        </w:rPr>
        <w:t>BID</w:t>
      </w:r>
      <w:r w:rsidRPr="00324BD9">
        <w:rPr>
          <w:b/>
          <w:sz w:val="28"/>
        </w:rPr>
        <w:t>DING PROCEDURES</w:t>
      </w:r>
      <w:bookmarkEnd w:id="0"/>
      <w:bookmarkEnd w:id="1"/>
    </w:p>
    <w:p w14:paraId="3EE9B1D2" w14:textId="77777777" w:rsidR="00455149" w:rsidRPr="00324BD9" w:rsidRDefault="00455149" w:rsidP="00B55482">
      <w:pPr>
        <w:spacing w:before="360"/>
        <w:rPr>
          <w:b/>
        </w:rPr>
      </w:pPr>
      <w:r w:rsidRPr="00324BD9">
        <w:rPr>
          <w:b/>
        </w:rPr>
        <w:t>Section I</w:t>
      </w:r>
      <w:r w:rsidR="00260CDB" w:rsidRPr="00324BD9">
        <w:rPr>
          <w:b/>
        </w:rPr>
        <w:t xml:space="preserve"> -</w:t>
      </w:r>
      <w:r w:rsidRPr="00324BD9">
        <w:rPr>
          <w:b/>
        </w:rPr>
        <w:tab/>
        <w:t xml:space="preserve">Instructions to </w:t>
      </w:r>
      <w:r w:rsidR="00FE2557" w:rsidRPr="00324BD9">
        <w:rPr>
          <w:b/>
        </w:rPr>
        <w:t>Bid</w:t>
      </w:r>
      <w:r w:rsidRPr="00324BD9">
        <w:rPr>
          <w:b/>
        </w:rPr>
        <w:t>ders (ITB)</w:t>
      </w:r>
    </w:p>
    <w:p w14:paraId="26578847" w14:textId="77777777" w:rsidR="00455149" w:rsidRPr="00324BD9" w:rsidRDefault="00455149" w:rsidP="00B55482">
      <w:pPr>
        <w:pStyle w:val="List"/>
        <w:spacing w:after="240"/>
      </w:pPr>
      <w:r w:rsidRPr="00324BD9">
        <w:t xml:space="preserve">This Section provides information to help </w:t>
      </w:r>
      <w:r w:rsidR="00FE2557" w:rsidRPr="00324BD9">
        <w:t>Bid</w:t>
      </w:r>
      <w:r w:rsidRPr="00324BD9">
        <w:t xml:space="preserve">ders prepare their </w:t>
      </w:r>
      <w:r w:rsidR="00FE2557" w:rsidRPr="00324BD9">
        <w:t>Bid</w:t>
      </w:r>
      <w:r w:rsidR="00F009F8" w:rsidRPr="00324BD9">
        <w:t>s</w:t>
      </w:r>
      <w:r w:rsidR="00557021" w:rsidRPr="00324BD9">
        <w:t xml:space="preserve">. </w:t>
      </w:r>
      <w:r w:rsidRPr="00324BD9">
        <w:t xml:space="preserve">Information is also provided on the submission, opening, and evaluation of </w:t>
      </w:r>
      <w:r w:rsidR="00FE2557" w:rsidRPr="00324BD9">
        <w:t>Bid</w:t>
      </w:r>
      <w:r w:rsidRPr="00324BD9">
        <w:t xml:space="preserve">s and on the award of Contracts.  </w:t>
      </w:r>
      <w:r w:rsidRPr="00324BD9">
        <w:rPr>
          <w:b/>
          <w:bCs/>
        </w:rPr>
        <w:t>Section I contains provisions that are to be used without modification.</w:t>
      </w:r>
    </w:p>
    <w:p w14:paraId="0713CE1C" w14:textId="77777777" w:rsidR="00455149" w:rsidRPr="00324BD9" w:rsidRDefault="00455149" w:rsidP="00B55482">
      <w:pPr>
        <w:spacing w:before="360"/>
        <w:rPr>
          <w:b/>
        </w:rPr>
      </w:pPr>
      <w:r w:rsidRPr="00324BD9">
        <w:rPr>
          <w:b/>
        </w:rPr>
        <w:t>Section II</w:t>
      </w:r>
      <w:r w:rsidR="00260CDB" w:rsidRPr="00324BD9">
        <w:rPr>
          <w:b/>
        </w:rPr>
        <w:t xml:space="preserve"> -</w:t>
      </w:r>
      <w:r w:rsidRPr="00324BD9">
        <w:rPr>
          <w:b/>
        </w:rPr>
        <w:tab/>
      </w:r>
      <w:r w:rsidR="00FE2557" w:rsidRPr="00324BD9">
        <w:rPr>
          <w:b/>
        </w:rPr>
        <w:t>Bid</w:t>
      </w:r>
      <w:r w:rsidRPr="00324BD9">
        <w:rPr>
          <w:b/>
        </w:rPr>
        <w:t xml:space="preserve"> Data Sheet (BDS)</w:t>
      </w:r>
    </w:p>
    <w:p w14:paraId="1DD6B222" w14:textId="77777777" w:rsidR="00455149" w:rsidRPr="00324BD9" w:rsidRDefault="00455149" w:rsidP="00B55482">
      <w:pPr>
        <w:pStyle w:val="List"/>
        <w:spacing w:after="240"/>
      </w:pPr>
      <w:r w:rsidRPr="00324BD9">
        <w:t xml:space="preserve">This Section includes provisions that are specific to each procurement and that supplement Section I, Instructions to </w:t>
      </w:r>
      <w:r w:rsidR="00FE2557" w:rsidRPr="00324BD9">
        <w:t>Bid</w:t>
      </w:r>
      <w:r w:rsidRPr="00324BD9">
        <w:t xml:space="preserve">ders.  </w:t>
      </w:r>
    </w:p>
    <w:p w14:paraId="507C9166" w14:textId="77777777" w:rsidR="00455149" w:rsidRPr="00324BD9" w:rsidRDefault="00455149" w:rsidP="00B55482">
      <w:pPr>
        <w:spacing w:before="360"/>
        <w:rPr>
          <w:b/>
        </w:rPr>
      </w:pPr>
      <w:r w:rsidRPr="00324BD9">
        <w:rPr>
          <w:b/>
        </w:rPr>
        <w:t>Section III</w:t>
      </w:r>
      <w:r w:rsidR="00260CDB" w:rsidRPr="00324BD9">
        <w:rPr>
          <w:b/>
        </w:rPr>
        <w:t xml:space="preserve"> -</w:t>
      </w:r>
      <w:r w:rsidRPr="00324BD9">
        <w:rPr>
          <w:b/>
        </w:rPr>
        <w:tab/>
        <w:t>Evaluation and Qualification Criteria</w:t>
      </w:r>
    </w:p>
    <w:p w14:paraId="7BF608BA" w14:textId="77777777" w:rsidR="00281AE5" w:rsidRPr="004A2C5F" w:rsidRDefault="00281AE5" w:rsidP="00281AE5">
      <w:pPr>
        <w:pStyle w:val="Sub-ClauseText"/>
        <w:tabs>
          <w:tab w:val="left" w:pos="1440"/>
        </w:tabs>
        <w:ind w:left="1440"/>
        <w:rPr>
          <w:spacing w:val="0"/>
        </w:rPr>
      </w:pPr>
      <w:r>
        <w:t xml:space="preserve">This Section specifies the criteria to determine the </w:t>
      </w:r>
      <w:r w:rsidRPr="004A2C5F">
        <w:t>Bid</w:t>
      </w:r>
      <w:r>
        <w:t xml:space="preserve"> offering the most Value for Money</w:t>
      </w:r>
      <w:r w:rsidRPr="004A2C5F">
        <w:t>. The Bid</w:t>
      </w:r>
      <w:r>
        <w:t xml:space="preserve"> offering the most Value for Money</w:t>
      </w:r>
      <w:r w:rsidRPr="004A2C5F">
        <w:t xml:space="preserve"> is the </w:t>
      </w:r>
      <w:r w:rsidRPr="004A2C5F">
        <w:rPr>
          <w:spacing w:val="0"/>
        </w:rPr>
        <w:t>Bid of the Bidder that meets the qualification criteria and whose Bid has been determined to be:</w:t>
      </w:r>
    </w:p>
    <w:p w14:paraId="28B9C141" w14:textId="77777777" w:rsidR="00281AE5" w:rsidRPr="004A2C5F" w:rsidRDefault="00281AE5" w:rsidP="00281AE5">
      <w:pPr>
        <w:pStyle w:val="Sub-ClauseText"/>
        <w:tabs>
          <w:tab w:val="left" w:pos="1440"/>
        </w:tabs>
        <w:ind w:left="1440"/>
        <w:rPr>
          <w:spacing w:val="0"/>
        </w:rPr>
      </w:pPr>
      <w:r w:rsidRPr="004A2C5F">
        <w:rPr>
          <w:spacing w:val="0"/>
        </w:rPr>
        <w:t>(a) substantially responsive to the bidding document, and</w:t>
      </w:r>
    </w:p>
    <w:p w14:paraId="0F542143" w14:textId="68FB98D8" w:rsidR="00763E96" w:rsidRPr="00324BD9" w:rsidRDefault="00281AE5" w:rsidP="00281AE5">
      <w:pPr>
        <w:pStyle w:val="List"/>
        <w:spacing w:before="0"/>
        <w:rPr>
          <w:color w:val="000000" w:themeColor="text1"/>
        </w:rPr>
      </w:pPr>
      <w:r w:rsidRPr="004A2C5F">
        <w:t>(b) the lowest evaluated cost</w:t>
      </w:r>
      <w:r w:rsidR="00763E96" w:rsidRPr="00324BD9">
        <w:t xml:space="preserve">. </w:t>
      </w:r>
    </w:p>
    <w:p w14:paraId="298CCE73" w14:textId="77777777" w:rsidR="00455149" w:rsidRPr="00324BD9" w:rsidRDefault="00455149" w:rsidP="00B55482">
      <w:pPr>
        <w:spacing w:before="360"/>
        <w:rPr>
          <w:b/>
        </w:rPr>
      </w:pPr>
      <w:r w:rsidRPr="00324BD9">
        <w:rPr>
          <w:b/>
        </w:rPr>
        <w:t>Section IV</w:t>
      </w:r>
      <w:r w:rsidR="00260CDB" w:rsidRPr="00324BD9">
        <w:rPr>
          <w:b/>
        </w:rPr>
        <w:t xml:space="preserve"> -</w:t>
      </w:r>
      <w:r w:rsidRPr="00324BD9">
        <w:rPr>
          <w:b/>
        </w:rPr>
        <w:tab/>
        <w:t xml:space="preserve"> </w:t>
      </w:r>
      <w:r w:rsidR="00FE2557" w:rsidRPr="00324BD9">
        <w:rPr>
          <w:b/>
        </w:rPr>
        <w:t>Bid</w:t>
      </w:r>
      <w:r w:rsidRPr="00324BD9">
        <w:rPr>
          <w:b/>
        </w:rPr>
        <w:t>ding Forms</w:t>
      </w:r>
    </w:p>
    <w:p w14:paraId="19D8D3B8" w14:textId="77777777" w:rsidR="00455149" w:rsidRPr="00324BD9" w:rsidRDefault="00455149" w:rsidP="00B55482">
      <w:pPr>
        <w:pStyle w:val="List"/>
        <w:spacing w:after="240"/>
        <w:rPr>
          <w:bCs/>
        </w:rPr>
      </w:pPr>
      <w:r w:rsidRPr="00324BD9">
        <w:lastRenderedPageBreak/>
        <w:t xml:space="preserve">This Section includes the forms for the </w:t>
      </w:r>
      <w:r w:rsidR="00FE2557" w:rsidRPr="00324BD9">
        <w:rPr>
          <w:bCs/>
        </w:rPr>
        <w:t>Bid</w:t>
      </w:r>
      <w:r w:rsidRPr="00324BD9">
        <w:rPr>
          <w:bCs/>
        </w:rPr>
        <w:t xml:space="preserve"> Submission, Price Schedules, </w:t>
      </w:r>
      <w:r w:rsidR="00FE2557" w:rsidRPr="00324BD9">
        <w:rPr>
          <w:bCs/>
        </w:rPr>
        <w:t>Bid</w:t>
      </w:r>
      <w:r w:rsidRPr="00324BD9">
        <w:rPr>
          <w:bCs/>
        </w:rPr>
        <w:t xml:space="preserve"> Security, and</w:t>
      </w:r>
      <w:r w:rsidRPr="00324BD9">
        <w:t xml:space="preserve"> the </w:t>
      </w:r>
      <w:r w:rsidR="00F37BFE" w:rsidRPr="00324BD9">
        <w:t>Copyright</w:t>
      </w:r>
      <w:r w:rsidRPr="00324BD9">
        <w:rPr>
          <w:bCs/>
        </w:rPr>
        <w:t xml:space="preserve"> Authorization</w:t>
      </w:r>
      <w:r w:rsidRPr="00324BD9">
        <w:rPr>
          <w:b/>
        </w:rPr>
        <w:t xml:space="preserve"> </w:t>
      </w:r>
      <w:r w:rsidRPr="00324BD9">
        <w:rPr>
          <w:bCs/>
        </w:rPr>
        <w:t xml:space="preserve">to be submitted </w:t>
      </w:r>
      <w:r w:rsidR="002373F0" w:rsidRPr="00324BD9">
        <w:rPr>
          <w:bCs/>
        </w:rPr>
        <w:t xml:space="preserve">completed by the </w:t>
      </w:r>
      <w:r w:rsidR="00FE2557" w:rsidRPr="00324BD9">
        <w:rPr>
          <w:bCs/>
        </w:rPr>
        <w:t>Bid</w:t>
      </w:r>
      <w:r w:rsidR="002373F0" w:rsidRPr="00324BD9">
        <w:rPr>
          <w:bCs/>
        </w:rPr>
        <w:t xml:space="preserve">der and submitted as part of his </w:t>
      </w:r>
      <w:r w:rsidR="00FE2557" w:rsidRPr="00324BD9">
        <w:rPr>
          <w:bCs/>
        </w:rPr>
        <w:t>Bid</w:t>
      </w:r>
      <w:r w:rsidRPr="00324BD9">
        <w:rPr>
          <w:bCs/>
        </w:rPr>
        <w:t>.</w:t>
      </w:r>
    </w:p>
    <w:p w14:paraId="2E3EE754" w14:textId="77777777" w:rsidR="00455149" w:rsidRPr="00324BD9" w:rsidRDefault="00455149" w:rsidP="00B55482">
      <w:pPr>
        <w:spacing w:before="360"/>
        <w:rPr>
          <w:b/>
        </w:rPr>
      </w:pPr>
      <w:r w:rsidRPr="00324BD9">
        <w:rPr>
          <w:b/>
        </w:rPr>
        <w:t>Section V</w:t>
      </w:r>
      <w:r w:rsidR="00260CDB" w:rsidRPr="00324BD9">
        <w:rPr>
          <w:b/>
        </w:rPr>
        <w:t xml:space="preserve"> -</w:t>
      </w:r>
      <w:r w:rsidRPr="00324BD9">
        <w:rPr>
          <w:b/>
        </w:rPr>
        <w:tab/>
        <w:t>Eligible Countries</w:t>
      </w:r>
    </w:p>
    <w:p w14:paraId="3E3D3ECF" w14:textId="77777777" w:rsidR="00455149" w:rsidRPr="00324BD9" w:rsidRDefault="00455149" w:rsidP="00B55482">
      <w:pPr>
        <w:pStyle w:val="List"/>
        <w:spacing w:after="240"/>
      </w:pPr>
      <w:r w:rsidRPr="00324BD9">
        <w:t>This Section contains information regarding eligible countries.</w:t>
      </w:r>
    </w:p>
    <w:p w14:paraId="63A72378" w14:textId="2B3A8398" w:rsidR="00281AE5" w:rsidRPr="002232B9" w:rsidRDefault="002232B9" w:rsidP="00281AE5">
      <w:pPr>
        <w:rPr>
          <w:b/>
        </w:rPr>
      </w:pPr>
      <w:r w:rsidRPr="00324BD9">
        <w:rPr>
          <w:b/>
        </w:rPr>
        <w:t>Section VI</w:t>
      </w:r>
      <w:r w:rsidR="00260CDB" w:rsidRPr="00324BD9">
        <w:rPr>
          <w:b/>
        </w:rPr>
        <w:t xml:space="preserve"> -</w:t>
      </w:r>
      <w:r w:rsidRPr="00324BD9">
        <w:rPr>
          <w:b/>
        </w:rPr>
        <w:tab/>
      </w:r>
      <w:proofErr w:type="spellStart"/>
      <w:r w:rsidR="00281AE5">
        <w:rPr>
          <w:b/>
          <w:bCs/>
        </w:rPr>
        <w:t>IsDB</w:t>
      </w:r>
      <w:proofErr w:type="spellEnd"/>
      <w:r w:rsidR="00281AE5" w:rsidRPr="002232B9">
        <w:rPr>
          <w:b/>
          <w:bCs/>
        </w:rPr>
        <w:t xml:space="preserve"> </w:t>
      </w:r>
      <w:r w:rsidR="00281AE5" w:rsidRPr="002232B9">
        <w:rPr>
          <w:b/>
        </w:rPr>
        <w:t>Policy</w:t>
      </w:r>
      <w:r w:rsidR="00281AE5" w:rsidRPr="002232B9">
        <w:rPr>
          <w:b/>
          <w:bCs/>
        </w:rPr>
        <w:t xml:space="preserve"> – </w:t>
      </w:r>
      <w:r w:rsidR="00281AE5" w:rsidRPr="002232B9">
        <w:rPr>
          <w:b/>
        </w:rPr>
        <w:t>Corrupt</w:t>
      </w:r>
      <w:r w:rsidR="00281AE5" w:rsidRPr="002232B9">
        <w:rPr>
          <w:b/>
          <w:bCs/>
        </w:rPr>
        <w:t xml:space="preserve"> and Fraudulent Practices</w:t>
      </w:r>
    </w:p>
    <w:p w14:paraId="518CDDFB" w14:textId="6DC939C9" w:rsidR="0080637A" w:rsidRPr="00324BD9" w:rsidRDefault="00281AE5" w:rsidP="00281AE5">
      <w:pPr>
        <w:pStyle w:val="List"/>
        <w:spacing w:after="240"/>
      </w:pPr>
      <w:r w:rsidRPr="002232B9">
        <w:t xml:space="preserve">This Section provides the Bidders with the reference to </w:t>
      </w:r>
      <w:proofErr w:type="spellStart"/>
      <w:r>
        <w:t>IsDB</w:t>
      </w:r>
      <w:r w:rsidRPr="002232B9">
        <w:t>’s</w:t>
      </w:r>
      <w:proofErr w:type="spellEnd"/>
      <w:r w:rsidRPr="002232B9">
        <w:t xml:space="preserve"> policy in regard to corrupt and fraudulent practices applicable to this process</w:t>
      </w:r>
      <w:r w:rsidR="0080637A" w:rsidRPr="00324BD9">
        <w:t xml:space="preserve">. </w:t>
      </w:r>
    </w:p>
    <w:p w14:paraId="242CBF20" w14:textId="77777777" w:rsidR="00455149" w:rsidRPr="00324BD9" w:rsidRDefault="00455149" w:rsidP="00B55482">
      <w:pPr>
        <w:keepNext/>
        <w:keepLines/>
        <w:spacing w:before="360"/>
        <w:rPr>
          <w:b/>
          <w:sz w:val="28"/>
        </w:rPr>
      </w:pPr>
      <w:bookmarkStart w:id="2" w:name="_Toc438267875"/>
      <w:bookmarkStart w:id="3" w:name="_Toc438270255"/>
      <w:bookmarkStart w:id="4" w:name="_Toc438366662"/>
      <w:r w:rsidRPr="00324BD9">
        <w:rPr>
          <w:b/>
          <w:sz w:val="28"/>
        </w:rPr>
        <w:t>PART 2 – SUPPLY REQUIREMENTS</w:t>
      </w:r>
      <w:bookmarkEnd w:id="2"/>
      <w:bookmarkEnd w:id="3"/>
      <w:bookmarkEnd w:id="4"/>
    </w:p>
    <w:p w14:paraId="63ACF967" w14:textId="77777777" w:rsidR="00455149" w:rsidRPr="00324BD9" w:rsidRDefault="00455149" w:rsidP="00B55482">
      <w:pPr>
        <w:spacing w:before="120"/>
        <w:rPr>
          <w:b/>
        </w:rPr>
      </w:pPr>
      <w:r w:rsidRPr="00324BD9">
        <w:rPr>
          <w:b/>
        </w:rPr>
        <w:t>Section VI</w:t>
      </w:r>
      <w:r w:rsidR="006C11E6" w:rsidRPr="00324BD9">
        <w:rPr>
          <w:b/>
        </w:rPr>
        <w:t>I</w:t>
      </w:r>
      <w:r w:rsidR="00260CDB" w:rsidRPr="00324BD9">
        <w:rPr>
          <w:b/>
        </w:rPr>
        <w:t xml:space="preserve"> -</w:t>
      </w:r>
      <w:r w:rsidRPr="00324BD9">
        <w:rPr>
          <w:b/>
        </w:rPr>
        <w:tab/>
        <w:t>Schedule of Requirements</w:t>
      </w:r>
    </w:p>
    <w:p w14:paraId="7DE8C8E5" w14:textId="0FF79A79" w:rsidR="00455149" w:rsidRPr="00324BD9" w:rsidRDefault="00455149" w:rsidP="00B55482">
      <w:pPr>
        <w:pStyle w:val="List"/>
        <w:spacing w:after="240"/>
      </w:pPr>
      <w:r w:rsidRPr="00324BD9">
        <w:t xml:space="preserve">This Section includes the List of </w:t>
      </w:r>
      <w:r w:rsidR="00F37BFE" w:rsidRPr="00324BD9">
        <w:t xml:space="preserve">Textbooks </w:t>
      </w:r>
      <w:r w:rsidRPr="00324BD9">
        <w:t xml:space="preserve">and Related Services, the Delivery and Completion Schedules, the Technical Specifications that describe the </w:t>
      </w:r>
      <w:r w:rsidR="00BA3F16">
        <w:t>Text</w:t>
      </w:r>
      <w:r w:rsidR="00281AE5">
        <w:t>book</w:t>
      </w:r>
      <w:r w:rsidR="00281AE5" w:rsidRPr="00324BD9">
        <w:t xml:space="preserve">s </w:t>
      </w:r>
      <w:r w:rsidRPr="00324BD9">
        <w:t>and Related Services to be procured.</w:t>
      </w:r>
      <w:bookmarkStart w:id="5" w:name="_Toc438267876"/>
      <w:bookmarkStart w:id="6" w:name="_Toc438270256"/>
      <w:bookmarkStart w:id="7" w:name="_Toc438366663"/>
    </w:p>
    <w:p w14:paraId="666FE948" w14:textId="77777777" w:rsidR="00455149" w:rsidRPr="00324BD9" w:rsidRDefault="00455149" w:rsidP="00B55482">
      <w:pPr>
        <w:keepNext/>
        <w:keepLines/>
        <w:spacing w:before="360"/>
        <w:rPr>
          <w:b/>
          <w:sz w:val="28"/>
        </w:rPr>
      </w:pPr>
      <w:r w:rsidRPr="00324BD9">
        <w:rPr>
          <w:b/>
          <w:sz w:val="28"/>
        </w:rPr>
        <w:t xml:space="preserve">PART 3 – </w:t>
      </w:r>
      <w:r w:rsidR="002373F0" w:rsidRPr="00324BD9">
        <w:rPr>
          <w:b/>
          <w:sz w:val="28"/>
        </w:rPr>
        <w:t xml:space="preserve">CONDITIONS OF </w:t>
      </w:r>
      <w:r w:rsidRPr="00324BD9">
        <w:rPr>
          <w:b/>
          <w:sz w:val="28"/>
        </w:rPr>
        <w:t>CONTRACT</w:t>
      </w:r>
      <w:bookmarkEnd w:id="5"/>
      <w:bookmarkEnd w:id="6"/>
      <w:bookmarkEnd w:id="7"/>
      <w:r w:rsidR="002373F0" w:rsidRPr="00324BD9">
        <w:rPr>
          <w:b/>
          <w:sz w:val="28"/>
        </w:rPr>
        <w:t xml:space="preserve"> AND CONTRACT FORMS</w:t>
      </w:r>
    </w:p>
    <w:p w14:paraId="6E55652A" w14:textId="77777777" w:rsidR="00455149" w:rsidRPr="00324BD9" w:rsidRDefault="00455149" w:rsidP="00B55482">
      <w:pPr>
        <w:spacing w:before="120"/>
        <w:rPr>
          <w:b/>
        </w:rPr>
      </w:pPr>
      <w:r w:rsidRPr="00324BD9">
        <w:rPr>
          <w:b/>
        </w:rPr>
        <w:t>Section VII</w:t>
      </w:r>
      <w:r w:rsidR="006C11E6" w:rsidRPr="00324BD9">
        <w:rPr>
          <w:b/>
        </w:rPr>
        <w:t>I</w:t>
      </w:r>
      <w:r w:rsidR="00260CDB" w:rsidRPr="00324BD9">
        <w:rPr>
          <w:b/>
        </w:rPr>
        <w:t xml:space="preserve"> -</w:t>
      </w:r>
      <w:r w:rsidRPr="00324BD9">
        <w:rPr>
          <w:b/>
        </w:rPr>
        <w:t xml:space="preserve">General Conditions of Contract </w:t>
      </w:r>
    </w:p>
    <w:p w14:paraId="5D16FFAE" w14:textId="77777777" w:rsidR="00455149" w:rsidRPr="00324BD9" w:rsidRDefault="00455149" w:rsidP="00B55482">
      <w:pPr>
        <w:pStyle w:val="List"/>
        <w:spacing w:after="240"/>
      </w:pPr>
      <w:r w:rsidRPr="00324BD9">
        <w:t xml:space="preserve">This Section includes the general clauses to be applied in all contracts.  </w:t>
      </w:r>
      <w:r w:rsidRPr="00324BD9">
        <w:rPr>
          <w:b/>
        </w:rPr>
        <w:t>The text of the clauses in this Section shall not be modified.</w:t>
      </w:r>
      <w:r w:rsidRPr="00324BD9">
        <w:t xml:space="preserve">  </w:t>
      </w:r>
    </w:p>
    <w:p w14:paraId="565BA720" w14:textId="77777777" w:rsidR="00455149" w:rsidRPr="00324BD9" w:rsidRDefault="00455149" w:rsidP="00B55482">
      <w:pPr>
        <w:spacing w:before="360"/>
        <w:rPr>
          <w:b/>
        </w:rPr>
      </w:pPr>
      <w:r w:rsidRPr="00324BD9">
        <w:rPr>
          <w:b/>
        </w:rPr>
        <w:t>Section I</w:t>
      </w:r>
      <w:r w:rsidR="006C11E6" w:rsidRPr="00324BD9">
        <w:rPr>
          <w:b/>
        </w:rPr>
        <w:t>X</w:t>
      </w:r>
      <w:r w:rsidR="00260CDB" w:rsidRPr="00324BD9">
        <w:rPr>
          <w:b/>
        </w:rPr>
        <w:t xml:space="preserve"> -</w:t>
      </w:r>
      <w:r w:rsidRPr="00324BD9">
        <w:tab/>
      </w:r>
      <w:r w:rsidRPr="00324BD9">
        <w:rPr>
          <w:b/>
        </w:rPr>
        <w:t xml:space="preserve">Special Conditions of Contract </w:t>
      </w:r>
    </w:p>
    <w:p w14:paraId="15276C91" w14:textId="557DFB67" w:rsidR="002373F0" w:rsidRPr="00324BD9" w:rsidRDefault="00FB5833" w:rsidP="00B55482">
      <w:pPr>
        <w:pStyle w:val="List"/>
        <w:spacing w:after="240"/>
      </w:pPr>
      <w:bookmarkStart w:id="8" w:name="_Hlk46222900"/>
      <w:r w:rsidRPr="00166F92">
        <w:t xml:space="preserve">This Section </w:t>
      </w:r>
      <w:r>
        <w:t xml:space="preserve">contains the Special Conditions of Contract (SCC). </w:t>
      </w:r>
      <w:r w:rsidRPr="00681C4B">
        <w:rPr>
          <w:noProof/>
        </w:rPr>
        <w:t xml:space="preserve">The contents of this Section modify or supplement the General Conditions and shall be prepared by the </w:t>
      </w:r>
      <w:r>
        <w:rPr>
          <w:noProof/>
        </w:rPr>
        <w:t>Purchaser</w:t>
      </w:r>
      <w:bookmarkEnd w:id="8"/>
      <w:r w:rsidR="002373F0" w:rsidRPr="00324BD9">
        <w:t>.</w:t>
      </w:r>
    </w:p>
    <w:p w14:paraId="247CA668" w14:textId="77777777" w:rsidR="002373F0" w:rsidRPr="00324BD9" w:rsidRDefault="002373F0" w:rsidP="00B55482">
      <w:pPr>
        <w:spacing w:before="360"/>
        <w:rPr>
          <w:b/>
        </w:rPr>
      </w:pPr>
      <w:r w:rsidRPr="00324BD9">
        <w:rPr>
          <w:b/>
        </w:rPr>
        <w:t>Section X</w:t>
      </w:r>
      <w:r w:rsidR="00260CDB" w:rsidRPr="00324BD9">
        <w:rPr>
          <w:b/>
        </w:rPr>
        <w:t xml:space="preserve"> -</w:t>
      </w:r>
      <w:r w:rsidRPr="00324BD9">
        <w:rPr>
          <w:b/>
        </w:rPr>
        <w:tab/>
        <w:t>Contract Forms</w:t>
      </w:r>
    </w:p>
    <w:p w14:paraId="5D08B24E" w14:textId="61D935B7" w:rsidR="00DB7BD9" w:rsidRDefault="002373F0" w:rsidP="00B55482">
      <w:pPr>
        <w:pStyle w:val="List"/>
        <w:spacing w:after="240"/>
      </w:pPr>
      <w:r w:rsidRPr="00324BD9">
        <w:t xml:space="preserve">This Section contains </w:t>
      </w:r>
      <w:r w:rsidR="00594C51">
        <w:t>the Letter of Acceptance, Contract Agreement and other</w:t>
      </w:r>
      <w:r w:rsidR="00C924BE">
        <w:t xml:space="preserve"> relev</w:t>
      </w:r>
      <w:r w:rsidR="00594C51">
        <w:t xml:space="preserve">ant </w:t>
      </w:r>
      <w:r w:rsidRPr="00324BD9">
        <w:t>forms</w:t>
      </w:r>
      <w:r w:rsidR="00594C51">
        <w:t xml:space="preserve">. </w:t>
      </w:r>
    </w:p>
    <w:p w14:paraId="128F50CA" w14:textId="77777777" w:rsidR="00DB7BD9" w:rsidRDefault="00DB7BD9">
      <w:r>
        <w:br w:type="page"/>
      </w:r>
    </w:p>
    <w:p w14:paraId="5EC85C39" w14:textId="77777777" w:rsidR="008B5FF0" w:rsidRPr="00324BD9" w:rsidRDefault="008B5FF0" w:rsidP="0094518B">
      <w:pPr>
        <w:pStyle w:val="Heading1a"/>
        <w:keepNext w:val="0"/>
        <w:keepLines w:val="0"/>
        <w:tabs>
          <w:tab w:val="clear" w:pos="-720"/>
        </w:tabs>
        <w:suppressAutoHyphens w:val="0"/>
        <w:rPr>
          <w:bCs/>
          <w:smallCaps w:val="0"/>
        </w:rPr>
      </w:pPr>
      <w:r w:rsidRPr="00324BD9">
        <w:rPr>
          <w:bCs/>
          <w:smallCaps w:val="0"/>
        </w:rPr>
        <w:lastRenderedPageBreak/>
        <w:t>Specific Procurement Notice</w:t>
      </w:r>
    </w:p>
    <w:p w14:paraId="4786D916" w14:textId="77777777" w:rsidR="008B5FF0" w:rsidRPr="00324BD9" w:rsidRDefault="0094518B" w:rsidP="0094518B">
      <w:pPr>
        <w:pStyle w:val="Heading1a"/>
        <w:keepNext w:val="0"/>
        <w:keepLines w:val="0"/>
        <w:tabs>
          <w:tab w:val="clear" w:pos="-720"/>
        </w:tabs>
        <w:suppressAutoHyphens w:val="0"/>
        <w:rPr>
          <w:bCs/>
          <w:smallCaps w:val="0"/>
        </w:rPr>
      </w:pPr>
      <w:r w:rsidRPr="00324BD9">
        <w:rPr>
          <w:bCs/>
          <w:smallCaps w:val="0"/>
        </w:rPr>
        <w:t>Template</w:t>
      </w:r>
    </w:p>
    <w:p w14:paraId="1B430DCA" w14:textId="77777777" w:rsidR="0094518B" w:rsidRPr="00324BD9" w:rsidRDefault="0094518B" w:rsidP="0094518B">
      <w:pPr>
        <w:pStyle w:val="Heading1a"/>
        <w:keepNext w:val="0"/>
        <w:keepLines w:val="0"/>
        <w:tabs>
          <w:tab w:val="clear" w:pos="-720"/>
        </w:tabs>
        <w:suppressAutoHyphens w:val="0"/>
        <w:rPr>
          <w:bCs/>
          <w:smallCaps w:val="0"/>
        </w:rPr>
      </w:pPr>
    </w:p>
    <w:p w14:paraId="7A1C6572" w14:textId="28EDC33D" w:rsidR="008B5FF0" w:rsidRPr="00324BD9" w:rsidRDefault="00281AE5" w:rsidP="0094518B">
      <w:pPr>
        <w:pStyle w:val="Heading1a"/>
        <w:keepNext w:val="0"/>
        <w:keepLines w:val="0"/>
        <w:tabs>
          <w:tab w:val="clear" w:pos="-720"/>
        </w:tabs>
        <w:suppressAutoHyphens w:val="0"/>
        <w:rPr>
          <w:bCs/>
          <w:smallCaps w:val="0"/>
          <w:sz w:val="44"/>
          <w:szCs w:val="44"/>
        </w:rPr>
      </w:pPr>
      <w:r>
        <w:rPr>
          <w:bCs/>
          <w:smallCaps w:val="0"/>
          <w:sz w:val="44"/>
          <w:szCs w:val="44"/>
        </w:rPr>
        <w:t>Invitation</w:t>
      </w:r>
      <w:r w:rsidRPr="00324BD9">
        <w:rPr>
          <w:bCs/>
          <w:smallCaps w:val="0"/>
          <w:sz w:val="44"/>
          <w:szCs w:val="44"/>
        </w:rPr>
        <w:t xml:space="preserve"> </w:t>
      </w:r>
      <w:r w:rsidR="008B5FF0" w:rsidRPr="00324BD9">
        <w:rPr>
          <w:bCs/>
          <w:smallCaps w:val="0"/>
          <w:sz w:val="44"/>
          <w:szCs w:val="44"/>
        </w:rPr>
        <w:t xml:space="preserve">for Bids </w:t>
      </w:r>
    </w:p>
    <w:p w14:paraId="2E6CCD36" w14:textId="77777777" w:rsidR="008B5FF0" w:rsidRPr="00324BD9" w:rsidRDefault="0080637A" w:rsidP="0094518B">
      <w:pPr>
        <w:pStyle w:val="Heading1a"/>
        <w:keepNext w:val="0"/>
        <w:keepLines w:val="0"/>
        <w:tabs>
          <w:tab w:val="clear" w:pos="-720"/>
        </w:tabs>
        <w:suppressAutoHyphens w:val="0"/>
        <w:rPr>
          <w:bCs/>
          <w:smallCaps w:val="0"/>
          <w:sz w:val="44"/>
          <w:szCs w:val="44"/>
        </w:rPr>
      </w:pPr>
      <w:r w:rsidRPr="00324BD9">
        <w:rPr>
          <w:bCs/>
          <w:smallCaps w:val="0"/>
          <w:sz w:val="44"/>
          <w:szCs w:val="44"/>
        </w:rPr>
        <w:t>Textbooks and Reading Materials</w:t>
      </w:r>
    </w:p>
    <w:p w14:paraId="1F0961C4" w14:textId="77777777" w:rsidR="0094518B" w:rsidRPr="00324BD9" w:rsidRDefault="0094518B" w:rsidP="00B55482">
      <w:pPr>
        <w:suppressAutoHyphens/>
        <w:spacing w:before="240" w:after="120"/>
        <w:rPr>
          <w:b/>
          <w:spacing w:val="-2"/>
        </w:rPr>
      </w:pPr>
    </w:p>
    <w:p w14:paraId="6634886B" w14:textId="77777777" w:rsidR="0094518B" w:rsidRPr="00324BD9" w:rsidRDefault="0094518B" w:rsidP="0094518B">
      <w:pPr>
        <w:spacing w:before="60" w:after="60"/>
        <w:rPr>
          <w:i/>
          <w:color w:val="000000" w:themeColor="text1"/>
        </w:rPr>
      </w:pPr>
      <w:r w:rsidRPr="00324BD9">
        <w:rPr>
          <w:b/>
          <w:iCs/>
          <w:color w:val="000000" w:themeColor="text1"/>
        </w:rPr>
        <w:t>Purchaser</w:t>
      </w:r>
      <w:r w:rsidRPr="00324BD9">
        <w:rPr>
          <w:b/>
          <w:color w:val="000000" w:themeColor="text1"/>
        </w:rPr>
        <w:t xml:space="preserve">: </w:t>
      </w:r>
      <w:r w:rsidRPr="00324BD9">
        <w:rPr>
          <w:i/>
          <w:color w:val="000000" w:themeColor="text1"/>
        </w:rPr>
        <w:t>[insert the name of the Purchaser’s agency]</w:t>
      </w:r>
    </w:p>
    <w:p w14:paraId="0862605E" w14:textId="77777777" w:rsidR="0094518B" w:rsidRPr="00324BD9" w:rsidRDefault="0094518B" w:rsidP="0094518B">
      <w:pPr>
        <w:spacing w:before="60" w:after="60"/>
        <w:rPr>
          <w:bCs/>
          <w:i/>
          <w:iCs/>
          <w:color w:val="000000" w:themeColor="text1"/>
        </w:rPr>
      </w:pPr>
      <w:r w:rsidRPr="00324BD9">
        <w:rPr>
          <w:b/>
          <w:color w:val="000000" w:themeColor="text1"/>
        </w:rPr>
        <w:t>Project:</w:t>
      </w:r>
      <w:r w:rsidRPr="00324BD9">
        <w:rPr>
          <w:b/>
          <w:bCs/>
          <w:i/>
          <w:iCs/>
          <w:color w:val="000000" w:themeColor="text1"/>
        </w:rPr>
        <w:t xml:space="preserve"> </w:t>
      </w:r>
      <w:r w:rsidRPr="00324BD9">
        <w:rPr>
          <w:bCs/>
          <w:i/>
          <w:iCs/>
          <w:color w:val="000000" w:themeColor="text1"/>
        </w:rPr>
        <w:t>[insert name of project]</w:t>
      </w:r>
    </w:p>
    <w:p w14:paraId="4117B46A" w14:textId="77777777" w:rsidR="0094518B" w:rsidRPr="00324BD9" w:rsidRDefault="0094518B" w:rsidP="0094518B">
      <w:pPr>
        <w:spacing w:before="60" w:after="60"/>
        <w:rPr>
          <w:b/>
          <w:i/>
          <w:color w:val="000000" w:themeColor="text1"/>
        </w:rPr>
      </w:pPr>
      <w:r w:rsidRPr="00324BD9">
        <w:rPr>
          <w:b/>
          <w:iCs/>
          <w:color w:val="000000" w:themeColor="text1"/>
        </w:rPr>
        <w:t>Contract title</w:t>
      </w:r>
      <w:r w:rsidRPr="00324BD9">
        <w:rPr>
          <w:b/>
          <w:color w:val="000000" w:themeColor="text1"/>
        </w:rPr>
        <w:t xml:space="preserve">: </w:t>
      </w:r>
      <w:r w:rsidRPr="00324BD9">
        <w:rPr>
          <w:i/>
          <w:color w:val="000000" w:themeColor="text1"/>
        </w:rPr>
        <w:t>[insert the name of the contract]</w:t>
      </w:r>
    </w:p>
    <w:p w14:paraId="45711E2D" w14:textId="77777777" w:rsidR="0094518B" w:rsidRPr="00324BD9" w:rsidRDefault="0094518B" w:rsidP="0094518B">
      <w:pPr>
        <w:spacing w:before="60" w:after="60"/>
        <w:ind w:right="-540"/>
        <w:rPr>
          <w:i/>
          <w:color w:val="000000" w:themeColor="text1"/>
        </w:rPr>
      </w:pPr>
      <w:r w:rsidRPr="00324BD9">
        <w:rPr>
          <w:b/>
          <w:color w:val="000000" w:themeColor="text1"/>
        </w:rPr>
        <w:t xml:space="preserve">Country: </w:t>
      </w:r>
      <w:r w:rsidRPr="00324BD9">
        <w:rPr>
          <w:i/>
          <w:color w:val="000000" w:themeColor="text1"/>
        </w:rPr>
        <w:t>[insert country where RFB is issued]</w:t>
      </w:r>
    </w:p>
    <w:p w14:paraId="1F9F6BC2" w14:textId="5C2CEC26" w:rsidR="0094518B" w:rsidRPr="00324BD9" w:rsidRDefault="00281AE5" w:rsidP="0094518B">
      <w:pPr>
        <w:spacing w:before="60" w:after="60"/>
        <w:rPr>
          <w:i/>
          <w:color w:val="000000" w:themeColor="text1"/>
        </w:rPr>
      </w:pPr>
      <w:r>
        <w:rPr>
          <w:b/>
          <w:noProof/>
          <w:color w:val="000000" w:themeColor="text1"/>
        </w:rPr>
        <w:t>Financing</w:t>
      </w:r>
      <w:r w:rsidR="0094518B" w:rsidRPr="00324BD9">
        <w:rPr>
          <w:b/>
          <w:noProof/>
          <w:color w:val="000000" w:themeColor="text1"/>
        </w:rPr>
        <w:t xml:space="preserve"> No.:</w:t>
      </w:r>
      <w:r w:rsidR="0094518B" w:rsidRPr="00324BD9">
        <w:rPr>
          <w:i/>
          <w:color w:val="000000" w:themeColor="text1"/>
        </w:rPr>
        <w:t xml:space="preserve"> [insert reference number for </w:t>
      </w:r>
      <w:r>
        <w:rPr>
          <w:i/>
          <w:color w:val="000000" w:themeColor="text1"/>
        </w:rPr>
        <w:t>financing</w:t>
      </w:r>
      <w:r w:rsidR="0094518B" w:rsidRPr="00324BD9">
        <w:rPr>
          <w:i/>
          <w:color w:val="000000" w:themeColor="text1"/>
        </w:rPr>
        <w:t>]</w:t>
      </w:r>
    </w:p>
    <w:p w14:paraId="41F5A8EC" w14:textId="4FE2ACA8" w:rsidR="0094518B" w:rsidRPr="00324BD9" w:rsidRDefault="00281AE5" w:rsidP="0094518B">
      <w:pPr>
        <w:spacing w:before="60" w:after="60"/>
        <w:rPr>
          <w:b/>
          <w:color w:val="000000" w:themeColor="text1"/>
        </w:rPr>
      </w:pPr>
      <w:r>
        <w:rPr>
          <w:b/>
          <w:color w:val="000000" w:themeColor="text1"/>
        </w:rPr>
        <w:t>I</w:t>
      </w:r>
      <w:r w:rsidRPr="00324BD9">
        <w:rPr>
          <w:b/>
          <w:color w:val="000000" w:themeColor="text1"/>
        </w:rPr>
        <w:t xml:space="preserve">FB </w:t>
      </w:r>
      <w:r w:rsidR="0094518B" w:rsidRPr="00324BD9">
        <w:rPr>
          <w:b/>
          <w:color w:val="000000" w:themeColor="text1"/>
        </w:rPr>
        <w:t xml:space="preserve">No: </w:t>
      </w:r>
      <w:r w:rsidR="0094518B" w:rsidRPr="00324BD9">
        <w:rPr>
          <w:i/>
          <w:color w:val="000000" w:themeColor="text1"/>
        </w:rPr>
        <w:t xml:space="preserve">[insert </w:t>
      </w:r>
      <w:r>
        <w:rPr>
          <w:i/>
          <w:color w:val="000000" w:themeColor="text1"/>
        </w:rPr>
        <w:t>I</w:t>
      </w:r>
      <w:r w:rsidRPr="00324BD9">
        <w:rPr>
          <w:i/>
          <w:color w:val="000000" w:themeColor="text1"/>
        </w:rPr>
        <w:t xml:space="preserve">FB </w:t>
      </w:r>
      <w:r w:rsidR="0094518B" w:rsidRPr="00324BD9">
        <w:rPr>
          <w:i/>
          <w:color w:val="000000" w:themeColor="text1"/>
        </w:rPr>
        <w:t>reference number from Procurement Plan]</w:t>
      </w:r>
    </w:p>
    <w:p w14:paraId="085E4F76" w14:textId="46067801" w:rsidR="0094518B" w:rsidRPr="00324BD9" w:rsidRDefault="0094518B" w:rsidP="0094518B">
      <w:pPr>
        <w:spacing w:before="60" w:after="60"/>
        <w:ind w:right="-720"/>
        <w:rPr>
          <w:i/>
          <w:color w:val="000000" w:themeColor="text1"/>
        </w:rPr>
      </w:pPr>
      <w:r w:rsidRPr="00324BD9">
        <w:rPr>
          <w:b/>
          <w:color w:val="000000" w:themeColor="text1"/>
        </w:rPr>
        <w:t xml:space="preserve">Issued on: </w:t>
      </w:r>
      <w:r w:rsidRPr="00324BD9">
        <w:rPr>
          <w:i/>
          <w:color w:val="000000" w:themeColor="text1"/>
        </w:rPr>
        <w:t xml:space="preserve">[insert date when </w:t>
      </w:r>
      <w:r w:rsidR="00281AE5">
        <w:rPr>
          <w:i/>
          <w:color w:val="000000" w:themeColor="text1"/>
        </w:rPr>
        <w:t>I</w:t>
      </w:r>
      <w:r w:rsidR="00281AE5" w:rsidRPr="00324BD9">
        <w:rPr>
          <w:i/>
          <w:color w:val="000000" w:themeColor="text1"/>
        </w:rPr>
        <w:t xml:space="preserve">FB </w:t>
      </w:r>
      <w:r w:rsidRPr="00324BD9">
        <w:rPr>
          <w:i/>
          <w:color w:val="000000" w:themeColor="text1"/>
        </w:rPr>
        <w:t>is issued to the market]</w:t>
      </w:r>
    </w:p>
    <w:p w14:paraId="251B20A9" w14:textId="138B1D0A" w:rsidR="008B5FF0" w:rsidRPr="00324BD9" w:rsidRDefault="008B5FF0" w:rsidP="00EB4D12">
      <w:pPr>
        <w:suppressAutoHyphens/>
        <w:spacing w:before="240" w:after="240"/>
        <w:ind w:left="634" w:hanging="634"/>
        <w:jc w:val="both"/>
        <w:rPr>
          <w:spacing w:val="-2"/>
        </w:rPr>
      </w:pPr>
      <w:r w:rsidRPr="00324BD9">
        <w:rPr>
          <w:spacing w:val="-2"/>
        </w:rPr>
        <w:t>1.</w:t>
      </w:r>
      <w:r w:rsidRPr="00324BD9">
        <w:rPr>
          <w:spacing w:val="-2"/>
        </w:rPr>
        <w:tab/>
        <w:t xml:space="preserve">The </w:t>
      </w:r>
      <w:r w:rsidRPr="00324BD9">
        <w:rPr>
          <w:i/>
          <w:spacing w:val="-2"/>
        </w:rPr>
        <w:t xml:space="preserve">[insert name of Beneficiary/Recipient] [has received/has applied for/intends to apply for] </w:t>
      </w:r>
      <w:r w:rsidRPr="00324BD9">
        <w:rPr>
          <w:spacing w:val="-2"/>
        </w:rPr>
        <w:t xml:space="preserve">financing from the </w:t>
      </w:r>
      <w:r w:rsidR="00281AE5">
        <w:rPr>
          <w:spacing w:val="-2"/>
        </w:rPr>
        <w:t>Islamic Development</w:t>
      </w:r>
      <w:r w:rsidR="00281AE5" w:rsidRPr="00324BD9">
        <w:rPr>
          <w:spacing w:val="-2"/>
        </w:rPr>
        <w:t xml:space="preserve"> </w:t>
      </w:r>
      <w:r w:rsidRPr="00324BD9">
        <w:rPr>
          <w:spacing w:val="-2"/>
        </w:rPr>
        <w:t>Bank</w:t>
      </w:r>
      <w:r w:rsidR="00281AE5">
        <w:rPr>
          <w:spacing w:val="-2"/>
        </w:rPr>
        <w:t xml:space="preserve"> (</w:t>
      </w:r>
      <w:proofErr w:type="spellStart"/>
      <w:r w:rsidR="00281AE5">
        <w:rPr>
          <w:spacing w:val="-2"/>
        </w:rPr>
        <w:t>IsDB</w:t>
      </w:r>
      <w:proofErr w:type="spellEnd"/>
      <w:r w:rsidR="00281AE5">
        <w:rPr>
          <w:spacing w:val="-2"/>
        </w:rPr>
        <w:t>)</w:t>
      </w:r>
      <w:r w:rsidRPr="00324BD9">
        <w:rPr>
          <w:spacing w:val="-2"/>
        </w:rPr>
        <w:t xml:space="preserve"> toward the cost of the [</w:t>
      </w:r>
      <w:r w:rsidRPr="00324BD9">
        <w:rPr>
          <w:i/>
          <w:spacing w:val="-2"/>
        </w:rPr>
        <w:t>insert name of project</w:t>
      </w:r>
      <w:r w:rsidRPr="00324BD9">
        <w:rPr>
          <w:spacing w:val="-2"/>
        </w:rPr>
        <w:t>], and intends to apply part of the proceeds toward payments under the contract</w:t>
      </w:r>
      <w:r w:rsidRPr="00324BD9">
        <w:rPr>
          <w:rStyle w:val="FootnoteReference"/>
          <w:spacing w:val="-2"/>
        </w:rPr>
        <w:footnoteReference w:id="2"/>
      </w:r>
      <w:r w:rsidRPr="00324BD9">
        <w:rPr>
          <w:spacing w:val="-2"/>
        </w:rPr>
        <w:t>for [</w:t>
      </w:r>
      <w:r w:rsidRPr="00324BD9">
        <w:rPr>
          <w:i/>
          <w:spacing w:val="-2"/>
        </w:rPr>
        <w:t>insert title of contract</w:t>
      </w:r>
      <w:r w:rsidRPr="00324BD9">
        <w:rPr>
          <w:spacing w:val="-2"/>
        </w:rPr>
        <w:t>]</w:t>
      </w:r>
      <w:r w:rsidRPr="00324BD9">
        <w:rPr>
          <w:rStyle w:val="FootnoteReference"/>
          <w:spacing w:val="-2"/>
        </w:rPr>
        <w:footnoteReference w:id="3"/>
      </w:r>
      <w:r w:rsidRPr="00324BD9">
        <w:rPr>
          <w:spacing w:val="-2"/>
        </w:rPr>
        <w:t>.</w:t>
      </w:r>
      <w:r w:rsidR="00A5033E">
        <w:rPr>
          <w:spacing w:val="-2"/>
        </w:rPr>
        <w:t xml:space="preserve"> </w:t>
      </w:r>
    </w:p>
    <w:p w14:paraId="1CC0AF1D" w14:textId="77777777" w:rsidR="008B5FF0" w:rsidRPr="00324BD9" w:rsidRDefault="008B5FF0" w:rsidP="00EB4D1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634" w:hanging="634"/>
        <w:jc w:val="both"/>
        <w:rPr>
          <w:spacing w:val="-2"/>
        </w:rPr>
      </w:pPr>
      <w:r w:rsidRPr="00324BD9">
        <w:rPr>
          <w:spacing w:val="-2"/>
        </w:rPr>
        <w:t xml:space="preserve">2. </w:t>
      </w:r>
      <w:r w:rsidRPr="00324BD9">
        <w:rPr>
          <w:spacing w:val="-2"/>
        </w:rPr>
        <w:tab/>
        <w:t xml:space="preserve">The </w:t>
      </w:r>
      <w:r w:rsidRPr="00324BD9">
        <w:rPr>
          <w:i/>
          <w:spacing w:val="-2"/>
        </w:rPr>
        <w:t>[insert name of implementing agency]</w:t>
      </w:r>
      <w:r w:rsidRPr="00324BD9">
        <w:rPr>
          <w:spacing w:val="-2"/>
        </w:rPr>
        <w:t xml:space="preserve"> now invites sealed Bids from eligible Bidders for </w:t>
      </w:r>
      <w:r w:rsidRPr="00324BD9">
        <w:rPr>
          <w:i/>
          <w:spacing w:val="-2"/>
        </w:rPr>
        <w:t xml:space="preserve">[insert brief description of </w:t>
      </w:r>
      <w:r w:rsidR="00681EAA" w:rsidRPr="00324BD9">
        <w:rPr>
          <w:i/>
          <w:spacing w:val="-2"/>
        </w:rPr>
        <w:t>textbooks and reading materials</w:t>
      </w:r>
      <w:r w:rsidRPr="00324BD9">
        <w:rPr>
          <w:i/>
          <w:spacing w:val="-2"/>
        </w:rPr>
        <w:t xml:space="preserve"> required</w:t>
      </w:r>
      <w:r w:rsidRPr="00324BD9">
        <w:rPr>
          <w:i/>
          <w:iCs/>
          <w:spacing w:val="-2"/>
        </w:rPr>
        <w:t>, including quantities, location, delivery period, margin of preference if applicable, etc.</w:t>
      </w:r>
      <w:r w:rsidRPr="00324BD9">
        <w:rPr>
          <w:i/>
          <w:spacing w:val="-2"/>
        </w:rPr>
        <w:t>]</w:t>
      </w:r>
      <w:r w:rsidRPr="00324BD9">
        <w:rPr>
          <w:rStyle w:val="FootnoteReference"/>
          <w:i/>
          <w:spacing w:val="-2"/>
        </w:rPr>
        <w:footnoteReference w:id="4"/>
      </w:r>
      <w:r w:rsidRPr="00324BD9">
        <w:rPr>
          <w:spacing w:val="-2"/>
        </w:rPr>
        <w:t>.</w:t>
      </w:r>
    </w:p>
    <w:p w14:paraId="270ABC76" w14:textId="6F64FCC6" w:rsidR="008B5FF0" w:rsidRPr="00324BD9" w:rsidRDefault="008B5FF0" w:rsidP="00EB4D12">
      <w:pPr>
        <w:suppressAutoHyphens/>
        <w:spacing w:before="240" w:after="240"/>
        <w:ind w:left="634" w:hanging="634"/>
        <w:jc w:val="both"/>
        <w:rPr>
          <w:spacing w:val="-2"/>
        </w:rPr>
      </w:pPr>
      <w:r w:rsidRPr="00324BD9">
        <w:rPr>
          <w:spacing w:val="-2"/>
        </w:rPr>
        <w:t xml:space="preserve">3. </w:t>
      </w:r>
      <w:r w:rsidRPr="00324BD9">
        <w:rPr>
          <w:spacing w:val="-2"/>
        </w:rPr>
        <w:tab/>
      </w:r>
      <w:r w:rsidR="00281AE5" w:rsidRPr="007B519B">
        <w:rPr>
          <w:spacing w:val="-2"/>
        </w:rPr>
        <w:t xml:space="preserve">Bidding will be conducted through the International Competitive Bidding </w:t>
      </w:r>
      <w:r w:rsidR="00281AE5">
        <w:rPr>
          <w:spacing w:val="-2"/>
        </w:rPr>
        <w:t xml:space="preserve">(ICB) or </w:t>
      </w:r>
      <w:r w:rsidR="00281AE5" w:rsidRPr="007B519B">
        <w:rPr>
          <w:spacing w:val="-2"/>
        </w:rPr>
        <w:t>International Competitive Bidding</w:t>
      </w:r>
      <w:r w:rsidR="00281AE5">
        <w:rPr>
          <w:spacing w:val="-2"/>
        </w:rPr>
        <w:t xml:space="preserve"> limited to IDB member countries</w:t>
      </w:r>
      <w:r w:rsidR="00281AE5" w:rsidRPr="007B519B">
        <w:rPr>
          <w:spacing w:val="-2"/>
        </w:rPr>
        <w:t xml:space="preserve"> </w:t>
      </w:r>
      <w:r w:rsidR="00281AE5">
        <w:rPr>
          <w:spacing w:val="-2"/>
        </w:rPr>
        <w:t xml:space="preserve">(ICB/MC) </w:t>
      </w:r>
      <w:r w:rsidR="00281AE5" w:rsidRPr="007B519B">
        <w:rPr>
          <w:spacing w:val="-2"/>
        </w:rPr>
        <w:t xml:space="preserve">procedures as specified in </w:t>
      </w:r>
      <w:proofErr w:type="spellStart"/>
      <w:r w:rsidR="00281AE5">
        <w:rPr>
          <w:spacing w:val="-2"/>
        </w:rPr>
        <w:t>IsDB</w:t>
      </w:r>
      <w:r w:rsidR="00281AE5" w:rsidRPr="007B519B">
        <w:rPr>
          <w:spacing w:val="-2"/>
        </w:rPr>
        <w:t>’s</w:t>
      </w:r>
      <w:proofErr w:type="spellEnd"/>
      <w:r w:rsidR="00281AE5" w:rsidRPr="007B519B">
        <w:rPr>
          <w:spacing w:val="-2"/>
        </w:rPr>
        <w:t xml:space="preserve"> </w:t>
      </w:r>
      <w:hyperlink r:id="rId24" w:history="1">
        <w:r w:rsidR="00281AE5" w:rsidRPr="005F6135">
          <w:rPr>
            <w:rStyle w:val="Hyperlink"/>
            <w:i/>
            <w:color w:val="auto"/>
            <w:spacing w:val="-2"/>
          </w:rPr>
          <w:t xml:space="preserve">Guidelines: </w:t>
        </w:r>
        <w:r w:rsidR="00281AE5" w:rsidRPr="005F6135">
          <w:rPr>
            <w:i/>
            <w:spacing w:val="-2"/>
            <w:u w:val="single"/>
          </w:rPr>
          <w:t>Procurement of Goods</w:t>
        </w:r>
        <w:r w:rsidR="00281AE5">
          <w:rPr>
            <w:i/>
            <w:spacing w:val="-2"/>
            <w:u w:val="single"/>
          </w:rPr>
          <w:t xml:space="preserve">, </w:t>
        </w:r>
        <w:r w:rsidR="00281AE5" w:rsidRPr="005F6135">
          <w:rPr>
            <w:i/>
            <w:spacing w:val="-2"/>
            <w:u w:val="single"/>
          </w:rPr>
          <w:t xml:space="preserve">Works </w:t>
        </w:r>
        <w:r w:rsidR="00281AE5">
          <w:rPr>
            <w:i/>
            <w:spacing w:val="-2"/>
            <w:u w:val="single"/>
          </w:rPr>
          <w:t xml:space="preserve">and related services </w:t>
        </w:r>
        <w:r w:rsidR="00281AE5" w:rsidRPr="005F6135">
          <w:rPr>
            <w:i/>
            <w:spacing w:val="-2"/>
            <w:u w:val="single"/>
          </w:rPr>
          <w:t xml:space="preserve">under </w:t>
        </w:r>
        <w:r w:rsidR="00281AE5">
          <w:rPr>
            <w:i/>
            <w:spacing w:val="-2"/>
            <w:u w:val="single"/>
          </w:rPr>
          <w:t xml:space="preserve">Islamic Development Bank Project Financing </w:t>
        </w:r>
      </w:hyperlink>
      <w:r w:rsidR="00281AE5" w:rsidRPr="007B519B">
        <w:rPr>
          <w:i/>
          <w:spacing w:val="-2"/>
        </w:rPr>
        <w:t>[insert correct title and date of applicable Guidelines edition as per legal agreement]</w:t>
      </w:r>
      <w:r w:rsidR="00281AE5" w:rsidRPr="007B519B">
        <w:rPr>
          <w:spacing w:val="-2"/>
        </w:rPr>
        <w:t xml:space="preserve"> (“Procurement Guidelines”), and is open to all eligible bidders as defined in the Procurement Guidelines. In addition, please refer to paragraphs 1.</w:t>
      </w:r>
      <w:r w:rsidR="00281AE5">
        <w:rPr>
          <w:spacing w:val="-2"/>
        </w:rPr>
        <w:t>18</w:t>
      </w:r>
      <w:r w:rsidR="00281AE5" w:rsidRPr="007B519B">
        <w:rPr>
          <w:spacing w:val="-2"/>
        </w:rPr>
        <w:t xml:space="preserve"> </w:t>
      </w:r>
      <w:r w:rsidR="00281AE5">
        <w:rPr>
          <w:spacing w:val="-2"/>
        </w:rPr>
        <w:t>-21</w:t>
      </w:r>
      <w:r w:rsidR="00281AE5" w:rsidRPr="007B519B">
        <w:rPr>
          <w:spacing w:val="-2"/>
        </w:rPr>
        <w:t xml:space="preserve"> setting forth </w:t>
      </w:r>
      <w:proofErr w:type="spellStart"/>
      <w:r w:rsidR="00281AE5">
        <w:rPr>
          <w:spacing w:val="-2"/>
        </w:rPr>
        <w:t>IsDB</w:t>
      </w:r>
      <w:r w:rsidR="00281AE5" w:rsidRPr="007B519B">
        <w:rPr>
          <w:spacing w:val="-2"/>
        </w:rPr>
        <w:t>’s</w:t>
      </w:r>
      <w:proofErr w:type="spellEnd"/>
      <w:r w:rsidR="00281AE5" w:rsidRPr="007B519B">
        <w:rPr>
          <w:spacing w:val="-2"/>
        </w:rPr>
        <w:t xml:space="preserve"> </w:t>
      </w:r>
      <w:r w:rsidR="00B24999">
        <w:rPr>
          <w:spacing w:val="-2"/>
        </w:rPr>
        <w:t>Procurement Guidelines</w:t>
      </w:r>
      <w:r w:rsidR="00B24999" w:rsidRPr="007B519B">
        <w:rPr>
          <w:spacing w:val="-2"/>
        </w:rPr>
        <w:t xml:space="preserve"> </w:t>
      </w:r>
      <w:r w:rsidR="00281AE5" w:rsidRPr="007B519B">
        <w:rPr>
          <w:spacing w:val="-2"/>
        </w:rPr>
        <w:t>on conflict of interest</w:t>
      </w:r>
      <w:r w:rsidRPr="00324BD9">
        <w:rPr>
          <w:spacing w:val="-2"/>
        </w:rPr>
        <w:t xml:space="preserve">. </w:t>
      </w:r>
    </w:p>
    <w:p w14:paraId="61ECB4EF" w14:textId="77777777" w:rsidR="008B5FF0" w:rsidRPr="00324BD9" w:rsidRDefault="008B5FF0" w:rsidP="00EB4D12">
      <w:pPr>
        <w:suppressAutoHyphens/>
        <w:spacing w:before="240" w:after="240"/>
        <w:ind w:left="634" w:hanging="634"/>
        <w:jc w:val="both"/>
        <w:rPr>
          <w:i/>
          <w:spacing w:val="-2"/>
        </w:rPr>
      </w:pPr>
      <w:r w:rsidRPr="00324BD9">
        <w:rPr>
          <w:spacing w:val="-2"/>
        </w:rPr>
        <w:t xml:space="preserve">4. </w:t>
      </w:r>
      <w:r w:rsidRPr="00324BD9">
        <w:rPr>
          <w:spacing w:val="-2"/>
        </w:rPr>
        <w:tab/>
        <w:t xml:space="preserve">Interested eligible Bidders may obtain further information from </w:t>
      </w:r>
      <w:r w:rsidRPr="00324BD9">
        <w:rPr>
          <w:i/>
          <w:spacing w:val="-2"/>
        </w:rPr>
        <w:t>[insert name of implementing agency, insert name and e-mail of officer in charge]</w:t>
      </w:r>
      <w:r w:rsidRPr="00324BD9">
        <w:rPr>
          <w:spacing w:val="-2"/>
        </w:rPr>
        <w:t xml:space="preserve"> and inspect the </w:t>
      </w:r>
      <w:r w:rsidR="0094518B" w:rsidRPr="00324BD9">
        <w:rPr>
          <w:spacing w:val="-2"/>
        </w:rPr>
        <w:t xml:space="preserve">bidding </w:t>
      </w:r>
      <w:r w:rsidR="0094518B" w:rsidRPr="00324BD9">
        <w:rPr>
          <w:spacing w:val="-2"/>
        </w:rPr>
        <w:lastRenderedPageBreak/>
        <w:t>document</w:t>
      </w:r>
      <w:r w:rsidRPr="00324BD9">
        <w:rPr>
          <w:spacing w:val="-2"/>
        </w:rPr>
        <w:t xml:space="preserve"> during office hours </w:t>
      </w:r>
      <w:r w:rsidRPr="00324BD9">
        <w:rPr>
          <w:i/>
          <w:spacing w:val="-2"/>
        </w:rPr>
        <w:t xml:space="preserve">[insert office hours if applicable i.e. 0900 to 1700 hours] </w:t>
      </w:r>
      <w:r w:rsidRPr="00324BD9">
        <w:rPr>
          <w:spacing w:val="-2"/>
        </w:rPr>
        <w:t xml:space="preserve">at the address given below </w:t>
      </w:r>
      <w:r w:rsidRPr="00324BD9">
        <w:rPr>
          <w:i/>
          <w:spacing w:val="-2"/>
        </w:rPr>
        <w:t>[state address at the end of this RFB]</w:t>
      </w:r>
      <w:r w:rsidRPr="00324BD9">
        <w:rPr>
          <w:spacing w:val="-2"/>
        </w:rPr>
        <w:t xml:space="preserve"> </w:t>
      </w:r>
      <w:r w:rsidRPr="00324BD9">
        <w:rPr>
          <w:rStyle w:val="FootnoteReference"/>
          <w:spacing w:val="-2"/>
        </w:rPr>
        <w:footnoteReference w:id="5"/>
      </w:r>
      <w:r w:rsidRPr="00324BD9">
        <w:rPr>
          <w:i/>
          <w:spacing w:val="-2"/>
        </w:rPr>
        <w:t>.</w:t>
      </w:r>
    </w:p>
    <w:p w14:paraId="50E62C42" w14:textId="05870022" w:rsidR="008B5FF0" w:rsidRPr="00324BD9" w:rsidRDefault="0094518B" w:rsidP="00EB4D12">
      <w:pPr>
        <w:suppressAutoHyphens/>
        <w:spacing w:before="240" w:after="240"/>
        <w:ind w:left="634" w:hanging="634"/>
        <w:jc w:val="both"/>
        <w:rPr>
          <w:spacing w:val="-2"/>
        </w:rPr>
      </w:pPr>
      <w:r w:rsidRPr="00324BD9">
        <w:rPr>
          <w:spacing w:val="-2"/>
        </w:rPr>
        <w:t xml:space="preserve">5. </w:t>
      </w:r>
      <w:r w:rsidRPr="00324BD9">
        <w:rPr>
          <w:spacing w:val="-2"/>
        </w:rPr>
        <w:tab/>
      </w:r>
      <w:r w:rsidR="00EF3D0F" w:rsidRPr="0065610C">
        <w:rPr>
          <w:spacing w:val="-2"/>
        </w:rPr>
        <w:t xml:space="preserve">A complete set of bidding documents </w:t>
      </w:r>
      <w:r w:rsidR="008B5FF0" w:rsidRPr="00324BD9">
        <w:rPr>
          <w:spacing w:val="-2"/>
        </w:rPr>
        <w:t>in [</w:t>
      </w:r>
      <w:r w:rsidR="008B5FF0" w:rsidRPr="00324BD9">
        <w:rPr>
          <w:i/>
          <w:spacing w:val="-2"/>
        </w:rPr>
        <w:t>insert name of language</w:t>
      </w:r>
      <w:r w:rsidR="008B5FF0" w:rsidRPr="00324BD9">
        <w:rPr>
          <w:spacing w:val="-2"/>
        </w:rPr>
        <w:t>] may be purchased by interested Bidders upon the submission of a written application to the address below and upon payment of a nonrefundable fee</w:t>
      </w:r>
      <w:r w:rsidR="008B5FF0" w:rsidRPr="00324BD9">
        <w:rPr>
          <w:rStyle w:val="FootnoteReference"/>
          <w:spacing w:val="-2"/>
        </w:rPr>
        <w:footnoteReference w:id="6"/>
      </w:r>
      <w:r w:rsidR="008B5FF0" w:rsidRPr="00324BD9">
        <w:rPr>
          <w:spacing w:val="-2"/>
        </w:rPr>
        <w:t xml:space="preserve"> of [</w:t>
      </w:r>
      <w:r w:rsidR="008B5FF0" w:rsidRPr="00324BD9">
        <w:rPr>
          <w:i/>
          <w:spacing w:val="-2"/>
        </w:rPr>
        <w:t xml:space="preserve">insert amount in </w:t>
      </w:r>
      <w:r w:rsidR="00EC6BF8">
        <w:rPr>
          <w:i/>
          <w:spacing w:val="-2"/>
        </w:rPr>
        <w:t>Beneficiary</w:t>
      </w:r>
      <w:r w:rsidR="008B5FF0" w:rsidRPr="00324BD9">
        <w:rPr>
          <w:i/>
          <w:spacing w:val="-2"/>
        </w:rPr>
        <w:t>’s currency or in a convertible currency</w:t>
      </w:r>
      <w:r w:rsidR="008B5FF0" w:rsidRPr="00324BD9">
        <w:rPr>
          <w:spacing w:val="-2"/>
        </w:rPr>
        <w:t>]. The method of payment will be [</w:t>
      </w:r>
      <w:r w:rsidR="008B5FF0" w:rsidRPr="00324BD9">
        <w:rPr>
          <w:i/>
          <w:spacing w:val="-2"/>
        </w:rPr>
        <w:t>insert method of payment</w:t>
      </w:r>
      <w:r w:rsidR="008B5FF0" w:rsidRPr="00324BD9">
        <w:rPr>
          <w:spacing w:val="-2"/>
        </w:rPr>
        <w:t>].</w:t>
      </w:r>
      <w:r w:rsidR="008B5FF0" w:rsidRPr="00324BD9">
        <w:rPr>
          <w:rStyle w:val="FootnoteReference"/>
          <w:spacing w:val="-2"/>
        </w:rPr>
        <w:footnoteReference w:id="7"/>
      </w:r>
      <w:r w:rsidR="008B5FF0" w:rsidRPr="00324BD9">
        <w:rPr>
          <w:spacing w:val="-2"/>
        </w:rPr>
        <w:t xml:space="preserve"> The document will be sent by [</w:t>
      </w:r>
      <w:r w:rsidR="008B5FF0" w:rsidRPr="00324BD9">
        <w:rPr>
          <w:i/>
          <w:spacing w:val="-2"/>
        </w:rPr>
        <w:t>insert delivery procedure</w:t>
      </w:r>
      <w:r w:rsidR="008B5FF0" w:rsidRPr="00324BD9">
        <w:rPr>
          <w:spacing w:val="-2"/>
        </w:rPr>
        <w:t>].</w:t>
      </w:r>
      <w:r w:rsidR="008B5FF0" w:rsidRPr="00324BD9">
        <w:rPr>
          <w:rStyle w:val="FootnoteReference"/>
          <w:spacing w:val="-2"/>
        </w:rPr>
        <w:footnoteReference w:id="8"/>
      </w:r>
    </w:p>
    <w:p w14:paraId="293CCE59" w14:textId="77777777" w:rsidR="008B5FF0" w:rsidRPr="00324BD9" w:rsidRDefault="008B5FF0" w:rsidP="00EB4D1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634" w:hanging="634"/>
        <w:jc w:val="both"/>
        <w:rPr>
          <w:spacing w:val="-2"/>
        </w:rPr>
      </w:pPr>
      <w:r w:rsidRPr="00324BD9">
        <w:rPr>
          <w:spacing w:val="-2"/>
        </w:rPr>
        <w:t xml:space="preserve">6. </w:t>
      </w:r>
      <w:r w:rsidRPr="00324BD9">
        <w:rPr>
          <w:spacing w:val="-2"/>
        </w:rPr>
        <w:tab/>
        <w:t xml:space="preserve">Bids must be delivered to the address below </w:t>
      </w:r>
      <w:r w:rsidRPr="00324BD9">
        <w:rPr>
          <w:i/>
          <w:spacing w:val="-2"/>
        </w:rPr>
        <w:t>[state address at the end of this RFB]</w:t>
      </w:r>
      <w:r w:rsidRPr="00324BD9">
        <w:rPr>
          <w:rStyle w:val="FootnoteReference"/>
          <w:spacing w:val="-2"/>
        </w:rPr>
        <w:footnoteReference w:id="9"/>
      </w:r>
      <w:r w:rsidRPr="00324BD9">
        <w:rPr>
          <w:spacing w:val="-2"/>
        </w:rPr>
        <w:t xml:space="preserve"> on or before </w:t>
      </w:r>
      <w:r w:rsidRPr="00324BD9">
        <w:rPr>
          <w:i/>
          <w:spacing w:val="-2"/>
        </w:rPr>
        <w:t>[insert time and date].</w:t>
      </w:r>
      <w:r w:rsidRPr="00324BD9">
        <w:t xml:space="preserve"> Electronic Bidding will </w:t>
      </w:r>
      <w:r w:rsidRPr="00324BD9">
        <w:rPr>
          <w:i/>
          <w:iCs/>
        </w:rPr>
        <w:t>[will not]</w:t>
      </w:r>
      <w:r w:rsidRPr="00324BD9">
        <w:t xml:space="preserve"> be permitted.</w:t>
      </w:r>
      <w:r w:rsidRPr="00324BD9">
        <w:rPr>
          <w:spacing w:val="-2"/>
        </w:rPr>
        <w:t xml:space="preserve"> Late Bids will be rejected. Bids will be publicly opened in the presence of the Bidders’ designated representatives and anyone who chooses to attend at the address below </w:t>
      </w:r>
      <w:r w:rsidRPr="00324BD9">
        <w:rPr>
          <w:i/>
          <w:spacing w:val="-2"/>
        </w:rPr>
        <w:t>[state address at the end of this RFB]</w:t>
      </w:r>
      <w:r w:rsidRPr="00324BD9">
        <w:rPr>
          <w:spacing w:val="-2"/>
        </w:rPr>
        <w:t xml:space="preserve"> on </w:t>
      </w:r>
      <w:r w:rsidRPr="00324BD9">
        <w:rPr>
          <w:i/>
          <w:spacing w:val="-2"/>
        </w:rPr>
        <w:t>[insert time and date]</w:t>
      </w:r>
      <w:r w:rsidRPr="00324BD9">
        <w:rPr>
          <w:spacing w:val="-2"/>
        </w:rPr>
        <w:t>.</w:t>
      </w:r>
      <w:r w:rsidRPr="00324BD9">
        <w:rPr>
          <w:spacing w:val="-2"/>
          <w:vertAlign w:val="superscript"/>
        </w:rPr>
        <w:t xml:space="preserve"> </w:t>
      </w:r>
    </w:p>
    <w:p w14:paraId="1CC4F52A" w14:textId="77777777" w:rsidR="008B5FF0" w:rsidRPr="00324BD9" w:rsidRDefault="008B5FF0" w:rsidP="00EB4D1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634" w:hanging="634"/>
        <w:jc w:val="both"/>
        <w:rPr>
          <w:spacing w:val="-2"/>
        </w:rPr>
      </w:pPr>
      <w:r w:rsidRPr="00324BD9">
        <w:rPr>
          <w:spacing w:val="-2"/>
        </w:rPr>
        <w:t xml:space="preserve">7. </w:t>
      </w:r>
      <w:r w:rsidRPr="00324BD9">
        <w:rPr>
          <w:spacing w:val="-2"/>
        </w:rPr>
        <w:tab/>
        <w:t xml:space="preserve">All Bids must be accompanied by a </w:t>
      </w:r>
      <w:r w:rsidRPr="00324BD9">
        <w:rPr>
          <w:i/>
          <w:iCs/>
          <w:spacing w:val="-2"/>
        </w:rPr>
        <w:t>[insert “Bid Security” or “Bid-Securing Declaration,” as appropriate]</w:t>
      </w:r>
      <w:r w:rsidRPr="00324BD9">
        <w:rPr>
          <w:spacing w:val="-2"/>
        </w:rPr>
        <w:t xml:space="preserve"> of </w:t>
      </w:r>
      <w:r w:rsidRPr="00324BD9">
        <w:rPr>
          <w:i/>
          <w:spacing w:val="-2"/>
        </w:rPr>
        <w:t>[insert amount and currency in case of a Bid Security]</w:t>
      </w:r>
      <w:r w:rsidRPr="00324BD9">
        <w:rPr>
          <w:spacing w:val="-2"/>
        </w:rPr>
        <w:t>.</w:t>
      </w:r>
    </w:p>
    <w:p w14:paraId="1078FC3E" w14:textId="16E1E32B" w:rsidR="008B5FF0" w:rsidRPr="00324BD9" w:rsidRDefault="008B5FF0" w:rsidP="00EB4D12">
      <w:pPr>
        <w:suppressAutoHyphens/>
        <w:spacing w:before="240" w:after="240"/>
        <w:ind w:left="634" w:hanging="634"/>
        <w:jc w:val="both"/>
        <w:rPr>
          <w:i/>
        </w:rPr>
      </w:pPr>
      <w:r w:rsidRPr="00324BD9">
        <w:rPr>
          <w:iCs/>
          <w:spacing w:val="-2"/>
        </w:rPr>
        <w:t>8.</w:t>
      </w:r>
      <w:r w:rsidRPr="00324BD9">
        <w:rPr>
          <w:iCs/>
          <w:spacing w:val="-2"/>
        </w:rPr>
        <w:tab/>
      </w:r>
      <w:r w:rsidRPr="00324BD9">
        <w:rPr>
          <w:iCs/>
        </w:rPr>
        <w:t xml:space="preserve">The address(es) referred to above is (are): </w:t>
      </w:r>
      <w:r w:rsidRPr="00324BD9">
        <w:rPr>
          <w:i/>
        </w:rPr>
        <w:t>[insert detailed address(es)]</w:t>
      </w:r>
    </w:p>
    <w:p w14:paraId="0C719C6F" w14:textId="77777777" w:rsidR="0094518B" w:rsidRPr="00324BD9" w:rsidRDefault="0094518B" w:rsidP="0094518B">
      <w:pPr>
        <w:rPr>
          <w:i/>
        </w:rPr>
      </w:pPr>
      <w:r w:rsidRPr="00324BD9">
        <w:rPr>
          <w:i/>
        </w:rPr>
        <w:t>[Insert name of office]</w:t>
      </w:r>
    </w:p>
    <w:p w14:paraId="7D8B13DB" w14:textId="77777777" w:rsidR="0094518B" w:rsidRPr="00324BD9" w:rsidRDefault="0094518B" w:rsidP="0094518B">
      <w:pPr>
        <w:rPr>
          <w:i/>
        </w:rPr>
      </w:pPr>
      <w:r w:rsidRPr="00324BD9">
        <w:rPr>
          <w:i/>
        </w:rPr>
        <w:t>[Insert name of officer and title]</w:t>
      </w:r>
    </w:p>
    <w:p w14:paraId="5B85A7FA" w14:textId="77777777" w:rsidR="0094518B" w:rsidRPr="00324BD9" w:rsidRDefault="0094518B" w:rsidP="0094518B">
      <w:pPr>
        <w:rPr>
          <w:i/>
          <w:iCs/>
          <w:spacing w:val="-2"/>
        </w:rPr>
      </w:pPr>
      <w:r w:rsidRPr="00324BD9">
        <w:rPr>
          <w:i/>
        </w:rPr>
        <w:t xml:space="preserve">[Insert postal address and/or street address, </w:t>
      </w:r>
      <w:r w:rsidRPr="00324BD9">
        <w:rPr>
          <w:i/>
          <w:spacing w:val="-2"/>
        </w:rPr>
        <w:t xml:space="preserve">postal code, </w:t>
      </w:r>
      <w:r w:rsidRPr="00324BD9">
        <w:rPr>
          <w:i/>
          <w:iCs/>
          <w:spacing w:val="-2"/>
        </w:rPr>
        <w:t>city and country]</w:t>
      </w:r>
    </w:p>
    <w:p w14:paraId="3189FF8F" w14:textId="77777777" w:rsidR="0094518B" w:rsidRPr="00324BD9" w:rsidRDefault="0094518B" w:rsidP="0094518B">
      <w:pPr>
        <w:rPr>
          <w:i/>
        </w:rPr>
      </w:pPr>
      <w:r w:rsidRPr="00324BD9">
        <w:rPr>
          <w:i/>
        </w:rPr>
        <w:t>[Insert telephone number, country and city codes]</w:t>
      </w:r>
    </w:p>
    <w:p w14:paraId="161DCD58" w14:textId="77777777" w:rsidR="0094518B" w:rsidRPr="00324BD9" w:rsidRDefault="0094518B" w:rsidP="0094518B">
      <w:pPr>
        <w:rPr>
          <w:i/>
        </w:rPr>
      </w:pPr>
      <w:r w:rsidRPr="00324BD9">
        <w:rPr>
          <w:i/>
        </w:rPr>
        <w:t>[Insert facsimile number, country and city codes]</w:t>
      </w:r>
    </w:p>
    <w:p w14:paraId="105B6BE2" w14:textId="77777777" w:rsidR="0094518B" w:rsidRPr="00324BD9" w:rsidRDefault="0094518B" w:rsidP="0094518B">
      <w:pPr>
        <w:tabs>
          <w:tab w:val="left" w:pos="2628"/>
        </w:tabs>
        <w:rPr>
          <w:i/>
        </w:rPr>
      </w:pPr>
      <w:r w:rsidRPr="00324BD9">
        <w:rPr>
          <w:i/>
        </w:rPr>
        <w:t>[Insert email address]</w:t>
      </w:r>
      <w:r w:rsidRPr="00324BD9">
        <w:rPr>
          <w:i/>
        </w:rPr>
        <w:tab/>
      </w:r>
    </w:p>
    <w:p w14:paraId="1E467872" w14:textId="77777777" w:rsidR="0094518B" w:rsidRPr="00324BD9" w:rsidRDefault="0094518B" w:rsidP="0094518B">
      <w:pPr>
        <w:spacing w:after="180"/>
        <w:rPr>
          <w:i/>
        </w:rPr>
      </w:pPr>
      <w:r w:rsidRPr="00324BD9">
        <w:rPr>
          <w:i/>
        </w:rPr>
        <w:t>[Insert web site address]</w:t>
      </w:r>
    </w:p>
    <w:p w14:paraId="108781DD" w14:textId="77777777" w:rsidR="0064496E" w:rsidRPr="00324BD9" w:rsidRDefault="0064496E" w:rsidP="00B55482">
      <w:pPr>
        <w:spacing w:before="360" w:after="240"/>
        <w:ind w:left="1440"/>
        <w:jc w:val="both"/>
      </w:pPr>
    </w:p>
    <w:p w14:paraId="398DA399" w14:textId="77777777" w:rsidR="00290A5D" w:rsidRPr="00324BD9" w:rsidRDefault="00290A5D" w:rsidP="00B55482">
      <w:pPr>
        <w:spacing w:before="360" w:after="240"/>
        <w:jc w:val="center"/>
        <w:rPr>
          <w:bCs/>
          <w:smallCaps/>
        </w:rPr>
        <w:sectPr w:rsidR="00290A5D" w:rsidRPr="00324BD9" w:rsidSect="0030654A">
          <w:headerReference w:type="even" r:id="rId25"/>
          <w:headerReference w:type="default" r:id="rId26"/>
          <w:footerReference w:type="default" r:id="rId27"/>
          <w:headerReference w:type="first" r:id="rId28"/>
          <w:footerReference w:type="first" r:id="rId29"/>
          <w:footnotePr>
            <w:numRestart w:val="eachSect"/>
          </w:footnotePr>
          <w:type w:val="continuous"/>
          <w:pgSz w:w="12240" w:h="15840" w:code="1"/>
          <w:pgMar w:top="1440" w:right="1440" w:bottom="1440" w:left="1800" w:header="720" w:footer="720" w:gutter="0"/>
          <w:paperSrc w:first="15" w:other="15"/>
          <w:pgNumType w:fmt="lowerRoman"/>
          <w:cols w:space="720"/>
          <w:titlePg/>
        </w:sectPr>
      </w:pPr>
    </w:p>
    <w:p w14:paraId="09C9F3C9" w14:textId="77777777" w:rsidR="00F87F21" w:rsidRPr="00324BD9" w:rsidRDefault="00F87F21" w:rsidP="0094518B">
      <w:pPr>
        <w:jc w:val="center"/>
        <w:rPr>
          <w:b/>
          <w:sz w:val="72"/>
        </w:rPr>
      </w:pPr>
    </w:p>
    <w:p w14:paraId="239A1946" w14:textId="10423AE8" w:rsidR="008E4BEF" w:rsidRPr="00324BD9" w:rsidRDefault="00B24999" w:rsidP="0094518B">
      <w:pPr>
        <w:jc w:val="center"/>
        <w:rPr>
          <w:b/>
          <w:sz w:val="72"/>
        </w:rPr>
      </w:pPr>
      <w:r>
        <w:rPr>
          <w:b/>
          <w:sz w:val="72"/>
        </w:rPr>
        <w:t xml:space="preserve">Request </w:t>
      </w:r>
      <w:r w:rsidR="00EF3D0F">
        <w:rPr>
          <w:b/>
          <w:sz w:val="72"/>
        </w:rPr>
        <w:t>for Bid</w:t>
      </w:r>
      <w:r w:rsidR="008E4BEF" w:rsidRPr="00324BD9">
        <w:rPr>
          <w:b/>
          <w:sz w:val="72"/>
        </w:rPr>
        <w:t>s</w:t>
      </w:r>
    </w:p>
    <w:p w14:paraId="69C84F32" w14:textId="77777777" w:rsidR="008E4BEF" w:rsidRPr="00324BD9" w:rsidRDefault="008E4BEF" w:rsidP="0094518B">
      <w:pPr>
        <w:jc w:val="center"/>
        <w:rPr>
          <w:b/>
          <w:sz w:val="72"/>
        </w:rPr>
      </w:pPr>
      <w:r w:rsidRPr="00324BD9">
        <w:rPr>
          <w:b/>
          <w:sz w:val="72"/>
        </w:rPr>
        <w:t>Textbooks</w:t>
      </w:r>
    </w:p>
    <w:p w14:paraId="449316EB" w14:textId="77777777" w:rsidR="0094518B" w:rsidRPr="00324BD9" w:rsidRDefault="003A6D5E" w:rsidP="0094518B">
      <w:pPr>
        <w:tabs>
          <w:tab w:val="left" w:pos="328"/>
          <w:tab w:val="center" w:pos="4500"/>
        </w:tabs>
        <w:rPr>
          <w:b/>
          <w:sz w:val="72"/>
        </w:rPr>
      </w:pPr>
      <w:r w:rsidRPr="00324BD9">
        <w:rPr>
          <w:b/>
          <w:sz w:val="72"/>
        </w:rPr>
        <w:tab/>
      </w:r>
      <w:r w:rsidRPr="00324BD9">
        <w:rPr>
          <w:b/>
          <w:sz w:val="72"/>
        </w:rPr>
        <w:tab/>
      </w:r>
    </w:p>
    <w:p w14:paraId="59E30279" w14:textId="77777777" w:rsidR="00455149" w:rsidRPr="00324BD9" w:rsidRDefault="00F55426" w:rsidP="0094518B">
      <w:pPr>
        <w:tabs>
          <w:tab w:val="left" w:pos="328"/>
          <w:tab w:val="center" w:pos="4500"/>
        </w:tabs>
        <w:jc w:val="center"/>
        <w:rPr>
          <w:b/>
          <w:sz w:val="40"/>
          <w:szCs w:val="40"/>
        </w:rPr>
      </w:pPr>
      <w:r w:rsidRPr="00324BD9">
        <w:rPr>
          <w:b/>
          <w:sz w:val="40"/>
          <w:szCs w:val="40"/>
        </w:rPr>
        <w:t>Procurement of</w:t>
      </w:r>
      <w:r w:rsidR="001F568E" w:rsidRPr="00324BD9">
        <w:rPr>
          <w:b/>
          <w:sz w:val="40"/>
          <w:szCs w:val="40"/>
        </w:rPr>
        <w:t>:</w:t>
      </w:r>
    </w:p>
    <w:p w14:paraId="74E2B246" w14:textId="32C5C1ED" w:rsidR="00455149" w:rsidRPr="00324BD9" w:rsidRDefault="00455149" w:rsidP="0094518B">
      <w:pPr>
        <w:pStyle w:val="Title"/>
        <w:ind w:left="-180" w:right="-180"/>
        <w:rPr>
          <w:sz w:val="40"/>
          <w:szCs w:val="40"/>
        </w:rPr>
      </w:pPr>
      <w:r w:rsidRPr="00324BD9">
        <w:rPr>
          <w:b w:val="0"/>
          <w:bCs/>
          <w:i/>
          <w:iCs/>
          <w:sz w:val="40"/>
          <w:szCs w:val="40"/>
        </w:rPr>
        <w:t xml:space="preserve">[insert identification of the </w:t>
      </w:r>
      <w:r w:rsidR="0067350F" w:rsidRPr="00324BD9">
        <w:rPr>
          <w:b w:val="0"/>
          <w:bCs/>
          <w:i/>
          <w:iCs/>
          <w:sz w:val="40"/>
          <w:szCs w:val="40"/>
        </w:rPr>
        <w:t>Textbooks</w:t>
      </w:r>
      <w:r w:rsidR="0094518B" w:rsidRPr="00324BD9">
        <w:rPr>
          <w:b w:val="0"/>
          <w:bCs/>
          <w:i/>
          <w:iCs/>
          <w:sz w:val="40"/>
          <w:szCs w:val="40"/>
        </w:rPr>
        <w:t>/</w:t>
      </w:r>
      <w:r w:rsidR="0067350F" w:rsidRPr="00324BD9">
        <w:rPr>
          <w:b w:val="0"/>
          <w:bCs/>
          <w:i/>
          <w:iCs/>
          <w:sz w:val="40"/>
          <w:szCs w:val="40"/>
        </w:rPr>
        <w:t xml:space="preserve"> Reading </w:t>
      </w:r>
      <w:r w:rsidR="0094518B" w:rsidRPr="00324BD9">
        <w:rPr>
          <w:b w:val="0"/>
          <w:bCs/>
          <w:i/>
          <w:iCs/>
          <w:sz w:val="40"/>
          <w:szCs w:val="40"/>
        </w:rPr>
        <w:t>M</w:t>
      </w:r>
      <w:r w:rsidR="0067350F" w:rsidRPr="00324BD9">
        <w:rPr>
          <w:b w:val="0"/>
          <w:bCs/>
          <w:i/>
          <w:iCs/>
          <w:sz w:val="40"/>
          <w:szCs w:val="40"/>
        </w:rPr>
        <w:t>aterials</w:t>
      </w:r>
      <w:r w:rsidR="00A26C1F">
        <w:rPr>
          <w:b w:val="0"/>
          <w:bCs/>
          <w:i/>
          <w:iCs/>
          <w:sz w:val="40"/>
          <w:szCs w:val="40"/>
        </w:rPr>
        <w:t xml:space="preserve"> and Related Services</w:t>
      </w:r>
      <w:r w:rsidRPr="00324BD9">
        <w:rPr>
          <w:b w:val="0"/>
          <w:bCs/>
          <w:i/>
          <w:iCs/>
          <w:sz w:val="40"/>
          <w:szCs w:val="40"/>
        </w:rPr>
        <w:t>]</w:t>
      </w:r>
      <w:r w:rsidRPr="00324BD9">
        <w:rPr>
          <w:sz w:val="40"/>
          <w:szCs w:val="40"/>
        </w:rPr>
        <w:t xml:space="preserve"> </w:t>
      </w:r>
      <w:r w:rsidR="0094518B" w:rsidRPr="00324BD9">
        <w:rPr>
          <w:sz w:val="40"/>
          <w:szCs w:val="40"/>
        </w:rPr>
        <w:t xml:space="preserve">   ________________</w:t>
      </w:r>
      <w:r w:rsidRPr="00324BD9">
        <w:rPr>
          <w:sz w:val="40"/>
          <w:szCs w:val="40"/>
        </w:rPr>
        <w:t>_______________________________</w:t>
      </w:r>
    </w:p>
    <w:p w14:paraId="37DE0ADC" w14:textId="77777777" w:rsidR="0094518B" w:rsidRPr="00324BD9" w:rsidRDefault="0094518B" w:rsidP="0094518B">
      <w:pPr>
        <w:spacing w:before="60" w:after="60"/>
        <w:rPr>
          <w:b/>
          <w:iCs/>
          <w:color w:val="000000" w:themeColor="text1"/>
          <w:sz w:val="40"/>
          <w:szCs w:val="40"/>
        </w:rPr>
      </w:pPr>
    </w:p>
    <w:p w14:paraId="5C537542" w14:textId="77777777" w:rsidR="0094518B" w:rsidRPr="00324BD9" w:rsidRDefault="0094518B" w:rsidP="0094518B">
      <w:pPr>
        <w:spacing w:before="60" w:after="60"/>
        <w:rPr>
          <w:b/>
          <w:iCs/>
          <w:color w:val="000000" w:themeColor="text1"/>
          <w:sz w:val="40"/>
          <w:szCs w:val="40"/>
        </w:rPr>
      </w:pPr>
    </w:p>
    <w:p w14:paraId="08C64EEE" w14:textId="77777777" w:rsidR="0094518B" w:rsidRPr="00324BD9" w:rsidRDefault="0094518B" w:rsidP="0094518B">
      <w:pPr>
        <w:spacing w:before="60" w:after="60"/>
        <w:rPr>
          <w:b/>
          <w:iCs/>
          <w:color w:val="000000" w:themeColor="text1"/>
          <w:sz w:val="40"/>
          <w:szCs w:val="40"/>
        </w:rPr>
      </w:pPr>
    </w:p>
    <w:p w14:paraId="3ACEADCB" w14:textId="77777777" w:rsidR="0094518B" w:rsidRPr="00324BD9" w:rsidRDefault="0094518B" w:rsidP="0094518B">
      <w:pPr>
        <w:spacing w:before="60" w:after="60"/>
        <w:rPr>
          <w:b/>
          <w:iCs/>
          <w:color w:val="000000" w:themeColor="text1"/>
          <w:sz w:val="40"/>
          <w:szCs w:val="40"/>
        </w:rPr>
      </w:pPr>
    </w:p>
    <w:p w14:paraId="23F5C961" w14:textId="77777777" w:rsidR="0094518B" w:rsidRPr="00324BD9" w:rsidRDefault="0094518B" w:rsidP="00EB4D12">
      <w:pPr>
        <w:spacing w:before="240" w:after="240"/>
        <w:rPr>
          <w:b/>
          <w:iCs/>
          <w:color w:val="000000" w:themeColor="text1"/>
        </w:rPr>
      </w:pPr>
    </w:p>
    <w:p w14:paraId="68B54C36" w14:textId="7C5D69A0" w:rsidR="00A26C1F" w:rsidRPr="005B540C" w:rsidRDefault="00A26C1F" w:rsidP="005B540C">
      <w:pPr>
        <w:spacing w:before="240" w:after="240"/>
        <w:rPr>
          <w:i/>
          <w:color w:val="000000" w:themeColor="text1"/>
        </w:rPr>
      </w:pPr>
      <w:r w:rsidRPr="005B540C">
        <w:rPr>
          <w:b/>
          <w:iCs/>
          <w:color w:val="000000" w:themeColor="text1"/>
        </w:rPr>
        <w:t>ICB or ICB/MC No</w:t>
      </w:r>
      <w:r w:rsidRPr="005B540C">
        <w:rPr>
          <w:i/>
          <w:color w:val="000000" w:themeColor="text1"/>
        </w:rPr>
        <w:t>:[insert reference number as per procurement plan]</w:t>
      </w:r>
    </w:p>
    <w:p w14:paraId="273B5BF1" w14:textId="77777777" w:rsidR="0094518B" w:rsidRPr="00324BD9" w:rsidRDefault="0094518B" w:rsidP="00EB4D12">
      <w:pPr>
        <w:spacing w:before="240" w:after="240"/>
        <w:rPr>
          <w:i/>
          <w:color w:val="000000" w:themeColor="text1"/>
        </w:rPr>
      </w:pPr>
      <w:r w:rsidRPr="00324BD9">
        <w:rPr>
          <w:b/>
          <w:iCs/>
          <w:color w:val="000000" w:themeColor="text1"/>
        </w:rPr>
        <w:t>Purchaser</w:t>
      </w:r>
      <w:r w:rsidRPr="00324BD9">
        <w:rPr>
          <w:b/>
          <w:color w:val="000000" w:themeColor="text1"/>
        </w:rPr>
        <w:t xml:space="preserve">: </w:t>
      </w:r>
      <w:r w:rsidRPr="00324BD9">
        <w:rPr>
          <w:i/>
          <w:color w:val="000000" w:themeColor="text1"/>
        </w:rPr>
        <w:t>[insert the name of the Purchaser’s agency]</w:t>
      </w:r>
    </w:p>
    <w:p w14:paraId="2B42EDE4" w14:textId="77777777" w:rsidR="0094518B" w:rsidRPr="00324BD9" w:rsidRDefault="0094518B" w:rsidP="00EB4D12">
      <w:pPr>
        <w:spacing w:before="240" w:after="240"/>
        <w:rPr>
          <w:bCs/>
          <w:i/>
          <w:iCs/>
          <w:color w:val="000000" w:themeColor="text1"/>
        </w:rPr>
      </w:pPr>
      <w:r w:rsidRPr="00324BD9">
        <w:rPr>
          <w:b/>
          <w:color w:val="000000" w:themeColor="text1"/>
        </w:rPr>
        <w:t>Project:</w:t>
      </w:r>
      <w:r w:rsidRPr="00324BD9">
        <w:rPr>
          <w:b/>
          <w:bCs/>
          <w:i/>
          <w:iCs/>
          <w:color w:val="000000" w:themeColor="text1"/>
        </w:rPr>
        <w:t xml:space="preserve"> </w:t>
      </w:r>
      <w:r w:rsidRPr="00324BD9">
        <w:rPr>
          <w:bCs/>
          <w:i/>
          <w:iCs/>
          <w:color w:val="000000" w:themeColor="text1"/>
        </w:rPr>
        <w:t>[insert name of project]</w:t>
      </w:r>
    </w:p>
    <w:p w14:paraId="41AD064A" w14:textId="77777777" w:rsidR="0094518B" w:rsidRPr="00324BD9" w:rsidRDefault="0094518B" w:rsidP="00EB4D12">
      <w:pPr>
        <w:spacing w:before="240" w:after="240"/>
        <w:rPr>
          <w:b/>
          <w:i/>
          <w:color w:val="000000" w:themeColor="text1"/>
        </w:rPr>
      </w:pPr>
      <w:r w:rsidRPr="00324BD9">
        <w:rPr>
          <w:b/>
          <w:iCs/>
          <w:color w:val="000000" w:themeColor="text1"/>
        </w:rPr>
        <w:t>Contract title</w:t>
      </w:r>
      <w:r w:rsidRPr="00324BD9">
        <w:rPr>
          <w:b/>
          <w:color w:val="000000" w:themeColor="text1"/>
        </w:rPr>
        <w:t xml:space="preserve">: </w:t>
      </w:r>
      <w:r w:rsidRPr="00324BD9">
        <w:rPr>
          <w:i/>
          <w:color w:val="000000" w:themeColor="text1"/>
        </w:rPr>
        <w:t>[insert the name of the contract]</w:t>
      </w:r>
    </w:p>
    <w:p w14:paraId="25D72325" w14:textId="1AE86E99" w:rsidR="0094518B" w:rsidRPr="00324BD9" w:rsidRDefault="0094518B" w:rsidP="00EB4D12">
      <w:pPr>
        <w:spacing w:before="240" w:after="240"/>
        <w:ind w:right="-540"/>
        <w:rPr>
          <w:i/>
          <w:color w:val="000000" w:themeColor="text1"/>
        </w:rPr>
      </w:pPr>
      <w:r w:rsidRPr="00324BD9">
        <w:rPr>
          <w:b/>
          <w:color w:val="000000" w:themeColor="text1"/>
        </w:rPr>
        <w:t xml:space="preserve">Country: </w:t>
      </w:r>
      <w:r w:rsidRPr="00324BD9">
        <w:rPr>
          <w:i/>
          <w:color w:val="000000" w:themeColor="text1"/>
        </w:rPr>
        <w:t xml:space="preserve">[insert country where </w:t>
      </w:r>
      <w:r w:rsidR="00EF3D0F">
        <w:rPr>
          <w:i/>
          <w:color w:val="000000" w:themeColor="text1"/>
        </w:rPr>
        <w:t>IFB</w:t>
      </w:r>
      <w:r w:rsidRPr="00324BD9">
        <w:rPr>
          <w:i/>
          <w:color w:val="000000" w:themeColor="text1"/>
        </w:rPr>
        <w:t xml:space="preserve"> is issued]</w:t>
      </w:r>
    </w:p>
    <w:p w14:paraId="496C0940" w14:textId="100D646C" w:rsidR="0094518B" w:rsidRPr="00324BD9" w:rsidRDefault="00A26C1F" w:rsidP="00EB4D12">
      <w:pPr>
        <w:spacing w:before="240" w:after="240"/>
        <w:rPr>
          <w:i/>
          <w:color w:val="000000" w:themeColor="text1"/>
        </w:rPr>
      </w:pPr>
      <w:r>
        <w:rPr>
          <w:b/>
          <w:noProof/>
          <w:color w:val="000000" w:themeColor="text1"/>
        </w:rPr>
        <w:t>Financing</w:t>
      </w:r>
      <w:r w:rsidR="0094518B" w:rsidRPr="00324BD9">
        <w:rPr>
          <w:b/>
          <w:noProof/>
          <w:color w:val="000000" w:themeColor="text1"/>
        </w:rPr>
        <w:t xml:space="preserve"> No.:</w:t>
      </w:r>
      <w:r w:rsidR="0094518B" w:rsidRPr="00324BD9">
        <w:rPr>
          <w:i/>
          <w:color w:val="000000" w:themeColor="text1"/>
        </w:rPr>
        <w:t xml:space="preserve"> [insert reference number for </w:t>
      </w:r>
      <w:r>
        <w:rPr>
          <w:i/>
          <w:color w:val="000000" w:themeColor="text1"/>
        </w:rPr>
        <w:t>financing</w:t>
      </w:r>
      <w:r w:rsidR="0094518B" w:rsidRPr="00324BD9">
        <w:rPr>
          <w:i/>
          <w:color w:val="000000" w:themeColor="text1"/>
        </w:rPr>
        <w:t>]</w:t>
      </w:r>
    </w:p>
    <w:p w14:paraId="6472D92D" w14:textId="57981524" w:rsidR="0094518B" w:rsidRPr="00324BD9" w:rsidRDefault="0094518B" w:rsidP="00EB4D12">
      <w:pPr>
        <w:tabs>
          <w:tab w:val="left" w:pos="6000"/>
        </w:tabs>
        <w:spacing w:before="240" w:after="240"/>
        <w:ind w:right="-720"/>
        <w:rPr>
          <w:i/>
          <w:color w:val="000000" w:themeColor="text1"/>
        </w:rPr>
      </w:pPr>
      <w:r w:rsidRPr="00324BD9">
        <w:rPr>
          <w:b/>
          <w:color w:val="000000" w:themeColor="text1"/>
        </w:rPr>
        <w:t xml:space="preserve">Issued on: </w:t>
      </w:r>
      <w:r w:rsidRPr="00324BD9">
        <w:rPr>
          <w:i/>
          <w:color w:val="000000" w:themeColor="text1"/>
        </w:rPr>
        <w:t xml:space="preserve">[insert date when </w:t>
      </w:r>
      <w:r w:rsidR="00EF3D0F">
        <w:rPr>
          <w:i/>
          <w:color w:val="000000" w:themeColor="text1"/>
        </w:rPr>
        <w:t>IFB</w:t>
      </w:r>
      <w:r w:rsidRPr="00324BD9">
        <w:rPr>
          <w:i/>
          <w:color w:val="000000" w:themeColor="text1"/>
        </w:rPr>
        <w:t xml:space="preserve"> is issued to </w:t>
      </w:r>
      <w:r w:rsidR="00A26C1F">
        <w:rPr>
          <w:i/>
          <w:color w:val="000000" w:themeColor="text1"/>
        </w:rPr>
        <w:t>bidders</w:t>
      </w:r>
      <w:r w:rsidRPr="00324BD9">
        <w:rPr>
          <w:i/>
          <w:color w:val="000000" w:themeColor="text1"/>
        </w:rPr>
        <w:t>]</w:t>
      </w:r>
      <w:r w:rsidRPr="00324BD9">
        <w:rPr>
          <w:i/>
          <w:color w:val="000000" w:themeColor="text1"/>
        </w:rPr>
        <w:tab/>
      </w:r>
    </w:p>
    <w:p w14:paraId="25027581" w14:textId="77777777" w:rsidR="00CA3B1E" w:rsidRPr="00324BD9" w:rsidRDefault="00CA3B1E" w:rsidP="00B55482">
      <w:pPr>
        <w:spacing w:before="360" w:after="240"/>
        <w:ind w:right="-720"/>
        <w:rPr>
          <w:i/>
          <w:sz w:val="36"/>
          <w:szCs w:val="36"/>
        </w:rPr>
      </w:pPr>
    </w:p>
    <w:p w14:paraId="6A62ADC0" w14:textId="77777777" w:rsidR="0094518B" w:rsidRPr="00324BD9" w:rsidRDefault="0094518B" w:rsidP="00B55482">
      <w:pPr>
        <w:spacing w:before="240" w:after="240"/>
        <w:sectPr w:rsidR="0094518B" w:rsidRPr="00324BD9" w:rsidSect="00557021">
          <w:headerReference w:type="even" r:id="rId30"/>
          <w:headerReference w:type="default" r:id="rId31"/>
          <w:headerReference w:type="first" r:id="rId32"/>
          <w:pgSz w:w="12240" w:h="15840" w:code="1"/>
          <w:pgMar w:top="1440" w:right="1440" w:bottom="1440" w:left="1440" w:header="720" w:footer="720" w:gutter="0"/>
          <w:paperSrc w:first="15" w:other="15"/>
          <w:pgNumType w:chapStyle="1"/>
          <w:cols w:space="720"/>
          <w:titlePg/>
          <w:docGrid w:linePitch="326"/>
        </w:sectPr>
      </w:pPr>
    </w:p>
    <w:p w14:paraId="66B0A16C" w14:textId="77777777" w:rsidR="00455149" w:rsidRPr="00324BD9" w:rsidRDefault="00455149" w:rsidP="00B55482">
      <w:pPr>
        <w:spacing w:before="240" w:after="240"/>
        <w:jc w:val="center"/>
        <w:rPr>
          <w:b/>
          <w:sz w:val="32"/>
        </w:rPr>
      </w:pPr>
      <w:r w:rsidRPr="00324BD9">
        <w:rPr>
          <w:b/>
          <w:sz w:val="32"/>
        </w:rPr>
        <w:lastRenderedPageBreak/>
        <w:t>Table of Contents</w:t>
      </w:r>
    </w:p>
    <w:p w14:paraId="212DA40C" w14:textId="77777777" w:rsidR="00455149" w:rsidRPr="00324BD9" w:rsidRDefault="00455149" w:rsidP="00B55482">
      <w:pPr>
        <w:spacing w:before="120" w:after="120"/>
        <w:rPr>
          <w:i/>
        </w:rPr>
      </w:pPr>
    </w:p>
    <w:p w14:paraId="788BAFFE" w14:textId="77777777" w:rsidR="00730D6D" w:rsidRPr="000D5179" w:rsidRDefault="00730D6D">
      <w:pPr>
        <w:pStyle w:val="TOC1"/>
        <w:rPr>
          <w:rFonts w:asciiTheme="minorHAnsi" w:eastAsiaTheme="minorEastAsia" w:hAnsiTheme="minorHAnsi" w:cstheme="minorBidi"/>
          <w:b w:val="0"/>
          <w:sz w:val="22"/>
          <w:szCs w:val="22"/>
          <w:lang w:eastAsia="fr-FR"/>
        </w:rPr>
      </w:pPr>
      <w:r>
        <w:rPr>
          <w:i/>
        </w:rPr>
        <w:fldChar w:fldCharType="begin"/>
      </w:r>
      <w:r>
        <w:rPr>
          <w:i/>
        </w:rPr>
        <w:instrText xml:space="preserve"> TOC \t "Heading 1;1;Subtitle;2" </w:instrText>
      </w:r>
      <w:r>
        <w:rPr>
          <w:i/>
        </w:rPr>
        <w:fldChar w:fldCharType="separate"/>
      </w:r>
      <w:r>
        <w:t>PART 1 – Bidding Procedures</w:t>
      </w:r>
      <w:r>
        <w:tab/>
      </w:r>
      <w:r>
        <w:fldChar w:fldCharType="begin"/>
      </w:r>
      <w:r>
        <w:instrText xml:space="preserve"> PAGEREF _Toc55724051 \h </w:instrText>
      </w:r>
      <w:r>
        <w:fldChar w:fldCharType="separate"/>
      </w:r>
      <w:r>
        <w:t>3</w:t>
      </w:r>
      <w:r>
        <w:fldChar w:fldCharType="end"/>
      </w:r>
    </w:p>
    <w:p w14:paraId="21EB9132" w14:textId="77777777" w:rsidR="00730D6D" w:rsidRPr="000D5179" w:rsidRDefault="00730D6D">
      <w:pPr>
        <w:pStyle w:val="TOC2"/>
        <w:rPr>
          <w:rFonts w:asciiTheme="minorHAnsi" w:eastAsiaTheme="minorEastAsia" w:hAnsiTheme="minorHAnsi" w:cstheme="minorBidi"/>
          <w:sz w:val="22"/>
          <w:szCs w:val="22"/>
          <w:lang w:eastAsia="fr-FR"/>
        </w:rPr>
      </w:pPr>
      <w:r>
        <w:t>Section I - Instructions to Bidders</w:t>
      </w:r>
      <w:r>
        <w:tab/>
      </w:r>
      <w:r>
        <w:fldChar w:fldCharType="begin"/>
      </w:r>
      <w:r>
        <w:instrText xml:space="preserve"> PAGEREF _Toc55724052 \h </w:instrText>
      </w:r>
      <w:r>
        <w:fldChar w:fldCharType="separate"/>
      </w:r>
      <w:r>
        <w:t>4</w:t>
      </w:r>
      <w:r>
        <w:fldChar w:fldCharType="end"/>
      </w:r>
    </w:p>
    <w:p w14:paraId="652DF09F" w14:textId="77777777" w:rsidR="00730D6D" w:rsidRPr="000D5179" w:rsidRDefault="00730D6D">
      <w:pPr>
        <w:pStyle w:val="TOC2"/>
        <w:rPr>
          <w:rFonts w:asciiTheme="minorHAnsi" w:eastAsiaTheme="minorEastAsia" w:hAnsiTheme="minorHAnsi" w:cstheme="minorBidi"/>
          <w:sz w:val="22"/>
          <w:szCs w:val="22"/>
          <w:lang w:eastAsia="fr-FR"/>
        </w:rPr>
      </w:pPr>
      <w:r>
        <w:t>Section II - Bid Data Sheet (BDS)</w:t>
      </w:r>
      <w:r>
        <w:tab/>
      </w:r>
      <w:r>
        <w:fldChar w:fldCharType="begin"/>
      </w:r>
      <w:r>
        <w:instrText xml:space="preserve"> PAGEREF _Toc55724053 \h </w:instrText>
      </w:r>
      <w:r>
        <w:fldChar w:fldCharType="separate"/>
      </w:r>
      <w:r>
        <w:t>33</w:t>
      </w:r>
      <w:r>
        <w:fldChar w:fldCharType="end"/>
      </w:r>
    </w:p>
    <w:p w14:paraId="2E74EC37" w14:textId="77777777" w:rsidR="00730D6D" w:rsidRPr="000D5179" w:rsidRDefault="00730D6D">
      <w:pPr>
        <w:pStyle w:val="TOC2"/>
        <w:rPr>
          <w:rFonts w:asciiTheme="minorHAnsi" w:eastAsiaTheme="minorEastAsia" w:hAnsiTheme="minorHAnsi" w:cstheme="minorBidi"/>
          <w:sz w:val="22"/>
          <w:szCs w:val="22"/>
          <w:lang w:eastAsia="fr-FR"/>
        </w:rPr>
      </w:pPr>
      <w:r>
        <w:t>Section III - Evaluation and Qualification Criteria</w:t>
      </w:r>
      <w:r>
        <w:tab/>
      </w:r>
      <w:r>
        <w:fldChar w:fldCharType="begin"/>
      </w:r>
      <w:r>
        <w:instrText xml:space="preserve"> PAGEREF _Toc55724054 \h </w:instrText>
      </w:r>
      <w:r>
        <w:fldChar w:fldCharType="separate"/>
      </w:r>
      <w:r>
        <w:t>41</w:t>
      </w:r>
      <w:r>
        <w:fldChar w:fldCharType="end"/>
      </w:r>
    </w:p>
    <w:p w14:paraId="5696B566" w14:textId="77777777" w:rsidR="00730D6D" w:rsidRPr="000D5179" w:rsidRDefault="00730D6D">
      <w:pPr>
        <w:pStyle w:val="TOC2"/>
        <w:rPr>
          <w:rFonts w:asciiTheme="minorHAnsi" w:eastAsiaTheme="minorEastAsia" w:hAnsiTheme="minorHAnsi" w:cstheme="minorBidi"/>
          <w:sz w:val="22"/>
          <w:szCs w:val="22"/>
          <w:lang w:eastAsia="fr-FR"/>
        </w:rPr>
      </w:pPr>
      <w:r>
        <w:t>Section IV - Bidding Forms</w:t>
      </w:r>
      <w:r>
        <w:tab/>
      </w:r>
      <w:r>
        <w:fldChar w:fldCharType="begin"/>
      </w:r>
      <w:r>
        <w:instrText xml:space="preserve"> PAGEREF _Toc55724055 \h </w:instrText>
      </w:r>
      <w:r>
        <w:fldChar w:fldCharType="separate"/>
      </w:r>
      <w:r>
        <w:t>53</w:t>
      </w:r>
      <w:r>
        <w:fldChar w:fldCharType="end"/>
      </w:r>
    </w:p>
    <w:p w14:paraId="6EB9E577" w14:textId="77777777" w:rsidR="00730D6D" w:rsidRPr="000D5179" w:rsidRDefault="00730D6D">
      <w:pPr>
        <w:pStyle w:val="TOC2"/>
        <w:rPr>
          <w:rFonts w:asciiTheme="minorHAnsi" w:eastAsiaTheme="minorEastAsia" w:hAnsiTheme="minorHAnsi" w:cstheme="minorBidi"/>
          <w:sz w:val="22"/>
          <w:szCs w:val="22"/>
          <w:lang w:eastAsia="fr-FR"/>
        </w:rPr>
      </w:pPr>
      <w:r>
        <w:t>Section V - Eligible Countries</w:t>
      </w:r>
      <w:r>
        <w:tab/>
      </w:r>
      <w:r>
        <w:fldChar w:fldCharType="begin"/>
      </w:r>
      <w:r>
        <w:instrText xml:space="preserve"> PAGEREF _Toc55724056 \h </w:instrText>
      </w:r>
      <w:r>
        <w:fldChar w:fldCharType="separate"/>
      </w:r>
      <w:r>
        <w:t>73</w:t>
      </w:r>
      <w:r>
        <w:fldChar w:fldCharType="end"/>
      </w:r>
    </w:p>
    <w:p w14:paraId="6CA4F725" w14:textId="77777777" w:rsidR="00730D6D" w:rsidRPr="000D5179" w:rsidRDefault="00730D6D">
      <w:pPr>
        <w:pStyle w:val="TOC2"/>
        <w:rPr>
          <w:rFonts w:asciiTheme="minorHAnsi" w:eastAsiaTheme="minorEastAsia" w:hAnsiTheme="minorHAnsi" w:cstheme="minorBidi"/>
          <w:sz w:val="22"/>
          <w:szCs w:val="22"/>
          <w:lang w:eastAsia="fr-FR"/>
        </w:rPr>
      </w:pPr>
      <w:r>
        <w:t>Section VI – IsDB Policy – Corrupt and Fraudulent Practices</w:t>
      </w:r>
      <w:r>
        <w:tab/>
      </w:r>
      <w:r>
        <w:fldChar w:fldCharType="begin"/>
      </w:r>
      <w:r>
        <w:instrText xml:space="preserve"> PAGEREF _Toc55724057 \h </w:instrText>
      </w:r>
      <w:r>
        <w:fldChar w:fldCharType="separate"/>
      </w:r>
      <w:r>
        <w:t>75</w:t>
      </w:r>
      <w:r>
        <w:fldChar w:fldCharType="end"/>
      </w:r>
    </w:p>
    <w:p w14:paraId="0FAA3C75" w14:textId="77777777" w:rsidR="00730D6D" w:rsidRPr="000D5179" w:rsidRDefault="00730D6D">
      <w:pPr>
        <w:pStyle w:val="TOC1"/>
        <w:rPr>
          <w:rFonts w:asciiTheme="minorHAnsi" w:eastAsiaTheme="minorEastAsia" w:hAnsiTheme="minorHAnsi" w:cstheme="minorBidi"/>
          <w:b w:val="0"/>
          <w:sz w:val="22"/>
          <w:szCs w:val="22"/>
          <w:lang w:eastAsia="fr-FR"/>
        </w:rPr>
      </w:pPr>
      <w:r>
        <w:t>PART 2 – Supply Requirements</w:t>
      </w:r>
      <w:r>
        <w:tab/>
      </w:r>
      <w:r>
        <w:fldChar w:fldCharType="begin"/>
      </w:r>
      <w:r>
        <w:instrText xml:space="preserve"> PAGEREF _Toc55724058 \h </w:instrText>
      </w:r>
      <w:r>
        <w:fldChar w:fldCharType="separate"/>
      </w:r>
      <w:r>
        <w:t>77</w:t>
      </w:r>
      <w:r>
        <w:fldChar w:fldCharType="end"/>
      </w:r>
    </w:p>
    <w:p w14:paraId="10DE0B48" w14:textId="77777777" w:rsidR="00730D6D" w:rsidRPr="000D5179" w:rsidRDefault="00730D6D">
      <w:pPr>
        <w:pStyle w:val="TOC2"/>
        <w:rPr>
          <w:rFonts w:asciiTheme="minorHAnsi" w:eastAsiaTheme="minorEastAsia" w:hAnsiTheme="minorHAnsi" w:cstheme="minorBidi"/>
          <w:sz w:val="22"/>
          <w:szCs w:val="22"/>
          <w:lang w:eastAsia="fr-FR"/>
        </w:rPr>
      </w:pPr>
      <w:r>
        <w:t>Section VII - Schedule of Requirements</w:t>
      </w:r>
      <w:r>
        <w:tab/>
      </w:r>
      <w:r>
        <w:fldChar w:fldCharType="begin"/>
      </w:r>
      <w:r>
        <w:instrText xml:space="preserve"> PAGEREF _Toc55724059 \h </w:instrText>
      </w:r>
      <w:r>
        <w:fldChar w:fldCharType="separate"/>
      </w:r>
      <w:r>
        <w:t>79</w:t>
      </w:r>
      <w:r>
        <w:fldChar w:fldCharType="end"/>
      </w:r>
    </w:p>
    <w:p w14:paraId="3163742B" w14:textId="77777777" w:rsidR="00730D6D" w:rsidRPr="000D5179" w:rsidRDefault="00730D6D">
      <w:pPr>
        <w:pStyle w:val="TOC1"/>
        <w:rPr>
          <w:rFonts w:asciiTheme="minorHAnsi" w:eastAsiaTheme="minorEastAsia" w:hAnsiTheme="minorHAnsi" w:cstheme="minorBidi"/>
          <w:b w:val="0"/>
          <w:sz w:val="22"/>
          <w:szCs w:val="22"/>
          <w:lang w:eastAsia="fr-FR"/>
        </w:rPr>
      </w:pPr>
      <w:r>
        <w:t>PART 3 - Contract</w:t>
      </w:r>
      <w:r>
        <w:tab/>
      </w:r>
      <w:r>
        <w:fldChar w:fldCharType="begin"/>
      </w:r>
      <w:r>
        <w:instrText xml:space="preserve"> PAGEREF _Toc55724060 \h </w:instrText>
      </w:r>
      <w:r>
        <w:fldChar w:fldCharType="separate"/>
      </w:r>
      <w:r>
        <w:t>87</w:t>
      </w:r>
      <w:r>
        <w:fldChar w:fldCharType="end"/>
      </w:r>
    </w:p>
    <w:p w14:paraId="4F6C5323" w14:textId="77777777" w:rsidR="00730D6D" w:rsidRPr="000D5179" w:rsidRDefault="00730D6D">
      <w:pPr>
        <w:pStyle w:val="TOC2"/>
        <w:rPr>
          <w:rFonts w:asciiTheme="minorHAnsi" w:eastAsiaTheme="minorEastAsia" w:hAnsiTheme="minorHAnsi" w:cstheme="minorBidi"/>
          <w:sz w:val="22"/>
          <w:szCs w:val="22"/>
          <w:lang w:eastAsia="fr-FR"/>
        </w:rPr>
      </w:pPr>
      <w:r>
        <w:t>Section VIII - General Conditions of Contract</w:t>
      </w:r>
      <w:r>
        <w:tab/>
      </w:r>
      <w:r>
        <w:fldChar w:fldCharType="begin"/>
      </w:r>
      <w:r>
        <w:instrText xml:space="preserve"> PAGEREF _Toc55724061 \h </w:instrText>
      </w:r>
      <w:r>
        <w:fldChar w:fldCharType="separate"/>
      </w:r>
      <w:r>
        <w:t>89</w:t>
      </w:r>
      <w:r>
        <w:fldChar w:fldCharType="end"/>
      </w:r>
    </w:p>
    <w:p w14:paraId="09BE446E" w14:textId="77777777" w:rsidR="00730D6D" w:rsidRPr="000D5179" w:rsidRDefault="00730D6D">
      <w:pPr>
        <w:pStyle w:val="TOC2"/>
        <w:rPr>
          <w:rFonts w:asciiTheme="minorHAnsi" w:eastAsiaTheme="minorEastAsia" w:hAnsiTheme="minorHAnsi" w:cstheme="minorBidi"/>
          <w:sz w:val="22"/>
          <w:szCs w:val="22"/>
          <w:lang w:eastAsia="fr-FR"/>
        </w:rPr>
      </w:pPr>
      <w:r>
        <w:t>Section IX - Special Conditions of Contract</w:t>
      </w:r>
      <w:r>
        <w:tab/>
      </w:r>
      <w:r>
        <w:fldChar w:fldCharType="begin"/>
      </w:r>
      <w:r>
        <w:instrText xml:space="preserve"> PAGEREF _Toc55724062 \h </w:instrText>
      </w:r>
      <w:r>
        <w:fldChar w:fldCharType="separate"/>
      </w:r>
      <w:r>
        <w:t>111</w:t>
      </w:r>
      <w:r>
        <w:fldChar w:fldCharType="end"/>
      </w:r>
    </w:p>
    <w:p w14:paraId="6353D3DA" w14:textId="77777777" w:rsidR="00730D6D" w:rsidRPr="00F84456" w:rsidRDefault="00730D6D">
      <w:pPr>
        <w:pStyle w:val="TOC2"/>
        <w:rPr>
          <w:rFonts w:asciiTheme="minorHAnsi" w:eastAsiaTheme="minorEastAsia" w:hAnsiTheme="minorHAnsi" w:cstheme="minorBidi"/>
          <w:sz w:val="22"/>
          <w:szCs w:val="22"/>
          <w:lang w:eastAsia="fr-FR"/>
        </w:rPr>
      </w:pPr>
      <w:r>
        <w:t>Section X - Contract Forms</w:t>
      </w:r>
      <w:r>
        <w:tab/>
      </w:r>
      <w:r>
        <w:fldChar w:fldCharType="begin"/>
      </w:r>
      <w:r>
        <w:instrText xml:space="preserve"> PAGEREF _Toc55724063 \h </w:instrText>
      </w:r>
      <w:r>
        <w:fldChar w:fldCharType="separate"/>
      </w:r>
      <w:r>
        <w:t>119</w:t>
      </w:r>
      <w:r>
        <w:fldChar w:fldCharType="end"/>
      </w:r>
    </w:p>
    <w:p w14:paraId="45BFE255" w14:textId="21F32C43" w:rsidR="00455149" w:rsidRPr="00324BD9" w:rsidRDefault="00730D6D" w:rsidP="00B55482">
      <w:pPr>
        <w:spacing w:before="120" w:after="120"/>
        <w:rPr>
          <w:iCs/>
        </w:rPr>
      </w:pPr>
      <w:r>
        <w:rPr>
          <w:i/>
        </w:rPr>
        <w:fldChar w:fldCharType="end"/>
      </w:r>
    </w:p>
    <w:p w14:paraId="6D5ABEE0" w14:textId="77777777" w:rsidR="00455149" w:rsidRPr="00324BD9" w:rsidRDefault="00455149" w:rsidP="00B55482">
      <w:pPr>
        <w:spacing w:before="240" w:after="240"/>
        <w:rPr>
          <w:iCs/>
        </w:rPr>
      </w:pPr>
    </w:p>
    <w:p w14:paraId="4D599C13" w14:textId="77777777" w:rsidR="00455149" w:rsidRPr="00324BD9" w:rsidRDefault="00455149" w:rsidP="00B55482">
      <w:pPr>
        <w:spacing w:before="240" w:after="240"/>
        <w:sectPr w:rsidR="00455149" w:rsidRPr="00324BD9" w:rsidSect="0030654A">
          <w:headerReference w:type="first" r:id="rId33"/>
          <w:pgSz w:w="12240" w:h="15840" w:code="1"/>
          <w:pgMar w:top="1440" w:right="1440" w:bottom="1440" w:left="1440" w:header="720" w:footer="720" w:gutter="0"/>
          <w:paperSrc w:first="15" w:other="15"/>
          <w:pgNumType w:start="1" w:chapStyle="1"/>
          <w:cols w:space="720"/>
          <w:titlePg/>
          <w:docGrid w:linePitch="326"/>
        </w:sectPr>
      </w:pPr>
    </w:p>
    <w:p w14:paraId="01C552C2" w14:textId="77777777" w:rsidR="00455149" w:rsidRPr="00324BD9" w:rsidRDefault="00455149" w:rsidP="00B55482">
      <w:pPr>
        <w:spacing w:before="240" w:after="240"/>
      </w:pPr>
    </w:p>
    <w:p w14:paraId="0A048564" w14:textId="77777777" w:rsidR="00455149" w:rsidRPr="00324BD9" w:rsidRDefault="00455149" w:rsidP="00B55482">
      <w:pPr>
        <w:spacing w:before="240" w:after="240"/>
      </w:pPr>
    </w:p>
    <w:p w14:paraId="6A7E078C" w14:textId="77777777" w:rsidR="00455149" w:rsidRPr="00324BD9" w:rsidRDefault="00455149" w:rsidP="00B55482">
      <w:pPr>
        <w:spacing w:before="240" w:after="240"/>
      </w:pPr>
    </w:p>
    <w:p w14:paraId="7FF47BDC" w14:textId="77777777" w:rsidR="00455149" w:rsidRPr="00324BD9" w:rsidRDefault="00455149" w:rsidP="00B55482">
      <w:pPr>
        <w:spacing w:before="240" w:after="240"/>
      </w:pPr>
    </w:p>
    <w:p w14:paraId="61409B0F" w14:textId="77777777" w:rsidR="00455149" w:rsidRPr="00324BD9" w:rsidRDefault="00455149" w:rsidP="00B55482">
      <w:pPr>
        <w:spacing w:before="240" w:after="240"/>
      </w:pPr>
    </w:p>
    <w:p w14:paraId="06897D46" w14:textId="77777777" w:rsidR="00455149" w:rsidRPr="00324BD9" w:rsidRDefault="00455149" w:rsidP="00B55482">
      <w:pPr>
        <w:spacing w:before="240" w:after="240"/>
      </w:pPr>
    </w:p>
    <w:p w14:paraId="63978C57" w14:textId="77777777" w:rsidR="00455149" w:rsidRPr="00324BD9" w:rsidRDefault="00455149" w:rsidP="00B55482">
      <w:pPr>
        <w:spacing w:before="240" w:after="240"/>
      </w:pPr>
    </w:p>
    <w:p w14:paraId="47EFE25C" w14:textId="77777777" w:rsidR="00455149" w:rsidRPr="00324BD9" w:rsidRDefault="00455149" w:rsidP="00B55482">
      <w:pPr>
        <w:spacing w:before="240" w:after="240"/>
      </w:pPr>
    </w:p>
    <w:p w14:paraId="58CBCDD2" w14:textId="77777777" w:rsidR="00455149" w:rsidRPr="00324BD9" w:rsidRDefault="00455149" w:rsidP="00B55482">
      <w:pPr>
        <w:spacing w:before="240" w:after="240"/>
      </w:pPr>
    </w:p>
    <w:p w14:paraId="1DA3C86F" w14:textId="77777777" w:rsidR="00455149" w:rsidRPr="00324BD9" w:rsidRDefault="00455149" w:rsidP="00B55482">
      <w:pPr>
        <w:spacing w:before="240" w:after="240"/>
      </w:pPr>
    </w:p>
    <w:p w14:paraId="2F4D0751" w14:textId="77777777" w:rsidR="00455149" w:rsidRPr="00324BD9" w:rsidRDefault="00455149" w:rsidP="00B55482">
      <w:pPr>
        <w:spacing w:before="240" w:after="240"/>
      </w:pPr>
    </w:p>
    <w:p w14:paraId="391E82B9" w14:textId="77777777" w:rsidR="00455149" w:rsidRPr="00324BD9" w:rsidRDefault="00455149" w:rsidP="00B55482">
      <w:pPr>
        <w:pStyle w:val="Heading1"/>
        <w:spacing w:after="240"/>
      </w:pPr>
      <w:bookmarkStart w:id="9" w:name="_Toc438529596"/>
      <w:bookmarkStart w:id="10" w:name="_Toc438725752"/>
      <w:bookmarkStart w:id="11" w:name="_Toc438817747"/>
      <w:bookmarkStart w:id="12" w:name="_Toc438954441"/>
      <w:bookmarkStart w:id="13" w:name="_Toc461939615"/>
      <w:bookmarkStart w:id="14" w:name="_Toc347227538"/>
      <w:bookmarkStart w:id="15" w:name="_Toc55724051"/>
      <w:r w:rsidRPr="00324BD9">
        <w:t xml:space="preserve">PART 1 – </w:t>
      </w:r>
      <w:r w:rsidR="00FE2557" w:rsidRPr="00324BD9">
        <w:t>Bid</w:t>
      </w:r>
      <w:r w:rsidRPr="00324BD9">
        <w:t>ding Procedures</w:t>
      </w:r>
      <w:bookmarkEnd w:id="9"/>
      <w:bookmarkEnd w:id="10"/>
      <w:bookmarkEnd w:id="11"/>
      <w:bookmarkEnd w:id="12"/>
      <w:bookmarkEnd w:id="13"/>
      <w:bookmarkEnd w:id="14"/>
      <w:bookmarkEnd w:id="15"/>
    </w:p>
    <w:p w14:paraId="6289B3F1" w14:textId="77777777" w:rsidR="00B1550C" w:rsidRPr="00324BD9" w:rsidRDefault="00B1550C" w:rsidP="00B55482">
      <w:pPr>
        <w:spacing w:before="240" w:after="240"/>
      </w:pPr>
    </w:p>
    <w:p w14:paraId="57C9225B" w14:textId="77777777" w:rsidR="00424567" w:rsidRPr="00324BD9" w:rsidRDefault="00424567" w:rsidP="00B55482">
      <w:pPr>
        <w:spacing w:before="240" w:after="240"/>
      </w:pPr>
      <w:bookmarkStart w:id="16" w:name="_Toc438954442"/>
      <w:r w:rsidRPr="00324BD9">
        <w:rPr>
          <w:b/>
        </w:rPr>
        <w:br w:type="page"/>
      </w:r>
    </w:p>
    <w:tbl>
      <w:tblPr>
        <w:tblW w:w="9198" w:type="dxa"/>
        <w:tblLayout w:type="fixed"/>
        <w:tblLook w:val="0000" w:firstRow="0" w:lastRow="0" w:firstColumn="0" w:lastColumn="0" w:noHBand="0" w:noVBand="0"/>
      </w:tblPr>
      <w:tblGrid>
        <w:gridCol w:w="9198"/>
      </w:tblGrid>
      <w:tr w:rsidR="00455149" w:rsidRPr="00324BD9" w14:paraId="2B16A8E9" w14:textId="77777777" w:rsidTr="002C275F">
        <w:trPr>
          <w:trHeight w:val="801"/>
        </w:trPr>
        <w:tc>
          <w:tcPr>
            <w:tcW w:w="9198" w:type="dxa"/>
            <w:vAlign w:val="center"/>
          </w:tcPr>
          <w:p w14:paraId="5A37D5EC" w14:textId="77777777" w:rsidR="00455149" w:rsidRPr="00324BD9" w:rsidRDefault="00455149" w:rsidP="00B55482">
            <w:pPr>
              <w:pStyle w:val="Subtitle"/>
              <w:spacing w:after="240"/>
            </w:pPr>
            <w:bookmarkStart w:id="17" w:name="_Toc347227539"/>
            <w:bookmarkStart w:id="18" w:name="_Toc55724052"/>
            <w:r w:rsidRPr="00324BD9">
              <w:lastRenderedPageBreak/>
              <w:t>Section I</w:t>
            </w:r>
            <w:r w:rsidR="00E6397B" w:rsidRPr="00324BD9">
              <w:t xml:space="preserve"> - </w:t>
            </w:r>
            <w:r w:rsidRPr="00324BD9">
              <w:t xml:space="preserve">Instructions to </w:t>
            </w:r>
            <w:r w:rsidR="00FE2557" w:rsidRPr="00324BD9">
              <w:t>Bid</w:t>
            </w:r>
            <w:r w:rsidRPr="00324BD9">
              <w:t>ders</w:t>
            </w:r>
            <w:bookmarkEnd w:id="16"/>
            <w:bookmarkEnd w:id="17"/>
            <w:bookmarkEnd w:id="18"/>
          </w:p>
        </w:tc>
      </w:tr>
    </w:tbl>
    <w:p w14:paraId="1F5AB4E2" w14:textId="77777777" w:rsidR="00455149" w:rsidRPr="00324BD9" w:rsidRDefault="00D30DF8" w:rsidP="00B55482">
      <w:pPr>
        <w:spacing w:before="240" w:after="240"/>
        <w:jc w:val="center"/>
        <w:rPr>
          <w:b/>
          <w:sz w:val="32"/>
        </w:rPr>
      </w:pPr>
      <w:r w:rsidRPr="00324BD9">
        <w:rPr>
          <w:b/>
          <w:sz w:val="32"/>
        </w:rPr>
        <w:t>Contents</w:t>
      </w:r>
    </w:p>
    <w:p w14:paraId="7DF2B44F" w14:textId="77777777" w:rsidR="0083789A" w:rsidRPr="000D5179" w:rsidRDefault="0083789A">
      <w:pPr>
        <w:pStyle w:val="TOC1"/>
        <w:rPr>
          <w:rFonts w:asciiTheme="minorHAnsi" w:eastAsiaTheme="minorEastAsia" w:hAnsiTheme="minorHAnsi" w:cstheme="minorBidi"/>
          <w:b w:val="0"/>
          <w:sz w:val="22"/>
          <w:szCs w:val="22"/>
          <w:lang w:eastAsia="fr-FR"/>
        </w:rPr>
      </w:pPr>
      <w:r>
        <w:fldChar w:fldCharType="begin"/>
      </w:r>
      <w:r>
        <w:instrText xml:space="preserve"> TOC \t "Style1;1;Style2;2" </w:instrText>
      </w:r>
      <w:r>
        <w:fldChar w:fldCharType="separate"/>
      </w:r>
      <w:r w:rsidRPr="00A6036A">
        <w:rPr>
          <w:kern w:val="28"/>
        </w:rPr>
        <w:t>A.</w:t>
      </w:r>
      <w:r w:rsidRPr="000D5179">
        <w:rPr>
          <w:rFonts w:asciiTheme="minorHAnsi" w:eastAsiaTheme="minorEastAsia" w:hAnsiTheme="minorHAnsi" w:cstheme="minorBidi"/>
          <w:b w:val="0"/>
          <w:sz w:val="22"/>
          <w:szCs w:val="22"/>
          <w:lang w:eastAsia="fr-FR"/>
        </w:rPr>
        <w:tab/>
      </w:r>
      <w:r>
        <w:t>General</w:t>
      </w:r>
      <w:r>
        <w:tab/>
      </w:r>
      <w:r>
        <w:fldChar w:fldCharType="begin"/>
      </w:r>
      <w:r>
        <w:instrText xml:space="preserve"> PAGEREF _Toc55724546 \h </w:instrText>
      </w:r>
      <w:r>
        <w:fldChar w:fldCharType="separate"/>
      </w:r>
      <w:r>
        <w:t>8</w:t>
      </w:r>
      <w:r>
        <w:fldChar w:fldCharType="end"/>
      </w:r>
    </w:p>
    <w:p w14:paraId="62FC391A" w14:textId="77777777" w:rsidR="0083789A" w:rsidRPr="000D5179" w:rsidRDefault="0083789A">
      <w:pPr>
        <w:pStyle w:val="TOC2"/>
        <w:rPr>
          <w:rFonts w:asciiTheme="minorHAnsi" w:eastAsiaTheme="minorEastAsia" w:hAnsiTheme="minorHAnsi" w:cstheme="minorBidi"/>
          <w:sz w:val="22"/>
          <w:szCs w:val="22"/>
          <w:lang w:eastAsia="fr-FR"/>
        </w:rPr>
      </w:pPr>
      <w:r>
        <w:t>1.</w:t>
      </w:r>
      <w:r w:rsidRPr="000D5179">
        <w:rPr>
          <w:rFonts w:asciiTheme="minorHAnsi" w:eastAsiaTheme="minorEastAsia" w:hAnsiTheme="minorHAnsi" w:cstheme="minorBidi"/>
          <w:sz w:val="22"/>
          <w:szCs w:val="22"/>
          <w:lang w:eastAsia="fr-FR"/>
        </w:rPr>
        <w:tab/>
      </w:r>
      <w:r>
        <w:t>Scope of Bid</w:t>
      </w:r>
      <w:r>
        <w:tab/>
      </w:r>
      <w:r>
        <w:fldChar w:fldCharType="begin"/>
      </w:r>
      <w:r>
        <w:instrText xml:space="preserve"> PAGEREF _Toc55724547 \h </w:instrText>
      </w:r>
      <w:r>
        <w:fldChar w:fldCharType="separate"/>
      </w:r>
      <w:r>
        <w:t>8</w:t>
      </w:r>
      <w:r>
        <w:fldChar w:fldCharType="end"/>
      </w:r>
    </w:p>
    <w:p w14:paraId="012784C6" w14:textId="77777777" w:rsidR="0083789A" w:rsidRPr="000D5179" w:rsidRDefault="0083789A">
      <w:pPr>
        <w:pStyle w:val="TOC2"/>
        <w:rPr>
          <w:rFonts w:asciiTheme="minorHAnsi" w:eastAsiaTheme="minorEastAsia" w:hAnsiTheme="minorHAnsi" w:cstheme="minorBidi"/>
          <w:sz w:val="22"/>
          <w:szCs w:val="22"/>
          <w:lang w:eastAsia="fr-FR"/>
        </w:rPr>
      </w:pPr>
      <w:r>
        <w:t>2.</w:t>
      </w:r>
      <w:r w:rsidRPr="000D5179">
        <w:rPr>
          <w:rFonts w:asciiTheme="minorHAnsi" w:eastAsiaTheme="minorEastAsia" w:hAnsiTheme="minorHAnsi" w:cstheme="minorBidi"/>
          <w:sz w:val="22"/>
          <w:szCs w:val="22"/>
          <w:lang w:eastAsia="fr-FR"/>
        </w:rPr>
        <w:tab/>
      </w:r>
      <w:r>
        <w:t>Source of Funds</w:t>
      </w:r>
      <w:r>
        <w:tab/>
      </w:r>
      <w:r>
        <w:fldChar w:fldCharType="begin"/>
      </w:r>
      <w:r>
        <w:instrText xml:space="preserve"> PAGEREF _Toc55724548 \h </w:instrText>
      </w:r>
      <w:r>
        <w:fldChar w:fldCharType="separate"/>
      </w:r>
      <w:r>
        <w:t>8</w:t>
      </w:r>
      <w:r>
        <w:fldChar w:fldCharType="end"/>
      </w:r>
    </w:p>
    <w:p w14:paraId="641D49BD" w14:textId="77777777" w:rsidR="0083789A" w:rsidRPr="000D5179" w:rsidRDefault="0083789A">
      <w:pPr>
        <w:pStyle w:val="TOC2"/>
        <w:rPr>
          <w:rFonts w:asciiTheme="minorHAnsi" w:eastAsiaTheme="minorEastAsia" w:hAnsiTheme="minorHAnsi" w:cstheme="minorBidi"/>
          <w:sz w:val="22"/>
          <w:szCs w:val="22"/>
          <w:lang w:eastAsia="fr-FR"/>
        </w:rPr>
      </w:pPr>
      <w:r>
        <w:t>3.</w:t>
      </w:r>
      <w:r w:rsidRPr="000D5179">
        <w:rPr>
          <w:rFonts w:asciiTheme="minorHAnsi" w:eastAsiaTheme="minorEastAsia" w:hAnsiTheme="minorHAnsi" w:cstheme="minorBidi"/>
          <w:sz w:val="22"/>
          <w:szCs w:val="22"/>
          <w:lang w:eastAsia="fr-FR"/>
        </w:rPr>
        <w:tab/>
      </w:r>
      <w:r>
        <w:t>Fraud and Corruption</w:t>
      </w:r>
      <w:r>
        <w:tab/>
      </w:r>
      <w:r>
        <w:fldChar w:fldCharType="begin"/>
      </w:r>
      <w:r>
        <w:instrText xml:space="preserve"> PAGEREF _Toc55724549 \h </w:instrText>
      </w:r>
      <w:r>
        <w:fldChar w:fldCharType="separate"/>
      </w:r>
      <w:r>
        <w:t>9</w:t>
      </w:r>
      <w:r>
        <w:fldChar w:fldCharType="end"/>
      </w:r>
    </w:p>
    <w:p w14:paraId="52A2BF23" w14:textId="77777777" w:rsidR="0083789A" w:rsidRPr="000D5179" w:rsidRDefault="0083789A">
      <w:pPr>
        <w:pStyle w:val="TOC2"/>
        <w:rPr>
          <w:rFonts w:asciiTheme="minorHAnsi" w:eastAsiaTheme="minorEastAsia" w:hAnsiTheme="minorHAnsi" w:cstheme="minorBidi"/>
          <w:sz w:val="22"/>
          <w:szCs w:val="22"/>
          <w:lang w:eastAsia="fr-FR"/>
        </w:rPr>
      </w:pPr>
      <w:r>
        <w:t>4.</w:t>
      </w:r>
      <w:r w:rsidRPr="000D5179">
        <w:rPr>
          <w:rFonts w:asciiTheme="minorHAnsi" w:eastAsiaTheme="minorEastAsia" w:hAnsiTheme="minorHAnsi" w:cstheme="minorBidi"/>
          <w:sz w:val="22"/>
          <w:szCs w:val="22"/>
          <w:lang w:eastAsia="fr-FR"/>
        </w:rPr>
        <w:tab/>
      </w:r>
      <w:r>
        <w:t>Eligible Bidders</w:t>
      </w:r>
      <w:r>
        <w:tab/>
      </w:r>
      <w:r>
        <w:fldChar w:fldCharType="begin"/>
      </w:r>
      <w:r>
        <w:instrText xml:space="preserve"> PAGEREF _Toc55724550 \h </w:instrText>
      </w:r>
      <w:r>
        <w:fldChar w:fldCharType="separate"/>
      </w:r>
      <w:r>
        <w:t>9</w:t>
      </w:r>
      <w:r>
        <w:fldChar w:fldCharType="end"/>
      </w:r>
    </w:p>
    <w:p w14:paraId="488B8119" w14:textId="77777777" w:rsidR="0083789A" w:rsidRPr="000D5179" w:rsidRDefault="0083789A">
      <w:pPr>
        <w:pStyle w:val="TOC2"/>
        <w:rPr>
          <w:rFonts w:asciiTheme="minorHAnsi" w:eastAsiaTheme="minorEastAsia" w:hAnsiTheme="minorHAnsi" w:cstheme="minorBidi"/>
          <w:sz w:val="22"/>
          <w:szCs w:val="22"/>
          <w:lang w:eastAsia="fr-FR"/>
        </w:rPr>
      </w:pPr>
      <w:r>
        <w:t>5.</w:t>
      </w:r>
      <w:r w:rsidRPr="000D5179">
        <w:rPr>
          <w:rFonts w:asciiTheme="minorHAnsi" w:eastAsiaTheme="minorEastAsia" w:hAnsiTheme="minorHAnsi" w:cstheme="minorBidi"/>
          <w:sz w:val="22"/>
          <w:szCs w:val="22"/>
          <w:lang w:eastAsia="fr-FR"/>
        </w:rPr>
        <w:tab/>
      </w:r>
      <w:r>
        <w:t>Eligible Goods and Related Services</w:t>
      </w:r>
      <w:r>
        <w:tab/>
      </w:r>
      <w:r>
        <w:fldChar w:fldCharType="begin"/>
      </w:r>
      <w:r>
        <w:instrText xml:space="preserve"> PAGEREF _Toc55724551 \h </w:instrText>
      </w:r>
      <w:r>
        <w:fldChar w:fldCharType="separate"/>
      </w:r>
      <w:r>
        <w:t>12</w:t>
      </w:r>
      <w:r>
        <w:fldChar w:fldCharType="end"/>
      </w:r>
    </w:p>
    <w:p w14:paraId="2AE47EB0" w14:textId="77777777" w:rsidR="0083789A" w:rsidRPr="000D5179" w:rsidRDefault="0083789A">
      <w:pPr>
        <w:pStyle w:val="TOC1"/>
        <w:rPr>
          <w:rFonts w:asciiTheme="minorHAnsi" w:eastAsiaTheme="minorEastAsia" w:hAnsiTheme="minorHAnsi" w:cstheme="minorBidi"/>
          <w:b w:val="0"/>
          <w:sz w:val="22"/>
          <w:szCs w:val="22"/>
          <w:lang w:eastAsia="fr-FR"/>
        </w:rPr>
      </w:pPr>
      <w:r>
        <w:t>B.</w:t>
      </w:r>
      <w:r w:rsidRPr="000D5179">
        <w:rPr>
          <w:rFonts w:asciiTheme="minorHAnsi" w:eastAsiaTheme="minorEastAsia" w:hAnsiTheme="minorHAnsi" w:cstheme="minorBidi"/>
          <w:b w:val="0"/>
          <w:sz w:val="22"/>
          <w:szCs w:val="22"/>
          <w:lang w:eastAsia="fr-FR"/>
        </w:rPr>
        <w:tab/>
      </w:r>
      <w:r>
        <w:t>Contents of Bidding Document</w:t>
      </w:r>
      <w:r>
        <w:tab/>
      </w:r>
      <w:r>
        <w:fldChar w:fldCharType="begin"/>
      </w:r>
      <w:r>
        <w:instrText xml:space="preserve"> PAGEREF _Toc55724552 \h </w:instrText>
      </w:r>
      <w:r>
        <w:fldChar w:fldCharType="separate"/>
      </w:r>
      <w:r>
        <w:t>12</w:t>
      </w:r>
      <w:r>
        <w:fldChar w:fldCharType="end"/>
      </w:r>
    </w:p>
    <w:p w14:paraId="1ADD0147" w14:textId="77777777" w:rsidR="0083789A" w:rsidRPr="000D5179" w:rsidRDefault="0083789A">
      <w:pPr>
        <w:pStyle w:val="TOC2"/>
        <w:rPr>
          <w:rFonts w:asciiTheme="minorHAnsi" w:eastAsiaTheme="minorEastAsia" w:hAnsiTheme="minorHAnsi" w:cstheme="minorBidi"/>
          <w:sz w:val="22"/>
          <w:szCs w:val="22"/>
          <w:lang w:eastAsia="fr-FR"/>
        </w:rPr>
      </w:pPr>
      <w:r>
        <w:t>6.</w:t>
      </w:r>
      <w:r w:rsidRPr="000D5179">
        <w:rPr>
          <w:rFonts w:asciiTheme="minorHAnsi" w:eastAsiaTheme="minorEastAsia" w:hAnsiTheme="minorHAnsi" w:cstheme="minorBidi"/>
          <w:sz w:val="22"/>
          <w:szCs w:val="22"/>
          <w:lang w:eastAsia="fr-FR"/>
        </w:rPr>
        <w:tab/>
      </w:r>
      <w:r>
        <w:t>Sections of Bidding Document</w:t>
      </w:r>
      <w:r>
        <w:tab/>
      </w:r>
      <w:r>
        <w:fldChar w:fldCharType="begin"/>
      </w:r>
      <w:r>
        <w:instrText xml:space="preserve"> PAGEREF _Toc55724553 \h </w:instrText>
      </w:r>
      <w:r>
        <w:fldChar w:fldCharType="separate"/>
      </w:r>
      <w:r>
        <w:t>12</w:t>
      </w:r>
      <w:r>
        <w:fldChar w:fldCharType="end"/>
      </w:r>
    </w:p>
    <w:p w14:paraId="2B86C461" w14:textId="77777777" w:rsidR="0083789A" w:rsidRPr="000D5179" w:rsidRDefault="0083789A">
      <w:pPr>
        <w:pStyle w:val="TOC2"/>
        <w:rPr>
          <w:rFonts w:asciiTheme="minorHAnsi" w:eastAsiaTheme="minorEastAsia" w:hAnsiTheme="minorHAnsi" w:cstheme="minorBidi"/>
          <w:sz w:val="22"/>
          <w:szCs w:val="22"/>
          <w:lang w:eastAsia="fr-FR"/>
        </w:rPr>
      </w:pPr>
      <w:r>
        <w:t>7.</w:t>
      </w:r>
      <w:r w:rsidRPr="000D5179">
        <w:rPr>
          <w:rFonts w:asciiTheme="minorHAnsi" w:eastAsiaTheme="minorEastAsia" w:hAnsiTheme="minorHAnsi" w:cstheme="minorBidi"/>
          <w:sz w:val="22"/>
          <w:szCs w:val="22"/>
          <w:lang w:eastAsia="fr-FR"/>
        </w:rPr>
        <w:tab/>
      </w:r>
      <w:r>
        <w:t>Clarification of Bidding Document</w:t>
      </w:r>
      <w:r>
        <w:tab/>
      </w:r>
      <w:r>
        <w:fldChar w:fldCharType="begin"/>
      </w:r>
      <w:r>
        <w:instrText xml:space="preserve"> PAGEREF _Toc55724554 \h </w:instrText>
      </w:r>
      <w:r>
        <w:fldChar w:fldCharType="separate"/>
      </w:r>
      <w:r>
        <w:t>13</w:t>
      </w:r>
      <w:r>
        <w:fldChar w:fldCharType="end"/>
      </w:r>
    </w:p>
    <w:p w14:paraId="6C2890EE" w14:textId="77777777" w:rsidR="0083789A" w:rsidRPr="000D5179" w:rsidRDefault="0083789A">
      <w:pPr>
        <w:pStyle w:val="TOC2"/>
        <w:rPr>
          <w:rFonts w:asciiTheme="minorHAnsi" w:eastAsiaTheme="minorEastAsia" w:hAnsiTheme="minorHAnsi" w:cstheme="minorBidi"/>
          <w:sz w:val="22"/>
          <w:szCs w:val="22"/>
          <w:lang w:eastAsia="fr-FR"/>
        </w:rPr>
      </w:pPr>
      <w:r>
        <w:t>8.</w:t>
      </w:r>
      <w:r w:rsidRPr="000D5179">
        <w:rPr>
          <w:rFonts w:asciiTheme="minorHAnsi" w:eastAsiaTheme="minorEastAsia" w:hAnsiTheme="minorHAnsi" w:cstheme="minorBidi"/>
          <w:sz w:val="22"/>
          <w:szCs w:val="22"/>
          <w:lang w:eastAsia="fr-FR"/>
        </w:rPr>
        <w:tab/>
      </w:r>
      <w:r>
        <w:t>Amendment of Bidding Document</w:t>
      </w:r>
      <w:r>
        <w:tab/>
      </w:r>
      <w:r>
        <w:fldChar w:fldCharType="begin"/>
      </w:r>
      <w:r>
        <w:instrText xml:space="preserve"> PAGEREF _Toc55724555 \h </w:instrText>
      </w:r>
      <w:r>
        <w:fldChar w:fldCharType="separate"/>
      </w:r>
      <w:r>
        <w:t>13</w:t>
      </w:r>
      <w:r>
        <w:fldChar w:fldCharType="end"/>
      </w:r>
    </w:p>
    <w:p w14:paraId="6B4CF68A" w14:textId="77777777" w:rsidR="0083789A" w:rsidRPr="000D5179" w:rsidRDefault="0083789A">
      <w:pPr>
        <w:pStyle w:val="TOC1"/>
        <w:rPr>
          <w:rFonts w:asciiTheme="minorHAnsi" w:eastAsiaTheme="minorEastAsia" w:hAnsiTheme="minorHAnsi" w:cstheme="minorBidi"/>
          <w:b w:val="0"/>
          <w:sz w:val="22"/>
          <w:szCs w:val="22"/>
          <w:lang w:eastAsia="fr-FR"/>
        </w:rPr>
      </w:pPr>
      <w:r>
        <w:t>C.</w:t>
      </w:r>
      <w:r w:rsidRPr="000D5179">
        <w:rPr>
          <w:rFonts w:asciiTheme="minorHAnsi" w:eastAsiaTheme="minorEastAsia" w:hAnsiTheme="minorHAnsi" w:cstheme="minorBidi"/>
          <w:b w:val="0"/>
          <w:sz w:val="22"/>
          <w:szCs w:val="22"/>
          <w:lang w:eastAsia="fr-FR"/>
        </w:rPr>
        <w:tab/>
      </w:r>
      <w:r>
        <w:t>Preparation of Bids</w:t>
      </w:r>
      <w:r>
        <w:tab/>
      </w:r>
      <w:r>
        <w:fldChar w:fldCharType="begin"/>
      </w:r>
      <w:r>
        <w:instrText xml:space="preserve"> PAGEREF _Toc55724556 \h </w:instrText>
      </w:r>
      <w:r>
        <w:fldChar w:fldCharType="separate"/>
      </w:r>
      <w:r>
        <w:t>13</w:t>
      </w:r>
      <w:r>
        <w:fldChar w:fldCharType="end"/>
      </w:r>
    </w:p>
    <w:p w14:paraId="029B048C" w14:textId="77777777" w:rsidR="0083789A" w:rsidRPr="000D5179" w:rsidRDefault="0083789A">
      <w:pPr>
        <w:pStyle w:val="TOC2"/>
        <w:rPr>
          <w:rFonts w:asciiTheme="minorHAnsi" w:eastAsiaTheme="minorEastAsia" w:hAnsiTheme="minorHAnsi" w:cstheme="minorBidi"/>
          <w:sz w:val="22"/>
          <w:szCs w:val="22"/>
          <w:lang w:eastAsia="fr-FR"/>
        </w:rPr>
      </w:pPr>
      <w:r>
        <w:t>9.</w:t>
      </w:r>
      <w:r w:rsidRPr="000D5179">
        <w:rPr>
          <w:rFonts w:asciiTheme="minorHAnsi" w:eastAsiaTheme="minorEastAsia" w:hAnsiTheme="minorHAnsi" w:cstheme="minorBidi"/>
          <w:sz w:val="22"/>
          <w:szCs w:val="22"/>
          <w:lang w:eastAsia="fr-FR"/>
        </w:rPr>
        <w:tab/>
      </w:r>
      <w:r>
        <w:t>Cost of Bidding</w:t>
      </w:r>
      <w:r>
        <w:tab/>
      </w:r>
      <w:r>
        <w:fldChar w:fldCharType="begin"/>
      </w:r>
      <w:r>
        <w:instrText xml:space="preserve"> PAGEREF _Toc55724557 \h </w:instrText>
      </w:r>
      <w:r>
        <w:fldChar w:fldCharType="separate"/>
      </w:r>
      <w:r>
        <w:t>13</w:t>
      </w:r>
      <w:r>
        <w:fldChar w:fldCharType="end"/>
      </w:r>
    </w:p>
    <w:p w14:paraId="100A1E71" w14:textId="77777777" w:rsidR="0083789A" w:rsidRPr="000D5179" w:rsidRDefault="0083789A">
      <w:pPr>
        <w:pStyle w:val="TOC2"/>
        <w:rPr>
          <w:rFonts w:asciiTheme="minorHAnsi" w:eastAsiaTheme="minorEastAsia" w:hAnsiTheme="minorHAnsi" w:cstheme="minorBidi"/>
          <w:sz w:val="22"/>
          <w:szCs w:val="22"/>
          <w:lang w:eastAsia="fr-FR"/>
        </w:rPr>
      </w:pPr>
      <w:r>
        <w:t>10.</w:t>
      </w:r>
      <w:r w:rsidRPr="000D5179">
        <w:rPr>
          <w:rFonts w:asciiTheme="minorHAnsi" w:eastAsiaTheme="minorEastAsia" w:hAnsiTheme="minorHAnsi" w:cstheme="minorBidi"/>
          <w:sz w:val="22"/>
          <w:szCs w:val="22"/>
          <w:lang w:eastAsia="fr-FR"/>
        </w:rPr>
        <w:tab/>
      </w:r>
      <w:r>
        <w:t>Language of Bid</w:t>
      </w:r>
      <w:r>
        <w:tab/>
      </w:r>
      <w:r>
        <w:fldChar w:fldCharType="begin"/>
      </w:r>
      <w:r>
        <w:instrText xml:space="preserve"> PAGEREF _Toc55724558 \h </w:instrText>
      </w:r>
      <w:r>
        <w:fldChar w:fldCharType="separate"/>
      </w:r>
      <w:r>
        <w:t>13</w:t>
      </w:r>
      <w:r>
        <w:fldChar w:fldCharType="end"/>
      </w:r>
    </w:p>
    <w:p w14:paraId="6F3E95A4" w14:textId="77777777" w:rsidR="0083789A" w:rsidRPr="000D5179" w:rsidRDefault="0083789A">
      <w:pPr>
        <w:pStyle w:val="TOC2"/>
        <w:rPr>
          <w:rFonts w:asciiTheme="minorHAnsi" w:eastAsiaTheme="minorEastAsia" w:hAnsiTheme="minorHAnsi" w:cstheme="minorBidi"/>
          <w:sz w:val="22"/>
          <w:szCs w:val="22"/>
          <w:lang w:eastAsia="fr-FR"/>
        </w:rPr>
      </w:pPr>
      <w:r>
        <w:t>11.</w:t>
      </w:r>
      <w:r w:rsidRPr="000D5179">
        <w:rPr>
          <w:rFonts w:asciiTheme="minorHAnsi" w:eastAsiaTheme="minorEastAsia" w:hAnsiTheme="minorHAnsi" w:cstheme="minorBidi"/>
          <w:sz w:val="22"/>
          <w:szCs w:val="22"/>
          <w:lang w:eastAsia="fr-FR"/>
        </w:rPr>
        <w:tab/>
      </w:r>
      <w:r>
        <w:t>Documents Comprising the Bid</w:t>
      </w:r>
      <w:r>
        <w:tab/>
      </w:r>
      <w:r>
        <w:fldChar w:fldCharType="begin"/>
      </w:r>
      <w:r>
        <w:instrText xml:space="preserve"> PAGEREF _Toc55724559 \h </w:instrText>
      </w:r>
      <w:r>
        <w:fldChar w:fldCharType="separate"/>
      </w:r>
      <w:r>
        <w:t>14</w:t>
      </w:r>
      <w:r>
        <w:fldChar w:fldCharType="end"/>
      </w:r>
    </w:p>
    <w:p w14:paraId="4EFF9516" w14:textId="77777777" w:rsidR="0083789A" w:rsidRPr="000D5179" w:rsidRDefault="0083789A">
      <w:pPr>
        <w:pStyle w:val="TOC2"/>
        <w:rPr>
          <w:rFonts w:asciiTheme="minorHAnsi" w:eastAsiaTheme="minorEastAsia" w:hAnsiTheme="minorHAnsi" w:cstheme="minorBidi"/>
          <w:sz w:val="22"/>
          <w:szCs w:val="22"/>
          <w:lang w:eastAsia="fr-FR"/>
        </w:rPr>
      </w:pPr>
      <w:r>
        <w:t>12.</w:t>
      </w:r>
      <w:r w:rsidRPr="000D5179">
        <w:rPr>
          <w:rFonts w:asciiTheme="minorHAnsi" w:eastAsiaTheme="minorEastAsia" w:hAnsiTheme="minorHAnsi" w:cstheme="minorBidi"/>
          <w:sz w:val="22"/>
          <w:szCs w:val="22"/>
          <w:lang w:eastAsia="fr-FR"/>
        </w:rPr>
        <w:tab/>
      </w:r>
      <w:r>
        <w:t>Letter of Bid and Price Schedules</w:t>
      </w:r>
      <w:r>
        <w:tab/>
      </w:r>
      <w:r>
        <w:fldChar w:fldCharType="begin"/>
      </w:r>
      <w:r>
        <w:instrText xml:space="preserve"> PAGEREF _Toc55724560 \h </w:instrText>
      </w:r>
      <w:r>
        <w:fldChar w:fldCharType="separate"/>
      </w:r>
      <w:r>
        <w:t>15</w:t>
      </w:r>
      <w:r>
        <w:fldChar w:fldCharType="end"/>
      </w:r>
    </w:p>
    <w:p w14:paraId="3E074509" w14:textId="77777777" w:rsidR="0083789A" w:rsidRPr="000D5179" w:rsidRDefault="0083789A">
      <w:pPr>
        <w:pStyle w:val="TOC2"/>
        <w:rPr>
          <w:rFonts w:asciiTheme="minorHAnsi" w:eastAsiaTheme="minorEastAsia" w:hAnsiTheme="minorHAnsi" w:cstheme="minorBidi"/>
          <w:sz w:val="22"/>
          <w:szCs w:val="22"/>
          <w:lang w:eastAsia="fr-FR"/>
        </w:rPr>
      </w:pPr>
      <w:r>
        <w:t>13.</w:t>
      </w:r>
      <w:r w:rsidRPr="000D5179">
        <w:rPr>
          <w:rFonts w:asciiTheme="minorHAnsi" w:eastAsiaTheme="minorEastAsia" w:hAnsiTheme="minorHAnsi" w:cstheme="minorBidi"/>
          <w:sz w:val="22"/>
          <w:szCs w:val="22"/>
          <w:lang w:eastAsia="fr-FR"/>
        </w:rPr>
        <w:tab/>
      </w:r>
      <w:r>
        <w:t>Alternative Bids</w:t>
      </w:r>
      <w:r>
        <w:tab/>
      </w:r>
      <w:r>
        <w:fldChar w:fldCharType="begin"/>
      </w:r>
      <w:r>
        <w:instrText xml:space="preserve"> PAGEREF _Toc55724561 \h </w:instrText>
      </w:r>
      <w:r>
        <w:fldChar w:fldCharType="separate"/>
      </w:r>
      <w:r>
        <w:t>15</w:t>
      </w:r>
      <w:r>
        <w:fldChar w:fldCharType="end"/>
      </w:r>
    </w:p>
    <w:p w14:paraId="37F02E28" w14:textId="77777777" w:rsidR="0083789A" w:rsidRPr="000D5179" w:rsidRDefault="0083789A">
      <w:pPr>
        <w:pStyle w:val="TOC2"/>
        <w:rPr>
          <w:rFonts w:asciiTheme="minorHAnsi" w:eastAsiaTheme="minorEastAsia" w:hAnsiTheme="minorHAnsi" w:cstheme="minorBidi"/>
          <w:sz w:val="22"/>
          <w:szCs w:val="22"/>
          <w:lang w:eastAsia="fr-FR"/>
        </w:rPr>
      </w:pPr>
      <w:r>
        <w:t>14.</w:t>
      </w:r>
      <w:r w:rsidRPr="000D5179">
        <w:rPr>
          <w:rFonts w:asciiTheme="minorHAnsi" w:eastAsiaTheme="minorEastAsia" w:hAnsiTheme="minorHAnsi" w:cstheme="minorBidi"/>
          <w:sz w:val="22"/>
          <w:szCs w:val="22"/>
          <w:lang w:eastAsia="fr-FR"/>
        </w:rPr>
        <w:tab/>
      </w:r>
      <w:r>
        <w:t>Bid Prices and Discounts</w:t>
      </w:r>
      <w:r>
        <w:tab/>
      </w:r>
      <w:r>
        <w:fldChar w:fldCharType="begin"/>
      </w:r>
      <w:r>
        <w:instrText xml:space="preserve"> PAGEREF _Toc55724562 \h </w:instrText>
      </w:r>
      <w:r>
        <w:fldChar w:fldCharType="separate"/>
      </w:r>
      <w:r>
        <w:t>15</w:t>
      </w:r>
      <w:r>
        <w:fldChar w:fldCharType="end"/>
      </w:r>
    </w:p>
    <w:p w14:paraId="14277DBD" w14:textId="77777777" w:rsidR="0083789A" w:rsidRPr="000D5179" w:rsidRDefault="0083789A">
      <w:pPr>
        <w:pStyle w:val="TOC2"/>
        <w:rPr>
          <w:rFonts w:asciiTheme="minorHAnsi" w:eastAsiaTheme="minorEastAsia" w:hAnsiTheme="minorHAnsi" w:cstheme="minorBidi"/>
          <w:sz w:val="22"/>
          <w:szCs w:val="22"/>
          <w:lang w:eastAsia="fr-FR"/>
        </w:rPr>
      </w:pPr>
      <w:r>
        <w:t>15.</w:t>
      </w:r>
      <w:r w:rsidRPr="000D5179">
        <w:rPr>
          <w:rFonts w:asciiTheme="minorHAnsi" w:eastAsiaTheme="minorEastAsia" w:hAnsiTheme="minorHAnsi" w:cstheme="minorBidi"/>
          <w:sz w:val="22"/>
          <w:szCs w:val="22"/>
          <w:lang w:eastAsia="fr-FR"/>
        </w:rPr>
        <w:tab/>
      </w:r>
      <w:r>
        <w:t>Currencies of Bid and Payment</w:t>
      </w:r>
      <w:r>
        <w:tab/>
      </w:r>
      <w:r>
        <w:fldChar w:fldCharType="begin"/>
      </w:r>
      <w:r>
        <w:instrText xml:space="preserve"> PAGEREF _Toc55724563 \h </w:instrText>
      </w:r>
      <w:r>
        <w:fldChar w:fldCharType="separate"/>
      </w:r>
      <w:r>
        <w:t>17</w:t>
      </w:r>
      <w:r>
        <w:fldChar w:fldCharType="end"/>
      </w:r>
    </w:p>
    <w:p w14:paraId="4A0F80E5" w14:textId="77777777" w:rsidR="0083789A" w:rsidRPr="000D5179" w:rsidRDefault="0083789A">
      <w:pPr>
        <w:pStyle w:val="TOC2"/>
        <w:rPr>
          <w:rFonts w:asciiTheme="minorHAnsi" w:eastAsiaTheme="minorEastAsia" w:hAnsiTheme="minorHAnsi" w:cstheme="minorBidi"/>
          <w:sz w:val="22"/>
          <w:szCs w:val="22"/>
          <w:lang w:eastAsia="fr-FR"/>
        </w:rPr>
      </w:pPr>
      <w:r>
        <w:t>16.</w:t>
      </w:r>
      <w:r w:rsidRPr="000D5179">
        <w:rPr>
          <w:rFonts w:asciiTheme="minorHAnsi" w:eastAsiaTheme="minorEastAsia" w:hAnsiTheme="minorHAnsi" w:cstheme="minorBidi"/>
          <w:sz w:val="22"/>
          <w:szCs w:val="22"/>
          <w:lang w:eastAsia="fr-FR"/>
        </w:rPr>
        <w:tab/>
      </w:r>
      <w:r>
        <w:t>Documents Establishing the Eligibility and Conformity of the Goods and Related Services</w:t>
      </w:r>
      <w:r>
        <w:tab/>
      </w:r>
      <w:r>
        <w:fldChar w:fldCharType="begin"/>
      </w:r>
      <w:r>
        <w:instrText xml:space="preserve"> PAGEREF _Toc55724564 \h </w:instrText>
      </w:r>
      <w:r>
        <w:fldChar w:fldCharType="separate"/>
      </w:r>
      <w:r>
        <w:t>17</w:t>
      </w:r>
      <w:r>
        <w:fldChar w:fldCharType="end"/>
      </w:r>
    </w:p>
    <w:p w14:paraId="4FD0A4BC" w14:textId="77777777" w:rsidR="0083789A" w:rsidRPr="000D5179" w:rsidRDefault="0083789A">
      <w:pPr>
        <w:pStyle w:val="TOC2"/>
        <w:rPr>
          <w:rFonts w:asciiTheme="minorHAnsi" w:eastAsiaTheme="minorEastAsia" w:hAnsiTheme="minorHAnsi" w:cstheme="minorBidi"/>
          <w:sz w:val="22"/>
          <w:szCs w:val="22"/>
          <w:lang w:eastAsia="fr-FR"/>
        </w:rPr>
      </w:pPr>
      <w:r>
        <w:t>17.</w:t>
      </w:r>
      <w:r w:rsidRPr="000D5179">
        <w:rPr>
          <w:rFonts w:asciiTheme="minorHAnsi" w:eastAsiaTheme="minorEastAsia" w:hAnsiTheme="minorHAnsi" w:cstheme="minorBidi"/>
          <w:sz w:val="22"/>
          <w:szCs w:val="22"/>
          <w:lang w:eastAsia="fr-FR"/>
        </w:rPr>
        <w:tab/>
      </w:r>
      <w:r>
        <w:t>Documents Establishing the Eligibility and Qualifications of  the Bidder</w:t>
      </w:r>
      <w:r>
        <w:tab/>
      </w:r>
      <w:r>
        <w:fldChar w:fldCharType="begin"/>
      </w:r>
      <w:r>
        <w:instrText xml:space="preserve"> PAGEREF _Toc55724565 \h </w:instrText>
      </w:r>
      <w:r>
        <w:fldChar w:fldCharType="separate"/>
      </w:r>
      <w:r>
        <w:t>18</w:t>
      </w:r>
      <w:r>
        <w:fldChar w:fldCharType="end"/>
      </w:r>
    </w:p>
    <w:p w14:paraId="124CAE72" w14:textId="77777777" w:rsidR="0083789A" w:rsidRPr="000D5179" w:rsidRDefault="0083789A">
      <w:pPr>
        <w:pStyle w:val="TOC2"/>
        <w:rPr>
          <w:rFonts w:asciiTheme="minorHAnsi" w:eastAsiaTheme="minorEastAsia" w:hAnsiTheme="minorHAnsi" w:cstheme="minorBidi"/>
          <w:sz w:val="22"/>
          <w:szCs w:val="22"/>
          <w:lang w:eastAsia="fr-FR"/>
        </w:rPr>
      </w:pPr>
      <w:r>
        <w:t>18.</w:t>
      </w:r>
      <w:r w:rsidRPr="000D5179">
        <w:rPr>
          <w:rFonts w:asciiTheme="minorHAnsi" w:eastAsiaTheme="minorEastAsia" w:hAnsiTheme="minorHAnsi" w:cstheme="minorBidi"/>
          <w:sz w:val="22"/>
          <w:szCs w:val="22"/>
          <w:lang w:eastAsia="fr-FR"/>
        </w:rPr>
        <w:tab/>
      </w:r>
      <w:r>
        <w:t>Period of Validity of Bids</w:t>
      </w:r>
      <w:r>
        <w:tab/>
      </w:r>
      <w:r>
        <w:fldChar w:fldCharType="begin"/>
      </w:r>
      <w:r>
        <w:instrText xml:space="preserve"> PAGEREF _Toc55724566 \h </w:instrText>
      </w:r>
      <w:r>
        <w:fldChar w:fldCharType="separate"/>
      </w:r>
      <w:r>
        <w:t>18</w:t>
      </w:r>
      <w:r>
        <w:fldChar w:fldCharType="end"/>
      </w:r>
    </w:p>
    <w:p w14:paraId="22CCFF57" w14:textId="77777777" w:rsidR="0083789A" w:rsidRPr="000D5179" w:rsidRDefault="0083789A">
      <w:pPr>
        <w:pStyle w:val="TOC2"/>
        <w:rPr>
          <w:rFonts w:asciiTheme="minorHAnsi" w:eastAsiaTheme="minorEastAsia" w:hAnsiTheme="minorHAnsi" w:cstheme="minorBidi"/>
          <w:sz w:val="22"/>
          <w:szCs w:val="22"/>
          <w:lang w:eastAsia="fr-FR"/>
        </w:rPr>
      </w:pPr>
      <w:r>
        <w:t>19.</w:t>
      </w:r>
      <w:r w:rsidRPr="000D5179">
        <w:rPr>
          <w:rFonts w:asciiTheme="minorHAnsi" w:eastAsiaTheme="minorEastAsia" w:hAnsiTheme="minorHAnsi" w:cstheme="minorBidi"/>
          <w:sz w:val="22"/>
          <w:szCs w:val="22"/>
          <w:lang w:eastAsia="fr-FR"/>
        </w:rPr>
        <w:tab/>
      </w:r>
      <w:r>
        <w:t>Bid Security</w:t>
      </w:r>
      <w:r>
        <w:tab/>
      </w:r>
      <w:r>
        <w:fldChar w:fldCharType="begin"/>
      </w:r>
      <w:r>
        <w:instrText xml:space="preserve"> PAGEREF _Toc55724567 \h </w:instrText>
      </w:r>
      <w:r>
        <w:fldChar w:fldCharType="separate"/>
      </w:r>
      <w:r>
        <w:t>19</w:t>
      </w:r>
      <w:r>
        <w:fldChar w:fldCharType="end"/>
      </w:r>
    </w:p>
    <w:p w14:paraId="2D6C81BA" w14:textId="77777777" w:rsidR="0083789A" w:rsidRPr="000D5179" w:rsidRDefault="0083789A">
      <w:pPr>
        <w:pStyle w:val="TOC2"/>
        <w:rPr>
          <w:rFonts w:asciiTheme="minorHAnsi" w:eastAsiaTheme="minorEastAsia" w:hAnsiTheme="minorHAnsi" w:cstheme="minorBidi"/>
          <w:sz w:val="22"/>
          <w:szCs w:val="22"/>
          <w:lang w:eastAsia="fr-FR"/>
        </w:rPr>
      </w:pPr>
      <w:r>
        <w:t>20.</w:t>
      </w:r>
      <w:r w:rsidRPr="000D5179">
        <w:rPr>
          <w:rFonts w:asciiTheme="minorHAnsi" w:eastAsiaTheme="minorEastAsia" w:hAnsiTheme="minorHAnsi" w:cstheme="minorBidi"/>
          <w:sz w:val="22"/>
          <w:szCs w:val="22"/>
          <w:lang w:eastAsia="fr-FR"/>
        </w:rPr>
        <w:tab/>
      </w:r>
      <w:r>
        <w:t>Format and Signing of Bid</w:t>
      </w:r>
      <w:r>
        <w:tab/>
      </w:r>
      <w:r>
        <w:fldChar w:fldCharType="begin"/>
      </w:r>
      <w:r>
        <w:instrText xml:space="preserve"> PAGEREF _Toc55724568 \h </w:instrText>
      </w:r>
      <w:r>
        <w:fldChar w:fldCharType="separate"/>
      </w:r>
      <w:r>
        <w:t>20</w:t>
      </w:r>
      <w:r>
        <w:fldChar w:fldCharType="end"/>
      </w:r>
    </w:p>
    <w:p w14:paraId="36B97D3C" w14:textId="77777777" w:rsidR="0083789A" w:rsidRPr="000D5179" w:rsidRDefault="0083789A">
      <w:pPr>
        <w:pStyle w:val="TOC1"/>
        <w:rPr>
          <w:rFonts w:asciiTheme="minorHAnsi" w:eastAsiaTheme="minorEastAsia" w:hAnsiTheme="minorHAnsi" w:cstheme="minorBidi"/>
          <w:b w:val="0"/>
          <w:sz w:val="22"/>
          <w:szCs w:val="22"/>
          <w:lang w:eastAsia="fr-FR"/>
        </w:rPr>
      </w:pPr>
      <w:r>
        <w:t>D.</w:t>
      </w:r>
      <w:r w:rsidRPr="000D5179">
        <w:rPr>
          <w:rFonts w:asciiTheme="minorHAnsi" w:eastAsiaTheme="minorEastAsia" w:hAnsiTheme="minorHAnsi" w:cstheme="minorBidi"/>
          <w:b w:val="0"/>
          <w:sz w:val="22"/>
          <w:szCs w:val="22"/>
          <w:lang w:eastAsia="fr-FR"/>
        </w:rPr>
        <w:tab/>
      </w:r>
      <w:r>
        <w:t>Submission and Opening of Bids</w:t>
      </w:r>
      <w:r>
        <w:tab/>
      </w:r>
      <w:r>
        <w:fldChar w:fldCharType="begin"/>
      </w:r>
      <w:r>
        <w:instrText xml:space="preserve"> PAGEREF _Toc55724569 \h </w:instrText>
      </w:r>
      <w:r>
        <w:fldChar w:fldCharType="separate"/>
      </w:r>
      <w:r>
        <w:t>21</w:t>
      </w:r>
      <w:r>
        <w:fldChar w:fldCharType="end"/>
      </w:r>
    </w:p>
    <w:p w14:paraId="05063746" w14:textId="77777777" w:rsidR="0083789A" w:rsidRPr="000D5179" w:rsidRDefault="0083789A">
      <w:pPr>
        <w:pStyle w:val="TOC2"/>
        <w:rPr>
          <w:rFonts w:asciiTheme="minorHAnsi" w:eastAsiaTheme="minorEastAsia" w:hAnsiTheme="minorHAnsi" w:cstheme="minorBidi"/>
          <w:sz w:val="22"/>
          <w:szCs w:val="22"/>
          <w:lang w:eastAsia="fr-FR"/>
        </w:rPr>
      </w:pPr>
      <w:r>
        <w:t>21.</w:t>
      </w:r>
      <w:r w:rsidRPr="000D5179">
        <w:rPr>
          <w:rFonts w:asciiTheme="minorHAnsi" w:eastAsiaTheme="minorEastAsia" w:hAnsiTheme="minorHAnsi" w:cstheme="minorBidi"/>
          <w:sz w:val="22"/>
          <w:szCs w:val="22"/>
          <w:lang w:eastAsia="fr-FR"/>
        </w:rPr>
        <w:tab/>
      </w:r>
      <w:r>
        <w:t>Sealing and Marking of Bids</w:t>
      </w:r>
      <w:r>
        <w:tab/>
      </w:r>
      <w:r>
        <w:fldChar w:fldCharType="begin"/>
      </w:r>
      <w:r>
        <w:instrText xml:space="preserve"> PAGEREF _Toc55724570 \h </w:instrText>
      </w:r>
      <w:r>
        <w:fldChar w:fldCharType="separate"/>
      </w:r>
      <w:r>
        <w:t>21</w:t>
      </w:r>
      <w:r>
        <w:fldChar w:fldCharType="end"/>
      </w:r>
    </w:p>
    <w:p w14:paraId="5A832F0D" w14:textId="77777777" w:rsidR="0083789A" w:rsidRPr="000D5179" w:rsidRDefault="0083789A">
      <w:pPr>
        <w:pStyle w:val="TOC2"/>
        <w:rPr>
          <w:rFonts w:asciiTheme="minorHAnsi" w:eastAsiaTheme="minorEastAsia" w:hAnsiTheme="minorHAnsi" w:cstheme="minorBidi"/>
          <w:sz w:val="22"/>
          <w:szCs w:val="22"/>
          <w:lang w:eastAsia="fr-FR"/>
        </w:rPr>
      </w:pPr>
      <w:r>
        <w:t>22.</w:t>
      </w:r>
      <w:r w:rsidRPr="000D5179">
        <w:rPr>
          <w:rFonts w:asciiTheme="minorHAnsi" w:eastAsiaTheme="minorEastAsia" w:hAnsiTheme="minorHAnsi" w:cstheme="minorBidi"/>
          <w:sz w:val="22"/>
          <w:szCs w:val="22"/>
          <w:lang w:eastAsia="fr-FR"/>
        </w:rPr>
        <w:tab/>
      </w:r>
      <w:r>
        <w:t>Deadline for Submission of Bids</w:t>
      </w:r>
      <w:r>
        <w:tab/>
      </w:r>
      <w:r>
        <w:fldChar w:fldCharType="begin"/>
      </w:r>
      <w:r>
        <w:instrText xml:space="preserve"> PAGEREF _Toc55724571 \h </w:instrText>
      </w:r>
      <w:r>
        <w:fldChar w:fldCharType="separate"/>
      </w:r>
      <w:r>
        <w:t>22</w:t>
      </w:r>
      <w:r>
        <w:fldChar w:fldCharType="end"/>
      </w:r>
    </w:p>
    <w:p w14:paraId="75B0EF85" w14:textId="77777777" w:rsidR="0083789A" w:rsidRPr="000D5179" w:rsidRDefault="0083789A">
      <w:pPr>
        <w:pStyle w:val="TOC2"/>
        <w:rPr>
          <w:rFonts w:asciiTheme="minorHAnsi" w:eastAsiaTheme="minorEastAsia" w:hAnsiTheme="minorHAnsi" w:cstheme="minorBidi"/>
          <w:sz w:val="22"/>
          <w:szCs w:val="22"/>
          <w:lang w:eastAsia="fr-FR"/>
        </w:rPr>
      </w:pPr>
      <w:r>
        <w:t>23.</w:t>
      </w:r>
      <w:r w:rsidRPr="000D5179">
        <w:rPr>
          <w:rFonts w:asciiTheme="minorHAnsi" w:eastAsiaTheme="minorEastAsia" w:hAnsiTheme="minorHAnsi" w:cstheme="minorBidi"/>
          <w:sz w:val="22"/>
          <w:szCs w:val="22"/>
          <w:lang w:eastAsia="fr-FR"/>
        </w:rPr>
        <w:tab/>
      </w:r>
      <w:r>
        <w:t>Late Bids</w:t>
      </w:r>
      <w:r>
        <w:tab/>
      </w:r>
      <w:r>
        <w:fldChar w:fldCharType="begin"/>
      </w:r>
      <w:r>
        <w:instrText xml:space="preserve"> PAGEREF _Toc55724572 \h </w:instrText>
      </w:r>
      <w:r>
        <w:fldChar w:fldCharType="separate"/>
      </w:r>
      <w:r>
        <w:t>22</w:t>
      </w:r>
      <w:r>
        <w:fldChar w:fldCharType="end"/>
      </w:r>
    </w:p>
    <w:p w14:paraId="1FE1AD71" w14:textId="77777777" w:rsidR="0083789A" w:rsidRPr="000D5179" w:rsidRDefault="0083789A">
      <w:pPr>
        <w:pStyle w:val="TOC2"/>
        <w:rPr>
          <w:rFonts w:asciiTheme="minorHAnsi" w:eastAsiaTheme="minorEastAsia" w:hAnsiTheme="minorHAnsi" w:cstheme="minorBidi"/>
          <w:sz w:val="22"/>
          <w:szCs w:val="22"/>
          <w:lang w:eastAsia="fr-FR"/>
        </w:rPr>
      </w:pPr>
      <w:r>
        <w:t>24.</w:t>
      </w:r>
      <w:r w:rsidRPr="000D5179">
        <w:rPr>
          <w:rFonts w:asciiTheme="minorHAnsi" w:eastAsiaTheme="minorEastAsia" w:hAnsiTheme="minorHAnsi" w:cstheme="minorBidi"/>
          <w:sz w:val="22"/>
          <w:szCs w:val="22"/>
          <w:lang w:eastAsia="fr-FR"/>
        </w:rPr>
        <w:tab/>
      </w:r>
      <w:r>
        <w:t>Withdrawal, Substitution, and Modification of Bids</w:t>
      </w:r>
      <w:r>
        <w:tab/>
      </w:r>
      <w:r>
        <w:fldChar w:fldCharType="begin"/>
      </w:r>
      <w:r>
        <w:instrText xml:space="preserve"> PAGEREF _Toc55724573 \h </w:instrText>
      </w:r>
      <w:r>
        <w:fldChar w:fldCharType="separate"/>
      </w:r>
      <w:r>
        <w:t>22</w:t>
      </w:r>
      <w:r>
        <w:fldChar w:fldCharType="end"/>
      </w:r>
    </w:p>
    <w:p w14:paraId="2FC77FB9" w14:textId="77777777" w:rsidR="0083789A" w:rsidRPr="000D5179" w:rsidRDefault="0083789A">
      <w:pPr>
        <w:pStyle w:val="TOC2"/>
        <w:rPr>
          <w:rFonts w:asciiTheme="minorHAnsi" w:eastAsiaTheme="minorEastAsia" w:hAnsiTheme="minorHAnsi" w:cstheme="minorBidi"/>
          <w:sz w:val="22"/>
          <w:szCs w:val="22"/>
          <w:lang w:eastAsia="fr-FR"/>
        </w:rPr>
      </w:pPr>
      <w:r>
        <w:t>25.</w:t>
      </w:r>
      <w:r w:rsidRPr="000D5179">
        <w:rPr>
          <w:rFonts w:asciiTheme="minorHAnsi" w:eastAsiaTheme="minorEastAsia" w:hAnsiTheme="minorHAnsi" w:cstheme="minorBidi"/>
          <w:sz w:val="22"/>
          <w:szCs w:val="22"/>
          <w:lang w:eastAsia="fr-FR"/>
        </w:rPr>
        <w:tab/>
      </w:r>
      <w:r>
        <w:t>Bid Opening</w:t>
      </w:r>
      <w:r>
        <w:tab/>
      </w:r>
      <w:r>
        <w:fldChar w:fldCharType="begin"/>
      </w:r>
      <w:r>
        <w:instrText xml:space="preserve"> PAGEREF _Toc55724574 \h </w:instrText>
      </w:r>
      <w:r>
        <w:fldChar w:fldCharType="separate"/>
      </w:r>
      <w:r>
        <w:t>23</w:t>
      </w:r>
      <w:r>
        <w:fldChar w:fldCharType="end"/>
      </w:r>
    </w:p>
    <w:p w14:paraId="137BB47A" w14:textId="77777777" w:rsidR="0083789A" w:rsidRPr="000D5179" w:rsidRDefault="0083789A">
      <w:pPr>
        <w:pStyle w:val="TOC1"/>
        <w:rPr>
          <w:rFonts w:asciiTheme="minorHAnsi" w:eastAsiaTheme="minorEastAsia" w:hAnsiTheme="minorHAnsi" w:cstheme="minorBidi"/>
          <w:b w:val="0"/>
          <w:sz w:val="22"/>
          <w:szCs w:val="22"/>
          <w:lang w:eastAsia="fr-FR"/>
        </w:rPr>
      </w:pPr>
      <w:r>
        <w:t>E.</w:t>
      </w:r>
      <w:r w:rsidRPr="000D5179">
        <w:rPr>
          <w:rFonts w:asciiTheme="minorHAnsi" w:eastAsiaTheme="minorEastAsia" w:hAnsiTheme="minorHAnsi" w:cstheme="minorBidi"/>
          <w:b w:val="0"/>
          <w:sz w:val="22"/>
          <w:szCs w:val="22"/>
          <w:lang w:eastAsia="fr-FR"/>
        </w:rPr>
        <w:tab/>
      </w:r>
      <w:r>
        <w:t>Evaluation and Comparison of Bids</w:t>
      </w:r>
      <w:r>
        <w:tab/>
      </w:r>
      <w:r>
        <w:fldChar w:fldCharType="begin"/>
      </w:r>
      <w:r>
        <w:instrText xml:space="preserve"> PAGEREF _Toc55724575 \h </w:instrText>
      </w:r>
      <w:r>
        <w:fldChar w:fldCharType="separate"/>
      </w:r>
      <w:r>
        <w:t>24</w:t>
      </w:r>
      <w:r>
        <w:fldChar w:fldCharType="end"/>
      </w:r>
    </w:p>
    <w:p w14:paraId="0BC75EC0" w14:textId="77777777" w:rsidR="0083789A" w:rsidRPr="000D5179" w:rsidRDefault="0083789A">
      <w:pPr>
        <w:pStyle w:val="TOC2"/>
        <w:rPr>
          <w:rFonts w:asciiTheme="minorHAnsi" w:eastAsiaTheme="minorEastAsia" w:hAnsiTheme="minorHAnsi" w:cstheme="minorBidi"/>
          <w:sz w:val="22"/>
          <w:szCs w:val="22"/>
          <w:lang w:eastAsia="fr-FR"/>
        </w:rPr>
      </w:pPr>
      <w:r>
        <w:lastRenderedPageBreak/>
        <w:t>26.</w:t>
      </w:r>
      <w:r w:rsidRPr="000D5179">
        <w:rPr>
          <w:rFonts w:asciiTheme="minorHAnsi" w:eastAsiaTheme="minorEastAsia" w:hAnsiTheme="minorHAnsi" w:cstheme="minorBidi"/>
          <w:sz w:val="22"/>
          <w:szCs w:val="22"/>
          <w:lang w:eastAsia="fr-FR"/>
        </w:rPr>
        <w:tab/>
      </w:r>
      <w:r>
        <w:t>Confidentiality</w:t>
      </w:r>
      <w:r>
        <w:tab/>
      </w:r>
      <w:r>
        <w:fldChar w:fldCharType="begin"/>
      </w:r>
      <w:r>
        <w:instrText xml:space="preserve"> PAGEREF _Toc55724576 \h </w:instrText>
      </w:r>
      <w:r>
        <w:fldChar w:fldCharType="separate"/>
      </w:r>
      <w:r>
        <w:t>24</w:t>
      </w:r>
      <w:r>
        <w:fldChar w:fldCharType="end"/>
      </w:r>
    </w:p>
    <w:p w14:paraId="7A8AA897" w14:textId="77777777" w:rsidR="0083789A" w:rsidRPr="000D5179" w:rsidRDefault="0083789A">
      <w:pPr>
        <w:pStyle w:val="TOC2"/>
        <w:rPr>
          <w:rFonts w:asciiTheme="minorHAnsi" w:eastAsiaTheme="minorEastAsia" w:hAnsiTheme="minorHAnsi" w:cstheme="minorBidi"/>
          <w:sz w:val="22"/>
          <w:szCs w:val="22"/>
          <w:lang w:eastAsia="fr-FR"/>
        </w:rPr>
      </w:pPr>
      <w:r>
        <w:t>27.</w:t>
      </w:r>
      <w:r w:rsidRPr="000D5179">
        <w:rPr>
          <w:rFonts w:asciiTheme="minorHAnsi" w:eastAsiaTheme="minorEastAsia" w:hAnsiTheme="minorHAnsi" w:cstheme="minorBidi"/>
          <w:sz w:val="22"/>
          <w:szCs w:val="22"/>
          <w:lang w:eastAsia="fr-FR"/>
        </w:rPr>
        <w:tab/>
      </w:r>
      <w:r>
        <w:t>Clarification of Bids</w:t>
      </w:r>
      <w:r>
        <w:tab/>
      </w:r>
      <w:r>
        <w:fldChar w:fldCharType="begin"/>
      </w:r>
      <w:r>
        <w:instrText xml:space="preserve"> PAGEREF _Toc55724577 \h </w:instrText>
      </w:r>
      <w:r>
        <w:fldChar w:fldCharType="separate"/>
      </w:r>
      <w:r>
        <w:t>25</w:t>
      </w:r>
      <w:r>
        <w:fldChar w:fldCharType="end"/>
      </w:r>
    </w:p>
    <w:p w14:paraId="34729594" w14:textId="77777777" w:rsidR="0083789A" w:rsidRPr="000D5179" w:rsidRDefault="0083789A">
      <w:pPr>
        <w:pStyle w:val="TOC2"/>
        <w:rPr>
          <w:rFonts w:asciiTheme="minorHAnsi" w:eastAsiaTheme="minorEastAsia" w:hAnsiTheme="minorHAnsi" w:cstheme="minorBidi"/>
          <w:sz w:val="22"/>
          <w:szCs w:val="22"/>
          <w:lang w:eastAsia="fr-FR"/>
        </w:rPr>
      </w:pPr>
      <w:r>
        <w:t>28.</w:t>
      </w:r>
      <w:r w:rsidRPr="000D5179">
        <w:rPr>
          <w:rFonts w:asciiTheme="minorHAnsi" w:eastAsiaTheme="minorEastAsia" w:hAnsiTheme="minorHAnsi" w:cstheme="minorBidi"/>
          <w:sz w:val="22"/>
          <w:szCs w:val="22"/>
          <w:lang w:eastAsia="fr-FR"/>
        </w:rPr>
        <w:tab/>
      </w:r>
      <w:r>
        <w:t>Deviations, Reservations, and Omissions</w:t>
      </w:r>
      <w:r>
        <w:tab/>
      </w:r>
      <w:r>
        <w:fldChar w:fldCharType="begin"/>
      </w:r>
      <w:r>
        <w:instrText xml:space="preserve"> PAGEREF _Toc55724578 \h </w:instrText>
      </w:r>
      <w:r>
        <w:fldChar w:fldCharType="separate"/>
      </w:r>
      <w:r>
        <w:t>25</w:t>
      </w:r>
      <w:r>
        <w:fldChar w:fldCharType="end"/>
      </w:r>
    </w:p>
    <w:p w14:paraId="2AE117D3" w14:textId="77777777" w:rsidR="0083789A" w:rsidRPr="000D5179" w:rsidRDefault="0083789A">
      <w:pPr>
        <w:pStyle w:val="TOC2"/>
        <w:rPr>
          <w:rFonts w:asciiTheme="minorHAnsi" w:eastAsiaTheme="minorEastAsia" w:hAnsiTheme="minorHAnsi" w:cstheme="minorBidi"/>
          <w:sz w:val="22"/>
          <w:szCs w:val="22"/>
          <w:lang w:eastAsia="fr-FR"/>
        </w:rPr>
      </w:pPr>
      <w:r>
        <w:t>29.</w:t>
      </w:r>
      <w:r w:rsidRPr="000D5179">
        <w:rPr>
          <w:rFonts w:asciiTheme="minorHAnsi" w:eastAsiaTheme="minorEastAsia" w:hAnsiTheme="minorHAnsi" w:cstheme="minorBidi"/>
          <w:sz w:val="22"/>
          <w:szCs w:val="22"/>
          <w:lang w:eastAsia="fr-FR"/>
        </w:rPr>
        <w:tab/>
      </w:r>
      <w:r>
        <w:t>Determination of Responsiveness</w:t>
      </w:r>
      <w:r>
        <w:tab/>
      </w:r>
      <w:r>
        <w:fldChar w:fldCharType="begin"/>
      </w:r>
      <w:r>
        <w:instrText xml:space="preserve"> PAGEREF _Toc55724579 \h </w:instrText>
      </w:r>
      <w:r>
        <w:fldChar w:fldCharType="separate"/>
      </w:r>
      <w:r>
        <w:t>25</w:t>
      </w:r>
      <w:r>
        <w:fldChar w:fldCharType="end"/>
      </w:r>
    </w:p>
    <w:p w14:paraId="185BB0F4" w14:textId="77777777" w:rsidR="0083789A" w:rsidRPr="000D5179" w:rsidRDefault="0083789A">
      <w:pPr>
        <w:pStyle w:val="TOC2"/>
        <w:rPr>
          <w:rFonts w:asciiTheme="minorHAnsi" w:eastAsiaTheme="minorEastAsia" w:hAnsiTheme="minorHAnsi" w:cstheme="minorBidi"/>
          <w:sz w:val="22"/>
          <w:szCs w:val="22"/>
          <w:lang w:eastAsia="fr-FR"/>
        </w:rPr>
      </w:pPr>
      <w:r>
        <w:t>30.</w:t>
      </w:r>
      <w:r w:rsidRPr="000D5179">
        <w:rPr>
          <w:rFonts w:asciiTheme="minorHAnsi" w:eastAsiaTheme="minorEastAsia" w:hAnsiTheme="minorHAnsi" w:cstheme="minorBidi"/>
          <w:sz w:val="22"/>
          <w:szCs w:val="22"/>
          <w:lang w:eastAsia="fr-FR"/>
        </w:rPr>
        <w:tab/>
      </w:r>
      <w:r>
        <w:t>Nonconformities, Errors and Omissions</w:t>
      </w:r>
      <w:r>
        <w:tab/>
      </w:r>
      <w:r>
        <w:fldChar w:fldCharType="begin"/>
      </w:r>
      <w:r>
        <w:instrText xml:space="preserve"> PAGEREF _Toc55724580 \h </w:instrText>
      </w:r>
      <w:r>
        <w:fldChar w:fldCharType="separate"/>
      </w:r>
      <w:r>
        <w:t>26</w:t>
      </w:r>
      <w:r>
        <w:fldChar w:fldCharType="end"/>
      </w:r>
    </w:p>
    <w:p w14:paraId="10A03611" w14:textId="77777777" w:rsidR="0083789A" w:rsidRPr="000D5179" w:rsidRDefault="0083789A">
      <w:pPr>
        <w:pStyle w:val="TOC2"/>
        <w:rPr>
          <w:rFonts w:asciiTheme="minorHAnsi" w:eastAsiaTheme="minorEastAsia" w:hAnsiTheme="minorHAnsi" w:cstheme="minorBidi"/>
          <w:sz w:val="22"/>
          <w:szCs w:val="22"/>
          <w:lang w:eastAsia="fr-FR"/>
        </w:rPr>
      </w:pPr>
      <w:r>
        <w:t>31.</w:t>
      </w:r>
      <w:r w:rsidRPr="000D5179">
        <w:rPr>
          <w:rFonts w:asciiTheme="minorHAnsi" w:eastAsiaTheme="minorEastAsia" w:hAnsiTheme="minorHAnsi" w:cstheme="minorBidi"/>
          <w:sz w:val="22"/>
          <w:szCs w:val="22"/>
          <w:lang w:eastAsia="fr-FR"/>
        </w:rPr>
        <w:tab/>
      </w:r>
      <w:r>
        <w:t>Correction of Arithmetical Errors</w:t>
      </w:r>
      <w:r>
        <w:tab/>
      </w:r>
      <w:r>
        <w:fldChar w:fldCharType="begin"/>
      </w:r>
      <w:r>
        <w:instrText xml:space="preserve"> PAGEREF _Toc55724581 \h </w:instrText>
      </w:r>
      <w:r>
        <w:fldChar w:fldCharType="separate"/>
      </w:r>
      <w:r>
        <w:t>26</w:t>
      </w:r>
      <w:r>
        <w:fldChar w:fldCharType="end"/>
      </w:r>
    </w:p>
    <w:p w14:paraId="6D46F135" w14:textId="77777777" w:rsidR="0083789A" w:rsidRPr="000D5179" w:rsidRDefault="0083789A">
      <w:pPr>
        <w:pStyle w:val="TOC2"/>
        <w:rPr>
          <w:rFonts w:asciiTheme="minorHAnsi" w:eastAsiaTheme="minorEastAsia" w:hAnsiTheme="minorHAnsi" w:cstheme="minorBidi"/>
          <w:sz w:val="22"/>
          <w:szCs w:val="22"/>
          <w:lang w:eastAsia="fr-FR"/>
        </w:rPr>
      </w:pPr>
      <w:r>
        <w:t>32.</w:t>
      </w:r>
      <w:r w:rsidRPr="000D5179">
        <w:rPr>
          <w:rFonts w:asciiTheme="minorHAnsi" w:eastAsiaTheme="minorEastAsia" w:hAnsiTheme="minorHAnsi" w:cstheme="minorBidi"/>
          <w:sz w:val="22"/>
          <w:szCs w:val="22"/>
          <w:lang w:eastAsia="fr-FR"/>
        </w:rPr>
        <w:tab/>
      </w:r>
      <w:r>
        <w:t>Conversion to Single Currency</w:t>
      </w:r>
      <w:r>
        <w:tab/>
      </w:r>
      <w:r>
        <w:fldChar w:fldCharType="begin"/>
      </w:r>
      <w:r>
        <w:instrText xml:space="preserve"> PAGEREF _Toc55724582 \h </w:instrText>
      </w:r>
      <w:r>
        <w:fldChar w:fldCharType="separate"/>
      </w:r>
      <w:r>
        <w:t>27</w:t>
      </w:r>
      <w:r>
        <w:fldChar w:fldCharType="end"/>
      </w:r>
    </w:p>
    <w:p w14:paraId="55A05F96" w14:textId="77777777" w:rsidR="0083789A" w:rsidRPr="000D5179" w:rsidRDefault="0083789A">
      <w:pPr>
        <w:pStyle w:val="TOC2"/>
        <w:rPr>
          <w:rFonts w:asciiTheme="minorHAnsi" w:eastAsiaTheme="minorEastAsia" w:hAnsiTheme="minorHAnsi" w:cstheme="minorBidi"/>
          <w:sz w:val="22"/>
          <w:szCs w:val="22"/>
          <w:lang w:eastAsia="fr-FR"/>
        </w:rPr>
      </w:pPr>
      <w:r>
        <w:t>33.</w:t>
      </w:r>
      <w:r w:rsidRPr="000D5179">
        <w:rPr>
          <w:rFonts w:asciiTheme="minorHAnsi" w:eastAsiaTheme="minorEastAsia" w:hAnsiTheme="minorHAnsi" w:cstheme="minorBidi"/>
          <w:sz w:val="22"/>
          <w:szCs w:val="22"/>
          <w:lang w:eastAsia="fr-FR"/>
        </w:rPr>
        <w:tab/>
      </w:r>
      <w:r>
        <w:t>Margin of  Preference</w:t>
      </w:r>
      <w:r>
        <w:tab/>
      </w:r>
      <w:r>
        <w:fldChar w:fldCharType="begin"/>
      </w:r>
      <w:r>
        <w:instrText xml:space="preserve"> PAGEREF _Toc55724583 \h </w:instrText>
      </w:r>
      <w:r>
        <w:fldChar w:fldCharType="separate"/>
      </w:r>
      <w:r>
        <w:t>27</w:t>
      </w:r>
      <w:r>
        <w:fldChar w:fldCharType="end"/>
      </w:r>
    </w:p>
    <w:p w14:paraId="047FD589" w14:textId="77777777" w:rsidR="0083789A" w:rsidRPr="000D5179" w:rsidRDefault="0083789A">
      <w:pPr>
        <w:pStyle w:val="TOC2"/>
        <w:rPr>
          <w:rFonts w:asciiTheme="minorHAnsi" w:eastAsiaTheme="minorEastAsia" w:hAnsiTheme="minorHAnsi" w:cstheme="minorBidi"/>
          <w:sz w:val="22"/>
          <w:szCs w:val="22"/>
          <w:lang w:eastAsia="fr-FR"/>
        </w:rPr>
      </w:pPr>
      <w:r>
        <w:t>34.</w:t>
      </w:r>
      <w:r w:rsidRPr="000D5179">
        <w:rPr>
          <w:rFonts w:asciiTheme="minorHAnsi" w:eastAsiaTheme="minorEastAsia" w:hAnsiTheme="minorHAnsi" w:cstheme="minorBidi"/>
          <w:sz w:val="22"/>
          <w:szCs w:val="22"/>
          <w:lang w:eastAsia="fr-FR"/>
        </w:rPr>
        <w:tab/>
      </w:r>
      <w:r>
        <w:t>Evaluation of Bids</w:t>
      </w:r>
      <w:r>
        <w:tab/>
      </w:r>
      <w:r>
        <w:fldChar w:fldCharType="begin"/>
      </w:r>
      <w:r>
        <w:instrText xml:space="preserve"> PAGEREF _Toc55724584 \h </w:instrText>
      </w:r>
      <w:r>
        <w:fldChar w:fldCharType="separate"/>
      </w:r>
      <w:r>
        <w:t>27</w:t>
      </w:r>
      <w:r>
        <w:fldChar w:fldCharType="end"/>
      </w:r>
    </w:p>
    <w:p w14:paraId="372FACA8" w14:textId="77777777" w:rsidR="0083789A" w:rsidRPr="000D5179" w:rsidRDefault="0083789A">
      <w:pPr>
        <w:pStyle w:val="TOC2"/>
        <w:rPr>
          <w:rFonts w:asciiTheme="minorHAnsi" w:eastAsiaTheme="minorEastAsia" w:hAnsiTheme="minorHAnsi" w:cstheme="minorBidi"/>
          <w:sz w:val="22"/>
          <w:szCs w:val="22"/>
          <w:lang w:eastAsia="fr-FR"/>
        </w:rPr>
      </w:pPr>
      <w:r>
        <w:t>35.</w:t>
      </w:r>
      <w:r w:rsidRPr="000D5179">
        <w:rPr>
          <w:rFonts w:asciiTheme="minorHAnsi" w:eastAsiaTheme="minorEastAsia" w:hAnsiTheme="minorHAnsi" w:cstheme="minorBidi"/>
          <w:sz w:val="22"/>
          <w:szCs w:val="22"/>
          <w:lang w:eastAsia="fr-FR"/>
        </w:rPr>
        <w:tab/>
      </w:r>
      <w:r>
        <w:t>Evaluated costs</w:t>
      </w:r>
      <w:r>
        <w:tab/>
      </w:r>
      <w:r>
        <w:fldChar w:fldCharType="begin"/>
      </w:r>
      <w:r>
        <w:instrText xml:space="preserve"> PAGEREF _Toc55724585 \h </w:instrText>
      </w:r>
      <w:r>
        <w:fldChar w:fldCharType="separate"/>
      </w:r>
      <w:r>
        <w:t>28</w:t>
      </w:r>
      <w:r>
        <w:fldChar w:fldCharType="end"/>
      </w:r>
    </w:p>
    <w:p w14:paraId="3AFF723D" w14:textId="77777777" w:rsidR="0083789A" w:rsidRPr="000D5179" w:rsidRDefault="0083789A">
      <w:pPr>
        <w:pStyle w:val="TOC2"/>
        <w:rPr>
          <w:rFonts w:asciiTheme="minorHAnsi" w:eastAsiaTheme="minorEastAsia" w:hAnsiTheme="minorHAnsi" w:cstheme="minorBidi"/>
          <w:sz w:val="22"/>
          <w:szCs w:val="22"/>
          <w:lang w:eastAsia="fr-FR"/>
        </w:rPr>
      </w:pPr>
      <w:r w:rsidRPr="00A6036A">
        <w:rPr>
          <w:color w:val="000000" w:themeColor="text1"/>
        </w:rPr>
        <w:t>36. Abnormally Low Bids</w:t>
      </w:r>
      <w:r>
        <w:tab/>
      </w:r>
      <w:r>
        <w:fldChar w:fldCharType="begin"/>
      </w:r>
      <w:r>
        <w:instrText xml:space="preserve"> PAGEREF _Toc55724586 \h </w:instrText>
      </w:r>
      <w:r>
        <w:fldChar w:fldCharType="separate"/>
      </w:r>
      <w:r>
        <w:t>28</w:t>
      </w:r>
      <w:r>
        <w:fldChar w:fldCharType="end"/>
      </w:r>
    </w:p>
    <w:p w14:paraId="74CE5364" w14:textId="77777777" w:rsidR="0083789A" w:rsidRPr="000D5179" w:rsidRDefault="0083789A">
      <w:pPr>
        <w:pStyle w:val="TOC2"/>
        <w:rPr>
          <w:rFonts w:asciiTheme="minorHAnsi" w:eastAsiaTheme="minorEastAsia" w:hAnsiTheme="minorHAnsi" w:cstheme="minorBidi"/>
          <w:sz w:val="22"/>
          <w:szCs w:val="22"/>
          <w:lang w:eastAsia="fr-FR"/>
        </w:rPr>
      </w:pPr>
      <w:r w:rsidRPr="00A6036A">
        <w:rPr>
          <w:color w:val="000000" w:themeColor="text1"/>
        </w:rPr>
        <w:t xml:space="preserve">37. </w:t>
      </w:r>
      <w:r>
        <w:t>Best and Final Offer (BAFO)</w:t>
      </w:r>
      <w:r>
        <w:tab/>
      </w:r>
      <w:r>
        <w:fldChar w:fldCharType="begin"/>
      </w:r>
      <w:r>
        <w:instrText xml:space="preserve"> PAGEREF _Toc55724587 \h </w:instrText>
      </w:r>
      <w:r>
        <w:fldChar w:fldCharType="separate"/>
      </w:r>
      <w:r>
        <w:t>29</w:t>
      </w:r>
      <w:r>
        <w:fldChar w:fldCharType="end"/>
      </w:r>
    </w:p>
    <w:p w14:paraId="2A621D3D" w14:textId="77777777" w:rsidR="0083789A" w:rsidRPr="000D5179" w:rsidRDefault="0083789A">
      <w:pPr>
        <w:pStyle w:val="TOC2"/>
        <w:rPr>
          <w:rFonts w:asciiTheme="minorHAnsi" w:eastAsiaTheme="minorEastAsia" w:hAnsiTheme="minorHAnsi" w:cstheme="minorBidi"/>
          <w:sz w:val="22"/>
          <w:szCs w:val="22"/>
          <w:lang w:eastAsia="fr-FR"/>
        </w:rPr>
      </w:pPr>
      <w:r w:rsidRPr="00A6036A">
        <w:rPr>
          <w:color w:val="000000" w:themeColor="text1"/>
        </w:rPr>
        <w:t xml:space="preserve">38. </w:t>
      </w:r>
      <w:r>
        <w:t>Negotiations</w:t>
      </w:r>
      <w:r>
        <w:tab/>
      </w:r>
      <w:r>
        <w:fldChar w:fldCharType="begin"/>
      </w:r>
      <w:r>
        <w:instrText xml:space="preserve"> PAGEREF _Toc55724588 \h </w:instrText>
      </w:r>
      <w:r>
        <w:fldChar w:fldCharType="separate"/>
      </w:r>
      <w:r>
        <w:t>29</w:t>
      </w:r>
      <w:r>
        <w:fldChar w:fldCharType="end"/>
      </w:r>
    </w:p>
    <w:p w14:paraId="11087505" w14:textId="77777777" w:rsidR="0083789A" w:rsidRPr="000D5179" w:rsidRDefault="0083789A">
      <w:pPr>
        <w:pStyle w:val="TOC2"/>
        <w:rPr>
          <w:rFonts w:asciiTheme="minorHAnsi" w:eastAsiaTheme="minorEastAsia" w:hAnsiTheme="minorHAnsi" w:cstheme="minorBidi"/>
          <w:sz w:val="22"/>
          <w:szCs w:val="22"/>
          <w:lang w:eastAsia="fr-FR"/>
        </w:rPr>
      </w:pPr>
      <w:r>
        <w:t>39.</w:t>
      </w:r>
      <w:r w:rsidRPr="000D5179">
        <w:rPr>
          <w:rFonts w:asciiTheme="minorHAnsi" w:eastAsiaTheme="minorEastAsia" w:hAnsiTheme="minorHAnsi" w:cstheme="minorBidi"/>
          <w:sz w:val="22"/>
          <w:szCs w:val="22"/>
          <w:lang w:eastAsia="fr-FR"/>
        </w:rPr>
        <w:tab/>
      </w:r>
      <w:r>
        <w:t>Qualification of the Bidder</w:t>
      </w:r>
      <w:r>
        <w:tab/>
      </w:r>
      <w:r>
        <w:fldChar w:fldCharType="begin"/>
      </w:r>
      <w:r>
        <w:instrText xml:space="preserve"> PAGEREF _Toc55724589 \h </w:instrText>
      </w:r>
      <w:r>
        <w:fldChar w:fldCharType="separate"/>
      </w:r>
      <w:r>
        <w:t>29</w:t>
      </w:r>
      <w:r>
        <w:fldChar w:fldCharType="end"/>
      </w:r>
    </w:p>
    <w:p w14:paraId="0C7DFBB7" w14:textId="77777777" w:rsidR="0083789A" w:rsidRPr="000D5179" w:rsidRDefault="0083789A">
      <w:pPr>
        <w:pStyle w:val="TOC2"/>
        <w:rPr>
          <w:rFonts w:asciiTheme="minorHAnsi" w:eastAsiaTheme="minorEastAsia" w:hAnsiTheme="minorHAnsi" w:cstheme="minorBidi"/>
          <w:sz w:val="22"/>
          <w:szCs w:val="22"/>
          <w:lang w:eastAsia="fr-FR"/>
        </w:rPr>
      </w:pPr>
      <w:r>
        <w:t>40.</w:t>
      </w:r>
      <w:r w:rsidRPr="000D5179">
        <w:rPr>
          <w:rFonts w:asciiTheme="minorHAnsi" w:eastAsiaTheme="minorEastAsia" w:hAnsiTheme="minorHAnsi" w:cstheme="minorBidi"/>
          <w:sz w:val="22"/>
          <w:szCs w:val="22"/>
          <w:lang w:eastAsia="fr-FR"/>
        </w:rPr>
        <w:tab/>
      </w:r>
      <w:r>
        <w:t>Purchaser’s Right to Accept Any Bid, and to Reject Any or All Bids</w:t>
      </w:r>
      <w:r>
        <w:tab/>
      </w:r>
      <w:r>
        <w:fldChar w:fldCharType="begin"/>
      </w:r>
      <w:r>
        <w:instrText xml:space="preserve"> PAGEREF _Toc55724590 \h </w:instrText>
      </w:r>
      <w:r>
        <w:fldChar w:fldCharType="separate"/>
      </w:r>
      <w:r>
        <w:t>30</w:t>
      </w:r>
      <w:r>
        <w:fldChar w:fldCharType="end"/>
      </w:r>
    </w:p>
    <w:p w14:paraId="582E461D" w14:textId="77777777" w:rsidR="0083789A" w:rsidRPr="000D5179" w:rsidRDefault="0083789A">
      <w:pPr>
        <w:pStyle w:val="TOC2"/>
        <w:rPr>
          <w:rFonts w:asciiTheme="minorHAnsi" w:eastAsiaTheme="minorEastAsia" w:hAnsiTheme="minorHAnsi" w:cstheme="minorBidi"/>
          <w:sz w:val="22"/>
          <w:szCs w:val="22"/>
          <w:lang w:eastAsia="fr-FR"/>
        </w:rPr>
      </w:pPr>
      <w:r>
        <w:t>41. Standstill Period</w:t>
      </w:r>
      <w:r>
        <w:tab/>
      </w:r>
      <w:r>
        <w:fldChar w:fldCharType="begin"/>
      </w:r>
      <w:r>
        <w:instrText xml:space="preserve"> PAGEREF _Toc55724591 \h </w:instrText>
      </w:r>
      <w:r>
        <w:fldChar w:fldCharType="separate"/>
      </w:r>
      <w:r>
        <w:t>30</w:t>
      </w:r>
      <w:r>
        <w:fldChar w:fldCharType="end"/>
      </w:r>
    </w:p>
    <w:p w14:paraId="0244ADF1" w14:textId="77777777" w:rsidR="0083789A" w:rsidRPr="000D5179" w:rsidRDefault="0083789A">
      <w:pPr>
        <w:pStyle w:val="TOC2"/>
        <w:rPr>
          <w:rFonts w:asciiTheme="minorHAnsi" w:eastAsiaTheme="minorEastAsia" w:hAnsiTheme="minorHAnsi" w:cstheme="minorBidi"/>
          <w:sz w:val="22"/>
          <w:szCs w:val="22"/>
          <w:lang w:eastAsia="fr-FR"/>
        </w:rPr>
      </w:pPr>
      <w:r>
        <w:t>42. Notification of Intention to Award</w:t>
      </w:r>
      <w:r>
        <w:tab/>
      </w:r>
      <w:r>
        <w:fldChar w:fldCharType="begin"/>
      </w:r>
      <w:r>
        <w:instrText xml:space="preserve"> PAGEREF _Toc55724592 \h </w:instrText>
      </w:r>
      <w:r>
        <w:fldChar w:fldCharType="separate"/>
      </w:r>
      <w:r>
        <w:t>30</w:t>
      </w:r>
      <w:r>
        <w:fldChar w:fldCharType="end"/>
      </w:r>
    </w:p>
    <w:p w14:paraId="1FD19D24" w14:textId="77777777" w:rsidR="0083789A" w:rsidRPr="000D5179" w:rsidRDefault="0083789A">
      <w:pPr>
        <w:pStyle w:val="TOC1"/>
        <w:rPr>
          <w:rFonts w:asciiTheme="minorHAnsi" w:eastAsiaTheme="minorEastAsia" w:hAnsiTheme="minorHAnsi" w:cstheme="minorBidi"/>
          <w:b w:val="0"/>
          <w:sz w:val="22"/>
          <w:szCs w:val="22"/>
          <w:lang w:eastAsia="fr-FR"/>
        </w:rPr>
      </w:pPr>
      <w:r>
        <w:t>F.</w:t>
      </w:r>
      <w:r w:rsidRPr="000D5179">
        <w:rPr>
          <w:rFonts w:asciiTheme="minorHAnsi" w:eastAsiaTheme="minorEastAsia" w:hAnsiTheme="minorHAnsi" w:cstheme="minorBidi"/>
          <w:b w:val="0"/>
          <w:sz w:val="22"/>
          <w:szCs w:val="22"/>
          <w:lang w:eastAsia="fr-FR"/>
        </w:rPr>
        <w:tab/>
      </w:r>
      <w:r>
        <w:t>Award of Contract</w:t>
      </w:r>
      <w:r>
        <w:tab/>
      </w:r>
      <w:r>
        <w:fldChar w:fldCharType="begin"/>
      </w:r>
      <w:r>
        <w:instrText xml:space="preserve"> PAGEREF _Toc55724593 \h </w:instrText>
      </w:r>
      <w:r>
        <w:fldChar w:fldCharType="separate"/>
      </w:r>
      <w:r>
        <w:t>31</w:t>
      </w:r>
      <w:r>
        <w:fldChar w:fldCharType="end"/>
      </w:r>
    </w:p>
    <w:p w14:paraId="47863676" w14:textId="77777777" w:rsidR="0083789A" w:rsidRPr="000D5179" w:rsidRDefault="0083789A">
      <w:pPr>
        <w:pStyle w:val="TOC2"/>
        <w:rPr>
          <w:rFonts w:asciiTheme="minorHAnsi" w:eastAsiaTheme="minorEastAsia" w:hAnsiTheme="minorHAnsi" w:cstheme="minorBidi"/>
          <w:sz w:val="22"/>
          <w:szCs w:val="22"/>
          <w:lang w:eastAsia="fr-FR"/>
        </w:rPr>
      </w:pPr>
      <w:r>
        <w:t>43.</w:t>
      </w:r>
      <w:r w:rsidRPr="000D5179">
        <w:rPr>
          <w:rFonts w:asciiTheme="minorHAnsi" w:eastAsiaTheme="minorEastAsia" w:hAnsiTheme="minorHAnsi" w:cstheme="minorBidi"/>
          <w:sz w:val="22"/>
          <w:szCs w:val="22"/>
          <w:lang w:eastAsia="fr-FR"/>
        </w:rPr>
        <w:tab/>
      </w:r>
      <w:r>
        <w:t>Award Criteria</w:t>
      </w:r>
      <w:r>
        <w:tab/>
      </w:r>
      <w:r>
        <w:fldChar w:fldCharType="begin"/>
      </w:r>
      <w:r>
        <w:instrText xml:space="preserve"> PAGEREF _Toc55724594 \h </w:instrText>
      </w:r>
      <w:r>
        <w:fldChar w:fldCharType="separate"/>
      </w:r>
      <w:r>
        <w:t>31</w:t>
      </w:r>
      <w:r>
        <w:fldChar w:fldCharType="end"/>
      </w:r>
    </w:p>
    <w:p w14:paraId="02E4292F" w14:textId="77777777" w:rsidR="0083789A" w:rsidRPr="000D5179" w:rsidRDefault="0083789A">
      <w:pPr>
        <w:pStyle w:val="TOC2"/>
        <w:rPr>
          <w:rFonts w:asciiTheme="minorHAnsi" w:eastAsiaTheme="minorEastAsia" w:hAnsiTheme="minorHAnsi" w:cstheme="minorBidi"/>
          <w:sz w:val="22"/>
          <w:szCs w:val="22"/>
          <w:lang w:eastAsia="fr-FR"/>
        </w:rPr>
      </w:pPr>
      <w:r>
        <w:t>44</w:t>
      </w:r>
      <w:r w:rsidRPr="000D5179">
        <w:rPr>
          <w:rFonts w:asciiTheme="minorHAnsi" w:eastAsiaTheme="minorEastAsia" w:hAnsiTheme="minorHAnsi" w:cstheme="minorBidi"/>
          <w:sz w:val="22"/>
          <w:szCs w:val="22"/>
          <w:lang w:eastAsia="fr-FR"/>
        </w:rPr>
        <w:tab/>
      </w:r>
      <w:r>
        <w:t>Purchaser’s Right to Vary Quantities at Time of Award</w:t>
      </w:r>
      <w:r>
        <w:tab/>
      </w:r>
      <w:r>
        <w:fldChar w:fldCharType="begin"/>
      </w:r>
      <w:r>
        <w:instrText xml:space="preserve"> PAGEREF _Toc55724595 \h </w:instrText>
      </w:r>
      <w:r>
        <w:fldChar w:fldCharType="separate"/>
      </w:r>
      <w:r>
        <w:t>31</w:t>
      </w:r>
      <w:r>
        <w:fldChar w:fldCharType="end"/>
      </w:r>
    </w:p>
    <w:p w14:paraId="060C9B29" w14:textId="77777777" w:rsidR="0083789A" w:rsidRPr="000D5179" w:rsidRDefault="0083789A">
      <w:pPr>
        <w:pStyle w:val="TOC2"/>
        <w:rPr>
          <w:rFonts w:asciiTheme="minorHAnsi" w:eastAsiaTheme="minorEastAsia" w:hAnsiTheme="minorHAnsi" w:cstheme="minorBidi"/>
          <w:sz w:val="22"/>
          <w:szCs w:val="22"/>
          <w:lang w:eastAsia="fr-FR"/>
        </w:rPr>
      </w:pPr>
      <w:r>
        <w:t>45.</w:t>
      </w:r>
      <w:r w:rsidRPr="000D5179">
        <w:rPr>
          <w:rFonts w:asciiTheme="minorHAnsi" w:eastAsiaTheme="minorEastAsia" w:hAnsiTheme="minorHAnsi" w:cstheme="minorBidi"/>
          <w:sz w:val="22"/>
          <w:szCs w:val="22"/>
          <w:lang w:eastAsia="fr-FR"/>
        </w:rPr>
        <w:tab/>
      </w:r>
      <w:r>
        <w:t>Notification of Award</w:t>
      </w:r>
      <w:r>
        <w:tab/>
      </w:r>
      <w:r>
        <w:fldChar w:fldCharType="begin"/>
      </w:r>
      <w:r>
        <w:instrText xml:space="preserve"> PAGEREF _Toc55724596 \h </w:instrText>
      </w:r>
      <w:r>
        <w:fldChar w:fldCharType="separate"/>
      </w:r>
      <w:r>
        <w:t>31</w:t>
      </w:r>
      <w:r>
        <w:fldChar w:fldCharType="end"/>
      </w:r>
    </w:p>
    <w:p w14:paraId="2CA93862" w14:textId="77777777" w:rsidR="0083789A" w:rsidRPr="000D5179" w:rsidRDefault="0083789A">
      <w:pPr>
        <w:pStyle w:val="TOC2"/>
        <w:rPr>
          <w:rFonts w:asciiTheme="minorHAnsi" w:eastAsiaTheme="minorEastAsia" w:hAnsiTheme="minorHAnsi" w:cstheme="minorBidi"/>
          <w:sz w:val="22"/>
          <w:szCs w:val="22"/>
          <w:lang w:eastAsia="fr-FR"/>
        </w:rPr>
      </w:pPr>
      <w:r>
        <w:t>46. Debriefing by the Purchaser</w:t>
      </w:r>
      <w:r>
        <w:tab/>
      </w:r>
      <w:r>
        <w:fldChar w:fldCharType="begin"/>
      </w:r>
      <w:r>
        <w:instrText xml:space="preserve"> PAGEREF _Toc55724597 \h </w:instrText>
      </w:r>
      <w:r>
        <w:fldChar w:fldCharType="separate"/>
      </w:r>
      <w:r>
        <w:t>32</w:t>
      </w:r>
      <w:r>
        <w:fldChar w:fldCharType="end"/>
      </w:r>
    </w:p>
    <w:p w14:paraId="72E4D2D2" w14:textId="77777777" w:rsidR="0083789A" w:rsidRPr="000D5179" w:rsidRDefault="0083789A">
      <w:pPr>
        <w:pStyle w:val="TOC2"/>
        <w:rPr>
          <w:rFonts w:asciiTheme="minorHAnsi" w:eastAsiaTheme="minorEastAsia" w:hAnsiTheme="minorHAnsi" w:cstheme="minorBidi"/>
          <w:sz w:val="22"/>
          <w:szCs w:val="22"/>
          <w:lang w:eastAsia="fr-FR"/>
        </w:rPr>
      </w:pPr>
      <w:r>
        <w:t>47.</w:t>
      </w:r>
      <w:r w:rsidRPr="000D5179">
        <w:rPr>
          <w:rFonts w:asciiTheme="minorHAnsi" w:eastAsiaTheme="minorEastAsia" w:hAnsiTheme="minorHAnsi" w:cstheme="minorBidi"/>
          <w:sz w:val="22"/>
          <w:szCs w:val="22"/>
          <w:lang w:eastAsia="fr-FR"/>
        </w:rPr>
        <w:tab/>
      </w:r>
      <w:r>
        <w:t>Signing of Contract</w:t>
      </w:r>
      <w:r>
        <w:tab/>
      </w:r>
      <w:r>
        <w:fldChar w:fldCharType="begin"/>
      </w:r>
      <w:r>
        <w:instrText xml:space="preserve"> PAGEREF _Toc55724598 \h </w:instrText>
      </w:r>
      <w:r>
        <w:fldChar w:fldCharType="separate"/>
      </w:r>
      <w:r>
        <w:t>32</w:t>
      </w:r>
      <w:r>
        <w:fldChar w:fldCharType="end"/>
      </w:r>
    </w:p>
    <w:p w14:paraId="4F78C8EF" w14:textId="77777777" w:rsidR="0083789A" w:rsidRPr="000D5179" w:rsidRDefault="0083789A">
      <w:pPr>
        <w:pStyle w:val="TOC2"/>
        <w:rPr>
          <w:rFonts w:asciiTheme="minorHAnsi" w:eastAsiaTheme="minorEastAsia" w:hAnsiTheme="minorHAnsi" w:cstheme="minorBidi"/>
          <w:sz w:val="22"/>
          <w:szCs w:val="22"/>
          <w:lang w:eastAsia="fr-FR"/>
        </w:rPr>
      </w:pPr>
      <w:r>
        <w:t>48.</w:t>
      </w:r>
      <w:r w:rsidRPr="000D5179">
        <w:rPr>
          <w:rFonts w:asciiTheme="minorHAnsi" w:eastAsiaTheme="minorEastAsia" w:hAnsiTheme="minorHAnsi" w:cstheme="minorBidi"/>
          <w:sz w:val="22"/>
          <w:szCs w:val="22"/>
          <w:lang w:eastAsia="fr-FR"/>
        </w:rPr>
        <w:tab/>
      </w:r>
      <w:r>
        <w:t>Performance Security</w:t>
      </w:r>
      <w:r>
        <w:tab/>
      </w:r>
      <w:r>
        <w:fldChar w:fldCharType="begin"/>
      </w:r>
      <w:r>
        <w:instrText xml:space="preserve"> PAGEREF _Toc55724599 \h </w:instrText>
      </w:r>
      <w:r>
        <w:fldChar w:fldCharType="separate"/>
      </w:r>
      <w:r>
        <w:t>33</w:t>
      </w:r>
      <w:r>
        <w:fldChar w:fldCharType="end"/>
      </w:r>
    </w:p>
    <w:p w14:paraId="67C16265" w14:textId="77777777" w:rsidR="0083789A" w:rsidRDefault="0083789A">
      <w:pPr>
        <w:pStyle w:val="TOC2"/>
        <w:rPr>
          <w:rFonts w:asciiTheme="minorHAnsi" w:eastAsiaTheme="minorEastAsia" w:hAnsiTheme="minorHAnsi" w:cstheme="minorBidi"/>
          <w:sz w:val="22"/>
          <w:szCs w:val="22"/>
          <w:lang w:val="fr-FR" w:eastAsia="fr-FR"/>
        </w:rPr>
      </w:pPr>
      <w:r w:rsidRPr="00A6036A">
        <w:rPr>
          <w:color w:val="000000" w:themeColor="text1"/>
        </w:rPr>
        <w:t xml:space="preserve">49. Procurement </w:t>
      </w:r>
      <w:r>
        <w:t>Related</w:t>
      </w:r>
      <w:r w:rsidRPr="00A6036A">
        <w:rPr>
          <w:color w:val="000000" w:themeColor="text1"/>
        </w:rPr>
        <w:t xml:space="preserve"> Complaint</w:t>
      </w:r>
      <w:r>
        <w:tab/>
      </w:r>
      <w:r>
        <w:fldChar w:fldCharType="begin"/>
      </w:r>
      <w:r>
        <w:instrText xml:space="preserve"> PAGEREF _Toc55724600 \h </w:instrText>
      </w:r>
      <w:r>
        <w:fldChar w:fldCharType="separate"/>
      </w:r>
      <w:r>
        <w:t>33</w:t>
      </w:r>
      <w:r>
        <w:fldChar w:fldCharType="end"/>
      </w:r>
    </w:p>
    <w:p w14:paraId="6AD8DF21" w14:textId="00E8BA47" w:rsidR="00455149" w:rsidRPr="00324BD9" w:rsidRDefault="0083789A" w:rsidP="00B55482">
      <w:pPr>
        <w:spacing w:before="120" w:after="120"/>
      </w:pPr>
      <w:r>
        <w:fldChar w:fldCharType="end"/>
      </w:r>
    </w:p>
    <w:p w14:paraId="1CF4D2BA" w14:textId="77777777" w:rsidR="00455149" w:rsidRPr="00324BD9" w:rsidRDefault="00455149" w:rsidP="00B55482">
      <w:pPr>
        <w:spacing w:before="240" w:after="240"/>
      </w:pPr>
      <w:r w:rsidRPr="00324BD9">
        <w:br w:type="page"/>
      </w:r>
    </w:p>
    <w:tbl>
      <w:tblPr>
        <w:tblW w:w="9360" w:type="dxa"/>
        <w:tblInd w:w="-181" w:type="dxa"/>
        <w:tblLayout w:type="fixed"/>
        <w:tblLook w:val="0000" w:firstRow="0" w:lastRow="0" w:firstColumn="0" w:lastColumn="0" w:noHBand="0" w:noVBand="0"/>
      </w:tblPr>
      <w:tblGrid>
        <w:gridCol w:w="2250"/>
        <w:gridCol w:w="7110"/>
      </w:tblGrid>
      <w:tr w:rsidR="00455149" w:rsidRPr="00324BD9" w14:paraId="2939D784" w14:textId="77777777" w:rsidTr="002C275F">
        <w:tc>
          <w:tcPr>
            <w:tcW w:w="9360" w:type="dxa"/>
            <w:gridSpan w:val="2"/>
            <w:vAlign w:val="center"/>
          </w:tcPr>
          <w:p w14:paraId="7744E609" w14:textId="77777777" w:rsidR="00455149" w:rsidRPr="00324BD9" w:rsidRDefault="00455149" w:rsidP="00EB4D12">
            <w:pPr>
              <w:spacing w:before="120" w:after="120"/>
              <w:jc w:val="center"/>
              <w:rPr>
                <w:b/>
                <w:bCs/>
                <w:sz w:val="36"/>
              </w:rPr>
            </w:pPr>
            <w:r w:rsidRPr="00324BD9">
              <w:rPr>
                <w:b/>
                <w:bCs/>
                <w:sz w:val="36"/>
                <w:u w:val="single"/>
              </w:rPr>
              <w:lastRenderedPageBreak/>
              <w:br w:type="page"/>
            </w:r>
            <w:r w:rsidRPr="00324BD9">
              <w:rPr>
                <w:b/>
                <w:bCs/>
                <w:sz w:val="36"/>
              </w:rPr>
              <w:br w:type="page"/>
            </w:r>
            <w:bookmarkStart w:id="19" w:name="_Hlt438532663"/>
            <w:bookmarkStart w:id="20" w:name="_Toc438266923"/>
            <w:bookmarkStart w:id="21" w:name="_Toc438267877"/>
            <w:bookmarkStart w:id="22" w:name="_Toc438366664"/>
            <w:bookmarkStart w:id="23" w:name="_Toc507316736"/>
            <w:bookmarkStart w:id="24" w:name="_Toc73332847"/>
            <w:bookmarkEnd w:id="19"/>
            <w:r w:rsidRPr="00324BD9">
              <w:rPr>
                <w:b/>
                <w:bCs/>
                <w:sz w:val="36"/>
              </w:rPr>
              <w:t>Section I</w:t>
            </w:r>
            <w:r w:rsidR="00D43946" w:rsidRPr="00324BD9">
              <w:rPr>
                <w:b/>
                <w:bCs/>
                <w:sz w:val="36"/>
              </w:rPr>
              <w:t xml:space="preserve"> -  </w:t>
            </w:r>
            <w:r w:rsidRPr="00324BD9">
              <w:rPr>
                <w:b/>
                <w:bCs/>
                <w:sz w:val="36"/>
              </w:rPr>
              <w:t xml:space="preserve">Instructions to </w:t>
            </w:r>
            <w:r w:rsidR="00FE2557" w:rsidRPr="00324BD9">
              <w:rPr>
                <w:b/>
                <w:bCs/>
                <w:sz w:val="36"/>
              </w:rPr>
              <w:t>Bid</w:t>
            </w:r>
            <w:r w:rsidRPr="00324BD9">
              <w:rPr>
                <w:b/>
                <w:bCs/>
                <w:sz w:val="36"/>
              </w:rPr>
              <w:t>ders</w:t>
            </w:r>
            <w:bookmarkEnd w:id="20"/>
            <w:bookmarkEnd w:id="21"/>
            <w:bookmarkEnd w:id="22"/>
            <w:bookmarkEnd w:id="23"/>
            <w:bookmarkEnd w:id="24"/>
          </w:p>
        </w:tc>
      </w:tr>
      <w:tr w:rsidR="00455149" w:rsidRPr="00324BD9" w14:paraId="73EE618D" w14:textId="77777777" w:rsidTr="00EB4D12">
        <w:trPr>
          <w:trHeight w:val="549"/>
        </w:trPr>
        <w:tc>
          <w:tcPr>
            <w:tcW w:w="2250" w:type="dxa"/>
          </w:tcPr>
          <w:p w14:paraId="2B0D9A54" w14:textId="77777777" w:rsidR="00455149" w:rsidRPr="00324BD9" w:rsidRDefault="00455149" w:rsidP="00EB4D12">
            <w:pPr>
              <w:pStyle w:val="Heading1-Clausename"/>
              <w:tabs>
                <w:tab w:val="clear" w:pos="360"/>
              </w:tabs>
              <w:ind w:left="0" w:firstLine="0"/>
            </w:pPr>
          </w:p>
        </w:tc>
        <w:tc>
          <w:tcPr>
            <w:tcW w:w="7110" w:type="dxa"/>
            <w:tcBorders>
              <w:bottom w:val="nil"/>
            </w:tcBorders>
          </w:tcPr>
          <w:p w14:paraId="43E644E8" w14:textId="77777777" w:rsidR="00A04BF9" w:rsidRPr="00324BD9" w:rsidRDefault="00455149" w:rsidP="000D5179">
            <w:pPr>
              <w:pStyle w:val="Style1"/>
              <w:ind w:left="403"/>
              <w:rPr>
                <w:kern w:val="28"/>
              </w:rPr>
            </w:pPr>
            <w:bookmarkStart w:id="25" w:name="_Toc505659523"/>
            <w:bookmarkStart w:id="26" w:name="_Toc348000781"/>
            <w:bookmarkStart w:id="27" w:name="_Toc55724546"/>
            <w:r w:rsidRPr="00324BD9">
              <w:t>General</w:t>
            </w:r>
            <w:bookmarkEnd w:id="25"/>
            <w:bookmarkEnd w:id="26"/>
            <w:bookmarkEnd w:id="27"/>
          </w:p>
        </w:tc>
      </w:tr>
      <w:tr w:rsidR="00455149" w:rsidRPr="00324BD9" w14:paraId="5B8A4183" w14:textId="77777777" w:rsidTr="00EB4D12">
        <w:trPr>
          <w:trHeight w:val="5715"/>
        </w:trPr>
        <w:tc>
          <w:tcPr>
            <w:tcW w:w="2250" w:type="dxa"/>
          </w:tcPr>
          <w:p w14:paraId="1B21664C" w14:textId="77777777" w:rsidR="00455149" w:rsidRPr="00324BD9" w:rsidRDefault="00E92A07" w:rsidP="000D5179">
            <w:pPr>
              <w:pStyle w:val="Style2"/>
            </w:pPr>
            <w:bookmarkStart w:id="28" w:name="_Toc348000782"/>
            <w:bookmarkStart w:id="29" w:name="_Toc55724547"/>
            <w:r w:rsidRPr="00324BD9">
              <w:t>1.</w:t>
            </w:r>
            <w:r w:rsidR="00652EBF" w:rsidRPr="00324BD9">
              <w:tab/>
            </w:r>
            <w:r w:rsidR="00455149" w:rsidRPr="00324BD9">
              <w:t xml:space="preserve">Scope of </w:t>
            </w:r>
            <w:r w:rsidR="00FE2557" w:rsidRPr="00324BD9">
              <w:t>Bid</w:t>
            </w:r>
            <w:bookmarkEnd w:id="28"/>
            <w:bookmarkEnd w:id="29"/>
          </w:p>
        </w:tc>
        <w:tc>
          <w:tcPr>
            <w:tcW w:w="7110" w:type="dxa"/>
            <w:tcBorders>
              <w:bottom w:val="nil"/>
            </w:tcBorders>
          </w:tcPr>
          <w:p w14:paraId="6B5E1FB0" w14:textId="4EDAC121" w:rsidR="00C715D8" w:rsidRPr="00324BD9" w:rsidRDefault="00D21F03" w:rsidP="009D4EF8">
            <w:pPr>
              <w:pStyle w:val="Sub-ClauseText"/>
              <w:numPr>
                <w:ilvl w:val="1"/>
                <w:numId w:val="13"/>
              </w:numPr>
              <w:rPr>
                <w:spacing w:val="0"/>
              </w:rPr>
            </w:pPr>
            <w:r w:rsidRPr="00324BD9">
              <w:rPr>
                <w:spacing w:val="0"/>
              </w:rPr>
              <w:t xml:space="preserve">In connection with the </w:t>
            </w:r>
            <w:r w:rsidR="00C715D8" w:rsidRPr="00324BD9">
              <w:rPr>
                <w:spacing w:val="0"/>
              </w:rPr>
              <w:t xml:space="preserve">Specific Procurement Notice - </w:t>
            </w:r>
            <w:r w:rsidR="00EF3D0F">
              <w:rPr>
                <w:spacing w:val="0"/>
              </w:rPr>
              <w:t>Invitation for Bid</w:t>
            </w:r>
            <w:r w:rsidR="00C715D8" w:rsidRPr="00324BD9">
              <w:rPr>
                <w:spacing w:val="0"/>
              </w:rPr>
              <w:t>s (</w:t>
            </w:r>
            <w:r w:rsidR="00EF3D0F">
              <w:rPr>
                <w:spacing w:val="0"/>
              </w:rPr>
              <w:t>IFB</w:t>
            </w:r>
            <w:r w:rsidR="00C715D8" w:rsidRPr="00324BD9">
              <w:rPr>
                <w:spacing w:val="0"/>
              </w:rPr>
              <w:t xml:space="preserve">), specified </w:t>
            </w:r>
            <w:r w:rsidR="00C715D8" w:rsidRPr="00324BD9">
              <w:rPr>
                <w:b/>
                <w:bCs/>
                <w:spacing w:val="0"/>
              </w:rPr>
              <w:t xml:space="preserve">in the </w:t>
            </w:r>
            <w:r w:rsidR="00FE2557" w:rsidRPr="00324BD9">
              <w:rPr>
                <w:b/>
                <w:bCs/>
                <w:spacing w:val="0"/>
              </w:rPr>
              <w:t>Bid</w:t>
            </w:r>
            <w:r w:rsidR="00C715D8" w:rsidRPr="00324BD9">
              <w:rPr>
                <w:b/>
                <w:bCs/>
                <w:spacing w:val="0"/>
              </w:rPr>
              <w:t xml:space="preserve"> Data Sheet (BDS)</w:t>
            </w:r>
            <w:r w:rsidR="00C66AC0" w:rsidRPr="00324BD9">
              <w:rPr>
                <w:b/>
                <w:bCs/>
                <w:spacing w:val="0"/>
              </w:rPr>
              <w:t xml:space="preserve"> </w:t>
            </w:r>
            <w:r w:rsidRPr="00324BD9">
              <w:rPr>
                <w:bCs/>
                <w:spacing w:val="0"/>
              </w:rPr>
              <w:t>t</w:t>
            </w:r>
            <w:r w:rsidR="00455149" w:rsidRPr="00324BD9">
              <w:rPr>
                <w:spacing w:val="0"/>
              </w:rPr>
              <w:t>he Purchaser</w:t>
            </w:r>
            <w:r w:rsidRPr="00324BD9">
              <w:rPr>
                <w:spacing w:val="0"/>
              </w:rPr>
              <w:t>,</w:t>
            </w:r>
            <w:r w:rsidR="00455149" w:rsidRPr="00324BD9">
              <w:rPr>
                <w:spacing w:val="0"/>
              </w:rPr>
              <w:t xml:space="preserve"> </w:t>
            </w:r>
            <w:r w:rsidRPr="00324BD9">
              <w:rPr>
                <w:spacing w:val="0"/>
              </w:rPr>
              <w:t>as specified</w:t>
            </w:r>
            <w:r w:rsidRPr="00324BD9">
              <w:rPr>
                <w:b/>
                <w:bCs/>
                <w:spacing w:val="0"/>
              </w:rPr>
              <w:t xml:space="preserve"> </w:t>
            </w:r>
            <w:r w:rsidR="00455149" w:rsidRPr="00324BD9">
              <w:rPr>
                <w:b/>
                <w:bCs/>
                <w:spacing w:val="0"/>
              </w:rPr>
              <w:t>in the BDS,</w:t>
            </w:r>
            <w:r w:rsidR="00455149" w:rsidRPr="00324BD9">
              <w:rPr>
                <w:spacing w:val="0"/>
              </w:rPr>
              <w:t xml:space="preserve"> issues th</w:t>
            </w:r>
            <w:r w:rsidR="00C715D8" w:rsidRPr="00324BD9">
              <w:rPr>
                <w:spacing w:val="0"/>
              </w:rPr>
              <w:t>is</w:t>
            </w:r>
            <w:r w:rsidR="00455149" w:rsidRPr="00324BD9">
              <w:rPr>
                <w:spacing w:val="0"/>
              </w:rPr>
              <w:t xml:space="preserve"> </w:t>
            </w:r>
            <w:r w:rsidR="0094518B" w:rsidRPr="00324BD9">
              <w:rPr>
                <w:spacing w:val="0"/>
              </w:rPr>
              <w:t>bidding document</w:t>
            </w:r>
            <w:r w:rsidR="00C715D8" w:rsidRPr="00324BD9">
              <w:rPr>
                <w:spacing w:val="0"/>
              </w:rPr>
              <w:t xml:space="preserve"> </w:t>
            </w:r>
            <w:r w:rsidR="00455149" w:rsidRPr="00324BD9">
              <w:rPr>
                <w:spacing w:val="0"/>
              </w:rPr>
              <w:t xml:space="preserve">for the supply of </w:t>
            </w:r>
            <w:r w:rsidR="00655EAA" w:rsidRPr="00324BD9">
              <w:rPr>
                <w:spacing w:val="0"/>
              </w:rPr>
              <w:t xml:space="preserve">Textbooks </w:t>
            </w:r>
            <w:r w:rsidR="00455149" w:rsidRPr="00324BD9">
              <w:rPr>
                <w:spacing w:val="0"/>
              </w:rPr>
              <w:t>and Related Services incidental thereto as specified in Section VI</w:t>
            </w:r>
            <w:r w:rsidRPr="00324BD9">
              <w:rPr>
                <w:spacing w:val="0"/>
              </w:rPr>
              <w:t>I</w:t>
            </w:r>
            <w:r w:rsidR="00455149" w:rsidRPr="00324BD9">
              <w:rPr>
                <w:spacing w:val="0"/>
              </w:rPr>
              <w:t xml:space="preserve">, Schedule of Requirements. </w:t>
            </w:r>
            <w:r w:rsidR="00C715D8" w:rsidRPr="00324BD9">
              <w:t xml:space="preserve">The name, identification and number of lots (contracts) </w:t>
            </w:r>
            <w:r w:rsidR="00A26C1F">
              <w:rPr>
                <w:spacing w:val="0"/>
              </w:rPr>
              <w:t xml:space="preserve">of this International Competitive Bidding (ICB) </w:t>
            </w:r>
            <w:r w:rsidR="00A26C1F">
              <w:rPr>
                <w:spacing w:val="-2"/>
              </w:rPr>
              <w:t xml:space="preserve">or </w:t>
            </w:r>
            <w:r w:rsidR="00A26C1F" w:rsidRPr="00FA78AE">
              <w:rPr>
                <w:spacing w:val="-2"/>
              </w:rPr>
              <w:t>International Competitive Bidding</w:t>
            </w:r>
            <w:r w:rsidR="00A26C1F" w:rsidRPr="00BC6702">
              <w:t xml:space="preserve"> among member countries (ICB/MC) </w:t>
            </w:r>
            <w:r w:rsidR="00A26C1F">
              <w:rPr>
                <w:spacing w:val="0"/>
              </w:rPr>
              <w:t xml:space="preserve">process </w:t>
            </w:r>
            <w:r w:rsidR="00C715D8" w:rsidRPr="00324BD9">
              <w:t>are specified</w:t>
            </w:r>
            <w:r w:rsidR="00C715D8" w:rsidRPr="00324BD9">
              <w:rPr>
                <w:b/>
              </w:rPr>
              <w:t xml:space="preserve"> in the BDS.</w:t>
            </w:r>
          </w:p>
          <w:p w14:paraId="14F297FA" w14:textId="77777777" w:rsidR="00455149" w:rsidRPr="00324BD9" w:rsidRDefault="00455149" w:rsidP="009D4EF8">
            <w:pPr>
              <w:pStyle w:val="Sub-ClauseText"/>
              <w:numPr>
                <w:ilvl w:val="1"/>
                <w:numId w:val="13"/>
              </w:numPr>
              <w:rPr>
                <w:spacing w:val="0"/>
              </w:rPr>
            </w:pPr>
            <w:r w:rsidRPr="00324BD9">
              <w:rPr>
                <w:spacing w:val="0"/>
              </w:rPr>
              <w:t>Throughout th</w:t>
            </w:r>
            <w:r w:rsidR="00C715D8" w:rsidRPr="00324BD9">
              <w:rPr>
                <w:spacing w:val="0"/>
              </w:rPr>
              <w:t xml:space="preserve">is </w:t>
            </w:r>
            <w:r w:rsidR="0094518B" w:rsidRPr="00324BD9">
              <w:rPr>
                <w:spacing w:val="0"/>
              </w:rPr>
              <w:t>bidding document</w:t>
            </w:r>
            <w:r w:rsidRPr="00324BD9">
              <w:rPr>
                <w:spacing w:val="0"/>
              </w:rPr>
              <w:t>:</w:t>
            </w:r>
          </w:p>
          <w:p w14:paraId="39BD212C" w14:textId="77777777" w:rsidR="00C715D8" w:rsidRPr="00324BD9" w:rsidRDefault="00C715D8" w:rsidP="009D4EF8">
            <w:pPr>
              <w:pStyle w:val="Heading3"/>
              <w:numPr>
                <w:ilvl w:val="2"/>
                <w:numId w:val="6"/>
              </w:numPr>
              <w:tabs>
                <w:tab w:val="clear" w:pos="1152"/>
              </w:tabs>
              <w:spacing w:before="120" w:after="120"/>
              <w:ind w:left="1063" w:hanging="450"/>
            </w:pPr>
            <w:r w:rsidRPr="00324BD9">
              <w:t xml:space="preserve">the term “in writing” means communicated in written form (e.g. by mail, e-mail, fax, including if specified in the </w:t>
            </w:r>
            <w:r w:rsidRPr="005B540C">
              <w:rPr>
                <w:b/>
              </w:rPr>
              <w:t>BDS</w:t>
            </w:r>
            <w:r w:rsidRPr="00324BD9">
              <w:t xml:space="preserve">, distributed or received through the electronic-procurement system used by the </w:t>
            </w:r>
            <w:r w:rsidR="002556CF" w:rsidRPr="00324BD9">
              <w:t>Purchaser</w:t>
            </w:r>
            <w:r w:rsidRPr="00324BD9">
              <w:t>) with proof of receipt;</w:t>
            </w:r>
          </w:p>
          <w:p w14:paraId="27AE562C" w14:textId="77777777" w:rsidR="00C715D8" w:rsidRPr="00324BD9" w:rsidRDefault="00C715D8" w:rsidP="009D4EF8">
            <w:pPr>
              <w:pStyle w:val="Heading3"/>
              <w:numPr>
                <w:ilvl w:val="2"/>
                <w:numId w:val="6"/>
              </w:numPr>
              <w:tabs>
                <w:tab w:val="clear" w:pos="1152"/>
              </w:tabs>
              <w:spacing w:before="120" w:after="120"/>
              <w:ind w:left="1063" w:hanging="450"/>
            </w:pPr>
            <w:r w:rsidRPr="00324BD9">
              <w:t>if the context so requires, “singular” means “plural” and vice versa; and</w:t>
            </w:r>
          </w:p>
          <w:p w14:paraId="662CB0DF" w14:textId="7E0F5E2B" w:rsidR="00455149" w:rsidRPr="00324BD9" w:rsidRDefault="00C715D8" w:rsidP="009D4EF8">
            <w:pPr>
              <w:pStyle w:val="Heading3"/>
              <w:numPr>
                <w:ilvl w:val="2"/>
                <w:numId w:val="6"/>
              </w:numPr>
              <w:tabs>
                <w:tab w:val="clear" w:pos="1152"/>
              </w:tabs>
              <w:spacing w:before="120" w:after="120"/>
              <w:ind w:left="1065" w:hanging="446"/>
            </w:pPr>
            <w:r w:rsidRPr="00324BD9">
              <w:t xml:space="preserve">“Day” means calendar day, unless otherwise specified as “Business Day.” A Business Day is any day that is an official working day of the </w:t>
            </w:r>
            <w:r w:rsidR="00EC6BF8">
              <w:t>Beneficiary</w:t>
            </w:r>
            <w:r w:rsidRPr="00324BD9">
              <w:t xml:space="preserve">. It excludes the </w:t>
            </w:r>
            <w:r w:rsidR="00EC6BF8">
              <w:t>Beneficiary</w:t>
            </w:r>
            <w:r w:rsidRPr="00324BD9">
              <w:t>’s official public holidays.</w:t>
            </w:r>
          </w:p>
        </w:tc>
      </w:tr>
      <w:tr w:rsidR="00455149" w:rsidRPr="00324BD9" w14:paraId="4FDB5809" w14:textId="77777777" w:rsidTr="002C275F">
        <w:tc>
          <w:tcPr>
            <w:tcW w:w="2250" w:type="dxa"/>
          </w:tcPr>
          <w:p w14:paraId="62002B02" w14:textId="77777777" w:rsidR="00455149" w:rsidRPr="00324BD9" w:rsidRDefault="00E92A07" w:rsidP="000D5179">
            <w:pPr>
              <w:pStyle w:val="Style2"/>
            </w:pPr>
            <w:bookmarkStart w:id="30" w:name="_Toc438438821"/>
            <w:bookmarkStart w:id="31" w:name="_Toc438532556"/>
            <w:bookmarkStart w:id="32" w:name="_Toc438733965"/>
            <w:bookmarkStart w:id="33" w:name="_Toc438907006"/>
            <w:bookmarkStart w:id="34" w:name="_Toc438907205"/>
            <w:bookmarkStart w:id="35" w:name="_Toc348000783"/>
            <w:bookmarkStart w:id="36" w:name="_Toc55724548"/>
            <w:r w:rsidRPr="00324BD9">
              <w:t>2.</w:t>
            </w:r>
            <w:r w:rsidR="00652EBF" w:rsidRPr="00324BD9">
              <w:tab/>
            </w:r>
            <w:r w:rsidR="00455149" w:rsidRPr="00324BD9">
              <w:t>Source of Funds</w:t>
            </w:r>
            <w:bookmarkEnd w:id="30"/>
            <w:bookmarkEnd w:id="31"/>
            <w:bookmarkEnd w:id="32"/>
            <w:bookmarkEnd w:id="33"/>
            <w:bookmarkEnd w:id="34"/>
            <w:bookmarkEnd w:id="35"/>
            <w:bookmarkEnd w:id="36"/>
          </w:p>
        </w:tc>
        <w:tc>
          <w:tcPr>
            <w:tcW w:w="7110" w:type="dxa"/>
            <w:tcBorders>
              <w:bottom w:val="nil"/>
            </w:tcBorders>
          </w:tcPr>
          <w:p w14:paraId="3B7EE590" w14:textId="21A9A6CA" w:rsidR="00351AE0" w:rsidRPr="00324BD9" w:rsidRDefault="00455149" w:rsidP="009D4EF8">
            <w:pPr>
              <w:pStyle w:val="Sub-ClauseText"/>
              <w:numPr>
                <w:ilvl w:val="1"/>
                <w:numId w:val="22"/>
              </w:numPr>
              <w:rPr>
                <w:spacing w:val="0"/>
              </w:rPr>
            </w:pPr>
            <w:r w:rsidRPr="00324BD9">
              <w:rPr>
                <w:spacing w:val="0"/>
              </w:rPr>
              <w:t xml:space="preserve">The </w:t>
            </w:r>
            <w:r w:rsidR="00EC6BF8">
              <w:rPr>
                <w:spacing w:val="0"/>
              </w:rPr>
              <w:t>Beneficiary</w:t>
            </w:r>
            <w:r w:rsidRPr="00324BD9">
              <w:rPr>
                <w:spacing w:val="0"/>
              </w:rPr>
              <w:t xml:space="preserve"> or Recipient (hereinafter called “</w:t>
            </w:r>
            <w:r w:rsidR="00EC6BF8">
              <w:rPr>
                <w:spacing w:val="0"/>
              </w:rPr>
              <w:t>Beneficiary</w:t>
            </w:r>
            <w:r w:rsidRPr="00324BD9">
              <w:rPr>
                <w:spacing w:val="0"/>
              </w:rPr>
              <w:t>”) specified</w:t>
            </w:r>
            <w:r w:rsidRPr="00324BD9">
              <w:rPr>
                <w:b/>
                <w:bCs/>
                <w:spacing w:val="0"/>
              </w:rPr>
              <w:t xml:space="preserve"> in the BDS</w:t>
            </w:r>
            <w:r w:rsidRPr="00324BD9">
              <w:rPr>
                <w:spacing w:val="0"/>
              </w:rPr>
              <w:t xml:space="preserve"> has applied for or received financing (hereinafter called “funds”) from </w:t>
            </w:r>
            <w:r w:rsidR="00B61EAB" w:rsidRPr="00324BD9">
              <w:t xml:space="preserve">the </w:t>
            </w:r>
            <w:r w:rsidR="00A26C1F" w:rsidRPr="00E174F1">
              <w:rPr>
                <w:spacing w:val="0"/>
              </w:rPr>
              <w:t>Islamic Development Bank</w:t>
            </w:r>
            <w:r w:rsidR="00A26C1F">
              <w:rPr>
                <w:spacing w:val="0"/>
              </w:rPr>
              <w:t xml:space="preserve"> (hereinafter called “</w:t>
            </w:r>
            <w:proofErr w:type="spellStart"/>
            <w:r w:rsidR="00A26C1F">
              <w:rPr>
                <w:spacing w:val="0"/>
              </w:rPr>
              <w:t>IsDB</w:t>
            </w:r>
            <w:proofErr w:type="spellEnd"/>
            <w:r w:rsidR="00A26C1F">
              <w:rPr>
                <w:spacing w:val="0"/>
              </w:rPr>
              <w:t>”)</w:t>
            </w:r>
            <w:r w:rsidR="00B61EAB" w:rsidRPr="00324BD9">
              <w:t xml:space="preserve"> in an amount specified</w:t>
            </w:r>
            <w:r w:rsidR="00B61EAB" w:rsidRPr="00324BD9">
              <w:rPr>
                <w:b/>
              </w:rPr>
              <w:t xml:space="preserve"> in </w:t>
            </w:r>
            <w:r w:rsidR="00351AE0" w:rsidRPr="00324BD9">
              <w:rPr>
                <w:b/>
              </w:rPr>
              <w:t xml:space="preserve">the </w:t>
            </w:r>
            <w:r w:rsidR="00B61EAB" w:rsidRPr="00324BD9">
              <w:rPr>
                <w:b/>
              </w:rPr>
              <w:t>BDS</w:t>
            </w:r>
            <w:r w:rsidR="00B61EAB" w:rsidRPr="00324BD9">
              <w:t xml:space="preserve">, toward the project named </w:t>
            </w:r>
            <w:r w:rsidR="00B61EAB" w:rsidRPr="00324BD9">
              <w:rPr>
                <w:b/>
              </w:rPr>
              <w:t xml:space="preserve">in </w:t>
            </w:r>
            <w:r w:rsidR="00351AE0" w:rsidRPr="00324BD9">
              <w:rPr>
                <w:b/>
              </w:rPr>
              <w:t xml:space="preserve">the </w:t>
            </w:r>
            <w:r w:rsidR="00B61EAB" w:rsidRPr="00324BD9">
              <w:rPr>
                <w:b/>
              </w:rPr>
              <w:t>BDS</w:t>
            </w:r>
            <w:r w:rsidR="002373F0" w:rsidRPr="00324BD9">
              <w:rPr>
                <w:b/>
                <w:spacing w:val="0"/>
              </w:rPr>
              <w:t>,</w:t>
            </w:r>
            <w:r w:rsidRPr="00324BD9">
              <w:rPr>
                <w:spacing w:val="0"/>
              </w:rPr>
              <w:t xml:space="preserve"> </w:t>
            </w:r>
            <w:r w:rsidR="006E1A82" w:rsidRPr="00324BD9">
              <w:rPr>
                <w:spacing w:val="0"/>
              </w:rPr>
              <w:t xml:space="preserve">toward the project </w:t>
            </w:r>
            <w:r w:rsidR="0049387C" w:rsidRPr="00324BD9">
              <w:rPr>
                <w:spacing w:val="0"/>
              </w:rPr>
              <w:t xml:space="preserve">named </w:t>
            </w:r>
            <w:r w:rsidR="00EF3D2E" w:rsidRPr="00324BD9">
              <w:rPr>
                <w:b/>
                <w:spacing w:val="0"/>
              </w:rPr>
              <w:t xml:space="preserve">in </w:t>
            </w:r>
            <w:r w:rsidR="00351AE0" w:rsidRPr="00324BD9">
              <w:rPr>
                <w:b/>
                <w:spacing w:val="0"/>
              </w:rPr>
              <w:t xml:space="preserve">the </w:t>
            </w:r>
            <w:r w:rsidR="00EF3D2E" w:rsidRPr="00324BD9">
              <w:rPr>
                <w:b/>
                <w:spacing w:val="0"/>
              </w:rPr>
              <w:t>BDS</w:t>
            </w:r>
            <w:r w:rsidR="00655EAA" w:rsidRPr="00324BD9">
              <w:rPr>
                <w:b/>
                <w:spacing w:val="0"/>
              </w:rPr>
              <w:t>.</w:t>
            </w:r>
            <w:r w:rsidR="006E1A82" w:rsidRPr="00324BD9">
              <w:rPr>
                <w:spacing w:val="0"/>
              </w:rPr>
              <w:t xml:space="preserve"> </w:t>
            </w:r>
            <w:r w:rsidRPr="00324BD9">
              <w:rPr>
                <w:spacing w:val="0"/>
              </w:rPr>
              <w:t xml:space="preserve">The </w:t>
            </w:r>
            <w:r w:rsidR="00EC6BF8">
              <w:rPr>
                <w:spacing w:val="0"/>
              </w:rPr>
              <w:t>Beneficiary</w:t>
            </w:r>
            <w:r w:rsidRPr="00324BD9">
              <w:rPr>
                <w:spacing w:val="0"/>
              </w:rPr>
              <w:t xml:space="preserve"> intends to apply a portion of the funds to eligible payments under the contract for which </w:t>
            </w:r>
            <w:r w:rsidR="00B61EAB" w:rsidRPr="00324BD9">
              <w:rPr>
                <w:spacing w:val="0"/>
              </w:rPr>
              <w:t xml:space="preserve">this </w:t>
            </w:r>
            <w:r w:rsidR="0094518B" w:rsidRPr="00324BD9">
              <w:rPr>
                <w:spacing w:val="0"/>
              </w:rPr>
              <w:t>bidding document</w:t>
            </w:r>
            <w:r w:rsidR="00B61EAB" w:rsidRPr="00324BD9">
              <w:rPr>
                <w:spacing w:val="0"/>
              </w:rPr>
              <w:t xml:space="preserve"> is</w:t>
            </w:r>
            <w:r w:rsidRPr="00324BD9">
              <w:rPr>
                <w:spacing w:val="0"/>
              </w:rPr>
              <w:t xml:space="preserve"> issued</w:t>
            </w:r>
            <w:r w:rsidR="00A82F35" w:rsidRPr="00324BD9">
              <w:rPr>
                <w:spacing w:val="0"/>
              </w:rPr>
              <w:t xml:space="preserve">. </w:t>
            </w:r>
          </w:p>
          <w:p w14:paraId="0E398621" w14:textId="21CA128B" w:rsidR="00455149" w:rsidRPr="00324BD9" w:rsidRDefault="00455149" w:rsidP="009D4EF8">
            <w:pPr>
              <w:pStyle w:val="Sub-ClauseText"/>
              <w:numPr>
                <w:ilvl w:val="1"/>
                <w:numId w:val="22"/>
              </w:numPr>
              <w:rPr>
                <w:spacing w:val="0"/>
              </w:rPr>
            </w:pPr>
            <w:r w:rsidRPr="00324BD9">
              <w:rPr>
                <w:spacing w:val="0"/>
              </w:rPr>
              <w:t xml:space="preserve">Payment by </w:t>
            </w:r>
            <w:proofErr w:type="spellStart"/>
            <w:r w:rsidR="00A26C1F">
              <w:rPr>
                <w:spacing w:val="0"/>
              </w:rPr>
              <w:t>IsDB</w:t>
            </w:r>
            <w:proofErr w:type="spellEnd"/>
            <w:r w:rsidRPr="00324BD9">
              <w:rPr>
                <w:spacing w:val="0"/>
              </w:rPr>
              <w:t xml:space="preserve"> will be made only at the request of the </w:t>
            </w:r>
            <w:r w:rsidR="00EC6BF8">
              <w:rPr>
                <w:spacing w:val="0"/>
              </w:rPr>
              <w:t>Beneficiary</w:t>
            </w:r>
            <w:r w:rsidRPr="00324BD9">
              <w:rPr>
                <w:spacing w:val="0"/>
              </w:rPr>
              <w:t xml:space="preserve"> and upon approval by </w:t>
            </w:r>
            <w:proofErr w:type="spellStart"/>
            <w:r w:rsidR="00A26C1F">
              <w:rPr>
                <w:spacing w:val="0"/>
              </w:rPr>
              <w:t>IsDB</w:t>
            </w:r>
            <w:proofErr w:type="spellEnd"/>
            <w:r w:rsidRPr="00324BD9">
              <w:rPr>
                <w:spacing w:val="0"/>
              </w:rPr>
              <w:t xml:space="preserve"> in accordance with the terms and conditions of the </w:t>
            </w:r>
            <w:r w:rsidR="00A26C1F">
              <w:rPr>
                <w:spacing w:val="0"/>
              </w:rPr>
              <w:t>F</w:t>
            </w:r>
            <w:r w:rsidR="00A26C1F" w:rsidRPr="00324BD9">
              <w:rPr>
                <w:spacing w:val="0"/>
              </w:rPr>
              <w:t>inancing</w:t>
            </w:r>
            <w:r w:rsidRPr="00324BD9">
              <w:rPr>
                <w:spacing w:val="0"/>
              </w:rPr>
              <w:t xml:space="preserve"> </w:t>
            </w:r>
            <w:r w:rsidR="001621F1" w:rsidRPr="00324BD9">
              <w:rPr>
                <w:spacing w:val="0"/>
              </w:rPr>
              <w:t>A</w:t>
            </w:r>
            <w:r w:rsidRPr="00324BD9">
              <w:rPr>
                <w:spacing w:val="0"/>
              </w:rPr>
              <w:t>greement</w:t>
            </w:r>
            <w:r w:rsidR="001621F1" w:rsidRPr="00324BD9">
              <w:rPr>
                <w:spacing w:val="0"/>
              </w:rPr>
              <w:t>.</w:t>
            </w:r>
            <w:r w:rsidR="00C66AC0" w:rsidRPr="00324BD9">
              <w:t xml:space="preserve"> The </w:t>
            </w:r>
            <w:r w:rsidR="00A26C1F">
              <w:rPr>
                <w:spacing w:val="0"/>
              </w:rPr>
              <w:t xml:space="preserve">Financing Agreement prohibits a withdrawal from the </w:t>
            </w:r>
            <w:r w:rsidR="00A26C1F">
              <w:t>financing</w:t>
            </w:r>
            <w:r w:rsidR="00A26C1F">
              <w:rPr>
                <w:spacing w:val="0"/>
              </w:rPr>
              <w:t xml:space="preserve"> account for the purpose of any payment to persons or entities, or for any import of goods, if such payment or import, to the knowledge of </w:t>
            </w:r>
            <w:proofErr w:type="spellStart"/>
            <w:r w:rsidR="00A26C1F">
              <w:rPr>
                <w:spacing w:val="0"/>
              </w:rPr>
              <w:t>IsDB</w:t>
            </w:r>
            <w:proofErr w:type="spellEnd"/>
            <w:r w:rsidR="00A26C1F">
              <w:rPr>
                <w:spacing w:val="0"/>
              </w:rPr>
              <w:t xml:space="preserve">, is </w:t>
            </w:r>
            <w:r w:rsidR="00A26C1F" w:rsidRPr="002640CF">
              <w:t xml:space="preserve">prohibited by a decision of the </w:t>
            </w:r>
            <w:r w:rsidR="00A26C1F" w:rsidRPr="00575D80">
              <w:t>Organization of the Islamic Cooperation, the League of Arab States and the African Union</w:t>
            </w:r>
            <w:r w:rsidR="00A26C1F">
              <w:t>.</w:t>
            </w:r>
            <w:r w:rsidR="00A26C1F" w:rsidRPr="002640CF">
              <w:t xml:space="preserve"> No party other than the </w:t>
            </w:r>
            <w:r w:rsidR="00A26C1F" w:rsidRPr="00A465F8">
              <w:t xml:space="preserve">Beneficiary shall derive any rights from the </w:t>
            </w:r>
            <w:r w:rsidR="00A26C1F" w:rsidRPr="00A465F8">
              <w:lastRenderedPageBreak/>
              <w:t>financing Agreement or have</w:t>
            </w:r>
            <w:r w:rsidR="00A26C1F" w:rsidRPr="002640CF">
              <w:t xml:space="preserve"> any claim to the </w:t>
            </w:r>
            <w:r w:rsidR="00A26C1F">
              <w:t>proceeds of the financing</w:t>
            </w:r>
            <w:r w:rsidR="00C66AC0" w:rsidRPr="00324BD9">
              <w:t>.</w:t>
            </w:r>
            <w:r w:rsidR="00C66AC0" w:rsidRPr="00324BD9" w:rsidDel="008626F3">
              <w:rPr>
                <w:noProof/>
              </w:rPr>
              <w:t xml:space="preserve"> </w:t>
            </w:r>
          </w:p>
        </w:tc>
      </w:tr>
      <w:tr w:rsidR="00455149" w:rsidRPr="00324BD9" w14:paraId="77ABA55B" w14:textId="77777777" w:rsidTr="002C275F">
        <w:tc>
          <w:tcPr>
            <w:tcW w:w="2250" w:type="dxa"/>
            <w:tcBorders>
              <w:bottom w:val="nil"/>
            </w:tcBorders>
          </w:tcPr>
          <w:p w14:paraId="2CCD2604" w14:textId="77777777" w:rsidR="00455149" w:rsidRPr="00324BD9" w:rsidRDefault="00E92A07" w:rsidP="000D5179">
            <w:pPr>
              <w:pStyle w:val="Style2"/>
            </w:pPr>
            <w:bookmarkStart w:id="37" w:name="_Toc438532558"/>
            <w:bookmarkStart w:id="38" w:name="_Toc438002631"/>
            <w:bookmarkStart w:id="39" w:name="_Toc438438822"/>
            <w:bookmarkStart w:id="40" w:name="_Toc438532559"/>
            <w:bookmarkStart w:id="41" w:name="_Toc438733966"/>
            <w:bookmarkStart w:id="42" w:name="_Toc438907007"/>
            <w:bookmarkStart w:id="43" w:name="_Toc438907206"/>
            <w:bookmarkStart w:id="44" w:name="_Toc348000784"/>
            <w:bookmarkStart w:id="45" w:name="_Toc55724549"/>
            <w:bookmarkEnd w:id="37"/>
            <w:r w:rsidRPr="00324BD9">
              <w:lastRenderedPageBreak/>
              <w:t>3.</w:t>
            </w:r>
            <w:r w:rsidR="00652EBF" w:rsidRPr="00324BD9">
              <w:tab/>
            </w:r>
            <w:bookmarkEnd w:id="38"/>
            <w:bookmarkEnd w:id="39"/>
            <w:bookmarkEnd w:id="40"/>
            <w:bookmarkEnd w:id="41"/>
            <w:bookmarkEnd w:id="42"/>
            <w:bookmarkEnd w:id="43"/>
            <w:r w:rsidR="007D03DF" w:rsidRPr="00324BD9">
              <w:t xml:space="preserve">Fraud and </w:t>
            </w:r>
            <w:bookmarkEnd w:id="44"/>
            <w:r w:rsidR="007D03DF" w:rsidRPr="00324BD9">
              <w:t>Corruption</w:t>
            </w:r>
            <w:bookmarkEnd w:id="45"/>
          </w:p>
        </w:tc>
        <w:tc>
          <w:tcPr>
            <w:tcW w:w="7110" w:type="dxa"/>
          </w:tcPr>
          <w:p w14:paraId="55382BA3" w14:textId="2A5FAE16" w:rsidR="009D5093" w:rsidRPr="00324BD9" w:rsidRDefault="00A26C1F" w:rsidP="009D4EF8">
            <w:pPr>
              <w:pStyle w:val="S1-subpara"/>
              <w:numPr>
                <w:ilvl w:val="0"/>
                <w:numId w:val="96"/>
              </w:numPr>
              <w:spacing w:before="120" w:after="120"/>
              <w:ind w:left="631" w:hanging="631"/>
            </w:pPr>
            <w:proofErr w:type="spellStart"/>
            <w:r>
              <w:t>IsDB</w:t>
            </w:r>
            <w:proofErr w:type="spellEnd"/>
            <w:r w:rsidRPr="001C0E2C">
              <w:t xml:space="preserve"> requires compliance with its policy in regard to corrupt and fraudulent practices </w:t>
            </w:r>
            <w:r w:rsidR="009D5093" w:rsidRPr="00324BD9">
              <w:t>, as set forth in Section VI.</w:t>
            </w:r>
          </w:p>
          <w:p w14:paraId="66EEF14B" w14:textId="196A0072" w:rsidR="00FD6404" w:rsidRPr="00324BD9" w:rsidRDefault="00B321B1" w:rsidP="009D4EF8">
            <w:pPr>
              <w:pStyle w:val="S1-subpara"/>
              <w:numPr>
                <w:ilvl w:val="0"/>
                <w:numId w:val="96"/>
              </w:numPr>
              <w:spacing w:before="120" w:after="120"/>
              <w:ind w:left="631" w:hanging="631"/>
            </w:pPr>
            <w:r w:rsidRPr="00324BD9">
              <w:rPr>
                <w:color w:val="000000"/>
              </w:rPr>
              <w:t xml:space="preserve">In </w:t>
            </w:r>
            <w:r w:rsidRPr="00324BD9">
              <w:t>further pursuance of this policy, bidders shall permit and shall cause their agents (where declared or not), subcontractors, subconsultants, service providers, suppliers, and</w:t>
            </w:r>
            <w:r w:rsidR="008545F0">
              <w:t xml:space="preserve"> </w:t>
            </w:r>
            <w:r w:rsidRPr="00324BD9">
              <w:t xml:space="preserve">personnel, to permit </w:t>
            </w:r>
            <w:proofErr w:type="spellStart"/>
            <w:r w:rsidR="00A26C1F">
              <w:t>IsDB</w:t>
            </w:r>
            <w:proofErr w:type="spellEnd"/>
            <w:r w:rsidRPr="00324BD9">
              <w:t xml:space="preserve"> to inspect all accounts, records and other documents relating to any </w:t>
            </w:r>
            <w:r w:rsidRPr="00324BD9">
              <w:rPr>
                <w:color w:val="000000" w:themeColor="text1"/>
              </w:rPr>
              <w:t xml:space="preserve">initial selection process, </w:t>
            </w:r>
            <w:r w:rsidRPr="00324BD9">
              <w:t xml:space="preserve">prequalification process, bid submission, </w:t>
            </w:r>
            <w:r w:rsidRPr="00324BD9">
              <w:rPr>
                <w:color w:val="000000" w:themeColor="text1"/>
              </w:rPr>
              <w:t xml:space="preserve">proposal submission, </w:t>
            </w:r>
            <w:r w:rsidRPr="00324BD9">
              <w:t xml:space="preserve">and contract performance (in the case of award), and to have them audited by auditors appointed by </w:t>
            </w:r>
            <w:proofErr w:type="spellStart"/>
            <w:r w:rsidR="00A26C1F">
              <w:t>IsDB</w:t>
            </w:r>
            <w:proofErr w:type="spellEnd"/>
            <w:r w:rsidRPr="00324BD9">
              <w:t>.</w:t>
            </w:r>
          </w:p>
        </w:tc>
      </w:tr>
      <w:tr w:rsidR="00455149" w:rsidRPr="00324BD9" w14:paraId="22D46220" w14:textId="77777777" w:rsidTr="002C275F">
        <w:tc>
          <w:tcPr>
            <w:tcW w:w="2250" w:type="dxa"/>
            <w:tcBorders>
              <w:bottom w:val="nil"/>
            </w:tcBorders>
          </w:tcPr>
          <w:p w14:paraId="0EF38F78" w14:textId="77777777" w:rsidR="00455149" w:rsidRPr="00324BD9" w:rsidRDefault="00E92A07" w:rsidP="000D5179">
            <w:pPr>
              <w:pStyle w:val="Style2"/>
            </w:pPr>
            <w:bookmarkStart w:id="46" w:name="_Toc438438823"/>
            <w:bookmarkStart w:id="47" w:name="_Toc438532560"/>
            <w:bookmarkStart w:id="48" w:name="_Toc438733967"/>
            <w:bookmarkStart w:id="49" w:name="_Toc438907008"/>
            <w:bookmarkStart w:id="50" w:name="_Toc438907207"/>
            <w:bookmarkStart w:id="51" w:name="_Toc348000785"/>
            <w:bookmarkStart w:id="52" w:name="_Toc55724550"/>
            <w:r w:rsidRPr="00324BD9">
              <w:t>4.</w:t>
            </w:r>
            <w:r w:rsidR="00652EBF" w:rsidRPr="00324BD9">
              <w:tab/>
            </w:r>
            <w:r w:rsidR="00455149" w:rsidRPr="00324BD9">
              <w:t xml:space="preserve">Eligible </w:t>
            </w:r>
            <w:r w:rsidR="00FE2557" w:rsidRPr="00324BD9">
              <w:t>Bid</w:t>
            </w:r>
            <w:r w:rsidR="00455149" w:rsidRPr="00324BD9">
              <w:t>ders</w:t>
            </w:r>
            <w:bookmarkEnd w:id="46"/>
            <w:bookmarkEnd w:id="47"/>
            <w:bookmarkEnd w:id="48"/>
            <w:bookmarkEnd w:id="49"/>
            <w:bookmarkEnd w:id="50"/>
            <w:bookmarkEnd w:id="51"/>
            <w:bookmarkEnd w:id="52"/>
          </w:p>
        </w:tc>
        <w:tc>
          <w:tcPr>
            <w:tcW w:w="7110" w:type="dxa"/>
          </w:tcPr>
          <w:p w14:paraId="30D3A85D" w14:textId="77777777" w:rsidR="005A7685" w:rsidRPr="00324BD9" w:rsidRDefault="005A7685" w:rsidP="009D4EF8">
            <w:pPr>
              <w:pStyle w:val="Sub-ClauseText"/>
              <w:numPr>
                <w:ilvl w:val="1"/>
                <w:numId w:val="14"/>
              </w:numPr>
              <w:rPr>
                <w:spacing w:val="0"/>
              </w:rPr>
            </w:pPr>
            <w:r w:rsidRPr="00324BD9">
              <w:t xml:space="preserve">A </w:t>
            </w:r>
            <w:r w:rsidR="00FE2557" w:rsidRPr="00324BD9">
              <w:t>Bid</w:t>
            </w:r>
            <w:r w:rsidRPr="00324BD9">
              <w:t xml:space="preserve">der may be a firm  that is a private entity, a </w:t>
            </w:r>
            <w:r w:rsidR="00D9503D" w:rsidRPr="00324BD9">
              <w:t>state</w:t>
            </w:r>
            <w:r w:rsidRPr="00324BD9">
              <w:t xml:space="preserve">-owned </w:t>
            </w:r>
            <w:r w:rsidR="00C66AC0" w:rsidRPr="00324BD9">
              <w:t>enterprise</w:t>
            </w:r>
            <w:r w:rsidR="00B1550C" w:rsidRPr="00324BD9">
              <w:t xml:space="preserve"> or institution</w:t>
            </w:r>
            <w:r w:rsidR="00C66AC0" w:rsidRPr="00324BD9">
              <w:t xml:space="preserve"> </w:t>
            </w:r>
            <w:r w:rsidRPr="00324BD9">
              <w:t>—subject to ITB 4.</w:t>
            </w:r>
            <w:r w:rsidR="00D9503D" w:rsidRPr="00324BD9">
              <w:t>6</w:t>
            </w:r>
            <w:r w:rsidRPr="00324BD9">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w:t>
            </w:r>
            <w:r w:rsidR="00F064A5" w:rsidRPr="00324BD9">
              <w:t xml:space="preserve">entire </w:t>
            </w:r>
            <w:r w:rsidRPr="00324BD9">
              <w:t xml:space="preserve">Contract in accordance with the Contract terms. The JV shall nominate a Representative who shall have the authority to conduct all business for and on behalf of any and all the members of the JV during the </w:t>
            </w:r>
            <w:r w:rsidR="00FE2557" w:rsidRPr="00324BD9">
              <w:t>Bid</w:t>
            </w:r>
            <w:r w:rsidRPr="00324BD9">
              <w:t>ding process and, in the event the JV is awarded the Contract, during contract execution. Unless specified</w:t>
            </w:r>
            <w:r w:rsidRPr="00324BD9">
              <w:rPr>
                <w:b/>
                <w:bCs/>
              </w:rPr>
              <w:t xml:space="preserve"> </w:t>
            </w:r>
            <w:r w:rsidRPr="00324BD9">
              <w:rPr>
                <w:b/>
              </w:rPr>
              <w:t>in the BDS</w:t>
            </w:r>
            <w:r w:rsidRPr="00324BD9">
              <w:t>, there is no limit on the number of members in a JV.</w:t>
            </w:r>
          </w:p>
          <w:p w14:paraId="42EED359" w14:textId="77777777" w:rsidR="00FD6404" w:rsidRPr="00324BD9" w:rsidRDefault="00D35F1A" w:rsidP="009D4EF8">
            <w:pPr>
              <w:pStyle w:val="Sub-ClauseText"/>
              <w:numPr>
                <w:ilvl w:val="1"/>
                <w:numId w:val="14"/>
              </w:numPr>
            </w:pPr>
            <w:r w:rsidRPr="00324BD9">
              <w:t xml:space="preserve">A </w:t>
            </w:r>
            <w:r w:rsidR="00FE2557" w:rsidRPr="00324BD9">
              <w:t>Bid</w:t>
            </w:r>
            <w:r w:rsidRPr="00324BD9">
              <w:t>der shall no</w:t>
            </w:r>
            <w:r w:rsidR="00FE4B2C" w:rsidRPr="00324BD9">
              <w:t xml:space="preserve">t have a conflict of interest. </w:t>
            </w:r>
            <w:r w:rsidRPr="00324BD9">
              <w:t xml:space="preserve">Any </w:t>
            </w:r>
            <w:r w:rsidR="00FE2557" w:rsidRPr="00324BD9">
              <w:t>Bid</w:t>
            </w:r>
            <w:r w:rsidRPr="00324BD9">
              <w:t>der found to have a conflict of i</w:t>
            </w:r>
            <w:r w:rsidR="00FE4B2C" w:rsidRPr="00324BD9">
              <w:t xml:space="preserve">nterest shall be disqualified. </w:t>
            </w:r>
            <w:r w:rsidRPr="00324BD9">
              <w:t xml:space="preserve">A </w:t>
            </w:r>
            <w:r w:rsidR="00FE2557" w:rsidRPr="00324BD9">
              <w:t>Bid</w:t>
            </w:r>
            <w:r w:rsidRPr="00324BD9">
              <w:t xml:space="preserve">der may be considered to have a conflict of interest for the purpose of this </w:t>
            </w:r>
            <w:r w:rsidR="00FE2557" w:rsidRPr="00324BD9">
              <w:t>Bid</w:t>
            </w:r>
            <w:r w:rsidRPr="00324BD9">
              <w:t xml:space="preserve">ding process, if the </w:t>
            </w:r>
            <w:r w:rsidR="00FE2557" w:rsidRPr="00324BD9">
              <w:t>Bid</w:t>
            </w:r>
            <w:r w:rsidRPr="00324BD9">
              <w:t xml:space="preserve">der: </w:t>
            </w:r>
          </w:p>
          <w:p w14:paraId="5F2ED5D2" w14:textId="77777777" w:rsidR="00FD6404" w:rsidRPr="00324BD9" w:rsidRDefault="00D35F1A" w:rsidP="009D4EF8">
            <w:pPr>
              <w:pStyle w:val="Heading3"/>
              <w:numPr>
                <w:ilvl w:val="2"/>
                <w:numId w:val="14"/>
              </w:numPr>
              <w:tabs>
                <w:tab w:val="clear" w:pos="936"/>
              </w:tabs>
              <w:spacing w:before="120" w:after="120"/>
              <w:ind w:left="1153" w:hanging="540"/>
            </w:pPr>
            <w:r w:rsidRPr="00324BD9">
              <w:t xml:space="preserve">directly or indirectly controls, is controlled by or is under common control with another </w:t>
            </w:r>
            <w:r w:rsidR="00FE2557" w:rsidRPr="00324BD9">
              <w:t>Bid</w:t>
            </w:r>
            <w:r w:rsidRPr="00324BD9">
              <w:t xml:space="preserve">der; or </w:t>
            </w:r>
          </w:p>
          <w:p w14:paraId="22CDC6FC" w14:textId="77777777" w:rsidR="00FD6404" w:rsidRPr="00324BD9" w:rsidRDefault="00D35F1A" w:rsidP="009D4EF8">
            <w:pPr>
              <w:pStyle w:val="Heading3"/>
              <w:numPr>
                <w:ilvl w:val="2"/>
                <w:numId w:val="14"/>
              </w:numPr>
              <w:tabs>
                <w:tab w:val="clear" w:pos="936"/>
              </w:tabs>
              <w:spacing w:before="120" w:after="120"/>
              <w:ind w:left="1153" w:hanging="540"/>
            </w:pPr>
            <w:r w:rsidRPr="00324BD9">
              <w:t xml:space="preserve">receives or has received any direct or indirect subsidy from another </w:t>
            </w:r>
            <w:r w:rsidR="00FE2557" w:rsidRPr="00324BD9">
              <w:t>Bid</w:t>
            </w:r>
            <w:r w:rsidRPr="00324BD9">
              <w:t>der; or</w:t>
            </w:r>
          </w:p>
          <w:p w14:paraId="4B578863" w14:textId="77777777" w:rsidR="00FD6404" w:rsidRPr="00324BD9" w:rsidRDefault="00D35F1A" w:rsidP="009D4EF8">
            <w:pPr>
              <w:pStyle w:val="Heading3"/>
              <w:numPr>
                <w:ilvl w:val="2"/>
                <w:numId w:val="14"/>
              </w:numPr>
              <w:tabs>
                <w:tab w:val="clear" w:pos="936"/>
              </w:tabs>
              <w:spacing w:before="120" w:after="120"/>
              <w:ind w:left="1153" w:hanging="540"/>
            </w:pPr>
            <w:r w:rsidRPr="00324BD9">
              <w:t xml:space="preserve">has the same legal representative as another </w:t>
            </w:r>
            <w:r w:rsidR="00FE2557" w:rsidRPr="00324BD9">
              <w:t>Bid</w:t>
            </w:r>
            <w:r w:rsidRPr="00324BD9">
              <w:t>der; or</w:t>
            </w:r>
          </w:p>
          <w:p w14:paraId="78182BCE" w14:textId="77777777" w:rsidR="00FD6404" w:rsidRPr="00324BD9" w:rsidRDefault="00D35F1A" w:rsidP="009D4EF8">
            <w:pPr>
              <w:pStyle w:val="Heading3"/>
              <w:numPr>
                <w:ilvl w:val="2"/>
                <w:numId w:val="14"/>
              </w:numPr>
              <w:tabs>
                <w:tab w:val="clear" w:pos="936"/>
              </w:tabs>
              <w:spacing w:before="120" w:after="120"/>
              <w:ind w:left="1153" w:hanging="540"/>
            </w:pPr>
            <w:r w:rsidRPr="00324BD9">
              <w:t xml:space="preserve">has a relationship with another </w:t>
            </w:r>
            <w:r w:rsidR="00FE2557" w:rsidRPr="00324BD9">
              <w:t>Bid</w:t>
            </w:r>
            <w:r w:rsidRPr="00324BD9">
              <w:t xml:space="preserve">der, directly or through common third parties, that puts it in a position to influence the </w:t>
            </w:r>
            <w:r w:rsidR="00FE2557" w:rsidRPr="00324BD9">
              <w:t>Bid</w:t>
            </w:r>
            <w:r w:rsidRPr="00324BD9">
              <w:t xml:space="preserve"> of another </w:t>
            </w:r>
            <w:r w:rsidR="00FE2557" w:rsidRPr="00324BD9">
              <w:t>Bid</w:t>
            </w:r>
            <w:r w:rsidRPr="00324BD9">
              <w:t xml:space="preserve">der, or influence the decisions of the Purchaser regarding this </w:t>
            </w:r>
            <w:r w:rsidR="00FE2557" w:rsidRPr="00324BD9">
              <w:t>Bid</w:t>
            </w:r>
            <w:r w:rsidRPr="00324BD9">
              <w:t>ding process; or</w:t>
            </w:r>
          </w:p>
          <w:p w14:paraId="525588FA" w14:textId="77777777" w:rsidR="00FD6404" w:rsidRPr="00324BD9" w:rsidRDefault="0068673E" w:rsidP="009D4EF8">
            <w:pPr>
              <w:pStyle w:val="Heading3"/>
              <w:numPr>
                <w:ilvl w:val="2"/>
                <w:numId w:val="14"/>
              </w:numPr>
              <w:tabs>
                <w:tab w:val="clear" w:pos="936"/>
              </w:tabs>
              <w:spacing w:before="120" w:after="120"/>
              <w:ind w:left="1153" w:hanging="540"/>
            </w:pPr>
            <w:r w:rsidRPr="00324BD9">
              <w:t xml:space="preserve">or </w:t>
            </w:r>
            <w:r w:rsidR="00D35F1A" w:rsidRPr="00324BD9">
              <w:t xml:space="preserve">any of its affiliates participated as a consultant in the preparation of the design or technical specifications of the works that are the subject of the </w:t>
            </w:r>
            <w:r w:rsidR="00FE2557" w:rsidRPr="00324BD9">
              <w:t>Bid</w:t>
            </w:r>
            <w:r w:rsidR="00D35F1A" w:rsidRPr="00324BD9">
              <w:t>; or</w:t>
            </w:r>
          </w:p>
          <w:p w14:paraId="3674C480" w14:textId="129FD0E9" w:rsidR="00FD6404" w:rsidRPr="00324BD9" w:rsidRDefault="0068673E" w:rsidP="009D4EF8">
            <w:pPr>
              <w:pStyle w:val="Heading3"/>
              <w:numPr>
                <w:ilvl w:val="2"/>
                <w:numId w:val="14"/>
              </w:numPr>
              <w:tabs>
                <w:tab w:val="clear" w:pos="936"/>
              </w:tabs>
              <w:spacing w:before="120" w:after="120"/>
              <w:ind w:left="1153" w:hanging="540"/>
            </w:pPr>
            <w:r w:rsidRPr="00324BD9">
              <w:lastRenderedPageBreak/>
              <w:t xml:space="preserve">or </w:t>
            </w:r>
            <w:r w:rsidR="00D35F1A" w:rsidRPr="00324BD9">
              <w:t xml:space="preserve">any of its affiliates has been hired (or is proposed to be hired) by the Purchaser or </w:t>
            </w:r>
            <w:r w:rsidR="00EC6BF8">
              <w:t>Beneficiary</w:t>
            </w:r>
            <w:r w:rsidR="00D35F1A" w:rsidRPr="00324BD9">
              <w:t xml:space="preserve"> for the Contract implementation;</w:t>
            </w:r>
            <w:r w:rsidR="0020262A" w:rsidRPr="00324BD9">
              <w:t xml:space="preserve"> or</w:t>
            </w:r>
          </w:p>
          <w:p w14:paraId="38A328A2" w14:textId="77777777" w:rsidR="00FD6404" w:rsidRPr="00324BD9" w:rsidRDefault="00EF3D2E" w:rsidP="009D4EF8">
            <w:pPr>
              <w:pStyle w:val="Heading3"/>
              <w:numPr>
                <w:ilvl w:val="2"/>
                <w:numId w:val="14"/>
              </w:numPr>
              <w:tabs>
                <w:tab w:val="clear" w:pos="936"/>
              </w:tabs>
              <w:spacing w:before="120" w:after="120"/>
              <w:ind w:left="1153" w:hanging="540"/>
            </w:pPr>
            <w:r w:rsidRPr="00324BD9">
              <w:t xml:space="preserve">would be providing goods, works, or non-consulting services resulting from or directly related to consulting services for the preparation or implementation of the project specified in the BDS ITB </w:t>
            </w:r>
            <w:r w:rsidR="00613B6D" w:rsidRPr="00324BD9">
              <w:t>2.1 that</w:t>
            </w:r>
            <w:r w:rsidRPr="00324BD9">
              <w:t xml:space="preserve"> it provided or were provided by any affiliate </w:t>
            </w:r>
            <w:r w:rsidR="00D35F1A" w:rsidRPr="00324BD9">
              <w:t>that directly or indirectly controls</w:t>
            </w:r>
            <w:r w:rsidRPr="00324BD9">
              <w:t>, is controlled by, or is under common control with that firm; or</w:t>
            </w:r>
          </w:p>
          <w:p w14:paraId="665AA94A" w14:textId="5A23DE30" w:rsidR="00FD6404" w:rsidRPr="00324BD9" w:rsidRDefault="00EF3D2E" w:rsidP="009D4EF8">
            <w:pPr>
              <w:pStyle w:val="Heading3"/>
              <w:numPr>
                <w:ilvl w:val="2"/>
                <w:numId w:val="14"/>
              </w:numPr>
              <w:tabs>
                <w:tab w:val="clear" w:pos="936"/>
              </w:tabs>
              <w:spacing w:before="120" w:after="120"/>
              <w:ind w:left="1153" w:hanging="540"/>
            </w:pPr>
            <w:r w:rsidRPr="00324BD9">
              <w:t xml:space="preserve">has a close business or family relationship with a professional staff of the </w:t>
            </w:r>
            <w:r w:rsidR="00EC6BF8">
              <w:t>Beneficiary</w:t>
            </w:r>
            <w:r w:rsidRPr="00324BD9">
              <w:t xml:space="preserve"> (or of the project implementing agency, or of a recipient of a part of the loan) who: (</w:t>
            </w:r>
            <w:proofErr w:type="spellStart"/>
            <w:r w:rsidRPr="00324BD9">
              <w:t>i</w:t>
            </w:r>
            <w:proofErr w:type="spellEnd"/>
            <w:r w:rsidRPr="00324BD9">
              <w:t xml:space="preserve">) are directly or indirectly involved in the preparation of the </w:t>
            </w:r>
            <w:r w:rsidR="0094518B" w:rsidRPr="00324BD9">
              <w:t>bidding document</w:t>
            </w:r>
            <w:r w:rsidR="00A64ABE" w:rsidRPr="00324BD9">
              <w:t xml:space="preserve"> </w:t>
            </w:r>
            <w:r w:rsidRPr="00324BD9">
              <w:t xml:space="preserve">or specifications of the contract, and/or the </w:t>
            </w:r>
            <w:r w:rsidR="00FE2557" w:rsidRPr="00324BD9">
              <w:t>Bid</w:t>
            </w:r>
            <w:r w:rsidRPr="00324BD9">
              <w:t xml:space="preserve"> evaluation process of such contract; or (ii) would be involved in the implementation or supervision of such contract unless the conflict stemming from such relationship has been resolved in a manner acceptable to </w:t>
            </w:r>
            <w:proofErr w:type="spellStart"/>
            <w:r w:rsidR="00A26C1F">
              <w:t>IsDB</w:t>
            </w:r>
            <w:proofErr w:type="spellEnd"/>
            <w:r w:rsidRPr="00324BD9">
              <w:t xml:space="preserve"> throughout the procurement process and execution of the contract</w:t>
            </w:r>
            <w:r w:rsidR="00CC1E03" w:rsidRPr="00324BD9">
              <w:t>.</w:t>
            </w:r>
          </w:p>
          <w:p w14:paraId="3F1D5EF0" w14:textId="77777777" w:rsidR="00C66AC0" w:rsidRPr="00324BD9" w:rsidRDefault="00C66AC0" w:rsidP="009D4EF8">
            <w:pPr>
              <w:pStyle w:val="Sub-ClauseText"/>
              <w:numPr>
                <w:ilvl w:val="1"/>
                <w:numId w:val="14"/>
              </w:numPr>
              <w:rPr>
                <w:color w:val="FF0000"/>
                <w:spacing w:val="0"/>
              </w:rPr>
            </w:pPr>
            <w:r w:rsidRPr="00324BD9">
              <w:rPr>
                <w:noProof/>
              </w:rPr>
              <w:t xml:space="preserve">A firm that is a Bidder (either individually or as a JV member) shall not participate in more than one Bid, except for permitted alternative Bids. </w:t>
            </w:r>
            <w:r w:rsidR="00FB69F6" w:rsidRPr="00324BD9">
              <w:t>This includes participation as a subcontractor</w:t>
            </w:r>
            <w:r w:rsidR="0080637A" w:rsidRPr="00324BD9">
              <w:t xml:space="preserve"> in other Bids</w:t>
            </w:r>
            <w:r w:rsidR="00FB69F6" w:rsidRPr="00324BD9">
              <w:t xml:space="preserve">. </w:t>
            </w:r>
            <w:r w:rsidRPr="00324BD9">
              <w:rPr>
                <w:noProof/>
              </w:rPr>
              <w:t xml:space="preserve">Such participation shall result in the disqualification of all Bids in which the firm is involved. </w:t>
            </w:r>
            <w:r w:rsidR="00351AE0" w:rsidRPr="00324BD9">
              <w:t>A firm that is not a Bidder or a JV member, may participate as a subcontractor in more than one Bid.</w:t>
            </w:r>
          </w:p>
          <w:p w14:paraId="64CFFBF8" w14:textId="77777777" w:rsidR="005A7685" w:rsidRPr="00324BD9" w:rsidRDefault="005A7685" w:rsidP="009D4EF8">
            <w:pPr>
              <w:pStyle w:val="Sub-ClauseText"/>
              <w:numPr>
                <w:ilvl w:val="1"/>
                <w:numId w:val="14"/>
              </w:numPr>
              <w:rPr>
                <w:spacing w:val="0"/>
              </w:rPr>
            </w:pPr>
            <w:r w:rsidRPr="00324BD9">
              <w:rPr>
                <w:bCs/>
              </w:rPr>
              <w:t xml:space="preserve">A </w:t>
            </w:r>
            <w:r w:rsidR="00FE2557" w:rsidRPr="00324BD9">
              <w:rPr>
                <w:bCs/>
              </w:rPr>
              <w:t>Bid</w:t>
            </w:r>
            <w:r w:rsidRPr="00324BD9">
              <w:rPr>
                <w:bCs/>
              </w:rPr>
              <w:t xml:space="preserve">der may have the nationality of any country, subject to the restrictions pursuant to </w:t>
            </w:r>
            <w:r w:rsidRPr="00324BD9">
              <w:t>ITB 4</w:t>
            </w:r>
            <w:r w:rsidR="008029D1" w:rsidRPr="00324BD9">
              <w:t>.</w:t>
            </w:r>
            <w:r w:rsidR="008029D1" w:rsidRPr="00324BD9">
              <w:rPr>
                <w:bCs/>
              </w:rPr>
              <w:t>8</w:t>
            </w:r>
            <w:r w:rsidRPr="00324BD9">
              <w:t>.</w:t>
            </w:r>
            <w:r w:rsidRPr="00324BD9">
              <w:rPr>
                <w:bCs/>
              </w:rPr>
              <w:t xml:space="preserve"> A </w:t>
            </w:r>
            <w:r w:rsidR="00FE2557" w:rsidRPr="00324BD9">
              <w:rPr>
                <w:bCs/>
              </w:rPr>
              <w:t>Bid</w:t>
            </w:r>
            <w:r w:rsidRPr="00324BD9">
              <w:rPr>
                <w:bCs/>
              </w:rPr>
              <w:t xml:space="preserve">der shall be deemed to have the nationality of a country if the </w:t>
            </w:r>
            <w:r w:rsidR="00FE2557" w:rsidRPr="00324BD9">
              <w:rPr>
                <w:bCs/>
              </w:rPr>
              <w:t>Bid</w:t>
            </w:r>
            <w:r w:rsidRPr="00324BD9">
              <w:rPr>
                <w:bCs/>
              </w:rPr>
              <w:t>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1A0250AF" w14:textId="331542E0" w:rsidR="003934C0" w:rsidRPr="00324BD9" w:rsidRDefault="003934C0" w:rsidP="009D4EF8">
            <w:pPr>
              <w:pStyle w:val="Sub-ClauseText"/>
              <w:numPr>
                <w:ilvl w:val="1"/>
                <w:numId w:val="14"/>
              </w:numPr>
              <w:ind w:left="576" w:hanging="576"/>
              <w:rPr>
                <w:spacing w:val="0"/>
              </w:rPr>
            </w:pPr>
            <w:r w:rsidRPr="00324BD9">
              <w:t xml:space="preserve">A </w:t>
            </w:r>
            <w:r w:rsidR="009D5093" w:rsidRPr="00324BD9">
              <w:t xml:space="preserve">Bidder </w:t>
            </w:r>
            <w:r w:rsidRPr="00324BD9">
              <w:t xml:space="preserve">that has been sanctioned by </w:t>
            </w:r>
            <w:proofErr w:type="spellStart"/>
            <w:r w:rsidR="009F2907">
              <w:rPr>
                <w:bCs/>
              </w:rPr>
              <w:t>IsDB</w:t>
            </w:r>
            <w:proofErr w:type="spellEnd"/>
            <w:r w:rsidR="009F2907" w:rsidRPr="002C1BFF">
              <w:rPr>
                <w:bCs/>
              </w:rPr>
              <w:t xml:space="preserve"> in accordance with the above ITB 3.1, including in accordance with the Guidelines </w:t>
            </w:r>
            <w:r w:rsidR="009F2907">
              <w:rPr>
                <w:bCs/>
              </w:rPr>
              <w:t>for Procurement of Goods, Works and Related Services under</w:t>
            </w:r>
            <w:r w:rsidR="009F2907" w:rsidRPr="002C1BFF">
              <w:rPr>
                <w:bCs/>
              </w:rPr>
              <w:t xml:space="preserve"> </w:t>
            </w:r>
            <w:proofErr w:type="spellStart"/>
            <w:r w:rsidR="009F2907">
              <w:rPr>
                <w:bCs/>
              </w:rPr>
              <w:t>IsDB</w:t>
            </w:r>
            <w:proofErr w:type="spellEnd"/>
            <w:r w:rsidR="009F2907">
              <w:rPr>
                <w:bCs/>
              </w:rPr>
              <w:t xml:space="preserve"> Project Financing</w:t>
            </w:r>
            <w:r w:rsidR="009F2907" w:rsidRPr="002C1BFF">
              <w:rPr>
                <w:bCs/>
              </w:rPr>
              <w:t xml:space="preserve"> (“</w:t>
            </w:r>
            <w:r w:rsidR="009F2907">
              <w:rPr>
                <w:bCs/>
              </w:rPr>
              <w:t xml:space="preserve">Procurement </w:t>
            </w:r>
            <w:r w:rsidR="009F2907" w:rsidRPr="002C1BFF">
              <w:rPr>
                <w:bCs/>
              </w:rPr>
              <w:t xml:space="preserve">Guidelines”), shall be </w:t>
            </w:r>
            <w:r w:rsidR="009F2907">
              <w:rPr>
                <w:bCs/>
              </w:rPr>
              <w:t>ineligible to be prequalified for,</w:t>
            </w:r>
            <w:r w:rsidR="009F2907" w:rsidRPr="002C1BFF">
              <w:rPr>
                <w:bCs/>
              </w:rPr>
              <w:t xml:space="preserve"> bid for, </w:t>
            </w:r>
            <w:r w:rsidR="009F2907">
              <w:rPr>
                <w:bCs/>
              </w:rPr>
              <w:t xml:space="preserve">or be </w:t>
            </w:r>
            <w:r w:rsidR="009F2907" w:rsidRPr="002C1BFF">
              <w:rPr>
                <w:bCs/>
              </w:rPr>
              <w:t xml:space="preserve">awarded a </w:t>
            </w:r>
            <w:proofErr w:type="spellStart"/>
            <w:r w:rsidR="009F2907">
              <w:rPr>
                <w:bCs/>
              </w:rPr>
              <w:t>IsDB</w:t>
            </w:r>
            <w:proofErr w:type="spellEnd"/>
            <w:r w:rsidR="009F2907" w:rsidRPr="002C1BFF">
              <w:rPr>
                <w:bCs/>
              </w:rPr>
              <w:t xml:space="preserve">-financed contract or benefit from a </w:t>
            </w:r>
            <w:proofErr w:type="spellStart"/>
            <w:r w:rsidR="009F2907">
              <w:rPr>
                <w:bCs/>
              </w:rPr>
              <w:t>IsDB</w:t>
            </w:r>
            <w:proofErr w:type="spellEnd"/>
            <w:r w:rsidR="009F2907">
              <w:rPr>
                <w:bCs/>
              </w:rPr>
              <w:t>-financed contract,</w:t>
            </w:r>
            <w:r w:rsidRPr="00324BD9">
              <w:t xml:space="preserve">, financially or otherwise, during such period of time as </w:t>
            </w:r>
            <w:proofErr w:type="spellStart"/>
            <w:r w:rsidR="00A26C1F">
              <w:t>IsDB</w:t>
            </w:r>
            <w:proofErr w:type="spellEnd"/>
            <w:r w:rsidRPr="00324BD9">
              <w:t xml:space="preserve"> shall have determined. The list of </w:t>
            </w:r>
            <w:r w:rsidRPr="00324BD9">
              <w:lastRenderedPageBreak/>
              <w:t xml:space="preserve">debarred firms and individuals is available at the electronic address specified in the </w:t>
            </w:r>
            <w:r w:rsidRPr="005B540C">
              <w:rPr>
                <w:b/>
              </w:rPr>
              <w:t>BDS</w:t>
            </w:r>
            <w:r w:rsidRPr="00324BD9">
              <w:t>.</w:t>
            </w:r>
          </w:p>
          <w:p w14:paraId="65DDF927" w14:textId="6910AB7D" w:rsidR="00A168D4" w:rsidRPr="00324BD9" w:rsidRDefault="00FE2557" w:rsidP="009D4EF8">
            <w:pPr>
              <w:pStyle w:val="Sub-ClauseText"/>
              <w:numPr>
                <w:ilvl w:val="1"/>
                <w:numId w:val="14"/>
              </w:numPr>
            </w:pPr>
            <w:r w:rsidRPr="00324BD9">
              <w:rPr>
                <w:bCs/>
              </w:rPr>
              <w:t>Bid</w:t>
            </w:r>
            <w:r w:rsidR="00A168D4" w:rsidRPr="00324BD9">
              <w:rPr>
                <w:bCs/>
              </w:rPr>
              <w:t xml:space="preserve">ders that are </w:t>
            </w:r>
            <w:r w:rsidR="00B1306E" w:rsidRPr="00030045">
              <w:t xml:space="preserve">Government-owned enterprises or institutions in the </w:t>
            </w:r>
            <w:r w:rsidR="00B1306E">
              <w:t>Purchaser</w:t>
            </w:r>
            <w:r w:rsidR="00B1306E" w:rsidRPr="00030045">
              <w:t>’s Country may participate only if they can establish that they (</w:t>
            </w:r>
            <w:proofErr w:type="spellStart"/>
            <w:r w:rsidR="00B1306E" w:rsidRPr="00030045">
              <w:t>i</w:t>
            </w:r>
            <w:proofErr w:type="spellEnd"/>
            <w:r w:rsidR="00B1306E" w:rsidRPr="00030045">
              <w:t xml:space="preserve">) are legally and financially autonomous (ii) operate under commercial law, and (iii) </w:t>
            </w:r>
            <w:r w:rsidR="00B1306E" w:rsidRPr="00030045">
              <w:rPr>
                <w:spacing w:val="-5"/>
              </w:rPr>
              <w:t xml:space="preserve">are not dependent agencies of the </w:t>
            </w:r>
            <w:r w:rsidR="00B1306E">
              <w:rPr>
                <w:spacing w:val="-5"/>
              </w:rPr>
              <w:t>Purchaser</w:t>
            </w:r>
            <w:r w:rsidR="00B1306E" w:rsidRPr="00030045">
              <w:rPr>
                <w:spacing w:val="-5"/>
              </w:rPr>
              <w:t xml:space="preserve">.  To be eligible, a government-owned enterprise or institution shall establish to </w:t>
            </w:r>
            <w:proofErr w:type="spellStart"/>
            <w:r w:rsidR="00B1306E">
              <w:rPr>
                <w:spacing w:val="-5"/>
              </w:rPr>
              <w:t>IsDB</w:t>
            </w:r>
            <w:r w:rsidR="00B1306E" w:rsidRPr="00030045">
              <w:rPr>
                <w:spacing w:val="-5"/>
              </w:rPr>
              <w:t>’s</w:t>
            </w:r>
            <w:proofErr w:type="spellEnd"/>
            <w:r w:rsidR="00B1306E" w:rsidRPr="00030045">
              <w:rPr>
                <w:spacing w:val="-5"/>
              </w:rPr>
              <w:t xml:space="preserve"> satisfaction, through all relevant documents, including its Charter and other information </w:t>
            </w:r>
            <w:proofErr w:type="spellStart"/>
            <w:r w:rsidR="00B1306E">
              <w:rPr>
                <w:spacing w:val="-5"/>
              </w:rPr>
              <w:t>IsDB</w:t>
            </w:r>
            <w:proofErr w:type="spellEnd"/>
            <w:r w:rsidR="00B1306E" w:rsidRPr="00030045">
              <w:rPr>
                <w:spacing w:val="-5"/>
              </w:rPr>
              <w:t xml:space="preserve"> may request, that it: (</w:t>
            </w:r>
            <w:proofErr w:type="spellStart"/>
            <w:r w:rsidR="00B1306E" w:rsidRPr="00030045">
              <w:rPr>
                <w:spacing w:val="-5"/>
              </w:rPr>
              <w:t>i</w:t>
            </w:r>
            <w:proofErr w:type="spellEnd"/>
            <w:r w:rsidR="00B1306E" w:rsidRPr="00030045">
              <w:rPr>
                <w:spacing w:val="-5"/>
              </w:rPr>
              <w:t>)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A168D4" w:rsidRPr="00324BD9">
              <w:t xml:space="preserve">. </w:t>
            </w:r>
          </w:p>
          <w:p w14:paraId="0FAC341F" w14:textId="36F32BE9" w:rsidR="005A7685" w:rsidRPr="00324BD9" w:rsidRDefault="005A7685" w:rsidP="009D4EF8">
            <w:pPr>
              <w:pStyle w:val="Sub-ClauseText"/>
              <w:numPr>
                <w:ilvl w:val="1"/>
                <w:numId w:val="14"/>
              </w:numPr>
            </w:pPr>
            <w:r w:rsidRPr="00324BD9">
              <w:rPr>
                <w:bCs/>
              </w:rPr>
              <w:t xml:space="preserve">A </w:t>
            </w:r>
            <w:r w:rsidR="00FE2557" w:rsidRPr="00324BD9">
              <w:rPr>
                <w:bCs/>
              </w:rPr>
              <w:t>Bid</w:t>
            </w:r>
            <w:r w:rsidRPr="00324BD9">
              <w:rPr>
                <w:bCs/>
              </w:rPr>
              <w:t xml:space="preserve">der shall not be under suspension from </w:t>
            </w:r>
            <w:r w:rsidR="00FE2557" w:rsidRPr="00324BD9">
              <w:rPr>
                <w:bCs/>
              </w:rPr>
              <w:t>Bid</w:t>
            </w:r>
            <w:r w:rsidRPr="00324BD9">
              <w:rPr>
                <w:bCs/>
              </w:rPr>
              <w:t xml:space="preserve">ding by the </w:t>
            </w:r>
            <w:r w:rsidR="00D35F1A" w:rsidRPr="00324BD9">
              <w:rPr>
                <w:bCs/>
              </w:rPr>
              <w:t xml:space="preserve">Purchaser </w:t>
            </w:r>
            <w:r w:rsidRPr="00324BD9">
              <w:rPr>
                <w:bCs/>
              </w:rPr>
              <w:t xml:space="preserve">as the result of the operation of a </w:t>
            </w:r>
            <w:r w:rsidR="00B321B1" w:rsidRPr="00324BD9">
              <w:t xml:space="preserve">Bid–Securing </w:t>
            </w:r>
            <w:r w:rsidR="00C47A49" w:rsidRPr="00324BD9">
              <w:t>Declaration</w:t>
            </w:r>
            <w:r w:rsidRPr="00324BD9">
              <w:rPr>
                <w:bCs/>
              </w:rPr>
              <w:t>.</w:t>
            </w:r>
          </w:p>
          <w:p w14:paraId="5C5852C4" w14:textId="45DF442D" w:rsidR="005A7685" w:rsidRPr="00324BD9" w:rsidRDefault="005A7685" w:rsidP="009D4EF8">
            <w:pPr>
              <w:pStyle w:val="Sub-ClauseText"/>
              <w:numPr>
                <w:ilvl w:val="1"/>
                <w:numId w:val="14"/>
              </w:numPr>
            </w:pPr>
            <w:r w:rsidRPr="00324BD9">
              <w:rPr>
                <w:bCs/>
              </w:rPr>
              <w:t xml:space="preserve">Firms and individuals may be ineligible if so indicated in Section V and (a) as a matter of law or official regulations, the </w:t>
            </w:r>
            <w:r w:rsidR="00EC6BF8">
              <w:rPr>
                <w:bCs/>
              </w:rPr>
              <w:t>Beneficiary</w:t>
            </w:r>
            <w:r w:rsidRPr="00324BD9">
              <w:rPr>
                <w:bCs/>
              </w:rPr>
              <w:t xml:space="preserve">’s country prohibits commercial relations with that country, provided that </w:t>
            </w:r>
            <w:proofErr w:type="spellStart"/>
            <w:r w:rsidR="00A26C1F">
              <w:rPr>
                <w:bCs/>
              </w:rPr>
              <w:t>IsDB</w:t>
            </w:r>
            <w:proofErr w:type="spellEnd"/>
            <w:r w:rsidRPr="00324BD9">
              <w:rPr>
                <w:bCs/>
              </w:rPr>
              <w:t xml:space="preserve"> is satisfied that such exclusion does not preclude effective competition for the supply of goods or the contracting of works or services required; or (b) by </w:t>
            </w:r>
            <w:r w:rsidR="00B1306E">
              <w:rPr>
                <w:bCs/>
              </w:rPr>
              <w:t xml:space="preserve">the </w:t>
            </w:r>
            <w:r w:rsidR="00B1306E" w:rsidRPr="0095719A">
              <w:t>Boycott Regulations of the Organization of the Islamic Cooperation, the League of Arab States and the African Union</w:t>
            </w:r>
            <w:r w:rsidRPr="00324BD9">
              <w:rPr>
                <w:bCs/>
              </w:rPr>
              <w:t xml:space="preserve">, the </w:t>
            </w:r>
            <w:r w:rsidR="00EC6BF8">
              <w:rPr>
                <w:bCs/>
              </w:rPr>
              <w:t>Beneficiary</w:t>
            </w:r>
            <w:r w:rsidRPr="00324BD9">
              <w:rPr>
                <w:bCs/>
              </w:rPr>
              <w:t>’s country prohibits any import of goods or contracting of works or services from that country, or any payments to any country, person, or entity in that country.</w:t>
            </w:r>
          </w:p>
          <w:p w14:paraId="436C0A4F" w14:textId="77777777" w:rsidR="00FD6404" w:rsidRPr="00324BD9" w:rsidRDefault="00D35F1A" w:rsidP="009D4EF8">
            <w:pPr>
              <w:pStyle w:val="Sub-ClauseText"/>
              <w:numPr>
                <w:ilvl w:val="1"/>
                <w:numId w:val="14"/>
              </w:numPr>
              <w:rPr>
                <w:spacing w:val="0"/>
              </w:rPr>
            </w:pPr>
            <w:r w:rsidRPr="00324BD9">
              <w:t xml:space="preserve">A </w:t>
            </w:r>
            <w:r w:rsidR="00FE2557" w:rsidRPr="00324BD9">
              <w:t>Bid</w:t>
            </w:r>
            <w:r w:rsidRPr="00324BD9">
              <w:t xml:space="preserve">der shall provide such </w:t>
            </w:r>
            <w:r w:rsidR="00C66AC0" w:rsidRPr="00324BD9">
              <w:t xml:space="preserve">documentary </w:t>
            </w:r>
            <w:r w:rsidRPr="00324BD9">
              <w:t>evidence of eligibility satisfactory to the Purchaser, as the Purchaser shall reasonably request.</w:t>
            </w:r>
          </w:p>
        </w:tc>
      </w:tr>
      <w:tr w:rsidR="003934C0" w:rsidRPr="00324BD9" w14:paraId="128DD279" w14:textId="77777777" w:rsidTr="002C275F">
        <w:tc>
          <w:tcPr>
            <w:tcW w:w="2250" w:type="dxa"/>
            <w:tcBorders>
              <w:bottom w:val="nil"/>
            </w:tcBorders>
          </w:tcPr>
          <w:p w14:paraId="48C52EE8" w14:textId="77777777" w:rsidR="003934C0" w:rsidRPr="00324BD9" w:rsidRDefault="003934C0" w:rsidP="00EB4D12">
            <w:pPr>
              <w:pStyle w:val="Sec1-Clauses"/>
            </w:pPr>
          </w:p>
        </w:tc>
        <w:tc>
          <w:tcPr>
            <w:tcW w:w="7110" w:type="dxa"/>
          </w:tcPr>
          <w:p w14:paraId="72DA79FB" w14:textId="77777777" w:rsidR="003934C0" w:rsidRPr="0025173A" w:rsidRDefault="003934C0" w:rsidP="009D4EF8">
            <w:pPr>
              <w:pStyle w:val="Sub-ClauseText"/>
              <w:numPr>
                <w:ilvl w:val="1"/>
                <w:numId w:val="14"/>
              </w:numPr>
            </w:pPr>
            <w:r w:rsidRPr="00324BD9">
              <w:rPr>
                <w:bCs/>
              </w:rPr>
              <w:t xml:space="preserve">A firm that is under a sanction of debarment by the </w:t>
            </w:r>
            <w:r w:rsidR="00EC6BF8">
              <w:rPr>
                <w:bCs/>
              </w:rPr>
              <w:t>Beneficiary</w:t>
            </w:r>
            <w:r w:rsidRPr="00324BD9">
              <w:rPr>
                <w:bCs/>
              </w:rPr>
              <w:t xml:space="preserve"> from being awarded a contract is eligible to participate in this procurement, unless </w:t>
            </w:r>
            <w:proofErr w:type="spellStart"/>
            <w:r w:rsidR="00A26C1F">
              <w:rPr>
                <w:bCs/>
              </w:rPr>
              <w:t>IsDB</w:t>
            </w:r>
            <w:proofErr w:type="spellEnd"/>
            <w:r w:rsidRPr="00324BD9">
              <w:rPr>
                <w:bCs/>
              </w:rPr>
              <w:t xml:space="preserve">, at the </w:t>
            </w:r>
            <w:r w:rsidR="00EC6BF8">
              <w:rPr>
                <w:bCs/>
              </w:rPr>
              <w:t>Beneficiary</w:t>
            </w:r>
            <w:r w:rsidRPr="00324BD9">
              <w:rPr>
                <w:bCs/>
              </w:rPr>
              <w:t>’s request, is satisfied that the debarment; (a) relates to fraud or corruption, and (b) followed a judicial or administrative proceeding that afforded the firm adequate due process.</w:t>
            </w:r>
          </w:p>
          <w:tbl>
            <w:tblPr>
              <w:tblW w:w="9342" w:type="dxa"/>
              <w:tblLayout w:type="fixed"/>
              <w:tblLook w:val="0000" w:firstRow="0" w:lastRow="0" w:firstColumn="0" w:lastColumn="0" w:noHBand="0" w:noVBand="0"/>
            </w:tblPr>
            <w:tblGrid>
              <w:gridCol w:w="9342"/>
            </w:tblGrid>
            <w:tr w:rsidR="00417806" w:rsidRPr="0037307A" w14:paraId="481F42AD" w14:textId="77777777" w:rsidTr="003118B9">
              <w:tc>
                <w:tcPr>
                  <w:tcW w:w="7110" w:type="dxa"/>
                </w:tcPr>
                <w:p w14:paraId="42868D84" w14:textId="77777777" w:rsidR="00417806" w:rsidRPr="00BC6702" w:rsidRDefault="00417806" w:rsidP="00417806">
                  <w:pPr>
                    <w:pStyle w:val="StyleHeader1-ClausesAfter0pt"/>
                    <w:tabs>
                      <w:tab w:val="left" w:pos="612"/>
                    </w:tabs>
                    <w:ind w:left="612" w:hanging="612"/>
                    <w:rPr>
                      <w:lang w:val="en-US"/>
                    </w:rPr>
                  </w:pPr>
                  <w:r w:rsidRPr="00BC6702">
                    <w:rPr>
                      <w:lang w:val="en-US"/>
                    </w:rPr>
                    <w:lastRenderedPageBreak/>
                    <w:t>4.</w:t>
                  </w:r>
                  <w:r>
                    <w:rPr>
                      <w:lang w:val="en-US"/>
                    </w:rPr>
                    <w:t>6</w:t>
                  </w:r>
                  <w:r w:rsidRPr="00BC6702">
                    <w:rPr>
                      <w:lang w:val="en-US"/>
                    </w:rPr>
                    <w:tab/>
                    <w:t xml:space="preserve">Bidders that are </w:t>
                  </w:r>
                  <w:r w:rsidRPr="00BC6702">
                    <w:rPr>
                      <w:spacing w:val="-4"/>
                      <w:lang w:val="en-US"/>
                    </w:rPr>
                    <w:t>Government-owned enterprises or institutions in the Employer’s Country may participate only if they can establish that they (</w:t>
                  </w:r>
                  <w:proofErr w:type="spellStart"/>
                  <w:r w:rsidRPr="00BC6702">
                    <w:rPr>
                      <w:spacing w:val="-4"/>
                      <w:lang w:val="en-US"/>
                    </w:rPr>
                    <w:t>i</w:t>
                  </w:r>
                  <w:proofErr w:type="spellEnd"/>
                  <w:r w:rsidRPr="00BC6702">
                    <w:rPr>
                      <w:spacing w:val="-4"/>
                      <w:lang w:val="en-US"/>
                    </w:rPr>
                    <w:t xml:space="preserve">) are legally and financially autonomous (ii) operate under commercial law, and (iii) </w:t>
                  </w:r>
                  <w:r w:rsidRPr="00BC6702">
                    <w:rPr>
                      <w:spacing w:val="-5"/>
                      <w:lang w:val="en-US"/>
                    </w:rPr>
                    <w:t xml:space="preserve">are not dependent agencies of the Employer.  To be eligible, a government-owned enterprise or institution shall establish to </w:t>
                  </w:r>
                  <w:proofErr w:type="spellStart"/>
                  <w:r>
                    <w:rPr>
                      <w:spacing w:val="-5"/>
                      <w:lang w:val="en-US"/>
                    </w:rPr>
                    <w:t>IsDB</w:t>
                  </w:r>
                  <w:r w:rsidRPr="00BC6702">
                    <w:rPr>
                      <w:spacing w:val="-5"/>
                      <w:lang w:val="en-US"/>
                    </w:rPr>
                    <w:t>’s</w:t>
                  </w:r>
                  <w:proofErr w:type="spellEnd"/>
                  <w:r w:rsidRPr="00BC6702">
                    <w:rPr>
                      <w:spacing w:val="-5"/>
                      <w:lang w:val="en-US"/>
                    </w:rPr>
                    <w:t xml:space="preserve"> satisfaction, through all relevant documents, including its Charter and other information </w:t>
                  </w:r>
                  <w:proofErr w:type="spellStart"/>
                  <w:r>
                    <w:rPr>
                      <w:spacing w:val="-5"/>
                      <w:lang w:val="en-US"/>
                    </w:rPr>
                    <w:t>IsDB</w:t>
                  </w:r>
                  <w:proofErr w:type="spellEnd"/>
                  <w:r w:rsidRPr="00BC6702">
                    <w:rPr>
                      <w:spacing w:val="-5"/>
                      <w:lang w:val="en-US"/>
                    </w:rPr>
                    <w:t xml:space="preserve"> may request, that it: (</w:t>
                  </w:r>
                  <w:proofErr w:type="spellStart"/>
                  <w:r w:rsidRPr="00BC6702">
                    <w:rPr>
                      <w:spacing w:val="-5"/>
                      <w:lang w:val="en-US"/>
                    </w:rPr>
                    <w:t>i</w:t>
                  </w:r>
                  <w:proofErr w:type="spellEnd"/>
                  <w:r w:rsidRPr="00BC6702">
                    <w:rPr>
                      <w:spacing w:val="-5"/>
                      <w:lang w:val="en-US"/>
                    </w:rPr>
                    <w:t>)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BC6702">
                    <w:rPr>
                      <w:lang w:val="en-US"/>
                    </w:rPr>
                    <w:t>.</w:t>
                  </w:r>
                </w:p>
                <w:p w14:paraId="3EEFDA31" w14:textId="77777777" w:rsidR="00417806" w:rsidRPr="00BC6702" w:rsidRDefault="00417806" w:rsidP="00417806">
                  <w:pPr>
                    <w:pStyle w:val="StyleHeader1-ClausesAfter0pt"/>
                    <w:tabs>
                      <w:tab w:val="left" w:pos="612"/>
                    </w:tabs>
                    <w:ind w:left="612" w:hanging="612"/>
                    <w:rPr>
                      <w:lang w:val="en-US"/>
                    </w:rPr>
                  </w:pPr>
                  <w:r w:rsidRPr="00BC6702">
                    <w:rPr>
                      <w:lang w:val="en-US"/>
                    </w:rPr>
                    <w:t>4.</w:t>
                  </w:r>
                  <w:r>
                    <w:rPr>
                      <w:lang w:val="en-US"/>
                    </w:rPr>
                    <w:t>7</w:t>
                  </w:r>
                  <w:r w:rsidRPr="00BC6702">
                    <w:rPr>
                      <w:lang w:val="en-US"/>
                    </w:rPr>
                    <w:t xml:space="preserve"> </w:t>
                  </w:r>
                  <w:r w:rsidRPr="00BC6702">
                    <w:rPr>
                      <w:lang w:val="en-US"/>
                    </w:rPr>
                    <w:tab/>
                    <w:t>A Bidder shall not be under suspension from bidding by the Employer as the result of the operation of a Bid–Securing Declaration.</w:t>
                  </w:r>
                </w:p>
                <w:p w14:paraId="12927075" w14:textId="77777777" w:rsidR="00417806" w:rsidRPr="00BC6702" w:rsidRDefault="00417806" w:rsidP="00417806">
                  <w:pPr>
                    <w:pStyle w:val="StyleHeader1-ClausesAfter0pt"/>
                    <w:tabs>
                      <w:tab w:val="left" w:pos="612"/>
                    </w:tabs>
                    <w:ind w:left="612" w:hanging="612"/>
                    <w:rPr>
                      <w:lang w:val="en-US"/>
                    </w:rPr>
                  </w:pPr>
                  <w:r w:rsidRPr="00BC6702">
                    <w:rPr>
                      <w:lang w:val="en-US"/>
                    </w:rPr>
                    <w:t>4.</w:t>
                  </w:r>
                  <w:r>
                    <w:rPr>
                      <w:lang w:val="en-US"/>
                    </w:rPr>
                    <w:t>8</w:t>
                  </w:r>
                  <w:r w:rsidRPr="00BC6702">
                    <w:rPr>
                      <w:lang w:val="en-US"/>
                    </w:rPr>
                    <w:tab/>
                    <w:t xml:space="preserve">Firms and individuals </w:t>
                  </w:r>
                  <w:r>
                    <w:rPr>
                      <w:lang w:val="en-US"/>
                    </w:rPr>
                    <w:t xml:space="preserve">from a country </w:t>
                  </w:r>
                  <w:r w:rsidRPr="00BC6702">
                    <w:rPr>
                      <w:lang w:val="en-US"/>
                    </w:rPr>
                    <w:t xml:space="preserve">may be ineligible if so indicated in Section V and (a) as a matter of law or official regulations, the Beneficiary’s country prohibits commercial relations with that country, provided that </w:t>
                  </w:r>
                  <w:proofErr w:type="spellStart"/>
                  <w:r>
                    <w:rPr>
                      <w:lang w:val="en-US"/>
                    </w:rPr>
                    <w:t>IsDB</w:t>
                  </w:r>
                  <w:proofErr w:type="spellEnd"/>
                  <w:r w:rsidRPr="00BC6702">
                    <w:rPr>
                      <w:lang w:val="en-US"/>
                    </w:rPr>
                    <w:t xml:space="preserve"> is satisfied that such exclusion does not preclude effective competition for the supply of goods or the contracting of works or services required; or (b) 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p>
                <w:p w14:paraId="16F0E623" w14:textId="77777777" w:rsidR="00417806" w:rsidRPr="00BC6702" w:rsidRDefault="00417806" w:rsidP="00417806">
                  <w:pPr>
                    <w:pStyle w:val="StyleHeader1-ClausesAfter0pt"/>
                    <w:tabs>
                      <w:tab w:val="left" w:pos="612"/>
                    </w:tabs>
                    <w:ind w:left="612" w:hanging="612"/>
                    <w:rPr>
                      <w:lang w:val="en-US"/>
                    </w:rPr>
                  </w:pPr>
                  <w:r w:rsidRPr="00BC6702">
                    <w:rPr>
                      <w:lang w:val="en-US"/>
                    </w:rPr>
                    <w:t>4.</w:t>
                  </w:r>
                  <w:r>
                    <w:rPr>
                      <w:lang w:val="en-US"/>
                    </w:rPr>
                    <w:t>9</w:t>
                  </w:r>
                  <w:r w:rsidRPr="00BC6702">
                    <w:rPr>
                      <w:lang w:val="en-US"/>
                    </w:rPr>
                    <w:tab/>
                    <w:t xml:space="preserve">This bidding is open only to prequalified Bidders unless </w:t>
                  </w:r>
                  <w:r w:rsidRPr="00BC6702">
                    <w:rPr>
                      <w:b/>
                      <w:lang w:val="en-US"/>
                    </w:rPr>
                    <w:t>specified in the BDS</w:t>
                  </w:r>
                  <w:r w:rsidRPr="00BC6702">
                    <w:rPr>
                      <w:lang w:val="en-US"/>
                    </w:rPr>
                    <w:t>.</w:t>
                  </w:r>
                </w:p>
                <w:p w14:paraId="32B997F2" w14:textId="77777777" w:rsidR="00417806" w:rsidRDefault="00417806" w:rsidP="00417806">
                  <w:pPr>
                    <w:pStyle w:val="StyleHeader1-ClausesAfter0pt"/>
                    <w:tabs>
                      <w:tab w:val="left" w:pos="612"/>
                    </w:tabs>
                    <w:ind w:left="612" w:hanging="612"/>
                    <w:rPr>
                      <w:lang w:val="en-US"/>
                    </w:rPr>
                  </w:pPr>
                  <w:r w:rsidRPr="00BC6702">
                    <w:rPr>
                      <w:lang w:val="en-US"/>
                    </w:rPr>
                    <w:t>4.</w:t>
                  </w:r>
                  <w:r>
                    <w:rPr>
                      <w:lang w:val="en-US"/>
                    </w:rPr>
                    <w:t>10</w:t>
                  </w:r>
                  <w:r w:rsidRPr="00BC6702">
                    <w:rPr>
                      <w:lang w:val="en-US"/>
                    </w:rPr>
                    <w:tab/>
                    <w:t xml:space="preserve">A Bidder shall provide such evidence of eligibility satisfactory to the Employer, as the Employer shall reasonably request. </w:t>
                  </w:r>
                </w:p>
                <w:p w14:paraId="1506E07B" w14:textId="09F1B420" w:rsidR="00417806" w:rsidRDefault="00417806" w:rsidP="00417806">
                  <w:pPr>
                    <w:pStyle w:val="StyleHeader1-ClausesAfter0pt"/>
                    <w:tabs>
                      <w:tab w:val="left" w:pos="612"/>
                    </w:tabs>
                    <w:ind w:left="612" w:hanging="612"/>
                    <w:rPr>
                      <w:rFonts w:asciiTheme="majorBidi" w:hAnsiTheme="majorBidi" w:cstheme="majorBidi"/>
                    </w:rPr>
                  </w:pPr>
                  <w:r>
                    <w:rPr>
                      <w:rFonts w:asciiTheme="majorBidi" w:hAnsiTheme="majorBidi" w:cstheme="majorBidi"/>
                    </w:rPr>
                    <w:t xml:space="preserve">4.11   </w:t>
                  </w:r>
                  <w:proofErr w:type="spellStart"/>
                  <w:r w:rsidRPr="008066F1">
                    <w:rPr>
                      <w:rFonts w:asciiTheme="majorBidi" w:hAnsiTheme="majorBidi" w:cstheme="majorBidi"/>
                    </w:rPr>
                    <w:t>Successful</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bidders</w:t>
                  </w:r>
                  <w:proofErr w:type="spellEnd"/>
                  <w:r w:rsidRPr="008066F1">
                    <w:rPr>
                      <w:rFonts w:asciiTheme="majorBidi" w:hAnsiTheme="majorBidi" w:cstheme="majorBidi"/>
                    </w:rPr>
                    <w:t xml:space="preserve">, i.e. </w:t>
                  </w:r>
                  <w:proofErr w:type="spellStart"/>
                  <w:r w:rsidRPr="008066F1">
                    <w:rPr>
                      <w:rFonts w:asciiTheme="majorBidi" w:hAnsiTheme="majorBidi" w:cstheme="majorBidi"/>
                    </w:rPr>
                    <w:t>Shorlisted</w:t>
                  </w:r>
                  <w:proofErr w:type="spellEnd"/>
                  <w:r w:rsidRPr="008066F1">
                    <w:rPr>
                      <w:rFonts w:asciiTheme="majorBidi" w:hAnsiTheme="majorBidi" w:cstheme="majorBidi"/>
                    </w:rPr>
                    <w:t xml:space="preserve"> </w:t>
                  </w:r>
                  <w:proofErr w:type="spellStart"/>
                  <w:r>
                    <w:rPr>
                      <w:rFonts w:asciiTheme="majorBidi" w:hAnsiTheme="majorBidi" w:cstheme="majorBidi"/>
                    </w:rPr>
                    <w:t>Textbooks</w:t>
                  </w:r>
                  <w:proofErr w:type="spellEnd"/>
                  <w:r w:rsidRPr="008066F1">
                    <w:rPr>
                      <w:rFonts w:asciiTheme="majorBidi" w:hAnsiTheme="majorBidi" w:cstheme="majorBidi"/>
                    </w:rPr>
                    <w:t xml:space="preserve">, </w:t>
                  </w:r>
                  <w:r>
                    <w:rPr>
                      <w:rFonts w:asciiTheme="majorBidi" w:hAnsiTheme="majorBidi" w:cstheme="majorBidi"/>
                    </w:rPr>
                    <w:t xml:space="preserve">Reading </w:t>
                  </w:r>
                  <w:proofErr w:type="spellStart"/>
                  <w:r>
                    <w:rPr>
                      <w:rFonts w:asciiTheme="majorBidi" w:hAnsiTheme="majorBidi" w:cstheme="majorBidi"/>
                    </w:rPr>
                    <w:t>Materials</w:t>
                  </w:r>
                  <w:proofErr w:type="spellEnd"/>
                  <w:r>
                    <w:rPr>
                      <w:rFonts w:asciiTheme="majorBidi" w:hAnsiTheme="majorBidi" w:cstheme="majorBidi"/>
                    </w:rPr>
                    <w:t xml:space="preserve"> and </w:t>
                  </w:r>
                  <w:proofErr w:type="spellStart"/>
                  <w:r>
                    <w:rPr>
                      <w:rFonts w:asciiTheme="majorBidi" w:hAnsiTheme="majorBidi" w:cstheme="majorBidi"/>
                    </w:rPr>
                    <w:t>Related</w:t>
                  </w:r>
                  <w:proofErr w:type="spellEnd"/>
                  <w:r>
                    <w:rPr>
                      <w:rFonts w:asciiTheme="majorBidi" w:hAnsiTheme="majorBidi" w:cstheme="majorBidi"/>
                    </w:rPr>
                    <w:t xml:space="preserve"> </w:t>
                  </w:r>
                  <w:proofErr w:type="spellStart"/>
                  <w:r>
                    <w:rPr>
                      <w:rFonts w:asciiTheme="majorBidi" w:hAnsiTheme="majorBidi" w:cstheme="majorBidi"/>
                    </w:rPr>
                    <w:t>Services</w:t>
                  </w:r>
                  <w:proofErr w:type="spellEnd"/>
                  <w:r>
                    <w:rPr>
                      <w:rFonts w:asciiTheme="majorBidi" w:hAnsiTheme="majorBidi" w:cstheme="majorBidi"/>
                    </w:rPr>
                    <w:t xml:space="preserve"> </w:t>
                  </w:r>
                  <w:proofErr w:type="spellStart"/>
                  <w:r>
                    <w:rPr>
                      <w:rFonts w:asciiTheme="majorBidi" w:hAnsiTheme="majorBidi" w:cstheme="majorBidi"/>
                    </w:rPr>
                    <w:t>Providers</w:t>
                  </w:r>
                  <w:proofErr w:type="spellEnd"/>
                  <w:r>
                    <w:rPr>
                      <w:rFonts w:asciiTheme="majorBidi" w:hAnsiTheme="majorBidi" w:cstheme="majorBidi"/>
                    </w:rPr>
                    <w:t xml:space="preserve">, </w:t>
                  </w:r>
                  <w:proofErr w:type="spellStart"/>
                  <w:r w:rsidRPr="008066F1">
                    <w:rPr>
                      <w:rFonts w:asciiTheme="majorBidi" w:hAnsiTheme="majorBidi" w:cstheme="majorBidi"/>
                    </w:rPr>
                    <w:t>shall</w:t>
                  </w:r>
                  <w:proofErr w:type="spellEnd"/>
                  <w:r w:rsidRPr="008066F1">
                    <w:rPr>
                      <w:rFonts w:asciiTheme="majorBidi" w:hAnsiTheme="majorBidi" w:cstheme="majorBidi"/>
                    </w:rPr>
                    <w:t xml:space="preserve"> be </w:t>
                  </w:r>
                  <w:proofErr w:type="spellStart"/>
                  <w:r w:rsidRPr="008066F1">
                    <w:rPr>
                      <w:rFonts w:asciiTheme="majorBidi" w:hAnsiTheme="majorBidi" w:cstheme="majorBidi"/>
                    </w:rPr>
                    <w:t>reviewed</w:t>
                  </w:r>
                  <w:proofErr w:type="spellEnd"/>
                  <w:r w:rsidRPr="008066F1">
                    <w:rPr>
                      <w:rFonts w:asciiTheme="majorBidi" w:hAnsiTheme="majorBidi" w:cstheme="majorBidi"/>
                    </w:rPr>
                    <w:t xml:space="preserve"> and </w:t>
                  </w:r>
                  <w:proofErr w:type="spellStart"/>
                  <w:r w:rsidRPr="008066F1">
                    <w:rPr>
                      <w:rFonts w:asciiTheme="majorBidi" w:hAnsiTheme="majorBidi" w:cstheme="majorBidi"/>
                    </w:rPr>
                    <w:t>subject</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to</w:t>
                  </w:r>
                  <w:proofErr w:type="spellEnd"/>
                  <w:r>
                    <w:rPr>
                      <w:rFonts w:asciiTheme="majorBidi" w:hAnsiTheme="majorBidi" w:cstheme="majorBidi"/>
                    </w:rPr>
                    <w:t xml:space="preserve"> </w:t>
                  </w:r>
                  <w:proofErr w:type="spellStart"/>
                  <w:r>
                    <w:rPr>
                      <w:rFonts w:asciiTheme="majorBidi" w:hAnsiTheme="majorBidi" w:cstheme="majorBidi"/>
                    </w:rPr>
                    <w:t>onbaording</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Customer</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Due</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Diligence</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Only</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bidders</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presenting</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satisfactory</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Compliance</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Due</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Diligence</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shall</w:t>
                  </w:r>
                  <w:proofErr w:type="spellEnd"/>
                  <w:r w:rsidRPr="008066F1">
                    <w:rPr>
                      <w:rFonts w:asciiTheme="majorBidi" w:hAnsiTheme="majorBidi" w:cstheme="majorBidi"/>
                    </w:rPr>
                    <w:t xml:space="preserve"> be </w:t>
                  </w:r>
                  <w:proofErr w:type="spellStart"/>
                  <w:r w:rsidRPr="008066F1">
                    <w:rPr>
                      <w:rFonts w:asciiTheme="majorBidi" w:hAnsiTheme="majorBidi" w:cstheme="majorBidi"/>
                    </w:rPr>
                    <w:t>qualified</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to</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pursue</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the</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selection</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process</w:t>
                  </w:r>
                  <w:proofErr w:type="spellEnd"/>
                  <w:r>
                    <w:rPr>
                      <w:rFonts w:asciiTheme="majorBidi" w:hAnsiTheme="majorBidi" w:cstheme="majorBidi"/>
                    </w:rPr>
                    <w:t xml:space="preserve"> and </w:t>
                  </w:r>
                  <w:proofErr w:type="spellStart"/>
                  <w:r>
                    <w:rPr>
                      <w:rFonts w:asciiTheme="majorBidi" w:hAnsiTheme="majorBidi" w:cstheme="majorBidi"/>
                    </w:rPr>
                    <w:t>to</w:t>
                  </w:r>
                  <w:proofErr w:type="spellEnd"/>
                  <w:r>
                    <w:rPr>
                      <w:rFonts w:asciiTheme="majorBidi" w:hAnsiTheme="majorBidi" w:cstheme="majorBidi"/>
                    </w:rPr>
                    <w:t xml:space="preserve"> complete </w:t>
                  </w:r>
                  <w:proofErr w:type="spellStart"/>
                  <w:r>
                    <w:rPr>
                      <w:rFonts w:asciiTheme="majorBidi" w:hAnsiTheme="majorBidi" w:cstheme="majorBidi"/>
                    </w:rPr>
                    <w:t>the</w:t>
                  </w:r>
                  <w:proofErr w:type="spellEnd"/>
                  <w:r>
                    <w:rPr>
                      <w:rFonts w:asciiTheme="majorBidi" w:hAnsiTheme="majorBidi" w:cstheme="majorBidi"/>
                    </w:rPr>
                    <w:t xml:space="preserve"> </w:t>
                  </w:r>
                  <w:proofErr w:type="spellStart"/>
                  <w:r>
                    <w:rPr>
                      <w:rFonts w:asciiTheme="majorBidi" w:hAnsiTheme="majorBidi" w:cstheme="majorBidi"/>
                    </w:rPr>
                    <w:t>attached</w:t>
                  </w:r>
                  <w:proofErr w:type="spellEnd"/>
                  <w:r>
                    <w:rPr>
                      <w:rFonts w:asciiTheme="majorBidi" w:hAnsiTheme="majorBidi" w:cstheme="majorBidi"/>
                    </w:rPr>
                    <w:t xml:space="preserve"> </w:t>
                  </w:r>
                  <w:proofErr w:type="spellStart"/>
                  <w:r w:rsidRPr="0025173A">
                    <w:rPr>
                      <w:rFonts w:asciiTheme="majorBidi" w:hAnsiTheme="majorBidi" w:cstheme="majorBidi"/>
                      <w:bCs w:val="0"/>
                    </w:rPr>
                    <w:t>IsDB</w:t>
                  </w:r>
                  <w:proofErr w:type="spellEnd"/>
                  <w:r w:rsidRPr="0025173A">
                    <w:rPr>
                      <w:rFonts w:asciiTheme="majorBidi" w:hAnsiTheme="majorBidi" w:cstheme="majorBidi"/>
                      <w:bCs w:val="0"/>
                    </w:rPr>
                    <w:t xml:space="preserve"> AML</w:t>
                  </w:r>
                  <w:r>
                    <w:rPr>
                      <w:rFonts w:asciiTheme="majorBidi" w:hAnsiTheme="majorBidi" w:cstheme="majorBidi"/>
                      <w:bCs w:val="0"/>
                    </w:rPr>
                    <w:t>/</w:t>
                  </w:r>
                  <w:r w:rsidRPr="0025173A">
                    <w:rPr>
                      <w:rFonts w:asciiTheme="majorBidi" w:hAnsiTheme="majorBidi" w:cstheme="majorBidi"/>
                      <w:bCs w:val="0"/>
                    </w:rPr>
                    <w:t xml:space="preserve">CFT </w:t>
                  </w:r>
                  <w:r>
                    <w:rPr>
                      <w:rFonts w:asciiTheme="majorBidi" w:hAnsiTheme="majorBidi" w:cstheme="majorBidi"/>
                      <w:bCs w:val="0"/>
                    </w:rPr>
                    <w:t>/</w:t>
                  </w:r>
                  <w:r w:rsidRPr="0025173A">
                    <w:rPr>
                      <w:rFonts w:asciiTheme="majorBidi" w:hAnsiTheme="majorBidi" w:cstheme="majorBidi"/>
                      <w:bCs w:val="0"/>
                    </w:rPr>
                    <w:t>KYC</w:t>
                  </w:r>
                  <w:r>
                    <w:rPr>
                      <w:rFonts w:asciiTheme="majorBidi" w:hAnsiTheme="majorBidi" w:cstheme="majorBidi"/>
                      <w:bCs w:val="0"/>
                    </w:rPr>
                    <w:t xml:space="preserve"> </w:t>
                  </w:r>
                  <w:proofErr w:type="spellStart"/>
                  <w:r w:rsidRPr="0025173A">
                    <w:rPr>
                      <w:rFonts w:asciiTheme="majorBidi" w:hAnsiTheme="majorBidi" w:cstheme="majorBidi"/>
                      <w:bCs w:val="0"/>
                    </w:rPr>
                    <w:t>Questionnaire</w:t>
                  </w:r>
                  <w:proofErr w:type="spellEnd"/>
                  <w:r w:rsidRPr="0025173A">
                    <w:rPr>
                      <w:rFonts w:asciiTheme="majorBidi" w:hAnsiTheme="majorBidi" w:cstheme="majorBidi"/>
                      <w:bCs w:val="0"/>
                    </w:rPr>
                    <w:t>/</w:t>
                  </w:r>
                  <w:proofErr w:type="spellStart"/>
                  <w:r w:rsidRPr="0025173A">
                    <w:rPr>
                      <w:rFonts w:asciiTheme="majorBidi" w:hAnsiTheme="majorBidi" w:cstheme="majorBidi"/>
                      <w:bCs w:val="0"/>
                    </w:rPr>
                    <w:t>Form</w:t>
                  </w:r>
                  <w:proofErr w:type="spellEnd"/>
                  <w:r>
                    <w:rPr>
                      <w:rFonts w:asciiTheme="majorBidi" w:hAnsiTheme="majorBidi" w:cstheme="majorBidi"/>
                    </w:rPr>
                    <w:t xml:space="preserve"> </w:t>
                  </w:r>
                  <w:proofErr w:type="spellStart"/>
                  <w:r>
                    <w:rPr>
                      <w:rFonts w:asciiTheme="majorBidi" w:hAnsiTheme="majorBidi" w:cstheme="majorBidi"/>
                    </w:rPr>
                    <w:t>for</w:t>
                  </w:r>
                  <w:proofErr w:type="spellEnd"/>
                  <w:r>
                    <w:rPr>
                      <w:rFonts w:asciiTheme="majorBidi" w:hAnsiTheme="majorBidi" w:cstheme="majorBidi"/>
                    </w:rPr>
                    <w:t xml:space="preserve"> </w:t>
                  </w:r>
                  <w:proofErr w:type="spellStart"/>
                  <w:r>
                    <w:rPr>
                      <w:rFonts w:asciiTheme="majorBidi" w:hAnsiTheme="majorBidi" w:cstheme="majorBidi"/>
                    </w:rPr>
                    <w:t>further</w:t>
                  </w:r>
                  <w:proofErr w:type="spellEnd"/>
                  <w:r>
                    <w:rPr>
                      <w:rFonts w:asciiTheme="majorBidi" w:hAnsiTheme="majorBidi" w:cstheme="majorBidi"/>
                    </w:rPr>
                    <w:t xml:space="preserve"> </w:t>
                  </w:r>
                  <w:proofErr w:type="spellStart"/>
                  <w:r w:rsidRPr="008066F1">
                    <w:rPr>
                      <w:rFonts w:asciiTheme="majorBidi" w:hAnsiTheme="majorBidi" w:cstheme="majorBidi"/>
                    </w:rPr>
                    <w:t>Compliance</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Due</w:t>
                  </w:r>
                  <w:proofErr w:type="spellEnd"/>
                  <w:r w:rsidRPr="008066F1">
                    <w:rPr>
                      <w:rFonts w:asciiTheme="majorBidi" w:hAnsiTheme="majorBidi" w:cstheme="majorBidi"/>
                    </w:rPr>
                    <w:t xml:space="preserve"> </w:t>
                  </w:r>
                  <w:proofErr w:type="spellStart"/>
                  <w:r w:rsidRPr="008066F1">
                    <w:rPr>
                      <w:rFonts w:asciiTheme="majorBidi" w:hAnsiTheme="majorBidi" w:cstheme="majorBidi"/>
                    </w:rPr>
                    <w:t>Diligence</w:t>
                  </w:r>
                  <w:proofErr w:type="spellEnd"/>
                  <w:r w:rsidRPr="008002FD">
                    <w:rPr>
                      <w:rFonts w:asciiTheme="majorBidi" w:hAnsiTheme="majorBidi" w:cstheme="majorBidi"/>
                    </w:rPr>
                    <w:t xml:space="preserve"> </w:t>
                  </w:r>
                  <w:r>
                    <w:rPr>
                      <w:rFonts w:asciiTheme="majorBidi" w:hAnsiTheme="majorBidi" w:cstheme="majorBidi"/>
                    </w:rPr>
                    <w:t xml:space="preserve">in </w:t>
                  </w:r>
                  <w:proofErr w:type="spellStart"/>
                  <w:r>
                    <w:rPr>
                      <w:rFonts w:asciiTheme="majorBidi" w:hAnsiTheme="majorBidi" w:cstheme="majorBidi"/>
                    </w:rPr>
                    <w:t>accordance</w:t>
                  </w:r>
                  <w:proofErr w:type="spellEnd"/>
                  <w:r>
                    <w:rPr>
                      <w:rFonts w:asciiTheme="majorBidi" w:hAnsiTheme="majorBidi" w:cstheme="majorBidi"/>
                    </w:rPr>
                    <w:t xml:space="preserve"> </w:t>
                  </w:r>
                  <w:proofErr w:type="spellStart"/>
                  <w:r>
                    <w:rPr>
                      <w:rFonts w:asciiTheme="majorBidi" w:hAnsiTheme="majorBidi" w:cstheme="majorBidi"/>
                    </w:rPr>
                    <w:t>with</w:t>
                  </w:r>
                  <w:proofErr w:type="spellEnd"/>
                  <w:r>
                    <w:rPr>
                      <w:rFonts w:asciiTheme="majorBidi" w:hAnsiTheme="majorBidi" w:cstheme="majorBidi"/>
                    </w:rPr>
                    <w:t xml:space="preserve"> </w:t>
                  </w:r>
                  <w:proofErr w:type="spellStart"/>
                  <w:r w:rsidRPr="00AA6F6F">
                    <w:rPr>
                      <w:rFonts w:asciiTheme="majorBidi" w:hAnsiTheme="majorBidi" w:cstheme="majorBidi"/>
                    </w:rPr>
                    <w:t>IsDB</w:t>
                  </w:r>
                  <w:proofErr w:type="spellEnd"/>
                  <w:r w:rsidRPr="00AA6F6F">
                    <w:rPr>
                      <w:rFonts w:asciiTheme="majorBidi" w:hAnsiTheme="majorBidi" w:cstheme="majorBidi"/>
                    </w:rPr>
                    <w:t xml:space="preserve"> </w:t>
                  </w:r>
                  <w:proofErr w:type="spellStart"/>
                  <w:r w:rsidRPr="00AA6F6F">
                    <w:rPr>
                      <w:rFonts w:asciiTheme="majorBidi" w:hAnsiTheme="majorBidi" w:cstheme="majorBidi"/>
                    </w:rPr>
                    <w:t>Policy</w:t>
                  </w:r>
                  <w:proofErr w:type="spellEnd"/>
                  <w:r w:rsidRPr="00AA6F6F">
                    <w:rPr>
                      <w:rFonts w:asciiTheme="majorBidi" w:hAnsiTheme="majorBidi" w:cstheme="majorBidi"/>
                    </w:rPr>
                    <w:t xml:space="preserve"> </w:t>
                  </w:r>
                  <w:proofErr w:type="spellStart"/>
                  <w:r w:rsidRPr="00AA6F6F">
                    <w:rPr>
                      <w:rFonts w:asciiTheme="majorBidi" w:hAnsiTheme="majorBidi" w:cstheme="majorBidi"/>
                    </w:rPr>
                    <w:t>on</w:t>
                  </w:r>
                  <w:proofErr w:type="spellEnd"/>
                  <w:r w:rsidRPr="00AA6F6F">
                    <w:rPr>
                      <w:rFonts w:asciiTheme="majorBidi" w:hAnsiTheme="majorBidi" w:cstheme="majorBidi"/>
                    </w:rPr>
                    <w:t xml:space="preserve"> Anti-Money </w:t>
                  </w:r>
                  <w:proofErr w:type="spellStart"/>
                  <w:r w:rsidRPr="00AA6F6F">
                    <w:rPr>
                      <w:rFonts w:asciiTheme="majorBidi" w:hAnsiTheme="majorBidi" w:cstheme="majorBidi"/>
                    </w:rPr>
                    <w:t>Laundering</w:t>
                  </w:r>
                  <w:proofErr w:type="spellEnd"/>
                  <w:r>
                    <w:rPr>
                      <w:rFonts w:asciiTheme="majorBidi" w:hAnsiTheme="majorBidi" w:cstheme="majorBidi"/>
                    </w:rPr>
                    <w:t xml:space="preserve"> (AML),</w:t>
                  </w:r>
                  <w:r w:rsidRPr="00AA6F6F">
                    <w:rPr>
                      <w:rFonts w:asciiTheme="majorBidi" w:hAnsiTheme="majorBidi" w:cstheme="majorBidi"/>
                    </w:rPr>
                    <w:t xml:space="preserve"> </w:t>
                  </w:r>
                  <w:proofErr w:type="spellStart"/>
                  <w:r w:rsidRPr="00AA6F6F">
                    <w:rPr>
                      <w:rFonts w:asciiTheme="majorBidi" w:hAnsiTheme="majorBidi" w:cstheme="majorBidi"/>
                    </w:rPr>
                    <w:t>Countering</w:t>
                  </w:r>
                  <w:proofErr w:type="spellEnd"/>
                  <w:r w:rsidRPr="00AA6F6F">
                    <w:rPr>
                      <w:rFonts w:asciiTheme="majorBidi" w:hAnsiTheme="majorBidi" w:cstheme="majorBidi"/>
                    </w:rPr>
                    <w:t xml:space="preserve"> </w:t>
                  </w:r>
                  <w:proofErr w:type="spellStart"/>
                  <w:r w:rsidRPr="00AA6F6F">
                    <w:rPr>
                      <w:rFonts w:asciiTheme="majorBidi" w:hAnsiTheme="majorBidi" w:cstheme="majorBidi"/>
                    </w:rPr>
                    <w:t>the</w:t>
                  </w:r>
                  <w:proofErr w:type="spellEnd"/>
                  <w:r w:rsidRPr="00AA6F6F">
                    <w:rPr>
                      <w:rFonts w:asciiTheme="majorBidi" w:hAnsiTheme="majorBidi" w:cstheme="majorBidi"/>
                    </w:rPr>
                    <w:t xml:space="preserve"> </w:t>
                  </w:r>
                  <w:proofErr w:type="spellStart"/>
                  <w:r w:rsidRPr="00AA6F6F">
                    <w:rPr>
                      <w:rFonts w:asciiTheme="majorBidi" w:hAnsiTheme="majorBidi" w:cstheme="majorBidi"/>
                    </w:rPr>
                    <w:t>Financing</w:t>
                  </w:r>
                  <w:proofErr w:type="spellEnd"/>
                  <w:r w:rsidRPr="00AA6F6F">
                    <w:rPr>
                      <w:rFonts w:asciiTheme="majorBidi" w:hAnsiTheme="majorBidi" w:cstheme="majorBidi"/>
                    </w:rPr>
                    <w:t xml:space="preserve"> </w:t>
                  </w:r>
                  <w:proofErr w:type="spellStart"/>
                  <w:r w:rsidRPr="00AA6F6F">
                    <w:rPr>
                      <w:rFonts w:asciiTheme="majorBidi" w:hAnsiTheme="majorBidi" w:cstheme="majorBidi"/>
                    </w:rPr>
                    <w:t>of</w:t>
                  </w:r>
                  <w:proofErr w:type="spellEnd"/>
                  <w:r w:rsidRPr="00AA6F6F">
                    <w:rPr>
                      <w:rFonts w:asciiTheme="majorBidi" w:hAnsiTheme="majorBidi" w:cstheme="majorBidi"/>
                    </w:rPr>
                    <w:t xml:space="preserve"> </w:t>
                  </w:r>
                  <w:proofErr w:type="spellStart"/>
                  <w:r w:rsidRPr="00AA6F6F">
                    <w:rPr>
                      <w:rFonts w:asciiTheme="majorBidi" w:hAnsiTheme="majorBidi" w:cstheme="majorBidi"/>
                    </w:rPr>
                    <w:t>Terrorism</w:t>
                  </w:r>
                  <w:proofErr w:type="spellEnd"/>
                  <w:r>
                    <w:rPr>
                      <w:rFonts w:asciiTheme="majorBidi" w:hAnsiTheme="majorBidi" w:cstheme="majorBidi"/>
                    </w:rPr>
                    <w:t xml:space="preserve"> (CFT)</w:t>
                  </w:r>
                  <w:r w:rsidRPr="00AA6F6F">
                    <w:rPr>
                      <w:rFonts w:asciiTheme="majorBidi" w:hAnsiTheme="majorBidi" w:cstheme="majorBidi"/>
                    </w:rPr>
                    <w:t xml:space="preserve"> and </w:t>
                  </w:r>
                  <w:proofErr w:type="spellStart"/>
                  <w:r w:rsidRPr="00AA6F6F">
                    <w:rPr>
                      <w:rFonts w:asciiTheme="majorBidi" w:hAnsiTheme="majorBidi" w:cstheme="majorBidi"/>
                    </w:rPr>
                    <w:t>Know</w:t>
                  </w:r>
                  <w:proofErr w:type="spellEnd"/>
                  <w:r w:rsidRPr="00AA6F6F">
                    <w:rPr>
                      <w:rFonts w:asciiTheme="majorBidi" w:hAnsiTheme="majorBidi" w:cstheme="majorBidi"/>
                    </w:rPr>
                    <w:t xml:space="preserve"> </w:t>
                  </w:r>
                  <w:proofErr w:type="spellStart"/>
                  <w:r w:rsidRPr="00AA6F6F">
                    <w:rPr>
                      <w:rFonts w:asciiTheme="majorBidi" w:hAnsiTheme="majorBidi" w:cstheme="majorBidi"/>
                    </w:rPr>
                    <w:t>Your</w:t>
                  </w:r>
                  <w:proofErr w:type="spellEnd"/>
                  <w:r w:rsidRPr="00AA6F6F">
                    <w:rPr>
                      <w:rFonts w:asciiTheme="majorBidi" w:hAnsiTheme="majorBidi" w:cstheme="majorBidi"/>
                    </w:rPr>
                    <w:t xml:space="preserve"> </w:t>
                  </w:r>
                  <w:proofErr w:type="spellStart"/>
                  <w:r w:rsidRPr="00AA6F6F">
                    <w:rPr>
                      <w:rFonts w:asciiTheme="majorBidi" w:hAnsiTheme="majorBidi" w:cstheme="majorBidi"/>
                    </w:rPr>
                    <w:t>Customer</w:t>
                  </w:r>
                  <w:proofErr w:type="spellEnd"/>
                  <w:r w:rsidRPr="00AA6F6F">
                    <w:rPr>
                      <w:rFonts w:asciiTheme="majorBidi" w:hAnsiTheme="majorBidi" w:cstheme="majorBidi"/>
                    </w:rPr>
                    <w:t xml:space="preserve"> </w:t>
                  </w:r>
                  <w:r>
                    <w:rPr>
                      <w:rFonts w:asciiTheme="majorBidi" w:hAnsiTheme="majorBidi" w:cstheme="majorBidi"/>
                    </w:rPr>
                    <w:t xml:space="preserve">(KYC) </w:t>
                  </w:r>
                  <w:proofErr w:type="spellStart"/>
                  <w:r w:rsidRPr="00AA6F6F">
                    <w:rPr>
                      <w:rFonts w:asciiTheme="majorBidi" w:hAnsiTheme="majorBidi" w:cstheme="majorBidi"/>
                    </w:rPr>
                    <w:t>approved</w:t>
                  </w:r>
                  <w:proofErr w:type="spellEnd"/>
                  <w:r w:rsidRPr="00AA6F6F">
                    <w:rPr>
                      <w:rFonts w:asciiTheme="majorBidi" w:hAnsiTheme="majorBidi" w:cstheme="majorBidi"/>
                    </w:rPr>
                    <w:t xml:space="preserve"> </w:t>
                  </w:r>
                  <w:proofErr w:type="spellStart"/>
                  <w:r w:rsidRPr="00AA6F6F">
                    <w:rPr>
                      <w:rFonts w:asciiTheme="majorBidi" w:hAnsiTheme="majorBidi" w:cstheme="majorBidi"/>
                    </w:rPr>
                    <w:t>on</w:t>
                  </w:r>
                  <w:proofErr w:type="spellEnd"/>
                  <w:r w:rsidRPr="00AA6F6F">
                    <w:rPr>
                      <w:rFonts w:asciiTheme="majorBidi" w:hAnsiTheme="majorBidi" w:cstheme="majorBidi"/>
                    </w:rPr>
                    <w:t xml:space="preserve"> 19/12/2019 </w:t>
                  </w:r>
                  <w:proofErr w:type="spellStart"/>
                  <w:r>
                    <w:rPr>
                      <w:rFonts w:asciiTheme="majorBidi" w:hAnsiTheme="majorBidi" w:cstheme="majorBidi"/>
                    </w:rPr>
                    <w:t>through</w:t>
                  </w:r>
                  <w:proofErr w:type="spellEnd"/>
                  <w:r w:rsidRPr="00AA6F6F">
                    <w:rPr>
                      <w:rFonts w:asciiTheme="majorBidi" w:hAnsiTheme="majorBidi" w:cstheme="majorBidi"/>
                    </w:rPr>
                    <w:t xml:space="preserve"> BED </w:t>
                  </w:r>
                  <w:proofErr w:type="spellStart"/>
                  <w:r w:rsidRPr="00AA6F6F">
                    <w:rPr>
                      <w:rFonts w:asciiTheme="majorBidi" w:hAnsiTheme="majorBidi" w:cstheme="majorBidi"/>
                    </w:rPr>
                    <w:t>Resolution</w:t>
                  </w:r>
                  <w:proofErr w:type="spellEnd"/>
                  <w:r w:rsidRPr="00AA6F6F">
                    <w:rPr>
                      <w:rFonts w:asciiTheme="majorBidi" w:hAnsiTheme="majorBidi" w:cstheme="majorBidi"/>
                    </w:rPr>
                    <w:t xml:space="preserve"> </w:t>
                  </w:r>
                  <w:proofErr w:type="spellStart"/>
                  <w:r w:rsidRPr="00AA6F6F">
                    <w:rPr>
                      <w:rFonts w:asciiTheme="majorBidi" w:hAnsiTheme="majorBidi" w:cstheme="majorBidi"/>
                    </w:rPr>
                    <w:t>IsDB</w:t>
                  </w:r>
                  <w:proofErr w:type="spellEnd"/>
                  <w:r w:rsidRPr="00AA6F6F">
                    <w:rPr>
                      <w:rFonts w:asciiTheme="majorBidi" w:hAnsiTheme="majorBidi" w:cstheme="majorBidi"/>
                    </w:rPr>
                    <w:t>/BED/1</w:t>
                  </w:r>
                  <w:r>
                    <w:rPr>
                      <w:rFonts w:asciiTheme="majorBidi" w:hAnsiTheme="majorBidi" w:cstheme="majorBidi"/>
                    </w:rPr>
                    <w:t>5/12</w:t>
                  </w:r>
                  <w:r w:rsidRPr="00AA6F6F">
                    <w:rPr>
                      <w:rFonts w:asciiTheme="majorBidi" w:hAnsiTheme="majorBidi" w:cstheme="majorBidi"/>
                    </w:rPr>
                    <w:t>/</w:t>
                  </w:r>
                  <w:r>
                    <w:rPr>
                      <w:rFonts w:asciiTheme="majorBidi" w:hAnsiTheme="majorBidi" w:cstheme="majorBidi"/>
                    </w:rPr>
                    <w:t>019/(</w:t>
                  </w:r>
                  <w:r w:rsidRPr="00AA6F6F">
                    <w:rPr>
                      <w:rFonts w:asciiTheme="majorBidi" w:hAnsiTheme="majorBidi" w:cstheme="majorBidi"/>
                    </w:rPr>
                    <w:t>333</w:t>
                  </w:r>
                  <w:r>
                    <w:rPr>
                      <w:rFonts w:asciiTheme="majorBidi" w:hAnsiTheme="majorBidi" w:cstheme="majorBidi"/>
                    </w:rPr>
                    <w:t>)/80</w:t>
                  </w:r>
                  <w:r w:rsidRPr="008066F1">
                    <w:rPr>
                      <w:rFonts w:asciiTheme="majorBidi" w:hAnsiTheme="majorBidi" w:cstheme="majorBidi"/>
                    </w:rPr>
                    <w:t>.</w:t>
                  </w:r>
                </w:p>
                <w:p w14:paraId="43DE7FB0" w14:textId="77777777" w:rsidR="00417806" w:rsidRPr="0025173A" w:rsidRDefault="00417806" w:rsidP="0025173A">
                  <w:pPr>
                    <w:pStyle w:val="StyleHeader1-ClausesAfter0pt"/>
                    <w:tabs>
                      <w:tab w:val="left" w:pos="885"/>
                    </w:tabs>
                    <w:ind w:left="612" w:hanging="612"/>
                    <w:rPr>
                      <w:rFonts w:asciiTheme="majorBidi" w:hAnsiTheme="majorBidi" w:cstheme="majorBidi"/>
                    </w:rPr>
                  </w:pPr>
                  <w:proofErr w:type="spellStart"/>
                  <w:r>
                    <w:rPr>
                      <w:rFonts w:asciiTheme="majorBidi" w:hAnsiTheme="majorBidi" w:cstheme="majorBidi"/>
                    </w:rPr>
                    <w:t>Definitions</w:t>
                  </w:r>
                  <w:proofErr w:type="spellEnd"/>
                  <w:r>
                    <w:rPr>
                      <w:rFonts w:asciiTheme="majorBidi" w:hAnsiTheme="majorBidi" w:cstheme="majorBidi"/>
                    </w:rPr>
                    <w:t>:</w:t>
                  </w:r>
                </w:p>
                <w:p w14:paraId="49D554D5" w14:textId="77777777" w:rsidR="00417806" w:rsidRPr="00AA6F6F" w:rsidRDefault="00417806" w:rsidP="0025173A">
                  <w:pPr>
                    <w:tabs>
                      <w:tab w:val="left" w:pos="885"/>
                    </w:tabs>
                    <w:rPr>
                      <w:rFonts w:asciiTheme="majorBidi" w:hAnsiTheme="majorBidi" w:cstheme="majorBidi"/>
                    </w:rPr>
                  </w:pPr>
                  <w:r>
                    <w:rPr>
                      <w:rFonts w:asciiTheme="majorBidi" w:hAnsiTheme="majorBidi" w:cstheme="majorBidi"/>
                      <w:b/>
                      <w:bCs/>
                    </w:rPr>
                    <w:t>“</w:t>
                  </w:r>
                  <w:r w:rsidRPr="00AA6F6F">
                    <w:rPr>
                      <w:rFonts w:asciiTheme="majorBidi" w:hAnsiTheme="majorBidi" w:cstheme="majorBidi"/>
                      <w:b/>
                      <w:bCs/>
                    </w:rPr>
                    <w:t>Compliance Policy</w:t>
                  </w:r>
                  <w:r>
                    <w:rPr>
                      <w:rFonts w:asciiTheme="majorBidi" w:hAnsiTheme="majorBidi" w:cstheme="majorBidi"/>
                      <w:b/>
                      <w:bCs/>
                    </w:rPr>
                    <w:t>”</w:t>
                  </w:r>
                  <w:r w:rsidRPr="00AA6F6F">
                    <w:rPr>
                      <w:rFonts w:asciiTheme="majorBidi" w:hAnsiTheme="majorBidi" w:cstheme="majorBidi"/>
                    </w:rPr>
                    <w:t xml:space="preserve">:  </w:t>
                  </w:r>
                  <w:proofErr w:type="spellStart"/>
                  <w:r w:rsidRPr="00AA6F6F">
                    <w:rPr>
                      <w:rFonts w:asciiTheme="majorBidi" w:hAnsiTheme="majorBidi" w:cstheme="majorBidi"/>
                    </w:rPr>
                    <w:t>IsDB</w:t>
                  </w:r>
                  <w:proofErr w:type="spellEnd"/>
                  <w:r w:rsidRPr="00AA6F6F">
                    <w:rPr>
                      <w:rFonts w:asciiTheme="majorBidi" w:hAnsiTheme="majorBidi" w:cstheme="majorBidi"/>
                    </w:rPr>
                    <w:t xml:space="preserve"> Policy on Anti-Money Laundering</w:t>
                  </w:r>
                  <w:r>
                    <w:rPr>
                      <w:rFonts w:asciiTheme="majorBidi" w:hAnsiTheme="majorBidi" w:cstheme="majorBidi"/>
                    </w:rPr>
                    <w:t xml:space="preserve"> (AML),</w:t>
                  </w:r>
                  <w:r w:rsidRPr="00AA6F6F">
                    <w:rPr>
                      <w:rFonts w:asciiTheme="majorBidi" w:hAnsiTheme="majorBidi" w:cstheme="majorBidi"/>
                    </w:rPr>
                    <w:t xml:space="preserve"> Countering the Financing of Terrorism</w:t>
                  </w:r>
                  <w:r>
                    <w:rPr>
                      <w:rFonts w:asciiTheme="majorBidi" w:hAnsiTheme="majorBidi" w:cstheme="majorBidi"/>
                    </w:rPr>
                    <w:t xml:space="preserve"> (CFT)</w:t>
                  </w:r>
                  <w:r w:rsidRPr="00AA6F6F">
                    <w:rPr>
                      <w:rFonts w:asciiTheme="majorBidi" w:hAnsiTheme="majorBidi" w:cstheme="majorBidi"/>
                    </w:rPr>
                    <w:t xml:space="preserve"> and Know Your Customer </w:t>
                  </w:r>
                  <w:r>
                    <w:rPr>
                      <w:rFonts w:asciiTheme="majorBidi" w:hAnsiTheme="majorBidi" w:cstheme="majorBidi"/>
                    </w:rPr>
                    <w:t xml:space="preserve">(KYC) </w:t>
                  </w:r>
                  <w:r w:rsidRPr="00AA6F6F">
                    <w:rPr>
                      <w:rFonts w:asciiTheme="majorBidi" w:hAnsiTheme="majorBidi" w:cstheme="majorBidi"/>
                    </w:rPr>
                    <w:t xml:space="preserve">approved on 19/12/2019 </w:t>
                  </w:r>
                  <w:r>
                    <w:rPr>
                      <w:rFonts w:asciiTheme="majorBidi" w:hAnsiTheme="majorBidi" w:cstheme="majorBidi"/>
                    </w:rPr>
                    <w:t>through</w:t>
                  </w:r>
                  <w:r w:rsidRPr="00AA6F6F">
                    <w:rPr>
                      <w:rFonts w:asciiTheme="majorBidi" w:hAnsiTheme="majorBidi" w:cstheme="majorBidi"/>
                    </w:rPr>
                    <w:t xml:space="preserve"> BED Resolution </w:t>
                  </w:r>
                  <w:proofErr w:type="spellStart"/>
                  <w:r w:rsidRPr="00AA6F6F">
                    <w:rPr>
                      <w:rFonts w:asciiTheme="majorBidi" w:hAnsiTheme="majorBidi" w:cstheme="majorBidi"/>
                    </w:rPr>
                    <w:t>IsDB</w:t>
                  </w:r>
                  <w:proofErr w:type="spellEnd"/>
                  <w:r w:rsidRPr="00AA6F6F">
                    <w:rPr>
                      <w:rFonts w:asciiTheme="majorBidi" w:hAnsiTheme="majorBidi" w:cstheme="majorBidi"/>
                    </w:rPr>
                    <w:t>/BED/1</w:t>
                  </w:r>
                  <w:r>
                    <w:rPr>
                      <w:rFonts w:asciiTheme="majorBidi" w:hAnsiTheme="majorBidi" w:cstheme="majorBidi"/>
                    </w:rPr>
                    <w:t>5/12</w:t>
                  </w:r>
                  <w:r w:rsidRPr="00AA6F6F">
                    <w:rPr>
                      <w:rFonts w:asciiTheme="majorBidi" w:hAnsiTheme="majorBidi" w:cstheme="majorBidi"/>
                    </w:rPr>
                    <w:t>/</w:t>
                  </w:r>
                  <w:r>
                    <w:rPr>
                      <w:rFonts w:asciiTheme="majorBidi" w:hAnsiTheme="majorBidi" w:cstheme="majorBidi"/>
                    </w:rPr>
                    <w:t>019/(</w:t>
                  </w:r>
                  <w:r w:rsidRPr="00AA6F6F">
                    <w:rPr>
                      <w:rFonts w:asciiTheme="majorBidi" w:hAnsiTheme="majorBidi" w:cstheme="majorBidi"/>
                    </w:rPr>
                    <w:t>333</w:t>
                  </w:r>
                  <w:r>
                    <w:rPr>
                      <w:rFonts w:asciiTheme="majorBidi" w:hAnsiTheme="majorBidi" w:cstheme="majorBidi"/>
                    </w:rPr>
                    <w:t>)/80.</w:t>
                  </w:r>
                </w:p>
                <w:p w14:paraId="18245DAD" w14:textId="77777777" w:rsidR="00417806" w:rsidRDefault="00417806" w:rsidP="0025173A">
                  <w:pPr>
                    <w:tabs>
                      <w:tab w:val="left" w:pos="885"/>
                    </w:tabs>
                    <w:rPr>
                      <w:rFonts w:asciiTheme="majorBidi" w:hAnsiTheme="majorBidi" w:cstheme="majorBidi"/>
                    </w:rPr>
                  </w:pPr>
                </w:p>
                <w:p w14:paraId="462A77B6" w14:textId="77777777" w:rsidR="00417806" w:rsidRPr="00B759E9" w:rsidRDefault="00417806" w:rsidP="0025173A">
                  <w:pPr>
                    <w:tabs>
                      <w:tab w:val="left" w:pos="885"/>
                    </w:tabs>
                  </w:pPr>
                  <w:r>
                    <w:rPr>
                      <w:rFonts w:asciiTheme="majorBidi" w:hAnsiTheme="majorBidi" w:cstheme="majorBidi"/>
                      <w:b/>
                      <w:bCs/>
                    </w:rPr>
                    <w:t>“</w:t>
                  </w:r>
                  <w:r w:rsidRPr="00AA6F6F">
                    <w:rPr>
                      <w:rFonts w:asciiTheme="majorBidi" w:hAnsiTheme="majorBidi" w:cstheme="majorBidi"/>
                      <w:b/>
                      <w:bCs/>
                    </w:rPr>
                    <w:t>Customer Due Diligence</w:t>
                  </w:r>
                  <w:r w:rsidRPr="00AA6F6F">
                    <w:rPr>
                      <w:rFonts w:asciiTheme="majorBidi" w:hAnsiTheme="majorBidi" w:cstheme="majorBidi"/>
                    </w:rPr>
                    <w:t xml:space="preserve"> (CDD)</w:t>
                  </w:r>
                  <w:r>
                    <w:rPr>
                      <w:rFonts w:asciiTheme="majorBidi" w:hAnsiTheme="majorBidi" w:cstheme="majorBidi"/>
                    </w:rPr>
                    <w:t xml:space="preserve"> / </w:t>
                  </w:r>
                  <w:r w:rsidRPr="005F39FB">
                    <w:rPr>
                      <w:b/>
                      <w:bCs/>
                    </w:rPr>
                    <w:t>Compliance Due Diligence</w:t>
                  </w:r>
                  <w:r>
                    <w:rPr>
                      <w:b/>
                      <w:bCs/>
                    </w:rPr>
                    <w:t>”:</w:t>
                  </w:r>
                  <w:r w:rsidRPr="00AA6F6F">
                    <w:rPr>
                      <w:rFonts w:asciiTheme="majorBidi" w:hAnsiTheme="majorBidi" w:cstheme="majorBidi"/>
                    </w:rPr>
                    <w:t xml:space="preserve"> </w:t>
                  </w:r>
                  <w:r>
                    <w:rPr>
                      <w:rFonts w:asciiTheme="majorBidi" w:hAnsiTheme="majorBidi" w:cstheme="majorBidi"/>
                    </w:rPr>
                    <w:t>means</w:t>
                  </w:r>
                  <w:r w:rsidRPr="00AA6F6F">
                    <w:rPr>
                      <w:rFonts w:asciiTheme="majorBidi" w:hAnsiTheme="majorBidi" w:cstheme="majorBidi"/>
                    </w:rPr>
                    <w:t xml:space="preserve"> a</w:t>
                  </w:r>
                  <w:r>
                    <w:rPr>
                      <w:rFonts w:asciiTheme="majorBidi" w:hAnsiTheme="majorBidi" w:cstheme="majorBidi"/>
                    </w:rPr>
                    <w:t>n onboarding</w:t>
                  </w:r>
                  <w:r w:rsidRPr="00AA6F6F">
                    <w:rPr>
                      <w:rFonts w:asciiTheme="majorBidi" w:hAnsiTheme="majorBidi" w:cstheme="majorBidi"/>
                    </w:rPr>
                    <w:t xml:space="preserve"> process</w:t>
                  </w:r>
                  <w:r>
                    <w:rPr>
                      <w:rFonts w:asciiTheme="majorBidi" w:hAnsiTheme="majorBidi" w:cstheme="majorBidi"/>
                    </w:rPr>
                    <w:t xml:space="preserve"> of </w:t>
                  </w:r>
                  <w:r>
                    <w:t xml:space="preserve">conducting </w:t>
                  </w:r>
                  <w:r w:rsidRPr="005F39FB">
                    <w:rPr>
                      <w:rFonts w:asciiTheme="majorBidi" w:hAnsiTheme="majorBidi" w:cstheme="majorBidi"/>
                      <w:color w:val="303336"/>
                      <w:spacing w:val="3"/>
                      <w:shd w:val="clear" w:color="auto" w:fill="FFFFFF"/>
                    </w:rPr>
                    <w:t>research, analysis and review</w:t>
                  </w:r>
                  <w:r w:rsidRPr="00AA6F6F">
                    <w:rPr>
                      <w:rFonts w:asciiTheme="majorBidi" w:hAnsiTheme="majorBidi" w:cstheme="majorBidi"/>
                    </w:rPr>
                    <w:t xml:space="preserve"> aimed at knowing the customer (Know Your Customer/KYC) and understanding risks - including but not limited to </w:t>
                  </w:r>
                  <w:r>
                    <w:rPr>
                      <w:rFonts w:asciiTheme="majorBidi" w:hAnsiTheme="majorBidi" w:cstheme="majorBidi"/>
                    </w:rPr>
                    <w:t xml:space="preserve">Money </w:t>
                  </w:r>
                  <w:r>
                    <w:rPr>
                      <w:rFonts w:asciiTheme="majorBidi" w:hAnsiTheme="majorBidi" w:cstheme="majorBidi"/>
                    </w:rPr>
                    <w:lastRenderedPageBreak/>
                    <w:t>Laundering/Terrorist Financing (</w:t>
                  </w:r>
                  <w:r w:rsidRPr="00AA6F6F">
                    <w:rPr>
                      <w:rFonts w:asciiTheme="majorBidi" w:hAnsiTheme="majorBidi" w:cstheme="majorBidi"/>
                    </w:rPr>
                    <w:t>ML/TF</w:t>
                  </w:r>
                  <w:r>
                    <w:rPr>
                      <w:rFonts w:asciiTheme="majorBidi" w:hAnsiTheme="majorBidi" w:cstheme="majorBidi"/>
                    </w:rPr>
                    <w:t>)</w:t>
                  </w:r>
                  <w:r w:rsidRPr="00AA6F6F">
                    <w:rPr>
                      <w:rFonts w:asciiTheme="majorBidi" w:hAnsiTheme="majorBidi" w:cstheme="majorBidi"/>
                    </w:rPr>
                    <w:t>, tax evasion, sanctions, crime, integrity - dealing with the customer may</w:t>
                  </w:r>
                  <w:r>
                    <w:rPr>
                      <w:rFonts w:asciiTheme="majorBidi" w:hAnsiTheme="majorBidi" w:cstheme="majorBidi"/>
                    </w:rPr>
                    <w:t xml:space="preserve"> pose, in accordance with </w:t>
                  </w:r>
                  <w:proofErr w:type="spellStart"/>
                  <w:r>
                    <w:rPr>
                      <w:rFonts w:asciiTheme="majorBidi" w:hAnsiTheme="majorBidi" w:cstheme="majorBidi"/>
                    </w:rPr>
                    <w:t>IsDB</w:t>
                  </w:r>
                  <w:proofErr w:type="spellEnd"/>
                  <w:r>
                    <w:rPr>
                      <w:rFonts w:asciiTheme="majorBidi" w:hAnsiTheme="majorBidi" w:cstheme="majorBidi"/>
                    </w:rPr>
                    <w:t xml:space="preserve"> Compliance Policy.</w:t>
                  </w:r>
                </w:p>
                <w:p w14:paraId="663F4DFE" w14:textId="77777777" w:rsidR="00417806" w:rsidRDefault="00417806" w:rsidP="0025173A">
                  <w:pPr>
                    <w:tabs>
                      <w:tab w:val="left" w:pos="885"/>
                    </w:tabs>
                    <w:rPr>
                      <w:rFonts w:asciiTheme="majorBidi" w:hAnsiTheme="majorBidi" w:cstheme="majorBidi"/>
                      <w:b/>
                      <w:bCs/>
                      <w:color w:val="000000"/>
                    </w:rPr>
                  </w:pPr>
                </w:p>
                <w:p w14:paraId="259FF10D" w14:textId="77777777" w:rsidR="00417806" w:rsidRDefault="00417806" w:rsidP="0025173A">
                  <w:pPr>
                    <w:tabs>
                      <w:tab w:val="left" w:pos="885"/>
                    </w:tabs>
                    <w:rPr>
                      <w:rFonts w:asciiTheme="majorBidi" w:hAnsiTheme="majorBidi" w:cstheme="majorBidi"/>
                      <w:bCs/>
                    </w:rPr>
                  </w:pPr>
                  <w:r>
                    <w:rPr>
                      <w:rFonts w:asciiTheme="majorBidi" w:hAnsiTheme="majorBidi" w:cstheme="majorBidi"/>
                      <w:b/>
                      <w:bCs/>
                      <w:color w:val="000000"/>
                    </w:rPr>
                    <w:t>“</w:t>
                  </w:r>
                  <w:r w:rsidRPr="00AA6F6F">
                    <w:rPr>
                      <w:rFonts w:asciiTheme="majorBidi" w:hAnsiTheme="majorBidi" w:cstheme="majorBidi"/>
                      <w:b/>
                      <w:bCs/>
                      <w:color w:val="000000"/>
                    </w:rPr>
                    <w:t>Money laundering</w:t>
                  </w:r>
                  <w:r>
                    <w:rPr>
                      <w:rFonts w:asciiTheme="majorBidi" w:hAnsiTheme="majorBidi" w:cstheme="majorBidi"/>
                      <w:b/>
                      <w:bCs/>
                      <w:color w:val="000000"/>
                    </w:rPr>
                    <w:t>”:</w:t>
                  </w:r>
                  <w:r w:rsidRPr="00AA6F6F">
                    <w:rPr>
                      <w:rFonts w:asciiTheme="majorBidi" w:hAnsiTheme="majorBidi" w:cstheme="majorBidi"/>
                      <w:b/>
                      <w:bCs/>
                      <w:color w:val="000000"/>
                    </w:rPr>
                    <w:t xml:space="preserve"> </w:t>
                  </w:r>
                  <w:r>
                    <w:rPr>
                      <w:rFonts w:asciiTheme="majorBidi" w:hAnsiTheme="majorBidi" w:cstheme="majorBidi"/>
                      <w:color w:val="000000"/>
                    </w:rPr>
                    <w:t>means</w:t>
                  </w:r>
                  <w:r>
                    <w:rPr>
                      <w:rFonts w:asciiTheme="majorBidi" w:hAnsiTheme="majorBidi" w:cstheme="majorBidi"/>
                      <w:b/>
                      <w:bCs/>
                      <w:color w:val="000000"/>
                    </w:rPr>
                    <w:t xml:space="preserve"> </w:t>
                  </w:r>
                  <w:r w:rsidRPr="00AA6F6F">
                    <w:rPr>
                      <w:rFonts w:asciiTheme="majorBidi" w:hAnsiTheme="majorBidi" w:cstheme="majorBidi"/>
                      <w:color w:val="000000"/>
                    </w:rPr>
                    <w:t xml:space="preserve">acquisition, possession. use </w:t>
                  </w:r>
                  <w:r>
                    <w:rPr>
                      <w:rFonts w:asciiTheme="majorBidi" w:hAnsiTheme="majorBidi" w:cstheme="majorBidi"/>
                      <w:color w:val="000000"/>
                    </w:rPr>
                    <w:t>or</w:t>
                  </w:r>
                  <w:r w:rsidRPr="00AA6F6F">
                    <w:rPr>
                      <w:rFonts w:asciiTheme="majorBidi" w:hAnsiTheme="majorBidi" w:cstheme="majorBidi"/>
                      <w:color w:val="000000"/>
                    </w:rPr>
                    <w:t xml:space="preserve"> conversion or transfer</w:t>
                  </w:r>
                  <w:r w:rsidRPr="00AA6F6F">
                    <w:rPr>
                      <w:rFonts w:asciiTheme="majorBidi" w:hAnsiTheme="majorBidi" w:cstheme="majorBidi"/>
                      <w:b/>
                      <w:bCs/>
                      <w:color w:val="000000"/>
                    </w:rPr>
                    <w:t xml:space="preserve"> </w:t>
                  </w:r>
                  <w:r w:rsidRPr="00AA6F6F">
                    <w:rPr>
                      <w:rFonts w:asciiTheme="majorBidi" w:hAnsiTheme="majorBidi" w:cstheme="majorBidi"/>
                      <w:color w:val="000000"/>
                    </w:rPr>
                    <w:t>proceeds of crime, for the purpose of concealing or disguising the illicit origin of the property</w:t>
                  </w:r>
                  <w:r>
                    <w:rPr>
                      <w:rFonts w:asciiTheme="majorBidi" w:hAnsiTheme="majorBidi" w:cstheme="majorBidi"/>
                      <w:color w:val="000000"/>
                    </w:rPr>
                    <w:t xml:space="preserve">, </w:t>
                  </w:r>
                  <w:r w:rsidRPr="00AA6F6F">
                    <w:rPr>
                      <w:rFonts w:asciiTheme="majorBidi" w:hAnsiTheme="majorBidi" w:cstheme="majorBidi"/>
                      <w:bCs/>
                    </w:rPr>
                    <w:t xml:space="preserve">as defined in the </w:t>
                  </w:r>
                  <w:proofErr w:type="spellStart"/>
                  <w:r w:rsidRPr="00AA6F6F">
                    <w:rPr>
                      <w:rFonts w:asciiTheme="majorBidi" w:hAnsiTheme="majorBidi" w:cstheme="majorBidi"/>
                      <w:bCs/>
                    </w:rPr>
                    <w:t>IsDB</w:t>
                  </w:r>
                  <w:proofErr w:type="spellEnd"/>
                  <w:r w:rsidRPr="00AA6F6F">
                    <w:rPr>
                      <w:rFonts w:asciiTheme="majorBidi" w:hAnsiTheme="majorBidi" w:cstheme="majorBidi"/>
                      <w:bCs/>
                    </w:rPr>
                    <w:t xml:space="preserve"> Compliance Policy</w:t>
                  </w:r>
                  <w:r>
                    <w:rPr>
                      <w:rFonts w:asciiTheme="majorBidi" w:hAnsiTheme="majorBidi" w:cstheme="majorBidi"/>
                      <w:bCs/>
                    </w:rPr>
                    <w:t>.</w:t>
                  </w:r>
                </w:p>
                <w:p w14:paraId="03EF4928" w14:textId="77777777" w:rsidR="00417806" w:rsidRPr="00AA6F6F" w:rsidRDefault="00417806" w:rsidP="0025173A">
                  <w:pPr>
                    <w:tabs>
                      <w:tab w:val="left" w:pos="885"/>
                    </w:tabs>
                    <w:rPr>
                      <w:rFonts w:asciiTheme="majorBidi" w:hAnsiTheme="majorBidi" w:cstheme="majorBidi"/>
                    </w:rPr>
                  </w:pPr>
                </w:p>
                <w:p w14:paraId="0DD6374F" w14:textId="6CB0F735" w:rsidR="00417806" w:rsidRDefault="00417806" w:rsidP="0025173A">
                  <w:pPr>
                    <w:tabs>
                      <w:tab w:val="left" w:pos="885"/>
                    </w:tabs>
                    <w:rPr>
                      <w:rFonts w:asciiTheme="majorBidi" w:hAnsiTheme="majorBidi" w:cstheme="majorBidi"/>
                      <w:bCs/>
                    </w:rPr>
                  </w:pPr>
                  <w:r>
                    <w:rPr>
                      <w:rFonts w:asciiTheme="majorBidi" w:hAnsiTheme="majorBidi" w:cstheme="majorBidi"/>
                      <w:b/>
                    </w:rPr>
                    <w:t>“</w:t>
                  </w:r>
                  <w:r w:rsidRPr="00AA6F6F">
                    <w:rPr>
                      <w:rFonts w:asciiTheme="majorBidi" w:hAnsiTheme="majorBidi" w:cstheme="majorBidi"/>
                      <w:b/>
                    </w:rPr>
                    <w:t>Terrorist Financing</w:t>
                  </w:r>
                  <w:r>
                    <w:rPr>
                      <w:rFonts w:asciiTheme="majorBidi" w:hAnsiTheme="majorBidi" w:cstheme="majorBidi"/>
                      <w:b/>
                    </w:rPr>
                    <w:t>:</w:t>
                  </w:r>
                  <w:r w:rsidRPr="00AA6F6F">
                    <w:rPr>
                      <w:rFonts w:asciiTheme="majorBidi" w:hAnsiTheme="majorBidi" w:cstheme="majorBidi"/>
                    </w:rPr>
                    <w:t xml:space="preserve"> generally, means the offence stipulated by Article 2 of the 1999 </w:t>
                  </w:r>
                  <w:r w:rsidRPr="00AA6F6F">
                    <w:rPr>
                      <w:rFonts w:asciiTheme="majorBidi" w:hAnsiTheme="majorBidi" w:cstheme="majorBidi"/>
                      <w:bCs/>
                    </w:rPr>
                    <w:t xml:space="preserve">International Convention for the Suppression of the Financing of Terrorism, as defined in the </w:t>
                  </w:r>
                  <w:proofErr w:type="spellStart"/>
                  <w:r w:rsidRPr="00AA6F6F">
                    <w:rPr>
                      <w:rFonts w:asciiTheme="majorBidi" w:hAnsiTheme="majorBidi" w:cstheme="majorBidi"/>
                      <w:bCs/>
                    </w:rPr>
                    <w:t>IsDB</w:t>
                  </w:r>
                  <w:proofErr w:type="spellEnd"/>
                  <w:r w:rsidRPr="00AA6F6F">
                    <w:rPr>
                      <w:rFonts w:asciiTheme="majorBidi" w:hAnsiTheme="majorBidi" w:cstheme="majorBidi"/>
                      <w:bCs/>
                    </w:rPr>
                    <w:t xml:space="preserve"> Compliance Policy</w:t>
                  </w:r>
                  <w:r>
                    <w:rPr>
                      <w:rFonts w:asciiTheme="majorBidi" w:hAnsiTheme="majorBidi" w:cstheme="majorBidi"/>
                      <w:bCs/>
                    </w:rPr>
                    <w:t>.</w:t>
                  </w:r>
                </w:p>
                <w:p w14:paraId="6E1498E1" w14:textId="77777777" w:rsidR="00417806" w:rsidRPr="005F39FB" w:rsidRDefault="00417806" w:rsidP="0025173A">
                  <w:pPr>
                    <w:tabs>
                      <w:tab w:val="left" w:pos="885"/>
                    </w:tabs>
                    <w:rPr>
                      <w:rFonts w:asciiTheme="majorBidi" w:hAnsiTheme="majorBidi" w:cstheme="majorBidi"/>
                      <w:bCs/>
                    </w:rPr>
                  </w:pPr>
                </w:p>
                <w:p w14:paraId="2739DF02" w14:textId="77777777" w:rsidR="00417806" w:rsidRPr="00AA6F6F" w:rsidRDefault="00417806" w:rsidP="0025173A">
                  <w:pPr>
                    <w:tabs>
                      <w:tab w:val="left" w:pos="885"/>
                    </w:tabs>
                    <w:rPr>
                      <w:rFonts w:asciiTheme="majorBidi" w:hAnsiTheme="majorBidi" w:cstheme="majorBidi"/>
                    </w:rPr>
                  </w:pPr>
                  <w:r>
                    <w:rPr>
                      <w:rFonts w:asciiTheme="majorBidi" w:hAnsiTheme="majorBidi" w:cstheme="majorBidi"/>
                      <w:b/>
                      <w:bCs/>
                    </w:rPr>
                    <w:t>“</w:t>
                  </w:r>
                  <w:proofErr w:type="spellStart"/>
                  <w:r w:rsidRPr="00AA6F6F">
                    <w:rPr>
                      <w:rFonts w:asciiTheme="majorBidi" w:hAnsiTheme="majorBidi" w:cstheme="majorBidi"/>
                      <w:b/>
                      <w:bCs/>
                    </w:rPr>
                    <w:t>IsDB</w:t>
                  </w:r>
                  <w:proofErr w:type="spellEnd"/>
                  <w:r>
                    <w:rPr>
                      <w:rFonts w:asciiTheme="majorBidi" w:hAnsiTheme="majorBidi" w:cstheme="majorBidi"/>
                      <w:b/>
                      <w:bCs/>
                    </w:rPr>
                    <w:t xml:space="preserve"> </w:t>
                  </w:r>
                  <w:r w:rsidRPr="00AA6F6F">
                    <w:rPr>
                      <w:rFonts w:asciiTheme="majorBidi" w:hAnsiTheme="majorBidi" w:cstheme="majorBidi"/>
                      <w:b/>
                      <w:bCs/>
                    </w:rPr>
                    <w:t>AML</w:t>
                  </w:r>
                  <w:r>
                    <w:rPr>
                      <w:rFonts w:asciiTheme="majorBidi" w:hAnsiTheme="majorBidi" w:cstheme="majorBidi"/>
                      <w:b/>
                      <w:bCs/>
                    </w:rPr>
                    <w:t>/</w:t>
                  </w:r>
                  <w:r w:rsidRPr="00AA6F6F">
                    <w:rPr>
                      <w:rFonts w:asciiTheme="majorBidi" w:hAnsiTheme="majorBidi" w:cstheme="majorBidi"/>
                      <w:b/>
                      <w:bCs/>
                    </w:rPr>
                    <w:t>CFT</w:t>
                  </w:r>
                  <w:r>
                    <w:rPr>
                      <w:rFonts w:asciiTheme="majorBidi" w:hAnsiTheme="majorBidi" w:cstheme="majorBidi"/>
                      <w:b/>
                      <w:bCs/>
                    </w:rPr>
                    <w:t>/</w:t>
                  </w:r>
                  <w:r w:rsidRPr="00AA6F6F">
                    <w:rPr>
                      <w:rFonts w:asciiTheme="majorBidi" w:hAnsiTheme="majorBidi" w:cstheme="majorBidi"/>
                      <w:b/>
                      <w:bCs/>
                    </w:rPr>
                    <w:t>KYC</w:t>
                  </w:r>
                  <w:r>
                    <w:rPr>
                      <w:rFonts w:asciiTheme="majorBidi" w:hAnsiTheme="majorBidi" w:cstheme="majorBidi"/>
                      <w:b/>
                      <w:bCs/>
                    </w:rPr>
                    <w:t>/</w:t>
                  </w:r>
                  <w:r w:rsidRPr="00AA6F6F">
                    <w:rPr>
                      <w:rFonts w:asciiTheme="majorBidi" w:hAnsiTheme="majorBidi" w:cstheme="majorBidi"/>
                      <w:b/>
                      <w:bCs/>
                    </w:rPr>
                    <w:t>Questionnaire/Form</w:t>
                  </w:r>
                  <w:r>
                    <w:rPr>
                      <w:rFonts w:asciiTheme="majorBidi" w:hAnsiTheme="majorBidi" w:cstheme="majorBidi"/>
                      <w:b/>
                      <w:bCs/>
                    </w:rPr>
                    <w:t>”</w:t>
                  </w:r>
                  <w:r w:rsidRPr="00AA6F6F">
                    <w:rPr>
                      <w:rFonts w:asciiTheme="majorBidi" w:hAnsiTheme="majorBidi" w:cstheme="majorBidi"/>
                    </w:rPr>
                    <w:t>: see Attachment/</w:t>
                  </w:r>
                  <w:r>
                    <w:rPr>
                      <w:rFonts w:asciiTheme="majorBidi" w:hAnsiTheme="majorBidi" w:cstheme="majorBidi"/>
                    </w:rPr>
                    <w:t xml:space="preserve"> </w:t>
                  </w:r>
                  <w:r w:rsidRPr="00AA6F6F">
                    <w:rPr>
                      <w:rFonts w:asciiTheme="majorBidi" w:hAnsiTheme="majorBidi" w:cstheme="majorBidi"/>
                    </w:rPr>
                    <w:t>Annex….</w:t>
                  </w:r>
                </w:p>
                <w:p w14:paraId="722D1F86" w14:textId="77777777" w:rsidR="00417806" w:rsidRPr="0025173A" w:rsidRDefault="00417806" w:rsidP="00417806">
                  <w:pPr>
                    <w:pStyle w:val="StyleHeader1-ClausesAfter0pt"/>
                    <w:tabs>
                      <w:tab w:val="left" w:pos="612"/>
                    </w:tabs>
                    <w:ind w:left="612" w:hanging="612"/>
                    <w:rPr>
                      <w:rFonts w:asciiTheme="majorBidi" w:hAnsiTheme="majorBidi" w:cstheme="majorBidi"/>
                      <w:lang w:val="en-US"/>
                    </w:rPr>
                  </w:pPr>
                </w:p>
              </w:tc>
            </w:tr>
          </w:tbl>
          <w:p w14:paraId="4FA5467C" w14:textId="55C49D7C" w:rsidR="00417806" w:rsidRPr="00324BD9" w:rsidRDefault="00417806" w:rsidP="009D4EF8">
            <w:pPr>
              <w:pStyle w:val="Sub-ClauseText"/>
              <w:numPr>
                <w:ilvl w:val="1"/>
                <w:numId w:val="14"/>
              </w:numPr>
            </w:pPr>
          </w:p>
        </w:tc>
      </w:tr>
      <w:tr w:rsidR="00455149" w:rsidRPr="00324BD9" w14:paraId="2EAEB31C" w14:textId="77777777" w:rsidTr="002C275F">
        <w:trPr>
          <w:trHeight w:val="4220"/>
        </w:trPr>
        <w:tc>
          <w:tcPr>
            <w:tcW w:w="2250" w:type="dxa"/>
          </w:tcPr>
          <w:p w14:paraId="65D0341C" w14:textId="77777777" w:rsidR="00455149" w:rsidRPr="00324BD9" w:rsidRDefault="00ED1CD5" w:rsidP="000D5179">
            <w:pPr>
              <w:pStyle w:val="Style2"/>
            </w:pPr>
            <w:bookmarkStart w:id="53" w:name="_Toc438438824"/>
            <w:bookmarkStart w:id="54" w:name="_Toc438532568"/>
            <w:bookmarkStart w:id="55" w:name="_Toc438733968"/>
            <w:bookmarkStart w:id="56" w:name="_Toc438907009"/>
            <w:bookmarkStart w:id="57" w:name="_Toc438907208"/>
            <w:bookmarkStart w:id="58" w:name="_Toc348000786"/>
            <w:bookmarkStart w:id="59" w:name="_Toc55724551"/>
            <w:r w:rsidRPr="00324BD9">
              <w:lastRenderedPageBreak/>
              <w:t>5.</w:t>
            </w:r>
            <w:r w:rsidR="00652EBF" w:rsidRPr="00324BD9">
              <w:tab/>
            </w:r>
            <w:r w:rsidR="00455149" w:rsidRPr="00324BD9">
              <w:t>Eligible Goods and Related Services</w:t>
            </w:r>
            <w:bookmarkEnd w:id="53"/>
            <w:bookmarkEnd w:id="54"/>
            <w:bookmarkEnd w:id="55"/>
            <w:bookmarkEnd w:id="56"/>
            <w:bookmarkEnd w:id="57"/>
            <w:bookmarkEnd w:id="58"/>
            <w:bookmarkEnd w:id="59"/>
          </w:p>
        </w:tc>
        <w:tc>
          <w:tcPr>
            <w:tcW w:w="7110" w:type="dxa"/>
            <w:tcBorders>
              <w:bottom w:val="nil"/>
            </w:tcBorders>
          </w:tcPr>
          <w:p w14:paraId="7F6C134C" w14:textId="7985BBD1" w:rsidR="00455149" w:rsidRPr="00324BD9" w:rsidRDefault="00455149" w:rsidP="009D4EF8">
            <w:pPr>
              <w:pStyle w:val="Sub-ClauseText"/>
              <w:numPr>
                <w:ilvl w:val="1"/>
                <w:numId w:val="15"/>
              </w:numPr>
              <w:ind w:left="605" w:hanging="605"/>
              <w:rPr>
                <w:spacing w:val="0"/>
              </w:rPr>
            </w:pPr>
            <w:r w:rsidRPr="00324BD9">
              <w:rPr>
                <w:spacing w:val="0"/>
              </w:rPr>
              <w:t xml:space="preserve">All the Goods and Related Services to be supplied under the Contract and financed by </w:t>
            </w:r>
            <w:proofErr w:type="spellStart"/>
            <w:r w:rsidR="00A26C1F">
              <w:rPr>
                <w:spacing w:val="0"/>
              </w:rPr>
              <w:t>IsDB</w:t>
            </w:r>
            <w:proofErr w:type="spellEnd"/>
            <w:r w:rsidRPr="00324BD9">
              <w:rPr>
                <w:spacing w:val="0"/>
              </w:rPr>
              <w:t xml:space="preserve"> may have their origin in any country in accordance with Section V, Eligible Countries.</w:t>
            </w:r>
          </w:p>
          <w:p w14:paraId="702D57D9" w14:textId="77777777" w:rsidR="00455149" w:rsidRPr="00324BD9" w:rsidRDefault="00655EAA" w:rsidP="009D4EF8">
            <w:pPr>
              <w:pStyle w:val="Sub-ClauseText"/>
              <w:numPr>
                <w:ilvl w:val="1"/>
                <w:numId w:val="15"/>
              </w:numPr>
              <w:ind w:left="605" w:hanging="605"/>
              <w:rPr>
                <w:spacing w:val="0"/>
              </w:rPr>
            </w:pPr>
            <w:r w:rsidRPr="00324BD9">
              <w:t xml:space="preserve">For purposes of this </w:t>
            </w:r>
            <w:r w:rsidR="00350428" w:rsidRPr="00324BD9">
              <w:t>ITB</w:t>
            </w:r>
            <w:r w:rsidRPr="00324BD9">
              <w:t>, the term “goods” include textbooks and reading materials, teacher’s manuals, other production inputs such as paper, manuscript, publishing and manufacturing; and publishing, manufacturing; as well as other related services such as distribution, binding and packing</w:t>
            </w:r>
            <w:r w:rsidR="00455149" w:rsidRPr="00324BD9">
              <w:rPr>
                <w:spacing w:val="0"/>
              </w:rPr>
              <w:t>.</w:t>
            </w:r>
          </w:p>
          <w:p w14:paraId="169008CF" w14:textId="77777777" w:rsidR="0068673E" w:rsidRPr="00324BD9" w:rsidRDefault="00455149" w:rsidP="009D4EF8">
            <w:pPr>
              <w:pStyle w:val="Sub-ClauseText"/>
              <w:numPr>
                <w:ilvl w:val="1"/>
                <w:numId w:val="15"/>
              </w:numPr>
              <w:ind w:left="605" w:hanging="605"/>
              <w:rPr>
                <w:spacing w:val="0"/>
              </w:rPr>
            </w:pPr>
            <w:r w:rsidRPr="00324BD9">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55149" w:rsidRPr="00324BD9" w14:paraId="630998EF" w14:textId="77777777" w:rsidTr="002C275F">
        <w:tc>
          <w:tcPr>
            <w:tcW w:w="2250" w:type="dxa"/>
          </w:tcPr>
          <w:p w14:paraId="7F19FEB4" w14:textId="77777777" w:rsidR="00455149" w:rsidRPr="00324BD9" w:rsidRDefault="00455149" w:rsidP="00EB4D12">
            <w:pPr>
              <w:pStyle w:val="Heading1-Clausename"/>
              <w:tabs>
                <w:tab w:val="clear" w:pos="360"/>
              </w:tabs>
              <w:ind w:left="0" w:firstLine="0"/>
            </w:pPr>
          </w:p>
        </w:tc>
        <w:tc>
          <w:tcPr>
            <w:tcW w:w="7110" w:type="dxa"/>
          </w:tcPr>
          <w:p w14:paraId="234D2ED0" w14:textId="1DF7E131" w:rsidR="00455149" w:rsidRPr="00324BD9" w:rsidRDefault="00455149" w:rsidP="000D5179">
            <w:pPr>
              <w:pStyle w:val="Style1"/>
              <w:ind w:left="403"/>
            </w:pPr>
            <w:bookmarkStart w:id="60" w:name="_Toc505659524"/>
            <w:bookmarkStart w:id="61" w:name="_Toc348000787"/>
            <w:bookmarkStart w:id="62" w:name="_Toc55724552"/>
            <w:r w:rsidRPr="00324BD9">
              <w:t xml:space="preserve">Contents of </w:t>
            </w:r>
            <w:r w:rsidR="00FE2557" w:rsidRPr="00324BD9">
              <w:t>Bid</w:t>
            </w:r>
            <w:r w:rsidRPr="00324BD9">
              <w:t>ding Document</w:t>
            </w:r>
            <w:bookmarkEnd w:id="60"/>
            <w:bookmarkEnd w:id="61"/>
            <w:bookmarkEnd w:id="62"/>
          </w:p>
        </w:tc>
      </w:tr>
      <w:tr w:rsidR="00455149" w:rsidRPr="00324BD9" w14:paraId="356E0C9C" w14:textId="77777777" w:rsidTr="002C275F">
        <w:tc>
          <w:tcPr>
            <w:tcW w:w="2250" w:type="dxa"/>
          </w:tcPr>
          <w:p w14:paraId="023CEB95" w14:textId="77777777" w:rsidR="00455149" w:rsidRPr="00324BD9" w:rsidRDefault="00ED1CD5" w:rsidP="000D5179">
            <w:pPr>
              <w:pStyle w:val="Style2"/>
            </w:pPr>
            <w:bookmarkStart w:id="63" w:name="_Toc438532572"/>
            <w:bookmarkStart w:id="64" w:name="_Toc348000788"/>
            <w:bookmarkStart w:id="65" w:name="_Toc55724553"/>
            <w:bookmarkStart w:id="66" w:name="_Toc438438826"/>
            <w:bookmarkStart w:id="67" w:name="_Toc438532574"/>
            <w:bookmarkStart w:id="68" w:name="_Toc438733970"/>
            <w:bookmarkStart w:id="69" w:name="_Toc438907010"/>
            <w:bookmarkStart w:id="70" w:name="_Toc438907209"/>
            <w:bookmarkEnd w:id="63"/>
            <w:r w:rsidRPr="00324BD9">
              <w:t>6.</w:t>
            </w:r>
            <w:r w:rsidR="00652EBF" w:rsidRPr="00324BD9">
              <w:tab/>
            </w:r>
            <w:r w:rsidR="00455149" w:rsidRPr="00324BD9">
              <w:t xml:space="preserve">Sections of </w:t>
            </w:r>
            <w:r w:rsidR="00FE2557" w:rsidRPr="00324BD9">
              <w:t>Bid</w:t>
            </w:r>
            <w:r w:rsidR="00455149" w:rsidRPr="00324BD9">
              <w:t>ding Document</w:t>
            </w:r>
            <w:bookmarkEnd w:id="64"/>
            <w:bookmarkEnd w:id="65"/>
          </w:p>
          <w:bookmarkEnd w:id="66"/>
          <w:bookmarkEnd w:id="67"/>
          <w:bookmarkEnd w:id="68"/>
          <w:bookmarkEnd w:id="69"/>
          <w:bookmarkEnd w:id="70"/>
          <w:p w14:paraId="76267609" w14:textId="77777777" w:rsidR="00455149" w:rsidRPr="00324BD9" w:rsidRDefault="00455149" w:rsidP="00EB4D12">
            <w:pPr>
              <w:pStyle w:val="i"/>
              <w:keepNext/>
              <w:suppressAutoHyphens w:val="0"/>
              <w:spacing w:before="120" w:after="120"/>
              <w:rPr>
                <w:rFonts w:ascii="Times New Roman" w:hAnsi="Times New Roman"/>
              </w:rPr>
            </w:pPr>
          </w:p>
        </w:tc>
        <w:tc>
          <w:tcPr>
            <w:tcW w:w="7110" w:type="dxa"/>
          </w:tcPr>
          <w:p w14:paraId="3C8B3F58" w14:textId="77777777" w:rsidR="00455149" w:rsidRPr="00324BD9" w:rsidRDefault="0067284D" w:rsidP="009D4EF8">
            <w:pPr>
              <w:pStyle w:val="Sub-ClauseText"/>
              <w:numPr>
                <w:ilvl w:val="1"/>
                <w:numId w:val="16"/>
              </w:numPr>
              <w:ind w:left="605" w:hanging="605"/>
              <w:rPr>
                <w:spacing w:val="0"/>
              </w:rPr>
            </w:pPr>
            <w:r w:rsidRPr="00324BD9">
              <w:rPr>
                <w:spacing w:val="0"/>
              </w:rPr>
              <w:t xml:space="preserve">The </w:t>
            </w:r>
            <w:r w:rsidR="0094518B" w:rsidRPr="00324BD9">
              <w:rPr>
                <w:spacing w:val="0"/>
              </w:rPr>
              <w:t>bidding document</w:t>
            </w:r>
            <w:r w:rsidR="00455149" w:rsidRPr="00324BD9">
              <w:rPr>
                <w:spacing w:val="0"/>
              </w:rPr>
              <w:t xml:space="preserve"> consist</w:t>
            </w:r>
            <w:r w:rsidRPr="00324BD9">
              <w:rPr>
                <w:spacing w:val="0"/>
              </w:rPr>
              <w:t>s</w:t>
            </w:r>
            <w:r w:rsidR="00455149" w:rsidRPr="00324BD9">
              <w:rPr>
                <w:spacing w:val="0"/>
              </w:rPr>
              <w:t xml:space="preserve"> of Parts 1, 2, and 3, which include all the </w:t>
            </w:r>
            <w:r w:rsidR="0068673E" w:rsidRPr="00324BD9">
              <w:rPr>
                <w:spacing w:val="0"/>
              </w:rPr>
              <w:t xml:space="preserve">sections </w:t>
            </w:r>
            <w:r w:rsidR="00455149" w:rsidRPr="00324BD9">
              <w:rPr>
                <w:spacing w:val="0"/>
              </w:rPr>
              <w:t>indicated below, and should be read in conjunction with any Addend</w:t>
            </w:r>
            <w:r w:rsidR="007068D0" w:rsidRPr="00324BD9">
              <w:rPr>
                <w:spacing w:val="0"/>
              </w:rPr>
              <w:t>a</w:t>
            </w:r>
            <w:r w:rsidR="00455149" w:rsidRPr="00324BD9">
              <w:rPr>
                <w:spacing w:val="0"/>
              </w:rPr>
              <w:t xml:space="preserve"> issued in accordance with </w:t>
            </w:r>
            <w:r w:rsidR="00ED1CD5" w:rsidRPr="00324BD9">
              <w:rPr>
                <w:spacing w:val="0"/>
              </w:rPr>
              <w:t xml:space="preserve">ITB </w:t>
            </w:r>
            <w:r w:rsidR="00455149" w:rsidRPr="00324BD9">
              <w:rPr>
                <w:spacing w:val="0"/>
              </w:rPr>
              <w:t>8.</w:t>
            </w:r>
          </w:p>
          <w:p w14:paraId="4509D821" w14:textId="77777777" w:rsidR="00455149" w:rsidRPr="00324BD9" w:rsidRDefault="00455149" w:rsidP="00EB4D12">
            <w:pPr>
              <w:tabs>
                <w:tab w:val="left" w:pos="1152"/>
                <w:tab w:val="left" w:pos="2502"/>
              </w:tabs>
              <w:spacing w:before="120" w:after="120"/>
              <w:ind w:left="612"/>
              <w:rPr>
                <w:b/>
              </w:rPr>
            </w:pPr>
            <w:r w:rsidRPr="00324BD9">
              <w:rPr>
                <w:b/>
              </w:rPr>
              <w:t xml:space="preserve">PART 1    </w:t>
            </w:r>
            <w:r w:rsidR="00FE2557" w:rsidRPr="00324BD9">
              <w:rPr>
                <w:b/>
              </w:rPr>
              <w:t>Bid</w:t>
            </w:r>
            <w:r w:rsidRPr="00324BD9">
              <w:rPr>
                <w:b/>
              </w:rPr>
              <w:t>ding Procedures</w:t>
            </w:r>
          </w:p>
          <w:p w14:paraId="25B53691" w14:textId="77777777" w:rsidR="00455149" w:rsidRPr="00324BD9" w:rsidRDefault="00455149" w:rsidP="00EB4D12">
            <w:pPr>
              <w:numPr>
                <w:ilvl w:val="0"/>
                <w:numId w:val="2"/>
              </w:numPr>
              <w:tabs>
                <w:tab w:val="clear" w:pos="432"/>
              </w:tabs>
              <w:spacing w:before="120" w:after="120"/>
              <w:ind w:left="1243" w:hanging="446"/>
            </w:pPr>
            <w:r w:rsidRPr="00324BD9">
              <w:t>Section I</w:t>
            </w:r>
            <w:r w:rsidR="00F50EA1" w:rsidRPr="00324BD9">
              <w:t xml:space="preserve"> -</w:t>
            </w:r>
            <w:r w:rsidRPr="00324BD9">
              <w:t xml:space="preserve"> Instructions to </w:t>
            </w:r>
            <w:r w:rsidR="00FE2557" w:rsidRPr="00324BD9">
              <w:t>Bid</w:t>
            </w:r>
            <w:r w:rsidRPr="00324BD9">
              <w:t>ders (ITB)</w:t>
            </w:r>
          </w:p>
          <w:p w14:paraId="33FB2494" w14:textId="77777777" w:rsidR="00455149" w:rsidRPr="00324BD9" w:rsidRDefault="00455149" w:rsidP="00EB4D12">
            <w:pPr>
              <w:numPr>
                <w:ilvl w:val="0"/>
                <w:numId w:val="3"/>
              </w:numPr>
              <w:tabs>
                <w:tab w:val="clear" w:pos="432"/>
              </w:tabs>
              <w:spacing w:before="120" w:after="120"/>
              <w:ind w:left="1243" w:hanging="446"/>
            </w:pPr>
            <w:r w:rsidRPr="00324BD9">
              <w:t>Section II</w:t>
            </w:r>
            <w:r w:rsidR="00F50EA1" w:rsidRPr="00324BD9">
              <w:t xml:space="preserve"> - </w:t>
            </w:r>
            <w:r w:rsidR="00FE2557" w:rsidRPr="00324BD9">
              <w:t>Bid</w:t>
            </w:r>
            <w:r w:rsidRPr="00324BD9">
              <w:t>ding Data Sheet (BDS)</w:t>
            </w:r>
          </w:p>
          <w:p w14:paraId="44B71BAE" w14:textId="77777777" w:rsidR="00455149" w:rsidRPr="00324BD9" w:rsidRDefault="00455149" w:rsidP="00EB4D12">
            <w:pPr>
              <w:numPr>
                <w:ilvl w:val="0"/>
                <w:numId w:val="3"/>
              </w:numPr>
              <w:tabs>
                <w:tab w:val="clear" w:pos="432"/>
              </w:tabs>
              <w:spacing w:before="120" w:after="120"/>
              <w:ind w:left="1243" w:hanging="446"/>
            </w:pPr>
            <w:r w:rsidRPr="00324BD9">
              <w:t>Section III</w:t>
            </w:r>
            <w:r w:rsidR="00F50EA1" w:rsidRPr="00324BD9">
              <w:t xml:space="preserve"> - </w:t>
            </w:r>
            <w:r w:rsidRPr="00324BD9">
              <w:t>Evaluation and Qualification Criteria</w:t>
            </w:r>
          </w:p>
          <w:p w14:paraId="3FADBADA" w14:textId="77777777" w:rsidR="00455149" w:rsidRPr="00324BD9" w:rsidRDefault="00455149" w:rsidP="00EB4D12">
            <w:pPr>
              <w:numPr>
                <w:ilvl w:val="0"/>
                <w:numId w:val="4"/>
              </w:numPr>
              <w:tabs>
                <w:tab w:val="clear" w:pos="432"/>
              </w:tabs>
              <w:spacing w:before="120" w:after="120"/>
              <w:ind w:left="1243" w:hanging="446"/>
            </w:pPr>
            <w:r w:rsidRPr="00324BD9">
              <w:t>Section IV</w:t>
            </w:r>
            <w:r w:rsidR="00F50EA1" w:rsidRPr="00324BD9">
              <w:t xml:space="preserve"> -</w:t>
            </w:r>
            <w:r w:rsidRPr="00324BD9">
              <w:t xml:space="preserve"> </w:t>
            </w:r>
            <w:r w:rsidR="00FE2557" w:rsidRPr="00324BD9">
              <w:t>Bid</w:t>
            </w:r>
            <w:r w:rsidRPr="00324BD9">
              <w:t>ding Forms</w:t>
            </w:r>
          </w:p>
          <w:p w14:paraId="06E61278" w14:textId="77777777" w:rsidR="00455149" w:rsidRPr="00324BD9" w:rsidRDefault="00455149" w:rsidP="00EB4D12">
            <w:pPr>
              <w:numPr>
                <w:ilvl w:val="0"/>
                <w:numId w:val="4"/>
              </w:numPr>
              <w:tabs>
                <w:tab w:val="clear" w:pos="432"/>
              </w:tabs>
              <w:spacing w:before="120" w:after="120"/>
              <w:ind w:left="1243" w:hanging="446"/>
            </w:pPr>
            <w:r w:rsidRPr="00324BD9">
              <w:t>Section V</w:t>
            </w:r>
            <w:r w:rsidR="00F50EA1" w:rsidRPr="00324BD9">
              <w:t xml:space="preserve"> -</w:t>
            </w:r>
            <w:r w:rsidRPr="00324BD9">
              <w:t xml:space="preserve"> Eligible Countries</w:t>
            </w:r>
          </w:p>
          <w:p w14:paraId="435F2DD5" w14:textId="1A833418" w:rsidR="00FD6404" w:rsidRPr="00324BD9" w:rsidRDefault="001A215A" w:rsidP="009D4EF8">
            <w:pPr>
              <w:numPr>
                <w:ilvl w:val="0"/>
                <w:numId w:val="5"/>
              </w:numPr>
              <w:tabs>
                <w:tab w:val="clear" w:pos="432"/>
              </w:tabs>
              <w:spacing w:before="120" w:after="120"/>
              <w:ind w:left="1243" w:hanging="446"/>
              <w:jc w:val="both"/>
            </w:pPr>
            <w:r w:rsidRPr="00324BD9">
              <w:t>Section VI</w:t>
            </w:r>
            <w:r w:rsidR="00351AE0" w:rsidRPr="00324BD9">
              <w:t xml:space="preserve"> - </w:t>
            </w:r>
            <w:proofErr w:type="spellStart"/>
            <w:r w:rsidR="00B1306E">
              <w:t>IsDB</w:t>
            </w:r>
            <w:proofErr w:type="spellEnd"/>
            <w:r w:rsidR="00B1306E">
              <w:t xml:space="preserve"> Policy-Corrupt and Fraudulent Practices</w:t>
            </w:r>
            <w:r w:rsidRPr="00324BD9">
              <w:t xml:space="preserve">  </w:t>
            </w:r>
          </w:p>
        </w:tc>
      </w:tr>
      <w:tr w:rsidR="00455149" w:rsidRPr="00324BD9" w14:paraId="649FCA64" w14:textId="77777777" w:rsidTr="002C275F">
        <w:tc>
          <w:tcPr>
            <w:tcW w:w="2250" w:type="dxa"/>
            <w:tcBorders>
              <w:bottom w:val="nil"/>
            </w:tcBorders>
          </w:tcPr>
          <w:p w14:paraId="59E69A68" w14:textId="77777777" w:rsidR="00455149" w:rsidRPr="00324BD9" w:rsidRDefault="00455149" w:rsidP="00EB4D12">
            <w:pPr>
              <w:tabs>
                <w:tab w:val="left" w:pos="1602"/>
                <w:tab w:val="left" w:pos="2502"/>
              </w:tabs>
              <w:spacing w:before="120" w:after="120"/>
              <w:ind w:left="1152"/>
            </w:pPr>
          </w:p>
        </w:tc>
        <w:tc>
          <w:tcPr>
            <w:tcW w:w="7110" w:type="dxa"/>
            <w:tcBorders>
              <w:bottom w:val="nil"/>
            </w:tcBorders>
          </w:tcPr>
          <w:p w14:paraId="7EBE6A89" w14:textId="77777777" w:rsidR="00455149" w:rsidRPr="00324BD9" w:rsidRDefault="00455149" w:rsidP="00EB4D12">
            <w:pPr>
              <w:tabs>
                <w:tab w:val="left" w:pos="1152"/>
                <w:tab w:val="left" w:pos="1692"/>
                <w:tab w:val="left" w:pos="2502"/>
              </w:tabs>
              <w:spacing w:before="120" w:after="120"/>
              <w:ind w:left="720"/>
              <w:rPr>
                <w:b/>
              </w:rPr>
            </w:pPr>
            <w:r w:rsidRPr="00324BD9">
              <w:rPr>
                <w:b/>
              </w:rPr>
              <w:t>PART 2   Supply Requirements</w:t>
            </w:r>
          </w:p>
          <w:p w14:paraId="6A09F30B" w14:textId="77777777" w:rsidR="00455149" w:rsidRPr="00324BD9" w:rsidRDefault="00455149" w:rsidP="00EB4D12">
            <w:pPr>
              <w:numPr>
                <w:ilvl w:val="0"/>
                <w:numId w:val="2"/>
              </w:numPr>
              <w:tabs>
                <w:tab w:val="clear" w:pos="432"/>
              </w:tabs>
              <w:spacing w:before="120" w:after="120"/>
              <w:ind w:left="1243" w:hanging="446"/>
            </w:pPr>
            <w:r w:rsidRPr="00324BD9">
              <w:t>Section VI</w:t>
            </w:r>
            <w:r w:rsidR="00DB315D" w:rsidRPr="00324BD9">
              <w:t>I</w:t>
            </w:r>
            <w:r w:rsidR="00F50EA1" w:rsidRPr="00324BD9">
              <w:t xml:space="preserve"> - </w:t>
            </w:r>
            <w:r w:rsidRPr="00324BD9">
              <w:t>Schedule of Requirements</w:t>
            </w:r>
          </w:p>
          <w:p w14:paraId="1ABDCEC8" w14:textId="77777777" w:rsidR="00455149" w:rsidRPr="00324BD9" w:rsidRDefault="00455149" w:rsidP="00EB4D12">
            <w:pPr>
              <w:tabs>
                <w:tab w:val="left" w:pos="1152"/>
                <w:tab w:val="left" w:pos="1692"/>
                <w:tab w:val="left" w:pos="2502"/>
              </w:tabs>
              <w:spacing w:before="120" w:after="120"/>
              <w:ind w:left="720"/>
              <w:rPr>
                <w:b/>
              </w:rPr>
            </w:pPr>
            <w:r w:rsidRPr="00324BD9">
              <w:rPr>
                <w:b/>
              </w:rPr>
              <w:t>PART 3   Contract</w:t>
            </w:r>
          </w:p>
          <w:p w14:paraId="7EB283B4" w14:textId="77777777" w:rsidR="00455149" w:rsidRPr="00324BD9" w:rsidRDefault="00455149" w:rsidP="00EB4D12">
            <w:pPr>
              <w:numPr>
                <w:ilvl w:val="0"/>
                <w:numId w:val="2"/>
              </w:numPr>
              <w:tabs>
                <w:tab w:val="clear" w:pos="432"/>
              </w:tabs>
              <w:spacing w:before="120" w:after="120"/>
              <w:ind w:left="1243" w:hanging="446"/>
            </w:pPr>
            <w:r w:rsidRPr="00324BD9">
              <w:t>Section VII</w:t>
            </w:r>
            <w:r w:rsidR="00DB315D" w:rsidRPr="00324BD9">
              <w:t>I</w:t>
            </w:r>
            <w:r w:rsidR="00F50EA1" w:rsidRPr="00324BD9">
              <w:t xml:space="preserve"> - </w:t>
            </w:r>
            <w:r w:rsidRPr="00324BD9">
              <w:t xml:space="preserve">General Conditions of Contract </w:t>
            </w:r>
          </w:p>
          <w:p w14:paraId="2173814F" w14:textId="77777777" w:rsidR="00455149" w:rsidRPr="00324BD9" w:rsidRDefault="00455149" w:rsidP="00EB4D12">
            <w:pPr>
              <w:numPr>
                <w:ilvl w:val="0"/>
                <w:numId w:val="2"/>
              </w:numPr>
              <w:tabs>
                <w:tab w:val="clear" w:pos="432"/>
              </w:tabs>
              <w:spacing w:before="120" w:after="120"/>
              <w:ind w:left="1243" w:hanging="446"/>
            </w:pPr>
            <w:r w:rsidRPr="00324BD9">
              <w:t xml:space="preserve">Section </w:t>
            </w:r>
            <w:r w:rsidR="00DB315D" w:rsidRPr="00324BD9">
              <w:t>IX</w:t>
            </w:r>
            <w:r w:rsidR="00F50EA1" w:rsidRPr="00324BD9">
              <w:t xml:space="preserve"> - </w:t>
            </w:r>
            <w:r w:rsidRPr="00324BD9">
              <w:t xml:space="preserve">Special Conditions of Contract </w:t>
            </w:r>
          </w:p>
          <w:p w14:paraId="67348359" w14:textId="77777777" w:rsidR="00FD6404" w:rsidRPr="00324BD9" w:rsidRDefault="00455149" w:rsidP="00EB4D12">
            <w:pPr>
              <w:numPr>
                <w:ilvl w:val="0"/>
                <w:numId w:val="2"/>
              </w:numPr>
              <w:tabs>
                <w:tab w:val="clear" w:pos="432"/>
              </w:tabs>
              <w:spacing w:before="120" w:after="120"/>
              <w:ind w:left="1243" w:hanging="446"/>
            </w:pPr>
            <w:r w:rsidRPr="00324BD9">
              <w:t>Section</w:t>
            </w:r>
            <w:r w:rsidR="007068D0" w:rsidRPr="00324BD9">
              <w:t xml:space="preserve"> </w:t>
            </w:r>
            <w:r w:rsidRPr="00324BD9">
              <w:t>X</w:t>
            </w:r>
            <w:r w:rsidR="00F50EA1" w:rsidRPr="00324BD9">
              <w:t xml:space="preserve"> - </w:t>
            </w:r>
            <w:r w:rsidRPr="00324BD9">
              <w:t xml:space="preserve">Contract Forms </w:t>
            </w:r>
          </w:p>
        </w:tc>
      </w:tr>
      <w:tr w:rsidR="00455149" w:rsidRPr="00324BD9" w14:paraId="10A0E5B8" w14:textId="77777777" w:rsidTr="002C275F">
        <w:tc>
          <w:tcPr>
            <w:tcW w:w="2250" w:type="dxa"/>
          </w:tcPr>
          <w:p w14:paraId="61244F18" w14:textId="77777777" w:rsidR="00455149" w:rsidRPr="00324BD9" w:rsidRDefault="00455149" w:rsidP="00EB4D12">
            <w:pPr>
              <w:pStyle w:val="Heading1-Clausename"/>
              <w:tabs>
                <w:tab w:val="clear" w:pos="360"/>
              </w:tabs>
              <w:ind w:left="0" w:firstLine="0"/>
            </w:pPr>
          </w:p>
        </w:tc>
        <w:tc>
          <w:tcPr>
            <w:tcW w:w="7110" w:type="dxa"/>
          </w:tcPr>
          <w:p w14:paraId="48FB33B8" w14:textId="503A2FDA" w:rsidR="001A215A" w:rsidRPr="00324BD9" w:rsidRDefault="001A215A" w:rsidP="009D4EF8">
            <w:pPr>
              <w:pStyle w:val="Sub-ClauseText"/>
              <w:numPr>
                <w:ilvl w:val="1"/>
                <w:numId w:val="16"/>
              </w:numPr>
              <w:ind w:left="605" w:hanging="605"/>
              <w:rPr>
                <w:spacing w:val="0"/>
              </w:rPr>
            </w:pPr>
            <w:r w:rsidRPr="00324BD9">
              <w:rPr>
                <w:spacing w:val="0"/>
              </w:rPr>
              <w:t xml:space="preserve">The Specific Procurement Notice </w:t>
            </w:r>
            <w:r w:rsidR="0016686D" w:rsidRPr="00324BD9">
              <w:rPr>
                <w:spacing w:val="0"/>
              </w:rPr>
              <w:t xml:space="preserve">- </w:t>
            </w:r>
            <w:r w:rsidR="00EF3D0F">
              <w:rPr>
                <w:spacing w:val="0"/>
              </w:rPr>
              <w:t>Invitation for Bid</w:t>
            </w:r>
            <w:r w:rsidRPr="00324BD9">
              <w:rPr>
                <w:spacing w:val="0"/>
              </w:rPr>
              <w:t>s (</w:t>
            </w:r>
            <w:r w:rsidR="00EF3D0F">
              <w:rPr>
                <w:spacing w:val="0"/>
              </w:rPr>
              <w:t>IFB</w:t>
            </w:r>
            <w:r w:rsidRPr="00324BD9">
              <w:rPr>
                <w:spacing w:val="0"/>
              </w:rPr>
              <w:t xml:space="preserve">) issued by the Purchaser is not part of this </w:t>
            </w:r>
            <w:r w:rsidR="0094518B" w:rsidRPr="00324BD9">
              <w:rPr>
                <w:spacing w:val="0"/>
              </w:rPr>
              <w:t>bidding document</w:t>
            </w:r>
            <w:r w:rsidRPr="00324BD9">
              <w:rPr>
                <w:spacing w:val="0"/>
              </w:rPr>
              <w:t>.</w:t>
            </w:r>
          </w:p>
          <w:p w14:paraId="67FBF82D" w14:textId="77777777" w:rsidR="00455149" w:rsidRPr="00324BD9" w:rsidRDefault="003877EF" w:rsidP="009D4EF8">
            <w:pPr>
              <w:pStyle w:val="Sub-ClauseText"/>
              <w:numPr>
                <w:ilvl w:val="1"/>
                <w:numId w:val="16"/>
              </w:numPr>
              <w:ind w:left="605" w:hanging="605"/>
              <w:rPr>
                <w:spacing w:val="0"/>
              </w:rPr>
            </w:pPr>
            <w:r w:rsidRPr="00324BD9">
              <w:rPr>
                <w:spacing w:val="0"/>
              </w:rPr>
              <w:t xml:space="preserve">Unless obtained directly from the Purchaser, the Purchaser is not responsible for the completeness of the document, responses to requests for clarification, or Addenda to the </w:t>
            </w:r>
            <w:r w:rsidR="0094518B" w:rsidRPr="00324BD9">
              <w:rPr>
                <w:spacing w:val="0"/>
              </w:rPr>
              <w:t>bidding document</w:t>
            </w:r>
            <w:r w:rsidRPr="00324BD9">
              <w:rPr>
                <w:spacing w:val="0"/>
              </w:rPr>
              <w:t xml:space="preserve"> in accordance with ITB 8. In case of any contradiction, documents </w:t>
            </w:r>
            <w:r w:rsidR="007068D0" w:rsidRPr="00324BD9">
              <w:rPr>
                <w:spacing w:val="0"/>
              </w:rPr>
              <w:t>obtained</w:t>
            </w:r>
            <w:r w:rsidRPr="00324BD9">
              <w:rPr>
                <w:spacing w:val="0"/>
              </w:rPr>
              <w:t xml:space="preserve"> directly </w:t>
            </w:r>
            <w:r w:rsidR="007068D0" w:rsidRPr="00324BD9">
              <w:rPr>
                <w:spacing w:val="0"/>
              </w:rPr>
              <w:t>from</w:t>
            </w:r>
            <w:r w:rsidRPr="00324BD9">
              <w:rPr>
                <w:spacing w:val="0"/>
              </w:rPr>
              <w:t xml:space="preserve"> the Purchaser shall prevail</w:t>
            </w:r>
            <w:r w:rsidR="00455149" w:rsidRPr="00324BD9">
              <w:rPr>
                <w:spacing w:val="0"/>
              </w:rPr>
              <w:t>.</w:t>
            </w:r>
          </w:p>
          <w:p w14:paraId="486CCA7C" w14:textId="77777777" w:rsidR="00455149" w:rsidRPr="00324BD9" w:rsidRDefault="00455149" w:rsidP="009D4EF8">
            <w:pPr>
              <w:pStyle w:val="Sub-ClauseText"/>
              <w:numPr>
                <w:ilvl w:val="1"/>
                <w:numId w:val="16"/>
              </w:numPr>
              <w:ind w:left="605" w:hanging="605"/>
              <w:rPr>
                <w:spacing w:val="0"/>
              </w:rPr>
            </w:pPr>
            <w:r w:rsidRPr="00324BD9">
              <w:rPr>
                <w:spacing w:val="0"/>
              </w:rPr>
              <w:t xml:space="preserve">The </w:t>
            </w:r>
            <w:r w:rsidR="00FE2557" w:rsidRPr="00324BD9">
              <w:rPr>
                <w:spacing w:val="0"/>
              </w:rPr>
              <w:t>Bid</w:t>
            </w:r>
            <w:r w:rsidRPr="00324BD9">
              <w:rPr>
                <w:spacing w:val="0"/>
              </w:rPr>
              <w:t>der is expected to examine all instructions, forms, terms, and specifi</w:t>
            </w:r>
            <w:r w:rsidR="0067284D" w:rsidRPr="00324BD9">
              <w:rPr>
                <w:spacing w:val="0"/>
              </w:rPr>
              <w:t xml:space="preserve">cations in the </w:t>
            </w:r>
            <w:r w:rsidR="0094518B" w:rsidRPr="00324BD9">
              <w:rPr>
                <w:spacing w:val="0"/>
              </w:rPr>
              <w:t>bidding document</w:t>
            </w:r>
            <w:r w:rsidR="003877EF" w:rsidRPr="00324BD9">
              <w:rPr>
                <w:spacing w:val="0"/>
              </w:rPr>
              <w:t xml:space="preserve"> and to furnish with its </w:t>
            </w:r>
            <w:r w:rsidR="00FE2557" w:rsidRPr="00324BD9">
              <w:rPr>
                <w:spacing w:val="0"/>
              </w:rPr>
              <w:t>Bid</w:t>
            </w:r>
            <w:r w:rsidR="003877EF" w:rsidRPr="00324BD9">
              <w:rPr>
                <w:spacing w:val="0"/>
              </w:rPr>
              <w:t xml:space="preserve"> all information or documentation as is required by the </w:t>
            </w:r>
            <w:r w:rsidR="0094518B" w:rsidRPr="00324BD9">
              <w:rPr>
                <w:spacing w:val="0"/>
              </w:rPr>
              <w:t>bidding document</w:t>
            </w:r>
            <w:r w:rsidRPr="00324BD9">
              <w:rPr>
                <w:spacing w:val="0"/>
              </w:rPr>
              <w:t>.</w:t>
            </w:r>
          </w:p>
        </w:tc>
      </w:tr>
      <w:tr w:rsidR="00455149" w:rsidRPr="00324BD9" w14:paraId="307AC067" w14:textId="77777777" w:rsidTr="002C275F">
        <w:tc>
          <w:tcPr>
            <w:tcW w:w="2250" w:type="dxa"/>
          </w:tcPr>
          <w:p w14:paraId="07998230" w14:textId="77777777" w:rsidR="00455149" w:rsidRPr="00324BD9" w:rsidRDefault="00ED1CD5" w:rsidP="000D5179">
            <w:pPr>
              <w:pStyle w:val="Style2"/>
            </w:pPr>
            <w:bookmarkStart w:id="71" w:name="_Toc348000789"/>
            <w:bookmarkStart w:id="72" w:name="_Toc438438827"/>
            <w:bookmarkStart w:id="73" w:name="_Toc438532575"/>
            <w:bookmarkStart w:id="74" w:name="_Toc438733971"/>
            <w:bookmarkStart w:id="75" w:name="_Toc438907011"/>
            <w:bookmarkStart w:id="76" w:name="_Toc438907210"/>
            <w:bookmarkStart w:id="77" w:name="_Toc55724554"/>
            <w:r w:rsidRPr="00324BD9">
              <w:t>7.</w:t>
            </w:r>
            <w:r w:rsidR="00652EBF" w:rsidRPr="00324BD9">
              <w:tab/>
            </w:r>
            <w:r w:rsidR="00455149" w:rsidRPr="00324BD9">
              <w:t xml:space="preserve">Clarification of </w:t>
            </w:r>
            <w:r w:rsidR="00FE2557" w:rsidRPr="00324BD9">
              <w:t>Bid</w:t>
            </w:r>
            <w:r w:rsidR="00455149" w:rsidRPr="00324BD9">
              <w:t xml:space="preserve">ding </w:t>
            </w:r>
            <w:bookmarkEnd w:id="71"/>
            <w:r w:rsidR="00455149" w:rsidRPr="00324BD9">
              <w:t>Document</w:t>
            </w:r>
            <w:bookmarkEnd w:id="72"/>
            <w:bookmarkEnd w:id="73"/>
            <w:bookmarkEnd w:id="74"/>
            <w:bookmarkEnd w:id="75"/>
            <w:bookmarkEnd w:id="76"/>
            <w:bookmarkEnd w:id="77"/>
          </w:p>
        </w:tc>
        <w:tc>
          <w:tcPr>
            <w:tcW w:w="7110" w:type="dxa"/>
          </w:tcPr>
          <w:p w14:paraId="272423B6" w14:textId="77777777" w:rsidR="00FD6404" w:rsidRPr="00324BD9" w:rsidRDefault="00455149" w:rsidP="009D4EF8">
            <w:pPr>
              <w:pStyle w:val="Sub-ClauseText"/>
              <w:numPr>
                <w:ilvl w:val="1"/>
                <w:numId w:val="17"/>
              </w:numPr>
              <w:ind w:left="605" w:hanging="605"/>
              <w:rPr>
                <w:spacing w:val="0"/>
              </w:rPr>
            </w:pPr>
            <w:r w:rsidRPr="00324BD9">
              <w:rPr>
                <w:spacing w:val="0"/>
              </w:rPr>
              <w:t xml:space="preserve">A </w:t>
            </w:r>
            <w:r w:rsidR="00FE2557" w:rsidRPr="00324BD9">
              <w:rPr>
                <w:spacing w:val="0"/>
              </w:rPr>
              <w:t>Bid</w:t>
            </w:r>
            <w:r w:rsidRPr="00324BD9">
              <w:rPr>
                <w:spacing w:val="0"/>
              </w:rPr>
              <w:t xml:space="preserve">der requiring any clarification of the </w:t>
            </w:r>
            <w:r w:rsidR="0094518B" w:rsidRPr="00324BD9">
              <w:rPr>
                <w:spacing w:val="0"/>
              </w:rPr>
              <w:t>bidding document</w:t>
            </w:r>
            <w:r w:rsidRPr="00324BD9">
              <w:rPr>
                <w:spacing w:val="0"/>
              </w:rPr>
              <w:t xml:space="preserve"> shall contact the Purchaser in writing at the Purchaser’s address </w:t>
            </w:r>
            <w:r w:rsidR="00935A5C" w:rsidRPr="00324BD9">
              <w:rPr>
                <w:spacing w:val="0"/>
              </w:rPr>
              <w:t>specified</w:t>
            </w:r>
            <w:r w:rsidR="00935A5C" w:rsidRPr="00324BD9">
              <w:rPr>
                <w:b/>
                <w:bCs/>
                <w:spacing w:val="0"/>
              </w:rPr>
              <w:t xml:space="preserve"> </w:t>
            </w:r>
            <w:r w:rsidRPr="00324BD9">
              <w:rPr>
                <w:b/>
                <w:bCs/>
                <w:spacing w:val="0"/>
              </w:rPr>
              <w:t>in the</w:t>
            </w:r>
            <w:r w:rsidRPr="00324BD9">
              <w:rPr>
                <w:spacing w:val="0"/>
              </w:rPr>
              <w:t xml:space="preserve"> </w:t>
            </w:r>
            <w:r w:rsidRPr="00324BD9">
              <w:rPr>
                <w:b/>
                <w:spacing w:val="0"/>
              </w:rPr>
              <w:t>BDS</w:t>
            </w:r>
            <w:r w:rsidRPr="00324BD9">
              <w:rPr>
                <w:spacing w:val="0"/>
              </w:rPr>
              <w:t xml:space="preserve">.  The Purchaser will respond in writing to any request for clarification, provided that such request is received prior to the deadline for submission of </w:t>
            </w:r>
            <w:r w:rsidR="00FE2557" w:rsidRPr="00324BD9">
              <w:rPr>
                <w:spacing w:val="0"/>
              </w:rPr>
              <w:t>Bid</w:t>
            </w:r>
            <w:r w:rsidRPr="00324BD9">
              <w:rPr>
                <w:spacing w:val="0"/>
              </w:rPr>
              <w:t>s</w:t>
            </w:r>
            <w:r w:rsidR="007068D0" w:rsidRPr="00324BD9">
              <w:rPr>
                <w:spacing w:val="0"/>
              </w:rPr>
              <w:t xml:space="preserve"> </w:t>
            </w:r>
            <w:r w:rsidR="007068D0" w:rsidRPr="00324BD9">
              <w:t xml:space="preserve">within a period specified </w:t>
            </w:r>
            <w:r w:rsidR="007068D0" w:rsidRPr="00324BD9">
              <w:rPr>
                <w:b/>
              </w:rPr>
              <w:t>in the BDS</w:t>
            </w:r>
            <w:r w:rsidRPr="00324BD9">
              <w:rPr>
                <w:b/>
                <w:spacing w:val="0"/>
              </w:rPr>
              <w:t>.</w:t>
            </w:r>
            <w:r w:rsidRPr="00324BD9">
              <w:rPr>
                <w:spacing w:val="0"/>
              </w:rPr>
              <w:t xml:space="preserve">  The Purchaser shall forward copies of its response to all </w:t>
            </w:r>
            <w:r w:rsidR="00FE2557" w:rsidRPr="00324BD9">
              <w:rPr>
                <w:spacing w:val="0"/>
              </w:rPr>
              <w:t>Bid</w:t>
            </w:r>
            <w:r w:rsidR="00ED1AC8" w:rsidRPr="00324BD9">
              <w:rPr>
                <w:spacing w:val="0"/>
              </w:rPr>
              <w:t xml:space="preserve">ders </w:t>
            </w:r>
            <w:r w:rsidRPr="00324BD9">
              <w:rPr>
                <w:spacing w:val="0"/>
              </w:rPr>
              <w:t xml:space="preserve">who have acquired the </w:t>
            </w:r>
            <w:r w:rsidR="0094518B" w:rsidRPr="00324BD9">
              <w:rPr>
                <w:spacing w:val="0"/>
              </w:rPr>
              <w:t>bidding document</w:t>
            </w:r>
            <w:r w:rsidRPr="00324BD9">
              <w:rPr>
                <w:spacing w:val="0"/>
              </w:rPr>
              <w:t xml:space="preserve"> </w:t>
            </w:r>
            <w:r w:rsidR="00ED1AC8" w:rsidRPr="00324BD9">
              <w:t xml:space="preserve">in accordance with ITB 6.3, </w:t>
            </w:r>
            <w:r w:rsidRPr="00324BD9">
              <w:rPr>
                <w:spacing w:val="0"/>
              </w:rPr>
              <w:t xml:space="preserve">including a description of the inquiry but without identifying its source. </w:t>
            </w:r>
            <w:r w:rsidR="003877EF" w:rsidRPr="00324BD9">
              <w:rPr>
                <w:spacing w:val="0"/>
              </w:rPr>
              <w:t xml:space="preserve">If so </w:t>
            </w:r>
            <w:r w:rsidR="00EF3D2E" w:rsidRPr="00324BD9">
              <w:rPr>
                <w:spacing w:val="0"/>
              </w:rPr>
              <w:t>specified</w:t>
            </w:r>
            <w:r w:rsidR="00EF3D2E" w:rsidRPr="00324BD9">
              <w:rPr>
                <w:b/>
                <w:spacing w:val="0"/>
              </w:rPr>
              <w:t xml:space="preserve"> in the BDS</w:t>
            </w:r>
            <w:r w:rsidR="003877EF" w:rsidRPr="00324BD9">
              <w:rPr>
                <w:spacing w:val="0"/>
              </w:rPr>
              <w:t xml:space="preserve">, the </w:t>
            </w:r>
            <w:r w:rsidR="00ED1AC8" w:rsidRPr="00324BD9">
              <w:rPr>
                <w:spacing w:val="0"/>
              </w:rPr>
              <w:t xml:space="preserve">Purchaser </w:t>
            </w:r>
            <w:r w:rsidR="003877EF" w:rsidRPr="00324BD9">
              <w:rPr>
                <w:spacing w:val="0"/>
              </w:rPr>
              <w:t xml:space="preserve">shall also promptly publish its response at the web page </w:t>
            </w:r>
            <w:r w:rsidR="00EF3D2E" w:rsidRPr="00324BD9">
              <w:rPr>
                <w:spacing w:val="0"/>
              </w:rPr>
              <w:t>identified</w:t>
            </w:r>
            <w:r w:rsidR="00EF3D2E" w:rsidRPr="00324BD9">
              <w:rPr>
                <w:b/>
                <w:spacing w:val="0"/>
              </w:rPr>
              <w:t xml:space="preserve"> in the BDS</w:t>
            </w:r>
            <w:r w:rsidR="003877EF" w:rsidRPr="00324BD9">
              <w:rPr>
                <w:spacing w:val="0"/>
              </w:rPr>
              <w:t>.</w:t>
            </w:r>
            <w:r w:rsidRPr="00324BD9">
              <w:rPr>
                <w:spacing w:val="0"/>
              </w:rPr>
              <w:t xml:space="preserve"> Should the </w:t>
            </w:r>
            <w:r w:rsidR="00935A5C" w:rsidRPr="00324BD9">
              <w:rPr>
                <w:spacing w:val="0"/>
              </w:rPr>
              <w:t xml:space="preserve">clarification result in changes to the essential elements of the </w:t>
            </w:r>
            <w:r w:rsidR="0094518B" w:rsidRPr="00324BD9">
              <w:rPr>
                <w:spacing w:val="0"/>
              </w:rPr>
              <w:t>bidding document</w:t>
            </w:r>
            <w:r w:rsidR="00935A5C" w:rsidRPr="00324BD9">
              <w:rPr>
                <w:spacing w:val="0"/>
              </w:rPr>
              <w:t xml:space="preserve">, the </w:t>
            </w:r>
            <w:r w:rsidRPr="00324BD9">
              <w:rPr>
                <w:spacing w:val="0"/>
              </w:rPr>
              <w:t xml:space="preserve">Purchaser </w:t>
            </w:r>
            <w:r w:rsidR="00935A5C" w:rsidRPr="00324BD9">
              <w:rPr>
                <w:spacing w:val="0"/>
              </w:rPr>
              <w:t xml:space="preserve">shall </w:t>
            </w:r>
            <w:r w:rsidRPr="00324BD9">
              <w:rPr>
                <w:spacing w:val="0"/>
              </w:rPr>
              <w:t xml:space="preserve">amend the </w:t>
            </w:r>
            <w:r w:rsidR="0094518B" w:rsidRPr="00324BD9">
              <w:rPr>
                <w:spacing w:val="0"/>
              </w:rPr>
              <w:t>bidding document</w:t>
            </w:r>
            <w:r w:rsidR="00066DFE" w:rsidRPr="00324BD9">
              <w:rPr>
                <w:spacing w:val="0"/>
              </w:rPr>
              <w:t xml:space="preserve"> </w:t>
            </w:r>
            <w:r w:rsidRPr="00324BD9">
              <w:rPr>
                <w:spacing w:val="0"/>
              </w:rPr>
              <w:t>following the procedure under ITB 8 and ITB 2</w:t>
            </w:r>
            <w:r w:rsidR="00066DFE" w:rsidRPr="00324BD9">
              <w:rPr>
                <w:spacing w:val="0"/>
              </w:rPr>
              <w:t>2</w:t>
            </w:r>
            <w:r w:rsidRPr="00324BD9">
              <w:rPr>
                <w:spacing w:val="0"/>
              </w:rPr>
              <w:t xml:space="preserve">.2. </w:t>
            </w:r>
          </w:p>
        </w:tc>
      </w:tr>
      <w:tr w:rsidR="00455149" w:rsidRPr="00324BD9" w14:paraId="243A36FC" w14:textId="77777777" w:rsidTr="002C275F">
        <w:tc>
          <w:tcPr>
            <w:tcW w:w="2250" w:type="dxa"/>
          </w:tcPr>
          <w:p w14:paraId="70340D9A" w14:textId="77777777" w:rsidR="00455149" w:rsidRPr="00324BD9" w:rsidRDefault="00ED1CD5" w:rsidP="000D5179">
            <w:pPr>
              <w:pStyle w:val="Style2"/>
            </w:pPr>
            <w:bookmarkStart w:id="78" w:name="_Toc438438828"/>
            <w:bookmarkStart w:id="79" w:name="_Toc438532576"/>
            <w:bookmarkStart w:id="80" w:name="_Toc438733972"/>
            <w:bookmarkStart w:id="81" w:name="_Toc438907012"/>
            <w:bookmarkStart w:id="82" w:name="_Toc438907211"/>
            <w:bookmarkStart w:id="83" w:name="_Toc348000790"/>
            <w:bookmarkStart w:id="84" w:name="_Toc55724555"/>
            <w:r w:rsidRPr="00324BD9">
              <w:t>8.</w:t>
            </w:r>
            <w:r w:rsidR="00652EBF" w:rsidRPr="00324BD9">
              <w:tab/>
            </w:r>
            <w:r w:rsidR="00455149" w:rsidRPr="00324BD9">
              <w:t xml:space="preserve">Amendment of </w:t>
            </w:r>
            <w:r w:rsidR="00FE2557" w:rsidRPr="00324BD9">
              <w:t>Bid</w:t>
            </w:r>
            <w:r w:rsidR="00455149" w:rsidRPr="00324BD9">
              <w:t>ding Document</w:t>
            </w:r>
            <w:bookmarkEnd w:id="78"/>
            <w:bookmarkEnd w:id="79"/>
            <w:bookmarkEnd w:id="80"/>
            <w:bookmarkEnd w:id="81"/>
            <w:bookmarkEnd w:id="82"/>
            <w:bookmarkEnd w:id="83"/>
            <w:bookmarkEnd w:id="84"/>
          </w:p>
        </w:tc>
        <w:tc>
          <w:tcPr>
            <w:tcW w:w="7110" w:type="dxa"/>
          </w:tcPr>
          <w:p w14:paraId="17FAB326" w14:textId="77777777" w:rsidR="00455149" w:rsidRPr="00324BD9" w:rsidRDefault="00455149" w:rsidP="009D4EF8">
            <w:pPr>
              <w:pStyle w:val="Sub-ClauseText"/>
              <w:numPr>
                <w:ilvl w:val="1"/>
                <w:numId w:val="18"/>
              </w:numPr>
              <w:ind w:left="605" w:hanging="605"/>
              <w:rPr>
                <w:spacing w:val="0"/>
              </w:rPr>
            </w:pPr>
            <w:r w:rsidRPr="00324BD9">
              <w:rPr>
                <w:spacing w:val="0"/>
              </w:rPr>
              <w:t xml:space="preserve">At any time prior to the deadline for submission of </w:t>
            </w:r>
            <w:r w:rsidR="00FE2557" w:rsidRPr="00324BD9">
              <w:rPr>
                <w:spacing w:val="0"/>
              </w:rPr>
              <w:t>Bid</w:t>
            </w:r>
            <w:r w:rsidRPr="00324BD9">
              <w:rPr>
                <w:spacing w:val="0"/>
              </w:rPr>
              <w:t xml:space="preserve">s, the Purchaser may amend the </w:t>
            </w:r>
            <w:r w:rsidR="0094518B" w:rsidRPr="00324BD9">
              <w:rPr>
                <w:spacing w:val="0"/>
              </w:rPr>
              <w:t>bidding document</w:t>
            </w:r>
            <w:r w:rsidRPr="00324BD9">
              <w:rPr>
                <w:spacing w:val="0"/>
              </w:rPr>
              <w:t xml:space="preserve"> by issuing addend</w:t>
            </w:r>
            <w:r w:rsidR="00193D77" w:rsidRPr="00324BD9">
              <w:rPr>
                <w:spacing w:val="0"/>
              </w:rPr>
              <w:t>a</w:t>
            </w:r>
            <w:r w:rsidRPr="00324BD9">
              <w:rPr>
                <w:spacing w:val="0"/>
              </w:rPr>
              <w:t>.</w:t>
            </w:r>
          </w:p>
          <w:p w14:paraId="07B7895B" w14:textId="77777777" w:rsidR="00455149" w:rsidRPr="00324BD9" w:rsidRDefault="00455149" w:rsidP="009D4EF8">
            <w:pPr>
              <w:pStyle w:val="Sub-ClauseText"/>
              <w:numPr>
                <w:ilvl w:val="1"/>
                <w:numId w:val="18"/>
              </w:numPr>
              <w:ind w:left="605" w:hanging="605"/>
              <w:rPr>
                <w:spacing w:val="0"/>
              </w:rPr>
            </w:pPr>
            <w:r w:rsidRPr="00324BD9">
              <w:rPr>
                <w:spacing w:val="0"/>
              </w:rPr>
              <w:t xml:space="preserve">Any addendum issued shall be part of the </w:t>
            </w:r>
            <w:r w:rsidR="0094518B" w:rsidRPr="00324BD9">
              <w:rPr>
                <w:spacing w:val="0"/>
              </w:rPr>
              <w:t>bidding document</w:t>
            </w:r>
            <w:r w:rsidRPr="00324BD9">
              <w:rPr>
                <w:spacing w:val="0"/>
              </w:rPr>
              <w:t xml:space="preserve"> and shall be communicated in writing to all who have obtained the </w:t>
            </w:r>
            <w:r w:rsidR="0094518B" w:rsidRPr="00324BD9">
              <w:rPr>
                <w:spacing w:val="0"/>
              </w:rPr>
              <w:t>bidding document</w:t>
            </w:r>
            <w:r w:rsidRPr="00324BD9">
              <w:rPr>
                <w:spacing w:val="0"/>
              </w:rPr>
              <w:t xml:space="preserve"> from the Purchaser</w:t>
            </w:r>
            <w:r w:rsidR="00196F90" w:rsidRPr="00324BD9">
              <w:rPr>
                <w:spacing w:val="0"/>
              </w:rPr>
              <w:t xml:space="preserve"> in accordance with ITB 6.3</w:t>
            </w:r>
            <w:r w:rsidRPr="00324BD9">
              <w:rPr>
                <w:spacing w:val="0"/>
              </w:rPr>
              <w:t>.</w:t>
            </w:r>
            <w:r w:rsidR="003877EF" w:rsidRPr="00324BD9">
              <w:rPr>
                <w:spacing w:val="0"/>
              </w:rPr>
              <w:t xml:space="preserve"> The Purchaser shall also promptly publish the addendum on the Purchaser’s web page in</w:t>
            </w:r>
            <w:r w:rsidR="00193D77" w:rsidRPr="00324BD9">
              <w:rPr>
                <w:spacing w:val="0"/>
              </w:rPr>
              <w:t xml:space="preserve"> accordance with</w:t>
            </w:r>
            <w:r w:rsidR="003877EF" w:rsidRPr="00324BD9">
              <w:rPr>
                <w:spacing w:val="0"/>
              </w:rPr>
              <w:t xml:space="preserve"> </w:t>
            </w:r>
            <w:r w:rsidR="00045C8E" w:rsidRPr="00324BD9">
              <w:rPr>
                <w:spacing w:val="0"/>
              </w:rPr>
              <w:t>ITB 7.1</w:t>
            </w:r>
            <w:r w:rsidR="003B200A" w:rsidRPr="00324BD9">
              <w:rPr>
                <w:spacing w:val="0"/>
              </w:rPr>
              <w:t>.</w:t>
            </w:r>
            <w:r w:rsidR="00045C8E" w:rsidRPr="00324BD9">
              <w:rPr>
                <w:spacing w:val="0"/>
              </w:rPr>
              <w:t xml:space="preserve"> </w:t>
            </w:r>
          </w:p>
          <w:p w14:paraId="271D25A7" w14:textId="77777777" w:rsidR="00455149" w:rsidRPr="00324BD9" w:rsidRDefault="00455149" w:rsidP="009D4EF8">
            <w:pPr>
              <w:pStyle w:val="Sub-ClauseText"/>
              <w:numPr>
                <w:ilvl w:val="1"/>
                <w:numId w:val="18"/>
              </w:numPr>
              <w:rPr>
                <w:spacing w:val="0"/>
              </w:rPr>
            </w:pPr>
            <w:r w:rsidRPr="00324BD9">
              <w:rPr>
                <w:spacing w:val="0"/>
              </w:rPr>
              <w:lastRenderedPageBreak/>
              <w:t xml:space="preserve">To give prospective </w:t>
            </w:r>
            <w:r w:rsidR="00FE2557" w:rsidRPr="00324BD9">
              <w:rPr>
                <w:spacing w:val="0"/>
              </w:rPr>
              <w:t>Bid</w:t>
            </w:r>
            <w:r w:rsidRPr="00324BD9">
              <w:rPr>
                <w:spacing w:val="0"/>
              </w:rPr>
              <w:t xml:space="preserve">ders reasonable time in which to take an addendum into account in preparing their </w:t>
            </w:r>
            <w:r w:rsidR="00A75AB0" w:rsidRPr="00324BD9">
              <w:rPr>
                <w:spacing w:val="0"/>
              </w:rPr>
              <w:t>B</w:t>
            </w:r>
            <w:r w:rsidRPr="00324BD9">
              <w:rPr>
                <w:spacing w:val="0"/>
              </w:rPr>
              <w:t xml:space="preserve">ids, the Purchaser may, at its discretion, extend the deadline for the submission of </w:t>
            </w:r>
            <w:r w:rsidR="00FE2557" w:rsidRPr="00324BD9">
              <w:rPr>
                <w:spacing w:val="0"/>
              </w:rPr>
              <w:t>Bid</w:t>
            </w:r>
            <w:r w:rsidRPr="00324BD9">
              <w:rPr>
                <w:spacing w:val="0"/>
              </w:rPr>
              <w:t>s, pursuant to ITB 2</w:t>
            </w:r>
            <w:r w:rsidR="00BB66A9" w:rsidRPr="00324BD9">
              <w:rPr>
                <w:spacing w:val="0"/>
              </w:rPr>
              <w:t>2</w:t>
            </w:r>
            <w:r w:rsidRPr="00324BD9">
              <w:rPr>
                <w:spacing w:val="0"/>
              </w:rPr>
              <w:t>.2</w:t>
            </w:r>
            <w:r w:rsidR="003B200A" w:rsidRPr="00324BD9">
              <w:rPr>
                <w:spacing w:val="0"/>
              </w:rPr>
              <w:t>.</w:t>
            </w:r>
          </w:p>
        </w:tc>
      </w:tr>
      <w:tr w:rsidR="00455149" w:rsidRPr="00324BD9" w14:paraId="519D7B5C" w14:textId="77777777" w:rsidTr="002C275F">
        <w:tc>
          <w:tcPr>
            <w:tcW w:w="2250" w:type="dxa"/>
          </w:tcPr>
          <w:p w14:paraId="685C27AD" w14:textId="77777777" w:rsidR="00455149" w:rsidRPr="00324BD9" w:rsidRDefault="00455149" w:rsidP="00EB4D12">
            <w:pPr>
              <w:pStyle w:val="Heading1-Clausename"/>
              <w:tabs>
                <w:tab w:val="clear" w:pos="360"/>
              </w:tabs>
              <w:ind w:left="0" w:firstLine="0"/>
            </w:pPr>
          </w:p>
        </w:tc>
        <w:tc>
          <w:tcPr>
            <w:tcW w:w="7110" w:type="dxa"/>
          </w:tcPr>
          <w:p w14:paraId="326B18A7" w14:textId="4986C86D" w:rsidR="00455149" w:rsidRPr="00324BD9" w:rsidRDefault="00455149" w:rsidP="000D5179">
            <w:pPr>
              <w:pStyle w:val="Style1"/>
              <w:ind w:left="403"/>
            </w:pPr>
            <w:bookmarkStart w:id="85" w:name="_Toc505659525"/>
            <w:bookmarkStart w:id="86" w:name="_Toc348000791"/>
            <w:bookmarkStart w:id="87" w:name="_Toc55724556"/>
            <w:r w:rsidRPr="00324BD9">
              <w:t xml:space="preserve">Preparation of </w:t>
            </w:r>
            <w:r w:rsidR="00FE2557" w:rsidRPr="00324BD9">
              <w:t>Bid</w:t>
            </w:r>
            <w:r w:rsidRPr="00324BD9">
              <w:t>s</w:t>
            </w:r>
            <w:bookmarkEnd w:id="85"/>
            <w:bookmarkEnd w:id="86"/>
            <w:bookmarkEnd w:id="87"/>
          </w:p>
        </w:tc>
      </w:tr>
      <w:tr w:rsidR="00455149" w:rsidRPr="00324BD9" w14:paraId="5596E743" w14:textId="77777777" w:rsidTr="002C275F">
        <w:tc>
          <w:tcPr>
            <w:tcW w:w="2250" w:type="dxa"/>
          </w:tcPr>
          <w:p w14:paraId="21925735" w14:textId="77777777" w:rsidR="00455149" w:rsidRPr="00324BD9" w:rsidRDefault="00ED1CD5" w:rsidP="000D5179">
            <w:pPr>
              <w:pStyle w:val="Style2"/>
            </w:pPr>
            <w:bookmarkStart w:id="88" w:name="_Toc438438830"/>
            <w:bookmarkStart w:id="89" w:name="_Toc438532578"/>
            <w:bookmarkStart w:id="90" w:name="_Toc438733974"/>
            <w:bookmarkStart w:id="91" w:name="_Toc438907013"/>
            <w:bookmarkStart w:id="92" w:name="_Toc438907212"/>
            <w:bookmarkStart w:id="93" w:name="_Toc348000792"/>
            <w:bookmarkStart w:id="94" w:name="_Toc55724557"/>
            <w:r w:rsidRPr="00324BD9">
              <w:t>9.</w:t>
            </w:r>
            <w:r w:rsidR="00652EBF" w:rsidRPr="00324BD9">
              <w:tab/>
            </w:r>
            <w:r w:rsidR="00455149" w:rsidRPr="00324BD9">
              <w:t xml:space="preserve">Cost of </w:t>
            </w:r>
            <w:r w:rsidR="00FE2557" w:rsidRPr="00324BD9">
              <w:t>Bid</w:t>
            </w:r>
            <w:r w:rsidR="00455149" w:rsidRPr="00324BD9">
              <w:t>ding</w:t>
            </w:r>
            <w:bookmarkEnd w:id="88"/>
            <w:bookmarkEnd w:id="89"/>
            <w:bookmarkEnd w:id="90"/>
            <w:bookmarkEnd w:id="91"/>
            <w:bookmarkEnd w:id="92"/>
            <w:bookmarkEnd w:id="93"/>
            <w:bookmarkEnd w:id="94"/>
          </w:p>
        </w:tc>
        <w:tc>
          <w:tcPr>
            <w:tcW w:w="7110" w:type="dxa"/>
          </w:tcPr>
          <w:p w14:paraId="06285D7B" w14:textId="77777777" w:rsidR="00455149" w:rsidRPr="00324BD9" w:rsidRDefault="00455149" w:rsidP="009D4EF8">
            <w:pPr>
              <w:pStyle w:val="Sub-ClauseText"/>
              <w:numPr>
                <w:ilvl w:val="1"/>
                <w:numId w:val="19"/>
              </w:numPr>
              <w:rPr>
                <w:spacing w:val="0"/>
              </w:rPr>
            </w:pPr>
            <w:r w:rsidRPr="00324BD9">
              <w:rPr>
                <w:spacing w:val="0"/>
              </w:rPr>
              <w:t xml:space="preserve">The </w:t>
            </w:r>
            <w:r w:rsidR="00FE2557" w:rsidRPr="00324BD9">
              <w:rPr>
                <w:spacing w:val="0"/>
              </w:rPr>
              <w:t>Bid</w:t>
            </w:r>
            <w:r w:rsidRPr="00324BD9">
              <w:rPr>
                <w:spacing w:val="0"/>
              </w:rPr>
              <w:t xml:space="preserve">der shall bear all costs associated with the preparation and submission of its </w:t>
            </w:r>
            <w:r w:rsidR="00FE2557" w:rsidRPr="00324BD9">
              <w:rPr>
                <w:spacing w:val="0"/>
              </w:rPr>
              <w:t>Bid</w:t>
            </w:r>
            <w:r w:rsidRPr="00324BD9">
              <w:rPr>
                <w:spacing w:val="0"/>
              </w:rPr>
              <w:t xml:space="preserve">, and the Purchaser shall not be responsible or liable for those costs, regardless of the conduct or outcome of the </w:t>
            </w:r>
            <w:r w:rsidR="00FE2557" w:rsidRPr="00324BD9">
              <w:rPr>
                <w:spacing w:val="0"/>
              </w:rPr>
              <w:t>Bid</w:t>
            </w:r>
            <w:r w:rsidRPr="00324BD9">
              <w:rPr>
                <w:spacing w:val="0"/>
              </w:rPr>
              <w:t>ding process.</w:t>
            </w:r>
          </w:p>
        </w:tc>
      </w:tr>
      <w:tr w:rsidR="00455149" w:rsidRPr="00324BD9" w14:paraId="7D2290DB" w14:textId="77777777" w:rsidTr="002C275F">
        <w:tc>
          <w:tcPr>
            <w:tcW w:w="2250" w:type="dxa"/>
          </w:tcPr>
          <w:p w14:paraId="1932DC4B" w14:textId="77777777" w:rsidR="00455149" w:rsidRPr="00324BD9" w:rsidRDefault="00ED1CD5" w:rsidP="000D5179">
            <w:pPr>
              <w:pStyle w:val="Style2"/>
            </w:pPr>
            <w:bookmarkStart w:id="95" w:name="_Toc438438831"/>
            <w:bookmarkStart w:id="96" w:name="_Toc438532579"/>
            <w:bookmarkStart w:id="97" w:name="_Toc438733975"/>
            <w:bookmarkStart w:id="98" w:name="_Toc438907014"/>
            <w:bookmarkStart w:id="99" w:name="_Toc438907213"/>
            <w:bookmarkStart w:id="100" w:name="_Toc348000793"/>
            <w:bookmarkStart w:id="101" w:name="_Toc55724558"/>
            <w:r w:rsidRPr="00324BD9">
              <w:t>10.</w:t>
            </w:r>
            <w:r w:rsidR="00652EBF" w:rsidRPr="00324BD9">
              <w:tab/>
            </w:r>
            <w:r w:rsidR="00455149" w:rsidRPr="00324BD9">
              <w:t xml:space="preserve">Language of </w:t>
            </w:r>
            <w:bookmarkEnd w:id="95"/>
            <w:bookmarkEnd w:id="96"/>
            <w:bookmarkEnd w:id="97"/>
            <w:bookmarkEnd w:id="98"/>
            <w:bookmarkEnd w:id="99"/>
            <w:r w:rsidR="00FE2557" w:rsidRPr="00324BD9">
              <w:t>Bid</w:t>
            </w:r>
            <w:bookmarkEnd w:id="100"/>
            <w:bookmarkEnd w:id="101"/>
          </w:p>
        </w:tc>
        <w:tc>
          <w:tcPr>
            <w:tcW w:w="7110" w:type="dxa"/>
          </w:tcPr>
          <w:p w14:paraId="4F39F2C0" w14:textId="77777777" w:rsidR="00455149" w:rsidRPr="00324BD9" w:rsidRDefault="00455149" w:rsidP="009D4EF8">
            <w:pPr>
              <w:pStyle w:val="Sub-ClauseText"/>
              <w:numPr>
                <w:ilvl w:val="1"/>
                <w:numId w:val="20"/>
              </w:numPr>
              <w:rPr>
                <w:spacing w:val="0"/>
              </w:rPr>
            </w:pPr>
            <w:r w:rsidRPr="00324BD9">
              <w:rPr>
                <w:spacing w:val="0"/>
              </w:rPr>
              <w:t xml:space="preserve">The </w:t>
            </w:r>
            <w:r w:rsidR="00FE2557" w:rsidRPr="00324BD9">
              <w:rPr>
                <w:spacing w:val="0"/>
              </w:rPr>
              <w:t>Bid</w:t>
            </w:r>
            <w:r w:rsidRPr="00324BD9">
              <w:rPr>
                <w:spacing w:val="0"/>
              </w:rPr>
              <w:t xml:space="preserve">, as well as all correspondence and documents relating to the </w:t>
            </w:r>
            <w:r w:rsidR="00FE2557" w:rsidRPr="00324BD9">
              <w:rPr>
                <w:spacing w:val="0"/>
              </w:rPr>
              <w:t>Bid</w:t>
            </w:r>
            <w:r w:rsidRPr="00324BD9">
              <w:rPr>
                <w:spacing w:val="0"/>
              </w:rPr>
              <w:t xml:space="preserve"> exchanged by the </w:t>
            </w:r>
            <w:r w:rsidR="00FE2557" w:rsidRPr="00324BD9">
              <w:rPr>
                <w:spacing w:val="0"/>
              </w:rPr>
              <w:t>Bid</w:t>
            </w:r>
            <w:r w:rsidRPr="00324BD9">
              <w:rPr>
                <w:spacing w:val="0"/>
              </w:rPr>
              <w:t xml:space="preserve">der and the Purchaser, shall be written in the language specified </w:t>
            </w:r>
            <w:r w:rsidRPr="00324BD9">
              <w:rPr>
                <w:b/>
                <w:bCs/>
                <w:spacing w:val="0"/>
              </w:rPr>
              <w:t xml:space="preserve">in the </w:t>
            </w:r>
            <w:r w:rsidRPr="00324BD9">
              <w:rPr>
                <w:b/>
                <w:spacing w:val="0"/>
              </w:rPr>
              <w:t>BDS.</w:t>
            </w:r>
            <w:r w:rsidRPr="00324BD9">
              <w:rPr>
                <w:spacing w:val="0"/>
              </w:rPr>
              <w:t xml:space="preserve"> Supporting documents and printed literature that are part of the </w:t>
            </w:r>
            <w:r w:rsidR="00FE2557" w:rsidRPr="00324BD9">
              <w:rPr>
                <w:spacing w:val="0"/>
              </w:rPr>
              <w:t>Bid</w:t>
            </w:r>
            <w:r w:rsidRPr="00324BD9">
              <w:rPr>
                <w:spacing w:val="0"/>
              </w:rPr>
              <w:t xml:space="preserve"> may be in another language provided they are accompanied by an accurate translation of the relevant passages into the language specified</w:t>
            </w:r>
            <w:r w:rsidRPr="00324BD9">
              <w:rPr>
                <w:b/>
                <w:bCs/>
                <w:spacing w:val="0"/>
              </w:rPr>
              <w:t xml:space="preserve"> in the</w:t>
            </w:r>
            <w:r w:rsidRPr="00324BD9">
              <w:rPr>
                <w:spacing w:val="0"/>
              </w:rPr>
              <w:t xml:space="preserve"> </w:t>
            </w:r>
            <w:r w:rsidRPr="00324BD9">
              <w:rPr>
                <w:b/>
                <w:spacing w:val="0"/>
              </w:rPr>
              <w:t>BDS,</w:t>
            </w:r>
            <w:r w:rsidRPr="00324BD9">
              <w:rPr>
                <w:spacing w:val="0"/>
              </w:rPr>
              <w:t xml:space="preserve"> in which case, for purposes of interpretation of the </w:t>
            </w:r>
            <w:r w:rsidR="00FE2557" w:rsidRPr="00324BD9">
              <w:rPr>
                <w:spacing w:val="0"/>
              </w:rPr>
              <w:t>Bid</w:t>
            </w:r>
            <w:r w:rsidRPr="00324BD9">
              <w:rPr>
                <w:spacing w:val="0"/>
              </w:rPr>
              <w:t>, such translation shall govern.</w:t>
            </w:r>
          </w:p>
        </w:tc>
      </w:tr>
      <w:tr w:rsidR="00455149" w:rsidRPr="00324BD9" w14:paraId="799FAE67" w14:textId="77777777" w:rsidTr="002C275F">
        <w:tc>
          <w:tcPr>
            <w:tcW w:w="2250" w:type="dxa"/>
          </w:tcPr>
          <w:p w14:paraId="321C0AFC" w14:textId="77777777" w:rsidR="00455149" w:rsidRPr="00324BD9" w:rsidRDefault="00ED1CD5" w:rsidP="000D5179">
            <w:pPr>
              <w:pStyle w:val="Style2"/>
            </w:pPr>
            <w:bookmarkStart w:id="102" w:name="_Toc438438832"/>
            <w:bookmarkStart w:id="103" w:name="_Toc438532580"/>
            <w:bookmarkStart w:id="104" w:name="_Toc438733976"/>
            <w:bookmarkStart w:id="105" w:name="_Toc438907015"/>
            <w:bookmarkStart w:id="106" w:name="_Toc438907214"/>
            <w:bookmarkStart w:id="107" w:name="_Toc348000794"/>
            <w:bookmarkStart w:id="108" w:name="_Toc55724559"/>
            <w:r w:rsidRPr="00324BD9">
              <w:t>11.</w:t>
            </w:r>
            <w:r w:rsidR="00652EBF" w:rsidRPr="00324BD9">
              <w:tab/>
            </w:r>
            <w:r w:rsidR="00455149" w:rsidRPr="00324BD9">
              <w:t xml:space="preserve">Documents Comprising the </w:t>
            </w:r>
            <w:bookmarkEnd w:id="102"/>
            <w:bookmarkEnd w:id="103"/>
            <w:bookmarkEnd w:id="104"/>
            <w:bookmarkEnd w:id="105"/>
            <w:bookmarkEnd w:id="106"/>
            <w:r w:rsidR="00FE2557" w:rsidRPr="00324BD9">
              <w:t>Bid</w:t>
            </w:r>
            <w:bookmarkEnd w:id="107"/>
            <w:bookmarkEnd w:id="108"/>
          </w:p>
        </w:tc>
        <w:tc>
          <w:tcPr>
            <w:tcW w:w="7110" w:type="dxa"/>
            <w:tcBorders>
              <w:bottom w:val="nil"/>
            </w:tcBorders>
          </w:tcPr>
          <w:p w14:paraId="78DE2EE6" w14:textId="77777777" w:rsidR="00455149" w:rsidRPr="00324BD9" w:rsidRDefault="00455149" w:rsidP="009D4EF8">
            <w:pPr>
              <w:pStyle w:val="Sub-ClauseText"/>
              <w:numPr>
                <w:ilvl w:val="1"/>
                <w:numId w:val="21"/>
              </w:numPr>
              <w:rPr>
                <w:spacing w:val="0"/>
              </w:rPr>
            </w:pPr>
            <w:r w:rsidRPr="00324BD9">
              <w:rPr>
                <w:spacing w:val="0"/>
              </w:rPr>
              <w:t xml:space="preserve">The </w:t>
            </w:r>
            <w:r w:rsidR="00FE2557" w:rsidRPr="00324BD9">
              <w:rPr>
                <w:spacing w:val="0"/>
              </w:rPr>
              <w:t>Bid</w:t>
            </w:r>
            <w:r w:rsidRPr="00324BD9">
              <w:rPr>
                <w:spacing w:val="0"/>
              </w:rPr>
              <w:t xml:space="preserve"> shall comprise the following:</w:t>
            </w:r>
          </w:p>
          <w:p w14:paraId="7EBA2716" w14:textId="77777777" w:rsidR="00455149" w:rsidRPr="00324BD9" w:rsidRDefault="004E026F" w:rsidP="009D4EF8">
            <w:pPr>
              <w:pStyle w:val="Heading3"/>
              <w:numPr>
                <w:ilvl w:val="2"/>
                <w:numId w:val="43"/>
              </w:numPr>
              <w:spacing w:before="120" w:after="120"/>
            </w:pPr>
            <w:r w:rsidRPr="00324BD9">
              <w:rPr>
                <w:b/>
              </w:rPr>
              <w:t xml:space="preserve">Letter of </w:t>
            </w:r>
            <w:r w:rsidR="00FE2557" w:rsidRPr="00324BD9">
              <w:rPr>
                <w:b/>
              </w:rPr>
              <w:t>Bid</w:t>
            </w:r>
            <w:r w:rsidRPr="00324BD9">
              <w:t xml:space="preserve"> </w:t>
            </w:r>
            <w:r w:rsidR="00C81DB6" w:rsidRPr="00324BD9">
              <w:t xml:space="preserve">prepared </w:t>
            </w:r>
            <w:r w:rsidR="00455149" w:rsidRPr="00324BD9">
              <w:t>in accordance with ITB 12</w:t>
            </w:r>
            <w:r w:rsidR="003B200A" w:rsidRPr="00324BD9">
              <w:t>;</w:t>
            </w:r>
          </w:p>
          <w:p w14:paraId="467A68CF" w14:textId="77777777" w:rsidR="00FD6404" w:rsidRPr="00324BD9" w:rsidRDefault="00C66AC0" w:rsidP="009D4EF8">
            <w:pPr>
              <w:pStyle w:val="Sub-ClauseText"/>
              <w:numPr>
                <w:ilvl w:val="2"/>
                <w:numId w:val="43"/>
              </w:numPr>
            </w:pPr>
            <w:r w:rsidRPr="00324BD9">
              <w:rPr>
                <w:b/>
              </w:rPr>
              <w:t xml:space="preserve">Price </w:t>
            </w:r>
            <w:r w:rsidR="00C81DB6" w:rsidRPr="00324BD9">
              <w:rPr>
                <w:b/>
              </w:rPr>
              <w:t>S</w:t>
            </w:r>
            <w:r w:rsidR="00942352" w:rsidRPr="00324BD9">
              <w:rPr>
                <w:b/>
              </w:rPr>
              <w:t>chedules</w:t>
            </w:r>
            <w:r w:rsidR="006A6D5F" w:rsidRPr="00324BD9">
              <w:rPr>
                <w:b/>
              </w:rPr>
              <w:t>:</w:t>
            </w:r>
            <w:r w:rsidRPr="00324BD9">
              <w:t xml:space="preserve"> completed </w:t>
            </w:r>
            <w:r w:rsidR="00942352" w:rsidRPr="00324BD9">
              <w:t xml:space="preserve">in accordance with ITB 12 </w:t>
            </w:r>
            <w:r w:rsidR="00F50EA1" w:rsidRPr="00324BD9">
              <w:t>and ITB</w:t>
            </w:r>
            <w:r w:rsidR="0016686D" w:rsidRPr="00324BD9">
              <w:t xml:space="preserve"> </w:t>
            </w:r>
            <w:r w:rsidR="00942352" w:rsidRPr="00324BD9">
              <w:t>14</w:t>
            </w:r>
            <w:r w:rsidR="007376BA" w:rsidRPr="00324BD9">
              <w:t>;</w:t>
            </w:r>
          </w:p>
          <w:p w14:paraId="6113A3BD" w14:textId="77777777" w:rsidR="00455149" w:rsidRPr="00324BD9" w:rsidRDefault="00FE2557" w:rsidP="009D4EF8">
            <w:pPr>
              <w:pStyle w:val="Heading3"/>
              <w:numPr>
                <w:ilvl w:val="2"/>
                <w:numId w:val="43"/>
              </w:numPr>
              <w:spacing w:before="120" w:after="120"/>
            </w:pPr>
            <w:r w:rsidRPr="00324BD9">
              <w:rPr>
                <w:b/>
              </w:rPr>
              <w:t>Bid</w:t>
            </w:r>
            <w:r w:rsidR="00455149" w:rsidRPr="00324BD9">
              <w:rPr>
                <w:b/>
              </w:rPr>
              <w:t xml:space="preserve"> Security</w:t>
            </w:r>
            <w:r w:rsidR="00455149" w:rsidRPr="00324BD9">
              <w:t xml:space="preserve"> or </w:t>
            </w:r>
            <w:r w:rsidRPr="00324BD9">
              <w:rPr>
                <w:b/>
              </w:rPr>
              <w:t>Bid</w:t>
            </w:r>
            <w:r w:rsidR="00455149" w:rsidRPr="00324BD9">
              <w:rPr>
                <w:b/>
              </w:rPr>
              <w:t>-Securing Declaration</w:t>
            </w:r>
            <w:r w:rsidR="00455149" w:rsidRPr="00324BD9">
              <w:t xml:space="preserve">, in accordance with ITB </w:t>
            </w:r>
            <w:r w:rsidR="00ED1CD5" w:rsidRPr="00324BD9">
              <w:t>19</w:t>
            </w:r>
            <w:r w:rsidR="00455149" w:rsidRPr="00324BD9">
              <w:t>;</w:t>
            </w:r>
          </w:p>
          <w:p w14:paraId="497D81FF" w14:textId="77777777" w:rsidR="00362282" w:rsidRPr="00324BD9" w:rsidRDefault="00C66AC0" w:rsidP="009D4EF8">
            <w:pPr>
              <w:pStyle w:val="Heading3"/>
              <w:numPr>
                <w:ilvl w:val="2"/>
                <w:numId w:val="43"/>
              </w:numPr>
              <w:spacing w:before="120" w:after="120"/>
            </w:pPr>
            <w:r w:rsidRPr="00324BD9">
              <w:rPr>
                <w:b/>
              </w:rPr>
              <w:t xml:space="preserve">Alternative </w:t>
            </w:r>
            <w:r w:rsidR="00FE2557" w:rsidRPr="00324BD9">
              <w:rPr>
                <w:b/>
              </w:rPr>
              <w:t>Bid</w:t>
            </w:r>
            <w:r w:rsidR="00362282" w:rsidRPr="00324BD9">
              <w:rPr>
                <w:b/>
              </w:rPr>
              <w:t>s</w:t>
            </w:r>
            <w:r w:rsidR="00362282" w:rsidRPr="00324BD9">
              <w:t>, if permissible, in accordance with ITB 13</w:t>
            </w:r>
            <w:r w:rsidR="003B200A" w:rsidRPr="00324BD9">
              <w:t>;</w:t>
            </w:r>
          </w:p>
          <w:p w14:paraId="6EF0E289" w14:textId="77777777" w:rsidR="000348FD" w:rsidRPr="00324BD9" w:rsidRDefault="00C66AC0" w:rsidP="009D4EF8">
            <w:pPr>
              <w:pStyle w:val="Heading3"/>
              <w:numPr>
                <w:ilvl w:val="2"/>
                <w:numId w:val="43"/>
              </w:numPr>
              <w:spacing w:before="120" w:after="120"/>
            </w:pPr>
            <w:r w:rsidRPr="00324BD9">
              <w:rPr>
                <w:b/>
              </w:rPr>
              <w:t>Authorization</w:t>
            </w:r>
            <w:r w:rsidRPr="00324BD9">
              <w:t xml:space="preserve">: </w:t>
            </w:r>
            <w:r w:rsidR="00455149" w:rsidRPr="00324BD9">
              <w:t xml:space="preserve">written confirmation authorizing the signatory of the </w:t>
            </w:r>
            <w:r w:rsidR="00FE2557" w:rsidRPr="00324BD9">
              <w:t>Bid</w:t>
            </w:r>
            <w:r w:rsidR="00455149" w:rsidRPr="00324BD9">
              <w:t xml:space="preserve"> to commit the </w:t>
            </w:r>
            <w:r w:rsidR="00FE2557" w:rsidRPr="00324BD9">
              <w:t>Bid</w:t>
            </w:r>
            <w:r w:rsidR="00455149" w:rsidRPr="00324BD9">
              <w:t>der, in accordance with ITB 2</w:t>
            </w:r>
            <w:r w:rsidR="00ED1CD5" w:rsidRPr="00324BD9">
              <w:t>0</w:t>
            </w:r>
            <w:r w:rsidR="000348FD" w:rsidRPr="00324BD9">
              <w:t>.</w:t>
            </w:r>
            <w:r w:rsidR="0016686D" w:rsidRPr="00324BD9">
              <w:t>3</w:t>
            </w:r>
            <w:r w:rsidR="00455149" w:rsidRPr="00324BD9">
              <w:t>;</w:t>
            </w:r>
          </w:p>
          <w:p w14:paraId="2A2F85E0" w14:textId="77777777" w:rsidR="00362282" w:rsidRPr="00324BD9" w:rsidRDefault="00FB69F6" w:rsidP="009D4EF8">
            <w:pPr>
              <w:pStyle w:val="Heading3"/>
              <w:numPr>
                <w:ilvl w:val="2"/>
                <w:numId w:val="43"/>
              </w:numPr>
              <w:spacing w:before="120" w:after="120"/>
            </w:pPr>
            <w:r w:rsidRPr="00324BD9">
              <w:rPr>
                <w:b/>
              </w:rPr>
              <w:t xml:space="preserve">Bidder’s </w:t>
            </w:r>
            <w:r w:rsidR="00F50EA1" w:rsidRPr="00324BD9">
              <w:rPr>
                <w:b/>
              </w:rPr>
              <w:t>Qualifications</w:t>
            </w:r>
            <w:r w:rsidR="00C66AC0" w:rsidRPr="00324BD9">
              <w:rPr>
                <w:b/>
              </w:rPr>
              <w:t>:</w:t>
            </w:r>
            <w:r w:rsidR="00C66AC0" w:rsidRPr="00324BD9">
              <w:t xml:space="preserve"> </w:t>
            </w:r>
            <w:r w:rsidR="00362282" w:rsidRPr="00324BD9">
              <w:t>documentary evidence in accordance with ITB 1</w:t>
            </w:r>
            <w:r w:rsidR="009952B5" w:rsidRPr="00324BD9">
              <w:t>7</w:t>
            </w:r>
            <w:r w:rsidR="00362282" w:rsidRPr="00324BD9">
              <w:t xml:space="preserve"> establishing the </w:t>
            </w:r>
            <w:r w:rsidR="00FE2557" w:rsidRPr="00324BD9">
              <w:t>Bid</w:t>
            </w:r>
            <w:r w:rsidR="00362282" w:rsidRPr="00324BD9">
              <w:t xml:space="preserve">der’s qualifications to perform the contract if its </w:t>
            </w:r>
            <w:r w:rsidR="00FE2557" w:rsidRPr="00324BD9">
              <w:t>Bid</w:t>
            </w:r>
            <w:r w:rsidR="00362282" w:rsidRPr="00324BD9">
              <w:t xml:space="preserve"> is accepted;  </w:t>
            </w:r>
          </w:p>
          <w:p w14:paraId="7C2FAF9F" w14:textId="77777777" w:rsidR="00455149" w:rsidRPr="00324BD9" w:rsidRDefault="00C66AC0" w:rsidP="009D4EF8">
            <w:pPr>
              <w:pStyle w:val="Heading3"/>
              <w:numPr>
                <w:ilvl w:val="2"/>
                <w:numId w:val="43"/>
              </w:numPr>
              <w:spacing w:before="120" w:after="120"/>
            </w:pPr>
            <w:r w:rsidRPr="00324BD9">
              <w:rPr>
                <w:b/>
              </w:rPr>
              <w:t xml:space="preserve">Bidder’s </w:t>
            </w:r>
            <w:r w:rsidR="0016686D" w:rsidRPr="00324BD9">
              <w:rPr>
                <w:b/>
              </w:rPr>
              <w:t>Eligibility</w:t>
            </w:r>
            <w:r w:rsidRPr="00324BD9">
              <w:rPr>
                <w:b/>
              </w:rPr>
              <w:t>:</w:t>
            </w:r>
            <w:r w:rsidRPr="00324BD9">
              <w:t xml:space="preserve"> </w:t>
            </w:r>
            <w:r w:rsidR="00455149" w:rsidRPr="00324BD9">
              <w:t>documentary evidence in accordance with ITB 1</w:t>
            </w:r>
            <w:r w:rsidR="009952B5" w:rsidRPr="00324BD9">
              <w:t>7</w:t>
            </w:r>
            <w:r w:rsidR="00455149" w:rsidRPr="00324BD9">
              <w:t xml:space="preserve"> establishing the </w:t>
            </w:r>
            <w:r w:rsidR="00FE2557" w:rsidRPr="00324BD9">
              <w:t>Bid</w:t>
            </w:r>
            <w:r w:rsidR="00455149" w:rsidRPr="00324BD9">
              <w:t xml:space="preserve">der’s eligibility to </w:t>
            </w:r>
            <w:r w:rsidR="006A6D5F" w:rsidRPr="00324BD9">
              <w:t>bid</w:t>
            </w:r>
            <w:r w:rsidR="00455149" w:rsidRPr="00324BD9">
              <w:t>;</w:t>
            </w:r>
          </w:p>
          <w:p w14:paraId="4C717161" w14:textId="77777777" w:rsidR="00455149" w:rsidRPr="00324BD9" w:rsidRDefault="00A417FD" w:rsidP="009D4EF8">
            <w:pPr>
              <w:pStyle w:val="Heading3"/>
              <w:numPr>
                <w:ilvl w:val="2"/>
                <w:numId w:val="43"/>
              </w:numPr>
              <w:spacing w:before="120" w:after="120"/>
            </w:pPr>
            <w:r w:rsidRPr="00324BD9">
              <w:rPr>
                <w:b/>
              </w:rPr>
              <w:t xml:space="preserve">Textbooks’ </w:t>
            </w:r>
            <w:r w:rsidR="00F50EA1" w:rsidRPr="00324BD9">
              <w:rPr>
                <w:b/>
              </w:rPr>
              <w:t>Eligibility</w:t>
            </w:r>
            <w:r w:rsidRPr="00324BD9">
              <w:t xml:space="preserve">: </w:t>
            </w:r>
            <w:r w:rsidR="00455149" w:rsidRPr="00324BD9">
              <w:t>documentary evidence in accordance with ITB 1</w:t>
            </w:r>
            <w:r w:rsidR="009952B5" w:rsidRPr="00324BD9">
              <w:t>6</w:t>
            </w:r>
            <w:r w:rsidR="00455149" w:rsidRPr="00324BD9">
              <w:t xml:space="preserve">, that the </w:t>
            </w:r>
            <w:r w:rsidRPr="00324BD9">
              <w:t xml:space="preserve">Textbooks </w:t>
            </w:r>
            <w:r w:rsidR="00455149" w:rsidRPr="00324BD9">
              <w:t xml:space="preserve">and Related Services to be supplied by the </w:t>
            </w:r>
            <w:r w:rsidR="00FE2557" w:rsidRPr="00324BD9">
              <w:t>Bid</w:t>
            </w:r>
            <w:r w:rsidR="00455149" w:rsidRPr="00324BD9">
              <w:t>der are of eligible origin;</w:t>
            </w:r>
          </w:p>
          <w:p w14:paraId="37177194" w14:textId="77777777" w:rsidR="00455149" w:rsidRPr="00324BD9" w:rsidRDefault="00A417FD" w:rsidP="009D4EF8">
            <w:pPr>
              <w:pStyle w:val="Heading3"/>
              <w:numPr>
                <w:ilvl w:val="2"/>
                <w:numId w:val="43"/>
              </w:numPr>
              <w:spacing w:before="120" w:after="120"/>
            </w:pPr>
            <w:r w:rsidRPr="00324BD9">
              <w:rPr>
                <w:b/>
              </w:rPr>
              <w:t>Conformity</w:t>
            </w:r>
            <w:r w:rsidRPr="00324BD9">
              <w:t xml:space="preserve">: </w:t>
            </w:r>
            <w:r w:rsidR="00455149" w:rsidRPr="00324BD9">
              <w:t>documentary evidence in accordance with ITB 1</w:t>
            </w:r>
            <w:r w:rsidR="00C90EC5" w:rsidRPr="00324BD9">
              <w:t>6</w:t>
            </w:r>
            <w:r w:rsidR="00455149" w:rsidRPr="00324BD9">
              <w:t xml:space="preserve"> that the Goods and Related Services conform to the </w:t>
            </w:r>
            <w:r w:rsidR="0094518B" w:rsidRPr="00324BD9">
              <w:t>bidding document</w:t>
            </w:r>
            <w:r w:rsidR="00455149" w:rsidRPr="00324BD9">
              <w:t>;</w:t>
            </w:r>
            <w:r w:rsidR="00CC1E03" w:rsidRPr="00324BD9">
              <w:t xml:space="preserve"> and</w:t>
            </w:r>
          </w:p>
          <w:p w14:paraId="196CFE5B" w14:textId="77777777" w:rsidR="00455149" w:rsidRPr="00324BD9" w:rsidRDefault="00455149" w:rsidP="009D4EF8">
            <w:pPr>
              <w:pStyle w:val="Heading3"/>
              <w:numPr>
                <w:ilvl w:val="2"/>
                <w:numId w:val="43"/>
              </w:numPr>
              <w:spacing w:before="120" w:after="120"/>
            </w:pPr>
            <w:r w:rsidRPr="00324BD9">
              <w:lastRenderedPageBreak/>
              <w:t>any other document required</w:t>
            </w:r>
            <w:r w:rsidRPr="00324BD9">
              <w:rPr>
                <w:b/>
                <w:bCs/>
              </w:rPr>
              <w:t xml:space="preserve"> in the</w:t>
            </w:r>
            <w:r w:rsidRPr="00324BD9">
              <w:rPr>
                <w:b/>
              </w:rPr>
              <w:t xml:space="preserve"> BDS.</w:t>
            </w:r>
          </w:p>
          <w:p w14:paraId="05669665" w14:textId="77777777" w:rsidR="00FD6404" w:rsidRPr="00324BD9" w:rsidRDefault="00942352" w:rsidP="00EB4D12">
            <w:pPr>
              <w:pStyle w:val="StyleHeader1-ClausesAfter0pt"/>
              <w:tabs>
                <w:tab w:val="left" w:pos="576"/>
              </w:tabs>
              <w:spacing w:before="120" w:after="120"/>
              <w:ind w:left="576" w:hanging="576"/>
              <w:rPr>
                <w:lang w:val="en-US"/>
              </w:rPr>
            </w:pPr>
            <w:r w:rsidRPr="00324BD9">
              <w:rPr>
                <w:lang w:val="en-US"/>
              </w:rPr>
              <w:t>11.2</w:t>
            </w:r>
            <w:r w:rsidRPr="00324BD9">
              <w:rPr>
                <w:lang w:val="en-US"/>
              </w:rPr>
              <w:tab/>
              <w:t xml:space="preserve">In addition to the requirements under ITB 11.1, </w:t>
            </w:r>
            <w:r w:rsidR="00FE2557" w:rsidRPr="00324BD9">
              <w:rPr>
                <w:lang w:val="en-US"/>
              </w:rPr>
              <w:t>Bid</w:t>
            </w:r>
            <w:r w:rsidRPr="00324BD9">
              <w:rPr>
                <w:lang w:val="en-US"/>
              </w:rPr>
              <w:t xml:space="preserve">s submitted by a JV shall include a copy of the Joint Venture Agreement entered into by all members. Alternatively, a letter of intent to execute a Joint Venture Agreement in the event of a successful </w:t>
            </w:r>
            <w:r w:rsidR="00FE2557" w:rsidRPr="00324BD9">
              <w:rPr>
                <w:lang w:val="en-US"/>
              </w:rPr>
              <w:t>Bid</w:t>
            </w:r>
            <w:r w:rsidRPr="00324BD9">
              <w:rPr>
                <w:lang w:val="en-US"/>
              </w:rPr>
              <w:t xml:space="preserve"> shall be signed by all members and submitted with the </w:t>
            </w:r>
            <w:r w:rsidR="00FE2557" w:rsidRPr="00324BD9">
              <w:rPr>
                <w:lang w:val="en-US"/>
              </w:rPr>
              <w:t>Bid</w:t>
            </w:r>
            <w:r w:rsidRPr="00324BD9">
              <w:rPr>
                <w:lang w:val="en-US"/>
              </w:rPr>
              <w:t xml:space="preserve">, together with a copy of the proposed Agreement. </w:t>
            </w:r>
          </w:p>
          <w:p w14:paraId="4BA4500C" w14:textId="77777777" w:rsidR="00FD6404" w:rsidRPr="00324BD9" w:rsidRDefault="00942352" w:rsidP="00EB4D12">
            <w:pPr>
              <w:pStyle w:val="StyleHeader1-ClausesAfter0pt"/>
              <w:tabs>
                <w:tab w:val="left" w:pos="576"/>
              </w:tabs>
              <w:spacing w:before="120" w:after="120"/>
              <w:ind w:left="576" w:hanging="576"/>
              <w:rPr>
                <w:lang w:val="en-US"/>
              </w:rPr>
            </w:pPr>
            <w:r w:rsidRPr="00324BD9">
              <w:rPr>
                <w:lang w:val="en-US"/>
              </w:rPr>
              <w:t>11.3</w:t>
            </w:r>
            <w:r w:rsidRPr="00324BD9">
              <w:rPr>
                <w:lang w:val="en-US"/>
              </w:rPr>
              <w:tab/>
              <w:t xml:space="preserve">The </w:t>
            </w:r>
            <w:r w:rsidR="00FE2557" w:rsidRPr="00324BD9">
              <w:rPr>
                <w:lang w:val="en-US"/>
              </w:rPr>
              <w:t>Bid</w:t>
            </w:r>
            <w:r w:rsidRPr="00324BD9">
              <w:rPr>
                <w:lang w:val="en-US"/>
              </w:rPr>
              <w:t xml:space="preserve">der shall furnish in the Letter of </w:t>
            </w:r>
            <w:r w:rsidR="00FE2557" w:rsidRPr="00324BD9">
              <w:rPr>
                <w:lang w:val="en-US"/>
              </w:rPr>
              <w:t>Bid</w:t>
            </w:r>
            <w:r w:rsidRPr="00324BD9">
              <w:rPr>
                <w:lang w:val="en-US"/>
              </w:rPr>
              <w:t xml:space="preserve"> information on commissions and gratuities, if any, paid or to be paid to agents or any other party relating to this </w:t>
            </w:r>
            <w:r w:rsidR="00FE2557" w:rsidRPr="00324BD9">
              <w:rPr>
                <w:lang w:val="en-US"/>
              </w:rPr>
              <w:t>Bid</w:t>
            </w:r>
            <w:r w:rsidRPr="00324BD9">
              <w:rPr>
                <w:lang w:val="en-US"/>
              </w:rPr>
              <w:t>.</w:t>
            </w:r>
          </w:p>
        </w:tc>
      </w:tr>
      <w:tr w:rsidR="00455149" w:rsidRPr="00324BD9" w14:paraId="35B1CD53" w14:textId="77777777" w:rsidTr="00CC1E03">
        <w:trPr>
          <w:trHeight w:val="1575"/>
        </w:trPr>
        <w:tc>
          <w:tcPr>
            <w:tcW w:w="2250" w:type="dxa"/>
          </w:tcPr>
          <w:p w14:paraId="7DF2A1A5" w14:textId="77777777" w:rsidR="00455149" w:rsidRPr="00324BD9" w:rsidRDefault="00C64AD1" w:rsidP="000D5179">
            <w:pPr>
              <w:pStyle w:val="Style2"/>
            </w:pPr>
            <w:bookmarkStart w:id="109" w:name="_Toc348000795"/>
            <w:bookmarkStart w:id="110" w:name="_Toc55724560"/>
            <w:r w:rsidRPr="00324BD9">
              <w:lastRenderedPageBreak/>
              <w:t>12.</w:t>
            </w:r>
            <w:r w:rsidR="00652EBF" w:rsidRPr="00324BD9">
              <w:tab/>
            </w:r>
            <w:r w:rsidR="00430A0F" w:rsidRPr="00324BD9">
              <w:t xml:space="preserve">Letter of </w:t>
            </w:r>
            <w:r w:rsidR="00FE2557" w:rsidRPr="00324BD9">
              <w:t>Bid</w:t>
            </w:r>
            <w:r w:rsidR="00430A0F" w:rsidRPr="00324BD9">
              <w:t xml:space="preserve"> </w:t>
            </w:r>
            <w:r w:rsidR="00455149" w:rsidRPr="00324BD9">
              <w:t xml:space="preserve">and </w:t>
            </w:r>
            <w:r w:rsidR="008378E6" w:rsidRPr="00324BD9">
              <w:t xml:space="preserve">Price </w:t>
            </w:r>
            <w:r w:rsidR="00455149" w:rsidRPr="00324BD9">
              <w:t>Schedules</w:t>
            </w:r>
            <w:bookmarkEnd w:id="109"/>
            <w:bookmarkEnd w:id="110"/>
            <w:r w:rsidR="00455149" w:rsidRPr="00324BD9">
              <w:t xml:space="preserve"> </w:t>
            </w:r>
          </w:p>
        </w:tc>
        <w:tc>
          <w:tcPr>
            <w:tcW w:w="7110" w:type="dxa"/>
            <w:tcBorders>
              <w:bottom w:val="nil"/>
            </w:tcBorders>
          </w:tcPr>
          <w:p w14:paraId="60303D70" w14:textId="77777777" w:rsidR="00A04BF9" w:rsidRPr="00324BD9" w:rsidRDefault="00C90EC5" w:rsidP="009D4EF8">
            <w:pPr>
              <w:pStyle w:val="Sub-ClauseText"/>
              <w:keepNext/>
              <w:keepLines/>
              <w:numPr>
                <w:ilvl w:val="1"/>
                <w:numId w:val="23"/>
              </w:numPr>
              <w:rPr>
                <w:spacing w:val="0"/>
              </w:rPr>
            </w:pPr>
            <w:r w:rsidRPr="00324BD9">
              <w:rPr>
                <w:spacing w:val="0"/>
              </w:rPr>
              <w:t xml:space="preserve">The Letter of </w:t>
            </w:r>
            <w:r w:rsidR="00FE2557" w:rsidRPr="00324BD9">
              <w:rPr>
                <w:spacing w:val="0"/>
              </w:rPr>
              <w:t>Bid</w:t>
            </w:r>
            <w:r w:rsidRPr="00324BD9">
              <w:rPr>
                <w:spacing w:val="0"/>
              </w:rPr>
              <w:t xml:space="preserve"> and </w:t>
            </w:r>
            <w:r w:rsidR="008378E6" w:rsidRPr="00324BD9">
              <w:rPr>
                <w:spacing w:val="0"/>
              </w:rPr>
              <w:t xml:space="preserve">Price </w:t>
            </w:r>
            <w:r w:rsidRPr="00324BD9">
              <w:rPr>
                <w:spacing w:val="0"/>
              </w:rPr>
              <w:t xml:space="preserve">Schedules shall be prepared using the relevant forms furnished in Section IV, </w:t>
            </w:r>
            <w:r w:rsidR="00FE2557" w:rsidRPr="00324BD9">
              <w:rPr>
                <w:spacing w:val="0"/>
              </w:rPr>
              <w:t>Bid</w:t>
            </w:r>
            <w:r w:rsidRPr="00324BD9">
              <w:rPr>
                <w:spacing w:val="0"/>
              </w:rPr>
              <w:t>ding Forms. The forms must be completed without any alterations to the text, and no substitutes shall be accepted except as provided under ITB 20.</w:t>
            </w:r>
            <w:r w:rsidR="008029D1" w:rsidRPr="00324BD9">
              <w:rPr>
                <w:spacing w:val="0"/>
              </w:rPr>
              <w:t>3</w:t>
            </w:r>
            <w:r w:rsidRPr="00324BD9">
              <w:rPr>
                <w:spacing w:val="0"/>
              </w:rPr>
              <w:t>. All blank spaces shall be filled in with the information requested</w:t>
            </w:r>
            <w:r w:rsidR="00B21315" w:rsidRPr="00324BD9">
              <w:rPr>
                <w:spacing w:val="0"/>
              </w:rPr>
              <w:t>.</w:t>
            </w:r>
          </w:p>
        </w:tc>
      </w:tr>
      <w:tr w:rsidR="00455149" w:rsidRPr="00324BD9" w14:paraId="2D14321B" w14:textId="77777777" w:rsidTr="002C275F">
        <w:tc>
          <w:tcPr>
            <w:tcW w:w="2250" w:type="dxa"/>
          </w:tcPr>
          <w:p w14:paraId="011EC89D" w14:textId="77777777" w:rsidR="00455149" w:rsidRPr="00324BD9" w:rsidRDefault="009E0B64" w:rsidP="000D5179">
            <w:pPr>
              <w:pStyle w:val="Style2"/>
            </w:pPr>
            <w:bookmarkStart w:id="111" w:name="_Toc438438834"/>
            <w:bookmarkStart w:id="112" w:name="_Toc438532587"/>
            <w:bookmarkStart w:id="113" w:name="_Toc438733978"/>
            <w:bookmarkStart w:id="114" w:name="_Toc438907017"/>
            <w:bookmarkStart w:id="115" w:name="_Toc438907216"/>
            <w:bookmarkStart w:id="116" w:name="_Toc348000796"/>
            <w:bookmarkStart w:id="117" w:name="_Toc55724561"/>
            <w:r w:rsidRPr="00324BD9">
              <w:t>13.</w:t>
            </w:r>
            <w:r w:rsidR="00652EBF" w:rsidRPr="00324BD9">
              <w:tab/>
            </w:r>
            <w:r w:rsidR="00455149" w:rsidRPr="00324BD9">
              <w:t xml:space="preserve">Alternative </w:t>
            </w:r>
            <w:r w:rsidR="00FE2557" w:rsidRPr="00324BD9">
              <w:t>Bid</w:t>
            </w:r>
            <w:r w:rsidR="00455149" w:rsidRPr="00324BD9">
              <w:t>s</w:t>
            </w:r>
            <w:bookmarkEnd w:id="111"/>
            <w:bookmarkEnd w:id="112"/>
            <w:bookmarkEnd w:id="113"/>
            <w:bookmarkEnd w:id="114"/>
            <w:bookmarkEnd w:id="115"/>
            <w:bookmarkEnd w:id="116"/>
            <w:bookmarkEnd w:id="117"/>
          </w:p>
        </w:tc>
        <w:tc>
          <w:tcPr>
            <w:tcW w:w="7110" w:type="dxa"/>
          </w:tcPr>
          <w:p w14:paraId="1502F240" w14:textId="77777777" w:rsidR="00FD6404" w:rsidRPr="00324BD9" w:rsidRDefault="00455149" w:rsidP="009D4EF8">
            <w:pPr>
              <w:pStyle w:val="Sub-ClauseText"/>
              <w:keepNext/>
              <w:keepLines/>
              <w:numPr>
                <w:ilvl w:val="1"/>
                <w:numId w:val="86"/>
              </w:numPr>
              <w:rPr>
                <w:spacing w:val="0"/>
              </w:rPr>
            </w:pPr>
            <w:r w:rsidRPr="00324BD9">
              <w:rPr>
                <w:spacing w:val="0"/>
              </w:rPr>
              <w:t>Unless otherwise specified</w:t>
            </w:r>
            <w:r w:rsidRPr="00324BD9">
              <w:rPr>
                <w:b/>
                <w:bCs/>
                <w:spacing w:val="0"/>
              </w:rPr>
              <w:t xml:space="preserve"> in the</w:t>
            </w:r>
            <w:r w:rsidRPr="00324BD9">
              <w:rPr>
                <w:spacing w:val="0"/>
              </w:rPr>
              <w:t xml:space="preserve"> </w:t>
            </w:r>
            <w:r w:rsidRPr="00324BD9">
              <w:rPr>
                <w:b/>
                <w:spacing w:val="0"/>
              </w:rPr>
              <w:t>BDS,</w:t>
            </w:r>
            <w:r w:rsidRPr="00324BD9">
              <w:rPr>
                <w:spacing w:val="0"/>
              </w:rPr>
              <w:t xml:space="preserve"> alternative </w:t>
            </w:r>
            <w:r w:rsidR="00C81DB6" w:rsidRPr="00324BD9">
              <w:rPr>
                <w:spacing w:val="0"/>
              </w:rPr>
              <w:t>B</w:t>
            </w:r>
            <w:r w:rsidRPr="00324BD9">
              <w:rPr>
                <w:spacing w:val="0"/>
              </w:rPr>
              <w:t>ids shall not be considered</w:t>
            </w:r>
            <w:r w:rsidR="00F55426" w:rsidRPr="00324BD9">
              <w:rPr>
                <w:spacing w:val="0"/>
              </w:rPr>
              <w:t>.</w:t>
            </w:r>
          </w:p>
        </w:tc>
      </w:tr>
      <w:tr w:rsidR="00455149" w:rsidRPr="00324BD9" w14:paraId="5C0134CB" w14:textId="77777777" w:rsidTr="002C275F">
        <w:tc>
          <w:tcPr>
            <w:tcW w:w="2250" w:type="dxa"/>
          </w:tcPr>
          <w:p w14:paraId="7AD30544" w14:textId="77777777" w:rsidR="00455149" w:rsidRPr="00324BD9" w:rsidRDefault="009E0B64" w:rsidP="000D5179">
            <w:pPr>
              <w:pStyle w:val="Style2"/>
            </w:pPr>
            <w:bookmarkStart w:id="118" w:name="_Toc438438835"/>
            <w:bookmarkStart w:id="119" w:name="_Toc438532588"/>
            <w:bookmarkStart w:id="120" w:name="_Toc438733979"/>
            <w:bookmarkStart w:id="121" w:name="_Toc438907018"/>
            <w:bookmarkStart w:id="122" w:name="_Toc438907217"/>
            <w:bookmarkStart w:id="123" w:name="_Toc348000797"/>
            <w:bookmarkStart w:id="124" w:name="_Toc55724562"/>
            <w:r w:rsidRPr="00324BD9">
              <w:t>14.</w:t>
            </w:r>
            <w:r w:rsidR="00652EBF" w:rsidRPr="00324BD9">
              <w:tab/>
            </w:r>
            <w:r w:rsidR="00FE2557" w:rsidRPr="00324BD9">
              <w:t>Bid</w:t>
            </w:r>
            <w:r w:rsidR="00455149" w:rsidRPr="00324BD9">
              <w:t xml:space="preserve"> Prices and Discounts</w:t>
            </w:r>
            <w:bookmarkEnd w:id="118"/>
            <w:bookmarkEnd w:id="119"/>
            <w:bookmarkEnd w:id="120"/>
            <w:bookmarkEnd w:id="121"/>
            <w:bookmarkEnd w:id="122"/>
            <w:bookmarkEnd w:id="123"/>
            <w:bookmarkEnd w:id="124"/>
          </w:p>
        </w:tc>
        <w:tc>
          <w:tcPr>
            <w:tcW w:w="7110" w:type="dxa"/>
            <w:tcBorders>
              <w:bottom w:val="nil"/>
            </w:tcBorders>
          </w:tcPr>
          <w:p w14:paraId="0C7E06E4" w14:textId="77777777" w:rsidR="00FD6404" w:rsidRPr="00324BD9" w:rsidRDefault="00455149" w:rsidP="009D4EF8">
            <w:pPr>
              <w:pStyle w:val="Sub-ClauseText"/>
              <w:numPr>
                <w:ilvl w:val="1"/>
                <w:numId w:val="85"/>
              </w:numPr>
              <w:rPr>
                <w:spacing w:val="0"/>
              </w:rPr>
            </w:pPr>
            <w:r w:rsidRPr="00324BD9">
              <w:rPr>
                <w:spacing w:val="0"/>
              </w:rPr>
              <w:t xml:space="preserve">The prices and discounts quoted by the </w:t>
            </w:r>
            <w:r w:rsidR="00FE2557" w:rsidRPr="00324BD9">
              <w:rPr>
                <w:spacing w:val="0"/>
              </w:rPr>
              <w:t>Bid</w:t>
            </w:r>
            <w:r w:rsidRPr="00324BD9">
              <w:rPr>
                <w:spacing w:val="0"/>
              </w:rPr>
              <w:t xml:space="preserve">der in the </w:t>
            </w:r>
            <w:r w:rsidR="00C60D77" w:rsidRPr="00324BD9">
              <w:rPr>
                <w:spacing w:val="0"/>
              </w:rPr>
              <w:t xml:space="preserve">Letter of </w:t>
            </w:r>
            <w:r w:rsidR="00FE2557" w:rsidRPr="00324BD9">
              <w:rPr>
                <w:spacing w:val="0"/>
              </w:rPr>
              <w:t>Bid</w:t>
            </w:r>
            <w:r w:rsidRPr="00324BD9">
              <w:rPr>
                <w:spacing w:val="0"/>
              </w:rPr>
              <w:t xml:space="preserve"> and in the Price Schedules shall conform to the requirements specified below.</w:t>
            </w:r>
          </w:p>
          <w:p w14:paraId="59DB1A64" w14:textId="77777777" w:rsidR="00FD6404" w:rsidRPr="00324BD9" w:rsidRDefault="00455149" w:rsidP="009D4EF8">
            <w:pPr>
              <w:pStyle w:val="Sub-ClauseText"/>
              <w:numPr>
                <w:ilvl w:val="1"/>
                <w:numId w:val="85"/>
              </w:numPr>
              <w:rPr>
                <w:spacing w:val="0"/>
              </w:rPr>
            </w:pPr>
            <w:r w:rsidRPr="00324BD9">
              <w:rPr>
                <w:spacing w:val="0"/>
              </w:rPr>
              <w:t xml:space="preserve">All </w:t>
            </w:r>
            <w:r w:rsidR="001F568E" w:rsidRPr="00324BD9">
              <w:rPr>
                <w:spacing w:val="0"/>
              </w:rPr>
              <w:t>lots (contracts) and items</w:t>
            </w:r>
            <w:r w:rsidRPr="00324BD9">
              <w:rPr>
                <w:spacing w:val="0"/>
              </w:rPr>
              <w:t xml:space="preserve"> must be listed and priced separately in the Price Schedules. </w:t>
            </w:r>
          </w:p>
          <w:p w14:paraId="459045B2" w14:textId="77777777" w:rsidR="00FD6404" w:rsidRPr="00324BD9" w:rsidRDefault="00455149" w:rsidP="009D4EF8">
            <w:pPr>
              <w:pStyle w:val="Sub-ClauseText"/>
              <w:numPr>
                <w:ilvl w:val="1"/>
                <w:numId w:val="85"/>
              </w:numPr>
              <w:rPr>
                <w:spacing w:val="0"/>
              </w:rPr>
            </w:pPr>
            <w:r w:rsidRPr="00324BD9">
              <w:rPr>
                <w:spacing w:val="0"/>
              </w:rPr>
              <w:t xml:space="preserve">The price to be quoted in the </w:t>
            </w:r>
            <w:r w:rsidR="00C60D77" w:rsidRPr="00324BD9">
              <w:rPr>
                <w:spacing w:val="0"/>
              </w:rPr>
              <w:t xml:space="preserve">Letter of </w:t>
            </w:r>
            <w:r w:rsidR="00FE2557" w:rsidRPr="00324BD9">
              <w:rPr>
                <w:spacing w:val="0"/>
              </w:rPr>
              <w:t>Bid</w:t>
            </w:r>
            <w:r w:rsidRPr="00324BD9">
              <w:rPr>
                <w:spacing w:val="0"/>
              </w:rPr>
              <w:t xml:space="preserve"> </w:t>
            </w:r>
            <w:r w:rsidR="00E244B0" w:rsidRPr="00324BD9">
              <w:rPr>
                <w:spacing w:val="0"/>
              </w:rPr>
              <w:t xml:space="preserve">in accordance with ITB 12.1 </w:t>
            </w:r>
            <w:r w:rsidRPr="00324BD9">
              <w:rPr>
                <w:spacing w:val="0"/>
              </w:rPr>
              <w:t xml:space="preserve">shall be the total price of the </w:t>
            </w:r>
            <w:r w:rsidR="00FE2557" w:rsidRPr="00324BD9">
              <w:rPr>
                <w:spacing w:val="0"/>
              </w:rPr>
              <w:t>Bid</w:t>
            </w:r>
            <w:r w:rsidRPr="00324BD9">
              <w:rPr>
                <w:spacing w:val="0"/>
              </w:rPr>
              <w:t xml:space="preserve">, excluding any discounts offered. </w:t>
            </w:r>
          </w:p>
          <w:p w14:paraId="4ACE8F8F" w14:textId="77777777" w:rsidR="00FD6404" w:rsidRPr="00324BD9" w:rsidRDefault="00455149" w:rsidP="009D4EF8">
            <w:pPr>
              <w:pStyle w:val="Sub-ClauseText"/>
              <w:numPr>
                <w:ilvl w:val="1"/>
                <w:numId w:val="85"/>
              </w:numPr>
              <w:rPr>
                <w:spacing w:val="0"/>
              </w:rPr>
            </w:pPr>
            <w:r w:rsidRPr="00324BD9">
              <w:rPr>
                <w:spacing w:val="0"/>
              </w:rPr>
              <w:t xml:space="preserve">The </w:t>
            </w:r>
            <w:r w:rsidR="00FE2557" w:rsidRPr="00324BD9">
              <w:rPr>
                <w:spacing w:val="0"/>
              </w:rPr>
              <w:t>Bid</w:t>
            </w:r>
            <w:r w:rsidRPr="00324BD9">
              <w:rPr>
                <w:spacing w:val="0"/>
              </w:rPr>
              <w:t>der shall quote any discounts and indicate the method</w:t>
            </w:r>
            <w:r w:rsidR="004724AF" w:rsidRPr="00324BD9">
              <w:rPr>
                <w:spacing w:val="0"/>
              </w:rPr>
              <w:t>ology</w:t>
            </w:r>
            <w:r w:rsidRPr="00324BD9">
              <w:rPr>
                <w:spacing w:val="0"/>
              </w:rPr>
              <w:t xml:space="preserve"> for their application in the </w:t>
            </w:r>
            <w:r w:rsidR="00C60D77" w:rsidRPr="00324BD9">
              <w:rPr>
                <w:spacing w:val="0"/>
              </w:rPr>
              <w:t xml:space="preserve">Letter of </w:t>
            </w:r>
            <w:r w:rsidR="00FE2557" w:rsidRPr="00324BD9">
              <w:rPr>
                <w:spacing w:val="0"/>
              </w:rPr>
              <w:t>Bid</w:t>
            </w:r>
            <w:r w:rsidR="004724AF" w:rsidRPr="00324BD9">
              <w:rPr>
                <w:spacing w:val="0"/>
              </w:rPr>
              <w:t>, in accordance with ITB 12.1</w:t>
            </w:r>
            <w:r w:rsidRPr="00324BD9">
              <w:rPr>
                <w:spacing w:val="0"/>
              </w:rPr>
              <w:t>.</w:t>
            </w:r>
          </w:p>
          <w:p w14:paraId="71664F3E" w14:textId="77777777" w:rsidR="00142DD4" w:rsidRPr="00324BD9" w:rsidRDefault="00E21BEF" w:rsidP="009D4EF8">
            <w:pPr>
              <w:pStyle w:val="Sub-ClauseText"/>
              <w:numPr>
                <w:ilvl w:val="1"/>
                <w:numId w:val="85"/>
              </w:numPr>
              <w:rPr>
                <w:spacing w:val="0"/>
              </w:rPr>
            </w:pPr>
            <w:r w:rsidRPr="00324BD9">
              <w:rPr>
                <w:spacing w:val="0"/>
              </w:rPr>
              <w:t xml:space="preserve">Prices quoted by the </w:t>
            </w:r>
            <w:r w:rsidR="00FE2557" w:rsidRPr="00324BD9">
              <w:rPr>
                <w:spacing w:val="0"/>
              </w:rPr>
              <w:t>Bid</w:t>
            </w:r>
            <w:r w:rsidRPr="00324BD9">
              <w:rPr>
                <w:spacing w:val="0"/>
              </w:rPr>
              <w:t xml:space="preserve">der shall be fixed during the </w:t>
            </w:r>
            <w:r w:rsidR="00FE2557" w:rsidRPr="00324BD9">
              <w:rPr>
                <w:spacing w:val="0"/>
              </w:rPr>
              <w:t>Bid</w:t>
            </w:r>
            <w:r w:rsidRPr="00324BD9">
              <w:rPr>
                <w:spacing w:val="0"/>
              </w:rPr>
              <w:t>der’s performance of the Contract and not subject to variation on any account, unless otherwise specified</w:t>
            </w:r>
            <w:r w:rsidRPr="00324BD9">
              <w:rPr>
                <w:b/>
                <w:spacing w:val="0"/>
              </w:rPr>
              <w:t xml:space="preserve"> in the BDS</w:t>
            </w:r>
            <w:r w:rsidR="00142DD4" w:rsidRPr="00324BD9">
              <w:rPr>
                <w:b/>
                <w:spacing w:val="0"/>
              </w:rPr>
              <w:t xml:space="preserve"> </w:t>
            </w:r>
            <w:r w:rsidR="00142DD4" w:rsidRPr="00324BD9">
              <w:rPr>
                <w:spacing w:val="0"/>
              </w:rPr>
              <w:t xml:space="preserve">A </w:t>
            </w:r>
            <w:r w:rsidR="00FE2557" w:rsidRPr="00324BD9">
              <w:rPr>
                <w:spacing w:val="0"/>
              </w:rPr>
              <w:t>Bid</w:t>
            </w:r>
            <w:r w:rsidR="00142DD4" w:rsidRPr="00324BD9">
              <w:rPr>
                <w:spacing w:val="0"/>
              </w:rPr>
              <w:t xml:space="preserve"> submitted with an adjustable price quotation shall be treated as nonresponsive and shall be rejected, pursuant to ITB </w:t>
            </w:r>
            <w:r w:rsidR="00012D0F" w:rsidRPr="00324BD9">
              <w:rPr>
                <w:spacing w:val="0"/>
              </w:rPr>
              <w:t>29</w:t>
            </w:r>
            <w:r w:rsidR="00142DD4" w:rsidRPr="00324BD9">
              <w:rPr>
                <w:spacing w:val="0"/>
              </w:rPr>
              <w:t>. However, if in accordance with</w:t>
            </w:r>
            <w:r w:rsidR="00142DD4" w:rsidRPr="00324BD9">
              <w:rPr>
                <w:b/>
                <w:spacing w:val="0"/>
              </w:rPr>
              <w:t xml:space="preserve"> the </w:t>
            </w:r>
            <w:r w:rsidR="001F568E" w:rsidRPr="00324BD9">
              <w:rPr>
                <w:b/>
                <w:spacing w:val="0"/>
              </w:rPr>
              <w:t>BDS</w:t>
            </w:r>
            <w:r w:rsidR="001F568E" w:rsidRPr="00324BD9">
              <w:rPr>
                <w:spacing w:val="0"/>
              </w:rPr>
              <w:t>,</w:t>
            </w:r>
            <w:r w:rsidR="00142DD4" w:rsidRPr="00324BD9">
              <w:rPr>
                <w:spacing w:val="0"/>
              </w:rPr>
              <w:t xml:space="preserve"> prices quoted by the </w:t>
            </w:r>
            <w:r w:rsidR="00FE2557" w:rsidRPr="00324BD9">
              <w:rPr>
                <w:spacing w:val="0"/>
              </w:rPr>
              <w:t>Bid</w:t>
            </w:r>
            <w:r w:rsidR="00142DD4" w:rsidRPr="00324BD9">
              <w:rPr>
                <w:spacing w:val="0"/>
              </w:rPr>
              <w:t xml:space="preserve">der shall be subject to adjustment during the performance of the Contract, a </w:t>
            </w:r>
            <w:r w:rsidR="00FE2557" w:rsidRPr="00324BD9">
              <w:rPr>
                <w:spacing w:val="0"/>
              </w:rPr>
              <w:t>Bid</w:t>
            </w:r>
            <w:r w:rsidR="00142DD4" w:rsidRPr="00324BD9">
              <w:rPr>
                <w:spacing w:val="0"/>
              </w:rPr>
              <w:t xml:space="preserve"> submitted with a fixed price quotation shall not be rejected, but the price adjustment shall be treated as zero</w:t>
            </w:r>
            <w:r w:rsidR="0032132A" w:rsidRPr="00324BD9">
              <w:rPr>
                <w:spacing w:val="0"/>
              </w:rPr>
              <w:t>.</w:t>
            </w:r>
          </w:p>
          <w:p w14:paraId="7CFAE5BF" w14:textId="77777777" w:rsidR="0032132A" w:rsidRPr="00324BD9" w:rsidRDefault="0032132A" w:rsidP="009D4EF8">
            <w:pPr>
              <w:pStyle w:val="Sub-ClauseText"/>
              <w:numPr>
                <w:ilvl w:val="1"/>
                <w:numId w:val="85"/>
              </w:numPr>
              <w:rPr>
                <w:spacing w:val="0"/>
              </w:rPr>
            </w:pPr>
            <w:r w:rsidRPr="00324BD9">
              <w:rPr>
                <w:spacing w:val="0"/>
              </w:rPr>
              <w:t xml:space="preserve">If so specified in ITB 1.1, </w:t>
            </w:r>
            <w:r w:rsidR="00FE2557" w:rsidRPr="00324BD9">
              <w:rPr>
                <w:spacing w:val="0"/>
              </w:rPr>
              <w:t>Bid</w:t>
            </w:r>
            <w:r w:rsidRPr="00324BD9">
              <w:rPr>
                <w:spacing w:val="0"/>
              </w:rPr>
              <w:t>s are being invited for individual lots (contracts) or for any combination of lots (packages).  Unless otherwise specified</w:t>
            </w:r>
            <w:r w:rsidRPr="00324BD9">
              <w:rPr>
                <w:b/>
                <w:spacing w:val="0"/>
              </w:rPr>
              <w:t xml:space="preserve"> in the BDS,</w:t>
            </w:r>
            <w:r w:rsidRPr="00324BD9">
              <w:rPr>
                <w:spacing w:val="0"/>
              </w:rPr>
              <w:t xml:space="preserve"> prices quoted shall correspond to 100 % of the items specified for each lot and to 100% of the </w:t>
            </w:r>
            <w:r w:rsidRPr="00324BD9">
              <w:rPr>
                <w:spacing w:val="0"/>
              </w:rPr>
              <w:lastRenderedPageBreak/>
              <w:t xml:space="preserve">quantities specified for each item of a lot.  </w:t>
            </w:r>
            <w:r w:rsidR="00FE2557" w:rsidRPr="00324BD9">
              <w:rPr>
                <w:spacing w:val="0"/>
              </w:rPr>
              <w:t>Bid</w:t>
            </w:r>
            <w:r w:rsidRPr="00324BD9">
              <w:rPr>
                <w:spacing w:val="0"/>
              </w:rPr>
              <w:t xml:space="preserve">ders wishing to offer discounts for the award of more than one Contract shall specify in their </w:t>
            </w:r>
            <w:r w:rsidR="00FE2557" w:rsidRPr="00324BD9">
              <w:rPr>
                <w:spacing w:val="0"/>
              </w:rPr>
              <w:t>Bid</w:t>
            </w:r>
            <w:r w:rsidRPr="00324BD9">
              <w:rPr>
                <w:spacing w:val="0"/>
              </w:rPr>
              <w:t xml:space="preserve"> the price reductions applicable to each package, or alternatively, to individual Contracts within the package. Discounts shall be submitted in accordance with ITB 14.4 provided the </w:t>
            </w:r>
            <w:r w:rsidR="00FE2557" w:rsidRPr="00324BD9">
              <w:rPr>
                <w:spacing w:val="0"/>
              </w:rPr>
              <w:t>Bid</w:t>
            </w:r>
            <w:r w:rsidRPr="00324BD9">
              <w:rPr>
                <w:spacing w:val="0"/>
              </w:rPr>
              <w:t>s for all lots (contracts) are opened at the same time.</w:t>
            </w:r>
          </w:p>
          <w:p w14:paraId="404CC3B4" w14:textId="77777777" w:rsidR="00FD6404" w:rsidRPr="00324BD9" w:rsidRDefault="00455149" w:rsidP="009D4EF8">
            <w:pPr>
              <w:pStyle w:val="Sub-ClauseText"/>
              <w:numPr>
                <w:ilvl w:val="1"/>
                <w:numId w:val="85"/>
              </w:numPr>
              <w:rPr>
                <w:spacing w:val="0"/>
              </w:rPr>
            </w:pPr>
            <w:r w:rsidRPr="00324BD9">
              <w:rPr>
                <w:spacing w:val="0"/>
              </w:rPr>
              <w:t xml:space="preserve">The terms EXW, CIP, and other similar terms shall be governed by the rules prescribed in the current edition of Incoterms, published by </w:t>
            </w:r>
            <w:r w:rsidR="009B0DC4" w:rsidRPr="00324BD9">
              <w:rPr>
                <w:color w:val="000000" w:themeColor="text1"/>
                <w:spacing w:val="0"/>
              </w:rPr>
              <w:t>t</w:t>
            </w:r>
            <w:r w:rsidRPr="00324BD9">
              <w:rPr>
                <w:color w:val="000000" w:themeColor="text1"/>
                <w:spacing w:val="0"/>
              </w:rPr>
              <w:t>he</w:t>
            </w:r>
            <w:r w:rsidRPr="00324BD9">
              <w:rPr>
                <w:spacing w:val="0"/>
              </w:rPr>
              <w:t xml:space="preserve"> International Chamber of Commerce, </w:t>
            </w:r>
            <w:r w:rsidR="00EF3D2E" w:rsidRPr="00324BD9">
              <w:rPr>
                <w:spacing w:val="0"/>
              </w:rPr>
              <w:t>as specified</w:t>
            </w:r>
            <w:r w:rsidR="00EF3D2E" w:rsidRPr="00324BD9">
              <w:rPr>
                <w:b/>
                <w:spacing w:val="0"/>
              </w:rPr>
              <w:t xml:space="preserve"> in the</w:t>
            </w:r>
            <w:r w:rsidRPr="00324BD9">
              <w:rPr>
                <w:spacing w:val="0"/>
              </w:rPr>
              <w:t xml:space="preserve"> </w:t>
            </w:r>
            <w:r w:rsidRPr="00324BD9">
              <w:rPr>
                <w:b/>
                <w:spacing w:val="0"/>
              </w:rPr>
              <w:t>BDS.</w:t>
            </w:r>
          </w:p>
          <w:p w14:paraId="5BFC98D8" w14:textId="77777777" w:rsidR="00FD6404" w:rsidRPr="00324BD9" w:rsidRDefault="00455149" w:rsidP="009D4EF8">
            <w:pPr>
              <w:pStyle w:val="Sub-ClauseText"/>
              <w:numPr>
                <w:ilvl w:val="1"/>
                <w:numId w:val="85"/>
              </w:numPr>
              <w:rPr>
                <w:spacing w:val="0"/>
              </w:rPr>
            </w:pPr>
            <w:r w:rsidRPr="00324BD9">
              <w:rPr>
                <w:spacing w:val="0"/>
              </w:rPr>
              <w:t xml:space="preserve">Prices shall be quoted as specified in each Price Schedule included in Section IV, </w:t>
            </w:r>
            <w:r w:rsidR="00FE2557" w:rsidRPr="00324BD9">
              <w:rPr>
                <w:spacing w:val="0"/>
              </w:rPr>
              <w:t>Bid</w:t>
            </w:r>
            <w:r w:rsidRPr="00324BD9">
              <w:rPr>
                <w:spacing w:val="0"/>
              </w:rPr>
              <w:t xml:space="preserve">ding Forms. The dis-aggregation of price components is required solely for the purpose of facilitating the comparison of </w:t>
            </w:r>
            <w:r w:rsidR="00FE2557" w:rsidRPr="00324BD9">
              <w:rPr>
                <w:spacing w:val="0"/>
              </w:rPr>
              <w:t>Bid</w:t>
            </w:r>
            <w:r w:rsidRPr="00324BD9">
              <w:rPr>
                <w:spacing w:val="0"/>
              </w:rPr>
              <w:t xml:space="preserve">s by the Purchaser.  This shall not in any way limit the Purchaser’s right to contract on any of the terms offered. In quoting prices, the </w:t>
            </w:r>
            <w:r w:rsidR="00FE2557" w:rsidRPr="00324BD9">
              <w:rPr>
                <w:spacing w:val="0"/>
              </w:rPr>
              <w:t>Bid</w:t>
            </w:r>
            <w:r w:rsidRPr="00324BD9">
              <w:rPr>
                <w:spacing w:val="0"/>
              </w:rPr>
              <w:t>der shall be free to use transportation through carriers registered in any eligible country, in accordance with Section V</w:t>
            </w:r>
            <w:r w:rsidR="003B200A" w:rsidRPr="00324BD9">
              <w:rPr>
                <w:spacing w:val="0"/>
              </w:rPr>
              <w:t>,</w:t>
            </w:r>
            <w:r w:rsidRPr="00324BD9">
              <w:rPr>
                <w:spacing w:val="0"/>
              </w:rPr>
              <w:t xml:space="preserve"> Eligible Countries. Similarly, the </w:t>
            </w:r>
            <w:r w:rsidR="00FE2557" w:rsidRPr="00324BD9">
              <w:rPr>
                <w:spacing w:val="0"/>
              </w:rPr>
              <w:t>Bid</w:t>
            </w:r>
            <w:r w:rsidRPr="00324BD9">
              <w:rPr>
                <w:spacing w:val="0"/>
              </w:rPr>
              <w:t>der may obtain insurance services from any eligible country in accordance with Section V</w:t>
            </w:r>
            <w:r w:rsidR="003B200A" w:rsidRPr="00324BD9">
              <w:rPr>
                <w:spacing w:val="0"/>
              </w:rPr>
              <w:t>,</w:t>
            </w:r>
            <w:r w:rsidRPr="00324BD9">
              <w:rPr>
                <w:spacing w:val="0"/>
              </w:rPr>
              <w:t xml:space="preserve"> Eligible Countries.  Prices shall be entered in the following manner:</w:t>
            </w:r>
          </w:p>
          <w:p w14:paraId="0480891D" w14:textId="77777777" w:rsidR="00455149" w:rsidRPr="00324BD9" w:rsidRDefault="00CC1E03" w:rsidP="009D4EF8">
            <w:pPr>
              <w:pStyle w:val="Heading3"/>
              <w:numPr>
                <w:ilvl w:val="2"/>
                <w:numId w:val="44"/>
              </w:numPr>
              <w:spacing w:before="120" w:after="120"/>
            </w:pPr>
            <w:r w:rsidRPr="00324BD9">
              <w:t>f</w:t>
            </w:r>
            <w:r w:rsidR="00455149" w:rsidRPr="00324BD9">
              <w:t>or Goods manufactured in the Purchaser’s Country:</w:t>
            </w:r>
          </w:p>
          <w:p w14:paraId="5218CD90" w14:textId="77777777" w:rsidR="00455149" w:rsidRPr="00324BD9" w:rsidRDefault="00455149" w:rsidP="00EB4D12">
            <w:pPr>
              <w:pStyle w:val="BodyTextIndent3"/>
              <w:spacing w:before="120" w:after="120"/>
              <w:ind w:hanging="629"/>
              <w:jc w:val="both"/>
            </w:pPr>
            <w:r w:rsidRPr="00324BD9">
              <w:t>(</w:t>
            </w:r>
            <w:proofErr w:type="spellStart"/>
            <w:r w:rsidRPr="00324BD9">
              <w:t>i</w:t>
            </w:r>
            <w:proofErr w:type="spellEnd"/>
            <w:r w:rsidRPr="00324BD9">
              <w:t>)</w:t>
            </w:r>
            <w:r w:rsidRPr="00324BD9">
              <w:tab/>
              <w:t>the price of the Goods quoted EXW (ex</w:t>
            </w:r>
            <w:r w:rsidR="00E61269" w:rsidRPr="00324BD9">
              <w:t>-</w:t>
            </w:r>
            <w:r w:rsidRPr="00324BD9">
              <w:t>works, ex</w:t>
            </w:r>
            <w:r w:rsidR="00E61269" w:rsidRPr="00324BD9">
              <w:t>-</w:t>
            </w:r>
            <w:r w:rsidRPr="00324BD9">
              <w:t xml:space="preserve">factory, ex warehouse, ex showroom, or off-the-shelf, as applicable), including all customs duties and sales and other taxes already paid or payable on the components and raw material used in the manufacture or assembly of the Goods; </w:t>
            </w:r>
          </w:p>
          <w:p w14:paraId="1C92F7B7" w14:textId="77777777" w:rsidR="00455149" w:rsidRPr="00324BD9" w:rsidRDefault="00455149" w:rsidP="00EB4D12">
            <w:pPr>
              <w:spacing w:before="120" w:after="120"/>
              <w:ind w:left="1782" w:hanging="629"/>
              <w:jc w:val="both"/>
            </w:pPr>
            <w:r w:rsidRPr="00324BD9">
              <w:t>(ii)</w:t>
            </w:r>
            <w:r w:rsidRPr="00324BD9">
              <w:tab/>
              <w:t xml:space="preserve">any Purchaser’s Country sales tax and other taxes which will be payable on the Goods if the contract is awarded to the </w:t>
            </w:r>
            <w:r w:rsidR="00FE2557" w:rsidRPr="00324BD9">
              <w:t>Bid</w:t>
            </w:r>
            <w:r w:rsidRPr="00324BD9">
              <w:t>der; and</w:t>
            </w:r>
          </w:p>
          <w:p w14:paraId="4D35D842" w14:textId="77777777" w:rsidR="00455149" w:rsidRPr="00324BD9" w:rsidRDefault="00455149" w:rsidP="00EB4D12">
            <w:pPr>
              <w:spacing w:before="120" w:after="120"/>
              <w:ind w:left="1782" w:hanging="629"/>
              <w:jc w:val="both"/>
            </w:pPr>
            <w:r w:rsidRPr="00324BD9">
              <w:t>(iii)</w:t>
            </w:r>
            <w:r w:rsidRPr="00324BD9">
              <w:tab/>
            </w:r>
            <w:r w:rsidRPr="00324BD9">
              <w:rPr>
                <w:spacing w:val="-4"/>
              </w:rPr>
              <w:t xml:space="preserve">the price for inland transportation, insurance, and other local services required to convey the Goods to their final destination (Project Site) </w:t>
            </w:r>
            <w:r w:rsidR="00EF3D2E" w:rsidRPr="00324BD9">
              <w:rPr>
                <w:spacing w:val="-4"/>
              </w:rPr>
              <w:t xml:space="preserve">specified </w:t>
            </w:r>
            <w:r w:rsidR="00EF3D2E" w:rsidRPr="00324BD9">
              <w:rPr>
                <w:b/>
                <w:spacing w:val="-4"/>
              </w:rPr>
              <w:t>in the</w:t>
            </w:r>
            <w:r w:rsidRPr="00324BD9">
              <w:rPr>
                <w:spacing w:val="-4"/>
              </w:rPr>
              <w:t xml:space="preserve"> </w:t>
            </w:r>
            <w:r w:rsidRPr="00324BD9">
              <w:rPr>
                <w:b/>
                <w:spacing w:val="-4"/>
              </w:rPr>
              <w:t>BDS</w:t>
            </w:r>
            <w:r w:rsidR="00CC1E03" w:rsidRPr="00324BD9">
              <w:rPr>
                <w:b/>
                <w:spacing w:val="-4"/>
              </w:rPr>
              <w:t>;</w:t>
            </w:r>
          </w:p>
          <w:p w14:paraId="25B63F55" w14:textId="77777777" w:rsidR="00455149" w:rsidRPr="00324BD9" w:rsidRDefault="00CC1E03" w:rsidP="009D4EF8">
            <w:pPr>
              <w:pStyle w:val="Heading3"/>
              <w:numPr>
                <w:ilvl w:val="2"/>
                <w:numId w:val="44"/>
              </w:numPr>
              <w:spacing w:before="120" w:after="120"/>
            </w:pPr>
            <w:r w:rsidRPr="00324BD9">
              <w:t>f</w:t>
            </w:r>
            <w:r w:rsidR="00455149" w:rsidRPr="00324BD9">
              <w:t>or Goods manufactured outside the Purchaser’s Country, to be imported:</w:t>
            </w:r>
          </w:p>
          <w:p w14:paraId="5BA8742C" w14:textId="77777777" w:rsidR="00455149" w:rsidRPr="00324BD9" w:rsidRDefault="00455149" w:rsidP="009D4EF8">
            <w:pPr>
              <w:numPr>
                <w:ilvl w:val="0"/>
                <w:numId w:val="67"/>
              </w:numPr>
              <w:tabs>
                <w:tab w:val="clear" w:pos="2160"/>
              </w:tabs>
              <w:spacing w:before="120" w:after="120"/>
              <w:ind w:left="1783" w:hanging="630"/>
              <w:jc w:val="both"/>
            </w:pPr>
            <w:r w:rsidRPr="00324BD9">
              <w:t xml:space="preserve">the price of the Goods, quoted CIP named place of destination, in the Purchaser’s Country, as </w:t>
            </w:r>
            <w:r w:rsidR="00EF3D2E" w:rsidRPr="00324BD9">
              <w:t>specified</w:t>
            </w:r>
            <w:r w:rsidR="00EF3D2E" w:rsidRPr="00324BD9">
              <w:rPr>
                <w:b/>
              </w:rPr>
              <w:t xml:space="preserve"> in the</w:t>
            </w:r>
            <w:r w:rsidRPr="00324BD9">
              <w:t xml:space="preserve"> </w:t>
            </w:r>
            <w:r w:rsidRPr="00324BD9">
              <w:rPr>
                <w:b/>
              </w:rPr>
              <w:t>BDS;</w:t>
            </w:r>
            <w:r w:rsidR="00CC1E03" w:rsidRPr="00324BD9">
              <w:t xml:space="preserve"> and</w:t>
            </w:r>
          </w:p>
          <w:p w14:paraId="687DA315" w14:textId="77777777" w:rsidR="00455149" w:rsidRPr="00324BD9" w:rsidRDefault="00455149" w:rsidP="009D4EF8">
            <w:pPr>
              <w:numPr>
                <w:ilvl w:val="0"/>
                <w:numId w:val="67"/>
              </w:numPr>
              <w:tabs>
                <w:tab w:val="clear" w:pos="2160"/>
              </w:tabs>
              <w:spacing w:before="120" w:after="120"/>
              <w:ind w:left="1783" w:hanging="630"/>
              <w:jc w:val="both"/>
            </w:pPr>
            <w:r w:rsidRPr="00324BD9">
              <w:t xml:space="preserve">the price for inland transportation, insurance, and </w:t>
            </w:r>
            <w:r w:rsidR="00F50EA1" w:rsidRPr="00324BD9">
              <w:t>other local</w:t>
            </w:r>
            <w:r w:rsidRPr="00324BD9">
              <w:t xml:space="preserve"> services required to convey the Goods </w:t>
            </w:r>
            <w:r w:rsidRPr="00324BD9">
              <w:lastRenderedPageBreak/>
              <w:t xml:space="preserve">from the named place of destination to their final destination (Project Site) </w:t>
            </w:r>
            <w:r w:rsidR="00EF3D2E" w:rsidRPr="00324BD9">
              <w:t>specified</w:t>
            </w:r>
            <w:r w:rsidR="00EF3D2E" w:rsidRPr="00324BD9">
              <w:rPr>
                <w:b/>
              </w:rPr>
              <w:t xml:space="preserve"> in the</w:t>
            </w:r>
            <w:r w:rsidRPr="00324BD9">
              <w:t xml:space="preserve"> </w:t>
            </w:r>
            <w:r w:rsidRPr="00324BD9">
              <w:rPr>
                <w:b/>
              </w:rPr>
              <w:t>BDS;</w:t>
            </w:r>
          </w:p>
          <w:p w14:paraId="36E65A6F" w14:textId="77777777" w:rsidR="00455149" w:rsidRPr="00324BD9" w:rsidRDefault="00CC1E03" w:rsidP="009D4EF8">
            <w:pPr>
              <w:pStyle w:val="Heading3"/>
              <w:numPr>
                <w:ilvl w:val="2"/>
                <w:numId w:val="44"/>
              </w:numPr>
              <w:tabs>
                <w:tab w:val="clear" w:pos="1152"/>
              </w:tabs>
              <w:spacing w:before="120" w:after="120"/>
            </w:pPr>
            <w:r w:rsidRPr="00324BD9">
              <w:t>f</w:t>
            </w:r>
            <w:r w:rsidR="00455149" w:rsidRPr="00324BD9">
              <w:t xml:space="preserve">or Goods manufactured outside the Purchaser’s Country, already imported: </w:t>
            </w:r>
          </w:p>
          <w:p w14:paraId="3E282D31" w14:textId="77777777" w:rsidR="00455149" w:rsidRPr="00324BD9" w:rsidRDefault="00455149" w:rsidP="009D4EF8">
            <w:pPr>
              <w:numPr>
                <w:ilvl w:val="0"/>
                <w:numId w:val="69"/>
              </w:numPr>
              <w:tabs>
                <w:tab w:val="clear" w:pos="2160"/>
              </w:tabs>
              <w:spacing w:before="120" w:after="120"/>
              <w:ind w:left="1783" w:hanging="630"/>
              <w:jc w:val="both"/>
            </w:pPr>
            <w:r w:rsidRPr="00324BD9">
              <w:t xml:space="preserve">the price of the Goods, including the original import value of the Goods; </w:t>
            </w:r>
            <w:r w:rsidR="00E056C1" w:rsidRPr="00324BD9">
              <w:t>plus,</w:t>
            </w:r>
            <w:r w:rsidRPr="00324BD9">
              <w:t xml:space="preserve"> any mark-up (or rebate); plus any other related local cost, and custom duties and other import taxes already paid or to be pai</w:t>
            </w:r>
            <w:r w:rsidR="00CC1E03" w:rsidRPr="00324BD9">
              <w:t>d on the Goods already imported;</w:t>
            </w:r>
          </w:p>
          <w:p w14:paraId="265A749D" w14:textId="77777777" w:rsidR="00455149" w:rsidRPr="00324BD9" w:rsidRDefault="00455149" w:rsidP="009D4EF8">
            <w:pPr>
              <w:numPr>
                <w:ilvl w:val="0"/>
                <w:numId w:val="69"/>
              </w:numPr>
              <w:tabs>
                <w:tab w:val="clear" w:pos="2160"/>
              </w:tabs>
              <w:spacing w:before="120" w:after="120"/>
              <w:ind w:left="1783" w:hanging="630"/>
              <w:jc w:val="both"/>
            </w:pPr>
            <w:r w:rsidRPr="00324BD9">
              <w:t xml:space="preserve">the custom duties and other import taxes already paid (need to be supported with documentary evidence) or to be paid on the Goods already imported; </w:t>
            </w:r>
          </w:p>
          <w:p w14:paraId="77386D45" w14:textId="77777777" w:rsidR="00455149" w:rsidRPr="00324BD9" w:rsidRDefault="00455149" w:rsidP="009D4EF8">
            <w:pPr>
              <w:numPr>
                <w:ilvl w:val="0"/>
                <w:numId w:val="69"/>
              </w:numPr>
              <w:tabs>
                <w:tab w:val="clear" w:pos="2160"/>
              </w:tabs>
              <w:spacing w:before="120" w:after="120"/>
              <w:ind w:left="1783" w:hanging="630"/>
              <w:jc w:val="both"/>
            </w:pPr>
            <w:r w:rsidRPr="00324BD9">
              <w:t>the price of the Goods, obtained as the difference between (</w:t>
            </w:r>
            <w:proofErr w:type="spellStart"/>
            <w:r w:rsidRPr="00324BD9">
              <w:t>i</w:t>
            </w:r>
            <w:proofErr w:type="spellEnd"/>
            <w:r w:rsidRPr="00324BD9">
              <w:t>) and (ii) above;</w:t>
            </w:r>
          </w:p>
          <w:p w14:paraId="4AC4DFC9" w14:textId="77777777" w:rsidR="00455149" w:rsidRPr="00324BD9" w:rsidRDefault="00455149" w:rsidP="009D4EF8">
            <w:pPr>
              <w:numPr>
                <w:ilvl w:val="0"/>
                <w:numId w:val="69"/>
              </w:numPr>
              <w:tabs>
                <w:tab w:val="clear" w:pos="2160"/>
              </w:tabs>
              <w:spacing w:before="120" w:after="120"/>
              <w:ind w:left="1783" w:hanging="630"/>
              <w:jc w:val="both"/>
            </w:pPr>
            <w:r w:rsidRPr="00324BD9">
              <w:t xml:space="preserve">any Purchaser’s Country sales and other taxes which will be payable on the Goods if the contract is awarded to the </w:t>
            </w:r>
            <w:r w:rsidR="00FE2557" w:rsidRPr="00324BD9">
              <w:t>Bid</w:t>
            </w:r>
            <w:r w:rsidRPr="00324BD9">
              <w:t xml:space="preserve">der; and </w:t>
            </w:r>
          </w:p>
          <w:p w14:paraId="7DC9F543" w14:textId="4D21483B" w:rsidR="00455149" w:rsidRPr="00324BD9" w:rsidRDefault="00455149" w:rsidP="009D4EF8">
            <w:pPr>
              <w:numPr>
                <w:ilvl w:val="0"/>
                <w:numId w:val="69"/>
              </w:numPr>
              <w:tabs>
                <w:tab w:val="clear" w:pos="2160"/>
              </w:tabs>
              <w:spacing w:before="120" w:after="120"/>
              <w:ind w:left="1783" w:hanging="630"/>
              <w:jc w:val="both"/>
            </w:pPr>
            <w:r w:rsidRPr="00324BD9">
              <w:t xml:space="preserve">the price for inland transportation, insurance, and other local services required to convey the Goods to their final destination (Project Site) </w:t>
            </w:r>
            <w:r w:rsidR="00EF3D2E" w:rsidRPr="00324BD9">
              <w:t>specified</w:t>
            </w:r>
            <w:r w:rsidR="00EF3D2E" w:rsidRPr="00324BD9">
              <w:rPr>
                <w:b/>
              </w:rPr>
              <w:t xml:space="preserve"> in the</w:t>
            </w:r>
            <w:r w:rsidRPr="00324BD9">
              <w:t xml:space="preserve"> </w:t>
            </w:r>
            <w:r w:rsidRPr="00324BD9">
              <w:rPr>
                <w:b/>
              </w:rPr>
              <w:t>BDS</w:t>
            </w:r>
            <w:r w:rsidR="00CC1E03" w:rsidRPr="00324BD9">
              <w:rPr>
                <w:b/>
              </w:rPr>
              <w:t>;</w:t>
            </w:r>
          </w:p>
          <w:p w14:paraId="47D303F9" w14:textId="77777777" w:rsidR="00455149" w:rsidRPr="00324BD9" w:rsidRDefault="00455149" w:rsidP="009D4EF8">
            <w:pPr>
              <w:pStyle w:val="Heading3"/>
              <w:numPr>
                <w:ilvl w:val="2"/>
                <w:numId w:val="44"/>
              </w:numPr>
              <w:tabs>
                <w:tab w:val="clear" w:pos="1152"/>
              </w:tabs>
              <w:spacing w:before="120" w:after="120"/>
            </w:pPr>
            <w:r w:rsidRPr="00324BD9">
              <w:t>for Related Services, other than inland transportation and other services required to convey the Goods to their final destination, whenever such Related Services are specified in the Schedule of Requirements:</w:t>
            </w:r>
          </w:p>
          <w:p w14:paraId="054C5262" w14:textId="77777777" w:rsidR="00A04BF9" w:rsidRPr="00324BD9" w:rsidRDefault="00455149" w:rsidP="009D4EF8">
            <w:pPr>
              <w:numPr>
                <w:ilvl w:val="1"/>
                <w:numId w:val="68"/>
              </w:numPr>
              <w:tabs>
                <w:tab w:val="clear" w:pos="2160"/>
              </w:tabs>
              <w:spacing w:before="120" w:after="120"/>
              <w:ind w:left="1783" w:hanging="630"/>
              <w:jc w:val="both"/>
            </w:pPr>
            <w:r w:rsidRPr="00324BD9">
              <w:t xml:space="preserve">the price of each item comprising the Related Services (inclusive of any applicable taxes). </w:t>
            </w:r>
          </w:p>
        </w:tc>
      </w:tr>
      <w:tr w:rsidR="00455149" w:rsidRPr="00324BD9" w14:paraId="6DA3CF08" w14:textId="77777777" w:rsidTr="00557021">
        <w:tc>
          <w:tcPr>
            <w:tcW w:w="2250" w:type="dxa"/>
          </w:tcPr>
          <w:p w14:paraId="35533C9E" w14:textId="77777777" w:rsidR="00455149" w:rsidRPr="00324BD9" w:rsidRDefault="000143A7" w:rsidP="000D5179">
            <w:pPr>
              <w:pStyle w:val="Style2"/>
            </w:pPr>
            <w:bookmarkStart w:id="125" w:name="_Toc348000798"/>
            <w:bookmarkStart w:id="126" w:name="_Toc55724563"/>
            <w:r w:rsidRPr="00324BD9">
              <w:lastRenderedPageBreak/>
              <w:t>15.</w:t>
            </w:r>
            <w:r w:rsidR="00652EBF" w:rsidRPr="00324BD9">
              <w:tab/>
            </w:r>
            <w:r w:rsidR="00455149" w:rsidRPr="00324BD9">
              <w:t>Cu</w:t>
            </w:r>
            <w:bookmarkStart w:id="127" w:name="_Hlt438531797"/>
            <w:bookmarkEnd w:id="127"/>
            <w:r w:rsidR="00455149" w:rsidRPr="00324BD9">
              <w:t xml:space="preserve">rrencies of </w:t>
            </w:r>
            <w:r w:rsidR="00FE2557" w:rsidRPr="00324BD9">
              <w:t>Bid</w:t>
            </w:r>
            <w:r w:rsidR="003A08FD" w:rsidRPr="00324BD9">
              <w:t xml:space="preserve"> and Payment</w:t>
            </w:r>
            <w:bookmarkEnd w:id="125"/>
            <w:bookmarkEnd w:id="126"/>
          </w:p>
        </w:tc>
        <w:tc>
          <w:tcPr>
            <w:tcW w:w="7110" w:type="dxa"/>
          </w:tcPr>
          <w:p w14:paraId="55495050" w14:textId="77777777" w:rsidR="00455149" w:rsidRPr="00324BD9" w:rsidRDefault="00024BEC" w:rsidP="009D4EF8">
            <w:pPr>
              <w:pStyle w:val="Sub-ClauseText"/>
              <w:numPr>
                <w:ilvl w:val="1"/>
                <w:numId w:val="24"/>
              </w:numPr>
              <w:ind w:left="605" w:hanging="605"/>
              <w:rPr>
                <w:spacing w:val="0"/>
              </w:rPr>
            </w:pPr>
            <w:r w:rsidRPr="00324BD9">
              <w:t>The currency(</w:t>
            </w:r>
            <w:proofErr w:type="spellStart"/>
            <w:r w:rsidRPr="00324BD9">
              <w:t>ies</w:t>
            </w:r>
            <w:proofErr w:type="spellEnd"/>
            <w:r w:rsidRPr="00324BD9">
              <w:t xml:space="preserve">) of the </w:t>
            </w:r>
            <w:r w:rsidR="00131232" w:rsidRPr="00324BD9">
              <w:t>B</w:t>
            </w:r>
            <w:r w:rsidRPr="00324BD9">
              <w:t>id and the currency(</w:t>
            </w:r>
            <w:proofErr w:type="spellStart"/>
            <w:r w:rsidRPr="00324BD9">
              <w:t>ies</w:t>
            </w:r>
            <w:proofErr w:type="spellEnd"/>
            <w:r w:rsidRPr="00324BD9">
              <w:t xml:space="preserve">) of payments shall be </w:t>
            </w:r>
            <w:r w:rsidR="009D5D1F" w:rsidRPr="00324BD9">
              <w:rPr>
                <w:rStyle w:val="StyleHeader2-SubClausesBoldChar"/>
                <w:b w:val="0"/>
                <w:lang w:val="en-US"/>
              </w:rPr>
              <w:t>the same</w:t>
            </w:r>
            <w:r w:rsidRPr="00324BD9">
              <w:rPr>
                <w:i/>
              </w:rPr>
              <w:t>.</w:t>
            </w:r>
            <w:r w:rsidR="007376BA" w:rsidRPr="00324BD9">
              <w:rPr>
                <w:i/>
              </w:rPr>
              <w:t xml:space="preserve"> </w:t>
            </w:r>
            <w:r w:rsidR="00455149" w:rsidRPr="00324BD9">
              <w:rPr>
                <w:spacing w:val="0"/>
              </w:rPr>
              <w:t xml:space="preserve">The </w:t>
            </w:r>
            <w:r w:rsidR="00FE2557" w:rsidRPr="00324BD9">
              <w:rPr>
                <w:spacing w:val="0"/>
              </w:rPr>
              <w:t>Bid</w:t>
            </w:r>
            <w:r w:rsidR="00455149" w:rsidRPr="00324BD9">
              <w:rPr>
                <w:spacing w:val="0"/>
              </w:rPr>
              <w:t xml:space="preserve">der shall quote in the currency of the Purchaser’s Country the portion of the </w:t>
            </w:r>
            <w:r w:rsidR="00131232" w:rsidRPr="00324BD9">
              <w:rPr>
                <w:spacing w:val="0"/>
              </w:rPr>
              <w:t>B</w:t>
            </w:r>
            <w:r w:rsidR="00455149" w:rsidRPr="00324BD9">
              <w:rPr>
                <w:spacing w:val="0"/>
              </w:rPr>
              <w:t xml:space="preserve">id price that corresponds to expenditures incurred in the currency of the </w:t>
            </w:r>
            <w:r w:rsidR="00260CDB" w:rsidRPr="00324BD9">
              <w:rPr>
                <w:spacing w:val="0"/>
              </w:rPr>
              <w:t>Purchaser’s Country</w:t>
            </w:r>
            <w:r w:rsidR="00455149" w:rsidRPr="00324BD9">
              <w:rPr>
                <w:spacing w:val="0"/>
              </w:rPr>
              <w:t xml:space="preserve">, unless otherwise </w:t>
            </w:r>
            <w:r w:rsidR="00EF3D2E" w:rsidRPr="00324BD9">
              <w:rPr>
                <w:spacing w:val="0"/>
              </w:rPr>
              <w:t xml:space="preserve">specified </w:t>
            </w:r>
            <w:r w:rsidR="00EF3D2E" w:rsidRPr="00324BD9">
              <w:rPr>
                <w:b/>
                <w:spacing w:val="0"/>
              </w:rPr>
              <w:t xml:space="preserve">in the </w:t>
            </w:r>
            <w:r w:rsidR="00455149" w:rsidRPr="00324BD9">
              <w:rPr>
                <w:b/>
                <w:spacing w:val="0"/>
              </w:rPr>
              <w:t>BDS.</w:t>
            </w:r>
          </w:p>
          <w:p w14:paraId="789B01DF" w14:textId="77777777" w:rsidR="00A04BF9" w:rsidRPr="00324BD9" w:rsidRDefault="00455149" w:rsidP="009D4EF8">
            <w:pPr>
              <w:pStyle w:val="Sub-ClauseText"/>
              <w:numPr>
                <w:ilvl w:val="1"/>
                <w:numId w:val="24"/>
              </w:numPr>
              <w:ind w:left="605" w:hanging="605"/>
              <w:rPr>
                <w:spacing w:val="0"/>
              </w:rPr>
            </w:pPr>
            <w:r w:rsidRPr="00324BD9">
              <w:rPr>
                <w:spacing w:val="0"/>
              </w:rPr>
              <w:t xml:space="preserve">The </w:t>
            </w:r>
            <w:r w:rsidR="00FE2557" w:rsidRPr="00324BD9">
              <w:rPr>
                <w:spacing w:val="0"/>
              </w:rPr>
              <w:t>Bid</w:t>
            </w:r>
            <w:r w:rsidRPr="00324BD9">
              <w:rPr>
                <w:spacing w:val="0"/>
              </w:rPr>
              <w:t xml:space="preserve">der may express the </w:t>
            </w:r>
            <w:r w:rsidR="00131232" w:rsidRPr="00324BD9">
              <w:rPr>
                <w:spacing w:val="0"/>
              </w:rPr>
              <w:t>B</w:t>
            </w:r>
            <w:r w:rsidRPr="00324BD9">
              <w:rPr>
                <w:spacing w:val="0"/>
              </w:rPr>
              <w:t xml:space="preserve">id price in </w:t>
            </w:r>
            <w:r w:rsidR="00F82E96" w:rsidRPr="00324BD9">
              <w:rPr>
                <w:spacing w:val="0"/>
              </w:rPr>
              <w:t xml:space="preserve">any </w:t>
            </w:r>
            <w:r w:rsidRPr="00324BD9">
              <w:rPr>
                <w:spacing w:val="0"/>
              </w:rPr>
              <w:t>currency</w:t>
            </w:r>
            <w:r w:rsidR="00873D7F" w:rsidRPr="00324BD9">
              <w:rPr>
                <w:spacing w:val="0"/>
              </w:rPr>
              <w:t>.</w:t>
            </w:r>
            <w:r w:rsidRPr="00324BD9">
              <w:rPr>
                <w:spacing w:val="0"/>
              </w:rPr>
              <w:t xml:space="preserve"> If the </w:t>
            </w:r>
            <w:r w:rsidR="00FE2557" w:rsidRPr="00324BD9">
              <w:rPr>
                <w:spacing w:val="0"/>
              </w:rPr>
              <w:t>Bid</w:t>
            </w:r>
            <w:r w:rsidRPr="00324BD9">
              <w:rPr>
                <w:spacing w:val="0"/>
              </w:rPr>
              <w:t xml:space="preserve">der wishes to be paid in a combination of amounts in different currencies, it may quote its price accordingly but shall use </w:t>
            </w:r>
            <w:r w:rsidR="001F568E" w:rsidRPr="00324BD9">
              <w:rPr>
                <w:spacing w:val="0"/>
              </w:rPr>
              <w:t xml:space="preserve">no more than three </w:t>
            </w:r>
            <w:r w:rsidR="00F82E96" w:rsidRPr="00324BD9">
              <w:rPr>
                <w:spacing w:val="0"/>
              </w:rPr>
              <w:t xml:space="preserve">foreign </w:t>
            </w:r>
            <w:r w:rsidR="001F568E" w:rsidRPr="00324BD9">
              <w:rPr>
                <w:spacing w:val="0"/>
              </w:rPr>
              <w:t>currencies i</w:t>
            </w:r>
            <w:r w:rsidRPr="00324BD9">
              <w:rPr>
                <w:spacing w:val="0"/>
              </w:rPr>
              <w:t xml:space="preserve">n addition to the currency of the Purchaser’s Country. </w:t>
            </w:r>
          </w:p>
        </w:tc>
      </w:tr>
      <w:tr w:rsidR="003C1308" w:rsidRPr="00324BD9" w14:paraId="006BC4A4" w14:textId="77777777" w:rsidTr="002C275F">
        <w:tc>
          <w:tcPr>
            <w:tcW w:w="2250" w:type="dxa"/>
          </w:tcPr>
          <w:p w14:paraId="404A4C09" w14:textId="77777777" w:rsidR="003C1308" w:rsidRPr="00324BD9" w:rsidRDefault="003C1308" w:rsidP="000D5179">
            <w:pPr>
              <w:pStyle w:val="Style2"/>
            </w:pPr>
            <w:bookmarkStart w:id="128" w:name="_Toc348000799"/>
            <w:bookmarkStart w:id="129" w:name="_Toc55724564"/>
            <w:r w:rsidRPr="00324BD9">
              <w:t>16.</w:t>
            </w:r>
            <w:r w:rsidR="00652EBF" w:rsidRPr="00324BD9">
              <w:tab/>
            </w:r>
            <w:r w:rsidRPr="00324BD9">
              <w:t xml:space="preserve">Documents Establishing the </w:t>
            </w:r>
            <w:r w:rsidR="001F568E" w:rsidRPr="00324BD9">
              <w:t>Eligibility</w:t>
            </w:r>
            <w:r w:rsidRPr="00324BD9">
              <w:t xml:space="preserve"> and Conformity of </w:t>
            </w:r>
            <w:r w:rsidRPr="00324BD9">
              <w:lastRenderedPageBreak/>
              <w:t>the Goods and Related Services</w:t>
            </w:r>
            <w:bookmarkEnd w:id="128"/>
            <w:bookmarkEnd w:id="129"/>
          </w:p>
        </w:tc>
        <w:tc>
          <w:tcPr>
            <w:tcW w:w="7110" w:type="dxa"/>
          </w:tcPr>
          <w:p w14:paraId="7D53BEEC" w14:textId="77777777" w:rsidR="003C1308" w:rsidRPr="00324BD9" w:rsidRDefault="003C1308" w:rsidP="009D4EF8">
            <w:pPr>
              <w:pStyle w:val="Sub-ClauseText"/>
              <w:numPr>
                <w:ilvl w:val="1"/>
                <w:numId w:val="25"/>
              </w:numPr>
            </w:pPr>
            <w:r w:rsidRPr="00324BD9">
              <w:rPr>
                <w:spacing w:val="0"/>
              </w:rPr>
              <w:lastRenderedPageBreak/>
              <w:t xml:space="preserve">To establish the eligibility of the Goods and Related Services in accordance with ITB 5, </w:t>
            </w:r>
            <w:r w:rsidR="00FE2557" w:rsidRPr="00324BD9">
              <w:rPr>
                <w:spacing w:val="0"/>
              </w:rPr>
              <w:t>Bid</w:t>
            </w:r>
            <w:r w:rsidRPr="00324BD9">
              <w:rPr>
                <w:spacing w:val="0"/>
              </w:rPr>
              <w:t xml:space="preserve">ders shall complete the country of </w:t>
            </w:r>
            <w:r w:rsidRPr="00324BD9">
              <w:rPr>
                <w:spacing w:val="0"/>
              </w:rPr>
              <w:lastRenderedPageBreak/>
              <w:t xml:space="preserve">origin declarations in the Price Schedule Forms, included in Section IV, </w:t>
            </w:r>
            <w:r w:rsidR="00FE2557" w:rsidRPr="00324BD9">
              <w:rPr>
                <w:spacing w:val="0"/>
              </w:rPr>
              <w:t>Bid</w:t>
            </w:r>
            <w:r w:rsidRPr="00324BD9">
              <w:rPr>
                <w:spacing w:val="0"/>
              </w:rPr>
              <w:t>ding Forms.</w:t>
            </w:r>
          </w:p>
          <w:p w14:paraId="10D052C8" w14:textId="77777777" w:rsidR="003C1308" w:rsidRPr="00324BD9" w:rsidRDefault="003C1308" w:rsidP="009D4EF8">
            <w:pPr>
              <w:pStyle w:val="Sub-ClauseText"/>
              <w:numPr>
                <w:ilvl w:val="1"/>
                <w:numId w:val="25"/>
              </w:numPr>
            </w:pPr>
            <w:r w:rsidRPr="00324BD9">
              <w:rPr>
                <w:spacing w:val="0"/>
              </w:rPr>
              <w:t xml:space="preserve">To establish the conformity of the Goods and Related Services to the </w:t>
            </w:r>
            <w:r w:rsidR="0094518B" w:rsidRPr="00324BD9">
              <w:rPr>
                <w:spacing w:val="0"/>
              </w:rPr>
              <w:t>bidding document</w:t>
            </w:r>
            <w:r w:rsidRPr="00324BD9">
              <w:rPr>
                <w:spacing w:val="0"/>
              </w:rPr>
              <w:t xml:space="preserve">, the </w:t>
            </w:r>
            <w:r w:rsidR="00FE2557" w:rsidRPr="00324BD9">
              <w:rPr>
                <w:spacing w:val="0"/>
              </w:rPr>
              <w:t>Bid</w:t>
            </w:r>
            <w:r w:rsidRPr="00324BD9">
              <w:rPr>
                <w:spacing w:val="0"/>
              </w:rPr>
              <w:t xml:space="preserve">der shall furnish as part of its </w:t>
            </w:r>
            <w:r w:rsidR="00FE2557" w:rsidRPr="00324BD9">
              <w:rPr>
                <w:spacing w:val="0"/>
              </w:rPr>
              <w:t>Bid</w:t>
            </w:r>
            <w:r w:rsidRPr="00324BD9">
              <w:rPr>
                <w:spacing w:val="0"/>
              </w:rPr>
              <w:t xml:space="preserve"> the documentary evidence that the Goods conform to the technical specifications and standards specified in Section VII, Schedule of Requirements.</w:t>
            </w:r>
          </w:p>
          <w:p w14:paraId="23047DA0" w14:textId="77777777" w:rsidR="003C1308" w:rsidRPr="00324BD9" w:rsidRDefault="003C1308" w:rsidP="009D4EF8">
            <w:pPr>
              <w:pStyle w:val="Sub-ClauseText"/>
              <w:numPr>
                <w:ilvl w:val="1"/>
                <w:numId w:val="25"/>
              </w:numPr>
            </w:pPr>
            <w:r w:rsidRPr="00324BD9">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7E543B16" w14:textId="77777777" w:rsidR="003C1308" w:rsidRPr="00324BD9" w:rsidRDefault="003C1308" w:rsidP="009D4EF8">
            <w:pPr>
              <w:pStyle w:val="Sub-ClauseText"/>
              <w:numPr>
                <w:ilvl w:val="1"/>
                <w:numId w:val="25"/>
              </w:numPr>
            </w:pPr>
            <w:r w:rsidRPr="00324BD9">
              <w:rPr>
                <w:spacing w:val="0"/>
              </w:rPr>
              <w:t xml:space="preserve">Standards for workmanship, process, material, and equipment, as well as references to brand names or catalogue numbers specified by the Purchaser in the Schedule of Requirements, are intended to be descriptive only and not restrictive. The </w:t>
            </w:r>
            <w:r w:rsidR="00FE2557" w:rsidRPr="00324BD9">
              <w:rPr>
                <w:spacing w:val="0"/>
              </w:rPr>
              <w:t>Bid</w:t>
            </w:r>
            <w:r w:rsidRPr="00324BD9">
              <w:rPr>
                <w:spacing w:val="0"/>
              </w:rPr>
              <w:t>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455149" w:rsidRPr="00324BD9" w14:paraId="1F778A6E" w14:textId="77777777" w:rsidTr="00557021">
        <w:tc>
          <w:tcPr>
            <w:tcW w:w="2250" w:type="dxa"/>
          </w:tcPr>
          <w:p w14:paraId="41636E9E" w14:textId="77777777" w:rsidR="00455149" w:rsidRPr="00324BD9" w:rsidRDefault="000143A7" w:rsidP="000D5179">
            <w:pPr>
              <w:pStyle w:val="Style2"/>
            </w:pPr>
            <w:bookmarkStart w:id="130" w:name="_Toc438438837"/>
            <w:bookmarkStart w:id="131" w:name="_Toc438532598"/>
            <w:bookmarkStart w:id="132" w:name="_Toc438733981"/>
            <w:bookmarkStart w:id="133" w:name="_Toc438907020"/>
            <w:bookmarkStart w:id="134" w:name="_Toc438907219"/>
            <w:bookmarkStart w:id="135" w:name="_Toc348000800"/>
            <w:bookmarkStart w:id="136" w:name="_Toc55724565"/>
            <w:r w:rsidRPr="00324BD9">
              <w:lastRenderedPageBreak/>
              <w:t>1</w:t>
            </w:r>
            <w:r w:rsidR="003C1308" w:rsidRPr="00324BD9">
              <w:t>7</w:t>
            </w:r>
            <w:r w:rsidRPr="00324BD9">
              <w:t>.</w:t>
            </w:r>
            <w:r w:rsidR="00652EBF" w:rsidRPr="00324BD9">
              <w:tab/>
            </w:r>
            <w:r w:rsidR="00455149" w:rsidRPr="00324BD9">
              <w:t xml:space="preserve">Documents </w:t>
            </w:r>
            <w:bookmarkStart w:id="137" w:name="_Hlt438531760"/>
            <w:bookmarkEnd w:id="137"/>
            <w:r w:rsidR="00455149" w:rsidRPr="00324BD9">
              <w:t xml:space="preserve">Establishing the </w:t>
            </w:r>
            <w:r w:rsidR="00816867" w:rsidRPr="00324BD9">
              <w:t xml:space="preserve">Eligibility and </w:t>
            </w:r>
            <w:r w:rsidR="00D61838" w:rsidRPr="00324BD9">
              <w:t xml:space="preserve">Qualifications of </w:t>
            </w:r>
            <w:r w:rsidR="00455149" w:rsidRPr="00324BD9">
              <w:t xml:space="preserve"> the </w:t>
            </w:r>
            <w:r w:rsidR="00FE2557" w:rsidRPr="00324BD9">
              <w:t>Bid</w:t>
            </w:r>
            <w:r w:rsidR="00455149" w:rsidRPr="00324BD9">
              <w:t>der</w:t>
            </w:r>
            <w:bookmarkEnd w:id="130"/>
            <w:bookmarkEnd w:id="131"/>
            <w:bookmarkEnd w:id="132"/>
            <w:bookmarkEnd w:id="133"/>
            <w:bookmarkEnd w:id="134"/>
            <w:bookmarkEnd w:id="135"/>
            <w:bookmarkEnd w:id="136"/>
          </w:p>
        </w:tc>
        <w:tc>
          <w:tcPr>
            <w:tcW w:w="7110" w:type="dxa"/>
          </w:tcPr>
          <w:p w14:paraId="1E976F3B" w14:textId="77777777" w:rsidR="00504B11" w:rsidRPr="00324BD9" w:rsidRDefault="00C81DB6" w:rsidP="009D4EF8">
            <w:pPr>
              <w:pStyle w:val="Sub-ClauseText"/>
              <w:numPr>
                <w:ilvl w:val="1"/>
                <w:numId w:val="91"/>
              </w:numPr>
              <w:outlineLvl w:val="1"/>
            </w:pPr>
            <w:r w:rsidRPr="00324BD9">
              <w:t xml:space="preserve">To establish </w:t>
            </w:r>
            <w:r w:rsidR="008029D1" w:rsidRPr="00324BD9">
              <w:t xml:space="preserve">Bidder’s </w:t>
            </w:r>
            <w:r w:rsidRPr="00324BD9">
              <w:t>eligibility in accordance with ITB 4</w:t>
            </w:r>
            <w:r w:rsidR="00407A8D" w:rsidRPr="00324BD9">
              <w:t>, Bidd</w:t>
            </w:r>
            <w:bookmarkStart w:id="138" w:name="_Hlt438531784"/>
            <w:bookmarkEnd w:id="138"/>
            <w:r w:rsidR="00407A8D" w:rsidRPr="00324BD9">
              <w:t>ers shall complete the Letter of Bid, included in Section IV, Bidding Forms</w:t>
            </w:r>
            <w:r w:rsidRPr="00324BD9">
              <w:t>.</w:t>
            </w:r>
          </w:p>
          <w:p w14:paraId="3292E27B" w14:textId="77777777" w:rsidR="005829E2" w:rsidRPr="00324BD9" w:rsidRDefault="00816867" w:rsidP="009D4EF8">
            <w:pPr>
              <w:pStyle w:val="Sub-ClauseText"/>
              <w:numPr>
                <w:ilvl w:val="1"/>
                <w:numId w:val="91"/>
              </w:numPr>
              <w:outlineLvl w:val="1"/>
            </w:pPr>
            <w:r w:rsidRPr="00324BD9">
              <w:rPr>
                <w:spacing w:val="0"/>
              </w:rPr>
              <w:t xml:space="preserve">The documentary evidence of the </w:t>
            </w:r>
            <w:r w:rsidR="00FE2557" w:rsidRPr="00324BD9">
              <w:rPr>
                <w:spacing w:val="0"/>
              </w:rPr>
              <w:t>Bid</w:t>
            </w:r>
            <w:r w:rsidRPr="00324BD9">
              <w:rPr>
                <w:spacing w:val="0"/>
              </w:rPr>
              <w:t xml:space="preserve">der’s qualifications to perform the contract if its </w:t>
            </w:r>
            <w:r w:rsidR="00FE2557" w:rsidRPr="00324BD9">
              <w:rPr>
                <w:spacing w:val="0"/>
              </w:rPr>
              <w:t>Bid</w:t>
            </w:r>
            <w:r w:rsidRPr="00324BD9">
              <w:rPr>
                <w:spacing w:val="0"/>
              </w:rPr>
              <w:t xml:space="preserve"> is accepted shall establish to the Purchaser’s satisfaction</w:t>
            </w:r>
            <w:r w:rsidR="005829E2" w:rsidRPr="00324BD9">
              <w:rPr>
                <w:spacing w:val="0"/>
              </w:rPr>
              <w:t xml:space="preserve">: </w:t>
            </w:r>
          </w:p>
          <w:p w14:paraId="48075D6D" w14:textId="77777777" w:rsidR="00A04BF9" w:rsidRPr="00324BD9" w:rsidRDefault="005829E2" w:rsidP="009D4EF8">
            <w:pPr>
              <w:pStyle w:val="Sub-ClauseText"/>
              <w:numPr>
                <w:ilvl w:val="2"/>
                <w:numId w:val="91"/>
              </w:numPr>
            </w:pPr>
            <w:r w:rsidRPr="00324BD9">
              <w:rPr>
                <w:spacing w:val="0"/>
              </w:rPr>
              <w:t>that, i</w:t>
            </w:r>
            <w:r w:rsidRPr="00324BD9">
              <w:t xml:space="preserve">f required </w:t>
            </w:r>
            <w:r w:rsidRPr="00324BD9">
              <w:rPr>
                <w:b/>
                <w:bCs/>
              </w:rPr>
              <w:t>in the</w:t>
            </w:r>
            <w:r w:rsidRPr="00324BD9">
              <w:t xml:space="preserve"> </w:t>
            </w:r>
            <w:r w:rsidRPr="00324BD9">
              <w:rPr>
                <w:b/>
              </w:rPr>
              <w:t>BDS,</w:t>
            </w:r>
            <w:r w:rsidRPr="00324BD9">
              <w:t xml:space="preserve"> </w:t>
            </w:r>
            <w:r w:rsidR="00655EAA" w:rsidRPr="00324BD9">
              <w:t xml:space="preserve">a </w:t>
            </w:r>
            <w:r w:rsidR="00FE2557" w:rsidRPr="00324BD9">
              <w:t>Bid</w:t>
            </w:r>
            <w:r w:rsidR="00655EAA" w:rsidRPr="00324BD9">
              <w:t xml:space="preserve">der that does not own copyright of the goods it offers to supply shall submit a Copyright Authorization using the form included in Section IV, </w:t>
            </w:r>
            <w:r w:rsidR="00FE2557" w:rsidRPr="00324BD9">
              <w:t>Bid</w:t>
            </w:r>
            <w:r w:rsidR="00655EAA" w:rsidRPr="00324BD9">
              <w:t xml:space="preserve">ding Forms to demonstrate that it has been duly authorized by the owner of the copyright to supply these Goods in the Purchaser’s </w:t>
            </w:r>
            <w:r w:rsidR="00407A8D" w:rsidRPr="00324BD9">
              <w:t>Country</w:t>
            </w:r>
            <w:r w:rsidRPr="00324BD9">
              <w:t>;</w:t>
            </w:r>
          </w:p>
          <w:p w14:paraId="5D980925" w14:textId="77777777" w:rsidR="00A04BF9" w:rsidRPr="00324BD9" w:rsidRDefault="005829E2" w:rsidP="009D4EF8">
            <w:pPr>
              <w:pStyle w:val="Sub-ClauseText"/>
              <w:numPr>
                <w:ilvl w:val="2"/>
                <w:numId w:val="91"/>
              </w:numPr>
            </w:pPr>
            <w:r w:rsidRPr="00324BD9">
              <w:rPr>
                <w:spacing w:val="0"/>
              </w:rPr>
              <w:t>that, i</w:t>
            </w:r>
            <w:r w:rsidRPr="00324BD9">
              <w:t>f required</w:t>
            </w:r>
            <w:r w:rsidRPr="00324BD9">
              <w:rPr>
                <w:b/>
                <w:bCs/>
              </w:rPr>
              <w:t xml:space="preserve"> in the</w:t>
            </w:r>
            <w:r w:rsidRPr="00324BD9">
              <w:t xml:space="preserve"> </w:t>
            </w:r>
            <w:r w:rsidRPr="00324BD9">
              <w:rPr>
                <w:b/>
              </w:rPr>
              <w:t>BDS,</w:t>
            </w:r>
            <w:r w:rsidRPr="00324BD9">
              <w:t xml:space="preserve"> </w:t>
            </w:r>
            <w:r w:rsidRPr="00324BD9">
              <w:rPr>
                <w:spacing w:val="0"/>
              </w:rPr>
              <w:t xml:space="preserve">in case of a </w:t>
            </w:r>
            <w:r w:rsidR="00FE2557" w:rsidRPr="00324BD9">
              <w:rPr>
                <w:spacing w:val="0"/>
              </w:rPr>
              <w:t>Bid</w:t>
            </w:r>
            <w:r w:rsidRPr="00324BD9">
              <w:rPr>
                <w:spacing w:val="0"/>
              </w:rPr>
              <w:t xml:space="preserve">der not doing business within the Purchaser’s Country, the </w:t>
            </w:r>
            <w:r w:rsidR="00FE2557" w:rsidRPr="00324BD9">
              <w:rPr>
                <w:spacing w:val="0"/>
              </w:rPr>
              <w:t>Bid</w:t>
            </w:r>
            <w:r w:rsidRPr="00324BD9">
              <w:rPr>
                <w:spacing w:val="0"/>
              </w:rPr>
              <w:t xml:space="preserve">der is or will be (if awarded the </w:t>
            </w:r>
            <w:r w:rsidR="00407A8D" w:rsidRPr="00324BD9">
              <w:rPr>
                <w:spacing w:val="0"/>
              </w:rPr>
              <w:t>Contract</w:t>
            </w:r>
            <w:r w:rsidRPr="00324BD9">
              <w:rPr>
                <w:spacing w:val="0"/>
              </w:rPr>
              <w:t>) represented by an Agent in the country equipped and able to carry out the Supplier’s maintenance, repair and spare parts-stocking obligations prescribed in the Conditions of Contract and/or Technical Specifications; and</w:t>
            </w:r>
          </w:p>
          <w:p w14:paraId="2CA3B585" w14:textId="77777777" w:rsidR="00A04BF9" w:rsidRPr="00324BD9" w:rsidRDefault="005829E2" w:rsidP="009D4EF8">
            <w:pPr>
              <w:pStyle w:val="Sub-ClauseText"/>
              <w:numPr>
                <w:ilvl w:val="2"/>
                <w:numId w:val="91"/>
              </w:numPr>
            </w:pPr>
            <w:r w:rsidRPr="00324BD9">
              <w:rPr>
                <w:spacing w:val="0"/>
              </w:rPr>
              <w:lastRenderedPageBreak/>
              <w:t xml:space="preserve">that the </w:t>
            </w:r>
            <w:r w:rsidR="00FE2557" w:rsidRPr="00324BD9">
              <w:rPr>
                <w:spacing w:val="0"/>
              </w:rPr>
              <w:t>Bid</w:t>
            </w:r>
            <w:r w:rsidRPr="00324BD9">
              <w:rPr>
                <w:spacing w:val="0"/>
              </w:rPr>
              <w:t>der meets each of the qualification criterion specified in Section III, Evaluation and Qualification Criteria.</w:t>
            </w:r>
          </w:p>
        </w:tc>
      </w:tr>
      <w:tr w:rsidR="00455149" w:rsidRPr="00324BD9" w14:paraId="390AC8E3" w14:textId="77777777" w:rsidTr="002C275F">
        <w:tc>
          <w:tcPr>
            <w:tcW w:w="2250" w:type="dxa"/>
            <w:tcBorders>
              <w:bottom w:val="nil"/>
            </w:tcBorders>
          </w:tcPr>
          <w:p w14:paraId="48067301" w14:textId="77777777" w:rsidR="00455149" w:rsidRPr="00324BD9" w:rsidRDefault="000143A7" w:rsidP="000D5179">
            <w:pPr>
              <w:pStyle w:val="Style2"/>
            </w:pPr>
            <w:bookmarkStart w:id="139" w:name="_Toc438438841"/>
            <w:bookmarkStart w:id="140" w:name="_Toc438532604"/>
            <w:bookmarkStart w:id="141" w:name="_Toc438733985"/>
            <w:bookmarkStart w:id="142" w:name="_Toc438907024"/>
            <w:bookmarkStart w:id="143" w:name="_Toc438907223"/>
            <w:bookmarkStart w:id="144" w:name="_Toc348000801"/>
            <w:bookmarkStart w:id="145" w:name="_Toc55724566"/>
            <w:r w:rsidRPr="00324BD9">
              <w:lastRenderedPageBreak/>
              <w:t>18.</w:t>
            </w:r>
            <w:r w:rsidR="00652EBF" w:rsidRPr="00324BD9">
              <w:tab/>
            </w:r>
            <w:r w:rsidR="00455149" w:rsidRPr="00324BD9">
              <w:t xml:space="preserve">Period of Validity of </w:t>
            </w:r>
            <w:r w:rsidR="00FE2557" w:rsidRPr="00324BD9">
              <w:t>Bid</w:t>
            </w:r>
            <w:r w:rsidR="00455149" w:rsidRPr="00324BD9">
              <w:t>s</w:t>
            </w:r>
            <w:bookmarkEnd w:id="139"/>
            <w:bookmarkEnd w:id="140"/>
            <w:bookmarkEnd w:id="141"/>
            <w:bookmarkEnd w:id="142"/>
            <w:bookmarkEnd w:id="143"/>
            <w:bookmarkEnd w:id="144"/>
            <w:bookmarkEnd w:id="145"/>
          </w:p>
        </w:tc>
        <w:tc>
          <w:tcPr>
            <w:tcW w:w="7110" w:type="dxa"/>
          </w:tcPr>
          <w:p w14:paraId="3A76CD6C" w14:textId="56A5A165" w:rsidR="00455149" w:rsidRPr="00324BD9" w:rsidRDefault="003849DB" w:rsidP="009D4EF8">
            <w:pPr>
              <w:pStyle w:val="Sub-ClauseText"/>
              <w:numPr>
                <w:ilvl w:val="1"/>
                <w:numId w:val="26"/>
              </w:numPr>
              <w:ind w:left="605" w:hanging="605"/>
              <w:rPr>
                <w:spacing w:val="0"/>
              </w:rPr>
            </w:pPr>
            <w:r w:rsidRPr="008E329A">
              <w:rPr>
                <w:spacing w:val="0"/>
              </w:rPr>
              <w:t xml:space="preserve">Bids </w:t>
            </w:r>
            <w:r w:rsidRPr="00DC7E69">
              <w:rPr>
                <w:bCs/>
              </w:rPr>
              <w:t xml:space="preserve">shall remain valid </w:t>
            </w:r>
            <w:r w:rsidR="00B1306E">
              <w:rPr>
                <w:spacing w:val="0"/>
              </w:rPr>
              <w:t xml:space="preserve">for the period </w:t>
            </w:r>
            <w:r w:rsidR="00B1306E">
              <w:rPr>
                <w:b/>
                <w:bCs/>
                <w:spacing w:val="0"/>
              </w:rPr>
              <w:t>specified in the</w:t>
            </w:r>
            <w:r w:rsidR="00B1306E">
              <w:rPr>
                <w:spacing w:val="0"/>
              </w:rPr>
              <w:t xml:space="preserve"> </w:t>
            </w:r>
            <w:r w:rsidR="00B1306E">
              <w:rPr>
                <w:b/>
                <w:spacing w:val="0"/>
              </w:rPr>
              <w:t>BDS</w:t>
            </w:r>
            <w:r w:rsidR="00B1306E">
              <w:rPr>
                <w:spacing w:val="0"/>
              </w:rPr>
              <w:t xml:space="preserve"> after the bid submission deadline date prescribed by the Purchaser in accordance with ITB 22.1. A bid valid for a shorter period shall</w:t>
            </w:r>
            <w:r w:rsidRPr="00DC7E69">
              <w:rPr>
                <w:bCs/>
              </w:rPr>
              <w:t xml:space="preserve"> be rejected by the Purchaser as nonresponsive</w:t>
            </w:r>
            <w:r w:rsidR="00455149" w:rsidRPr="00324BD9">
              <w:rPr>
                <w:spacing w:val="0"/>
              </w:rPr>
              <w:t>.</w:t>
            </w:r>
          </w:p>
          <w:p w14:paraId="7AB37CD3" w14:textId="708E3251" w:rsidR="00455149" w:rsidRPr="00324BD9" w:rsidRDefault="00455149" w:rsidP="009D4EF8">
            <w:pPr>
              <w:pStyle w:val="Sub-ClauseText"/>
              <w:numPr>
                <w:ilvl w:val="1"/>
                <w:numId w:val="26"/>
              </w:numPr>
              <w:ind w:left="605" w:hanging="605"/>
              <w:rPr>
                <w:spacing w:val="0"/>
              </w:rPr>
            </w:pPr>
            <w:r w:rsidRPr="00324BD9">
              <w:rPr>
                <w:spacing w:val="0"/>
              </w:rPr>
              <w:t xml:space="preserve">In exceptional circumstances, </w:t>
            </w:r>
            <w:r w:rsidR="003849DB" w:rsidRPr="008E329A">
              <w:rPr>
                <w:spacing w:val="0"/>
              </w:rPr>
              <w:t>prior to the expir</w:t>
            </w:r>
            <w:r w:rsidR="003849DB">
              <w:rPr>
                <w:spacing w:val="0"/>
              </w:rPr>
              <w:t>y</w:t>
            </w:r>
            <w:r w:rsidR="003849DB" w:rsidRPr="008E329A">
              <w:rPr>
                <w:spacing w:val="0"/>
              </w:rPr>
              <w:t xml:space="preserve"> of the Bid validity</w:t>
            </w:r>
            <w:r w:rsidRPr="00324BD9">
              <w:rPr>
                <w:spacing w:val="0"/>
              </w:rPr>
              <w:t xml:space="preserve">, the Purchaser may request </w:t>
            </w:r>
            <w:r w:rsidR="00FE2557" w:rsidRPr="00324BD9">
              <w:rPr>
                <w:spacing w:val="0"/>
              </w:rPr>
              <w:t>Bid</w:t>
            </w:r>
            <w:r w:rsidRPr="00324BD9">
              <w:rPr>
                <w:spacing w:val="0"/>
              </w:rPr>
              <w:t xml:space="preserve">ders to extend the period of validity of their </w:t>
            </w:r>
            <w:r w:rsidR="00FE2557" w:rsidRPr="00324BD9">
              <w:rPr>
                <w:spacing w:val="0"/>
              </w:rPr>
              <w:t>Bid</w:t>
            </w:r>
            <w:r w:rsidRPr="00324BD9">
              <w:rPr>
                <w:spacing w:val="0"/>
              </w:rPr>
              <w:t xml:space="preserve">s. The request and the responses shall be made in writing. If a </w:t>
            </w:r>
            <w:r w:rsidR="00FE2557" w:rsidRPr="00324BD9">
              <w:rPr>
                <w:spacing w:val="0"/>
              </w:rPr>
              <w:t>Bid</w:t>
            </w:r>
            <w:r w:rsidRPr="00324BD9">
              <w:rPr>
                <w:spacing w:val="0"/>
              </w:rPr>
              <w:t xml:space="preserve"> Security is requested in accordance with ITB </w:t>
            </w:r>
            <w:r w:rsidR="000143A7" w:rsidRPr="00324BD9">
              <w:rPr>
                <w:spacing w:val="0"/>
              </w:rPr>
              <w:t>19</w:t>
            </w:r>
            <w:r w:rsidRPr="00324BD9">
              <w:rPr>
                <w:spacing w:val="0"/>
              </w:rPr>
              <w:t xml:space="preserve">, it shall also be extended for a corresponding period. A </w:t>
            </w:r>
            <w:r w:rsidR="00FE2557" w:rsidRPr="00324BD9">
              <w:rPr>
                <w:spacing w:val="0"/>
              </w:rPr>
              <w:t>Bid</w:t>
            </w:r>
            <w:r w:rsidRPr="00324BD9">
              <w:rPr>
                <w:spacing w:val="0"/>
              </w:rPr>
              <w:t xml:space="preserve">der may refuse the request without forfeiting its </w:t>
            </w:r>
            <w:r w:rsidR="00FE2557" w:rsidRPr="00324BD9">
              <w:rPr>
                <w:spacing w:val="0"/>
              </w:rPr>
              <w:t>Bid</w:t>
            </w:r>
            <w:r w:rsidRPr="00324BD9">
              <w:rPr>
                <w:spacing w:val="0"/>
              </w:rPr>
              <w:t xml:space="preserve"> Security. A </w:t>
            </w:r>
            <w:r w:rsidR="00FE2557" w:rsidRPr="00324BD9">
              <w:rPr>
                <w:spacing w:val="0"/>
              </w:rPr>
              <w:t>Bid</w:t>
            </w:r>
            <w:r w:rsidRPr="00324BD9">
              <w:rPr>
                <w:spacing w:val="0"/>
              </w:rPr>
              <w:t xml:space="preserve">der granting the request shall not be required or permitted to modify its </w:t>
            </w:r>
            <w:r w:rsidR="00131232" w:rsidRPr="00324BD9">
              <w:rPr>
                <w:spacing w:val="0"/>
              </w:rPr>
              <w:t>B</w:t>
            </w:r>
            <w:r w:rsidRPr="00324BD9">
              <w:rPr>
                <w:spacing w:val="0"/>
              </w:rPr>
              <w:t xml:space="preserve">id, except as provided in ITB </w:t>
            </w:r>
            <w:r w:rsidR="000143A7" w:rsidRPr="00324BD9">
              <w:rPr>
                <w:spacing w:val="0"/>
              </w:rPr>
              <w:t>18</w:t>
            </w:r>
            <w:r w:rsidRPr="00324BD9">
              <w:rPr>
                <w:spacing w:val="0"/>
              </w:rPr>
              <w:t>.3.</w:t>
            </w:r>
          </w:p>
          <w:p w14:paraId="52C8ADA0" w14:textId="77777777" w:rsidR="00395B6B" w:rsidRPr="00324BD9" w:rsidRDefault="00393B17" w:rsidP="009D4EF8">
            <w:pPr>
              <w:pStyle w:val="Sub-ClauseText"/>
              <w:numPr>
                <w:ilvl w:val="1"/>
                <w:numId w:val="26"/>
              </w:numPr>
              <w:ind w:left="605" w:hanging="605"/>
              <w:rPr>
                <w:spacing w:val="0"/>
              </w:rPr>
            </w:pPr>
            <w:r w:rsidRPr="00324BD9">
              <w:t xml:space="preserve">If the award is delayed by a period exceeding fifty-six (56) days beyond the expiry of the initial </w:t>
            </w:r>
            <w:r w:rsidR="00FE2557" w:rsidRPr="00324BD9">
              <w:t>Bid</w:t>
            </w:r>
            <w:r w:rsidRPr="00324BD9">
              <w:t xml:space="preserve"> validity</w:t>
            </w:r>
            <w:r w:rsidR="00131232" w:rsidRPr="00324BD9">
              <w:t xml:space="preserve"> period</w:t>
            </w:r>
            <w:r w:rsidRPr="00324BD9">
              <w:t xml:space="preserve">, the Contract price shall be determined as follows: </w:t>
            </w:r>
          </w:p>
          <w:p w14:paraId="77B9C071" w14:textId="77777777" w:rsidR="00393B17" w:rsidRPr="00324BD9" w:rsidRDefault="00CC1E03" w:rsidP="009D4EF8">
            <w:pPr>
              <w:pStyle w:val="StyleHeader1-ClausesAfter0pt"/>
              <w:numPr>
                <w:ilvl w:val="2"/>
                <w:numId w:val="80"/>
              </w:numPr>
              <w:tabs>
                <w:tab w:val="left" w:pos="576"/>
                <w:tab w:val="left" w:pos="1062"/>
              </w:tabs>
              <w:spacing w:before="120" w:after="120"/>
              <w:ind w:left="1062" w:hanging="450"/>
              <w:rPr>
                <w:lang w:val="en-US"/>
              </w:rPr>
            </w:pPr>
            <w:r w:rsidRPr="00324BD9">
              <w:rPr>
                <w:lang w:val="en-US"/>
              </w:rPr>
              <w:t>i</w:t>
            </w:r>
            <w:r w:rsidR="001F568E" w:rsidRPr="00324BD9">
              <w:rPr>
                <w:lang w:val="en-US"/>
              </w:rPr>
              <w:t xml:space="preserve">n the case of </w:t>
            </w:r>
            <w:r w:rsidR="001F568E" w:rsidRPr="00324BD9">
              <w:rPr>
                <w:b/>
                <w:lang w:val="en-US"/>
              </w:rPr>
              <w:t>fixed price</w:t>
            </w:r>
            <w:r w:rsidR="001F568E" w:rsidRPr="00324BD9">
              <w:rPr>
                <w:lang w:val="en-US"/>
              </w:rPr>
              <w:t xml:space="preserve"> contracts</w:t>
            </w:r>
            <w:r w:rsidR="00393B17" w:rsidRPr="00324BD9">
              <w:rPr>
                <w:lang w:val="en-US"/>
              </w:rPr>
              <w:t xml:space="preserve">, the Contract price shall be the </w:t>
            </w:r>
            <w:r w:rsidR="00FE2557" w:rsidRPr="00324BD9">
              <w:rPr>
                <w:lang w:val="en-US"/>
              </w:rPr>
              <w:t>Bid</w:t>
            </w:r>
            <w:r w:rsidR="00393B17" w:rsidRPr="00324BD9">
              <w:rPr>
                <w:lang w:val="en-US"/>
              </w:rPr>
              <w:t xml:space="preserve"> price adjusted by the factor </w:t>
            </w:r>
            <w:r w:rsidR="001F568E" w:rsidRPr="00324BD9">
              <w:rPr>
                <w:lang w:val="en-US"/>
              </w:rPr>
              <w:t xml:space="preserve">specified </w:t>
            </w:r>
            <w:r w:rsidR="001F568E" w:rsidRPr="00324BD9">
              <w:rPr>
                <w:b/>
                <w:lang w:val="en-US"/>
              </w:rPr>
              <w:t>in the</w:t>
            </w:r>
            <w:r w:rsidR="001F568E" w:rsidRPr="00324BD9">
              <w:rPr>
                <w:lang w:val="en-US"/>
              </w:rPr>
              <w:t xml:space="preserve"> </w:t>
            </w:r>
            <w:r w:rsidR="001F568E" w:rsidRPr="00324BD9">
              <w:rPr>
                <w:b/>
                <w:lang w:val="en-US"/>
              </w:rPr>
              <w:t>BD</w:t>
            </w:r>
            <w:r w:rsidR="001F568E" w:rsidRPr="00324BD9">
              <w:rPr>
                <w:lang w:val="en-US"/>
              </w:rPr>
              <w:t>S</w:t>
            </w:r>
            <w:r w:rsidRPr="00324BD9">
              <w:rPr>
                <w:lang w:val="en-US"/>
              </w:rPr>
              <w:t>;</w:t>
            </w:r>
            <w:r w:rsidR="00393B17" w:rsidRPr="00324BD9">
              <w:rPr>
                <w:lang w:val="en-US"/>
              </w:rPr>
              <w:t xml:space="preserve"> </w:t>
            </w:r>
          </w:p>
          <w:p w14:paraId="2C18AFC7" w14:textId="77777777" w:rsidR="00393B17" w:rsidRPr="00324BD9" w:rsidRDefault="00CC1E03" w:rsidP="009D4EF8">
            <w:pPr>
              <w:pStyle w:val="StyleHeader1-ClausesAfter0pt"/>
              <w:numPr>
                <w:ilvl w:val="2"/>
                <w:numId w:val="80"/>
              </w:numPr>
              <w:tabs>
                <w:tab w:val="left" w:pos="576"/>
                <w:tab w:val="left" w:pos="1062"/>
              </w:tabs>
              <w:spacing w:before="120" w:after="120"/>
              <w:ind w:left="1062" w:hanging="450"/>
              <w:rPr>
                <w:lang w:val="en-US"/>
              </w:rPr>
            </w:pPr>
            <w:r w:rsidRPr="00324BD9">
              <w:rPr>
                <w:lang w:val="en-US"/>
              </w:rPr>
              <w:t>i</w:t>
            </w:r>
            <w:r w:rsidR="001F568E" w:rsidRPr="00324BD9">
              <w:rPr>
                <w:lang w:val="en-US"/>
              </w:rPr>
              <w:t xml:space="preserve">n the case of </w:t>
            </w:r>
            <w:r w:rsidR="001F568E" w:rsidRPr="00324BD9">
              <w:rPr>
                <w:b/>
                <w:lang w:val="en-US"/>
              </w:rPr>
              <w:t xml:space="preserve">adjustable price </w:t>
            </w:r>
            <w:r w:rsidR="001F568E" w:rsidRPr="00324BD9">
              <w:rPr>
                <w:lang w:val="en-US"/>
              </w:rPr>
              <w:t>contracts</w:t>
            </w:r>
            <w:r w:rsidR="00393B17" w:rsidRPr="00324BD9">
              <w:rPr>
                <w:lang w:val="en-US"/>
              </w:rPr>
              <w:t>, no</w:t>
            </w:r>
            <w:r w:rsidRPr="00324BD9">
              <w:rPr>
                <w:lang w:val="en-US"/>
              </w:rPr>
              <w:t xml:space="preserve"> adjustment shall be made; or</w:t>
            </w:r>
          </w:p>
          <w:p w14:paraId="4A1C4188" w14:textId="77777777" w:rsidR="00A04BF9" w:rsidRPr="00324BD9" w:rsidRDefault="00CC1E03" w:rsidP="009D4EF8">
            <w:pPr>
              <w:pStyle w:val="StyleHeader1-ClausesAfter0pt"/>
              <w:numPr>
                <w:ilvl w:val="2"/>
                <w:numId w:val="80"/>
              </w:numPr>
              <w:tabs>
                <w:tab w:val="left" w:pos="576"/>
                <w:tab w:val="left" w:pos="1062"/>
              </w:tabs>
              <w:spacing w:before="120" w:after="120"/>
              <w:ind w:left="1062" w:hanging="450"/>
              <w:rPr>
                <w:lang w:val="en-US"/>
              </w:rPr>
            </w:pPr>
            <w:r w:rsidRPr="00324BD9">
              <w:rPr>
                <w:lang w:val="en-US"/>
              </w:rPr>
              <w:t>i</w:t>
            </w:r>
            <w:r w:rsidR="00013B28" w:rsidRPr="00324BD9">
              <w:rPr>
                <w:lang w:val="en-US"/>
              </w:rPr>
              <w:t xml:space="preserve">n any case, </w:t>
            </w:r>
            <w:r w:rsidR="00FE2557" w:rsidRPr="00324BD9">
              <w:rPr>
                <w:lang w:val="en-US"/>
              </w:rPr>
              <w:t>Bid</w:t>
            </w:r>
            <w:r w:rsidR="00013B28" w:rsidRPr="00324BD9">
              <w:rPr>
                <w:lang w:val="en-US"/>
              </w:rPr>
              <w:t xml:space="preserve"> evaluation shall be based on the </w:t>
            </w:r>
            <w:r w:rsidR="00FE2557" w:rsidRPr="00324BD9">
              <w:rPr>
                <w:lang w:val="en-US"/>
              </w:rPr>
              <w:t>Bid</w:t>
            </w:r>
            <w:r w:rsidR="00013B28" w:rsidRPr="00324BD9">
              <w:rPr>
                <w:lang w:val="en-US"/>
              </w:rPr>
              <w:t xml:space="preserve"> price without taking into consideration the applicable correction from those indicated above</w:t>
            </w:r>
            <w:r w:rsidR="00481A30" w:rsidRPr="00324BD9">
              <w:rPr>
                <w:lang w:val="en-US"/>
              </w:rPr>
              <w:t>.</w:t>
            </w:r>
          </w:p>
        </w:tc>
      </w:tr>
      <w:tr w:rsidR="00455149" w:rsidRPr="00324BD9" w14:paraId="48CED450" w14:textId="77777777" w:rsidTr="00557021">
        <w:tc>
          <w:tcPr>
            <w:tcW w:w="2250" w:type="dxa"/>
          </w:tcPr>
          <w:p w14:paraId="6DC97511" w14:textId="77777777" w:rsidR="00455149" w:rsidRPr="00324BD9" w:rsidRDefault="000143A7" w:rsidP="000D5179">
            <w:pPr>
              <w:pStyle w:val="Style2"/>
            </w:pPr>
            <w:bookmarkStart w:id="146" w:name="_Toc438438842"/>
            <w:bookmarkStart w:id="147" w:name="_Toc438532605"/>
            <w:bookmarkStart w:id="148" w:name="_Toc438733986"/>
            <w:bookmarkStart w:id="149" w:name="_Toc438907025"/>
            <w:bookmarkStart w:id="150" w:name="_Toc438907224"/>
            <w:bookmarkStart w:id="151" w:name="_Toc348000802"/>
            <w:bookmarkStart w:id="152" w:name="_Toc55724567"/>
            <w:r w:rsidRPr="00324BD9">
              <w:t>19.</w:t>
            </w:r>
            <w:r w:rsidR="00652EBF" w:rsidRPr="00324BD9">
              <w:tab/>
            </w:r>
            <w:r w:rsidR="00FE2557" w:rsidRPr="00324BD9">
              <w:t>Bid</w:t>
            </w:r>
            <w:r w:rsidR="00455149" w:rsidRPr="00324BD9">
              <w:t xml:space="preserve"> Security</w:t>
            </w:r>
            <w:bookmarkEnd w:id="146"/>
            <w:bookmarkEnd w:id="147"/>
            <w:bookmarkEnd w:id="148"/>
            <w:bookmarkEnd w:id="149"/>
            <w:bookmarkEnd w:id="150"/>
            <w:bookmarkEnd w:id="151"/>
            <w:bookmarkEnd w:id="152"/>
          </w:p>
        </w:tc>
        <w:tc>
          <w:tcPr>
            <w:tcW w:w="7110" w:type="dxa"/>
          </w:tcPr>
          <w:p w14:paraId="649D0DC0" w14:textId="77777777" w:rsidR="00455149" w:rsidRPr="00324BD9" w:rsidRDefault="00455149" w:rsidP="009D4EF8">
            <w:pPr>
              <w:pStyle w:val="Sub-ClauseText"/>
              <w:numPr>
                <w:ilvl w:val="1"/>
                <w:numId w:val="27"/>
              </w:numPr>
              <w:rPr>
                <w:spacing w:val="0"/>
              </w:rPr>
            </w:pPr>
            <w:r w:rsidRPr="00324BD9">
              <w:rPr>
                <w:spacing w:val="0"/>
              </w:rPr>
              <w:t xml:space="preserve">The </w:t>
            </w:r>
            <w:r w:rsidR="00FE2557" w:rsidRPr="00324BD9">
              <w:rPr>
                <w:spacing w:val="0"/>
              </w:rPr>
              <w:t>Bid</w:t>
            </w:r>
            <w:r w:rsidRPr="00324BD9">
              <w:rPr>
                <w:spacing w:val="0"/>
              </w:rPr>
              <w:t xml:space="preserve">der shall furnish as part of its </w:t>
            </w:r>
            <w:r w:rsidR="00FE2557" w:rsidRPr="00324BD9">
              <w:rPr>
                <w:spacing w:val="0"/>
              </w:rPr>
              <w:t>Bid</w:t>
            </w:r>
            <w:r w:rsidRPr="00324BD9">
              <w:rPr>
                <w:spacing w:val="0"/>
              </w:rPr>
              <w:t xml:space="preserve">, </w:t>
            </w:r>
            <w:r w:rsidR="00637A14" w:rsidRPr="00324BD9">
              <w:rPr>
                <w:spacing w:val="0"/>
              </w:rPr>
              <w:t xml:space="preserve">either </w:t>
            </w:r>
            <w:r w:rsidR="00443CD9" w:rsidRPr="00324BD9">
              <w:rPr>
                <w:spacing w:val="0"/>
              </w:rPr>
              <w:t xml:space="preserve">a </w:t>
            </w:r>
            <w:r w:rsidR="00FE2557" w:rsidRPr="00324BD9">
              <w:rPr>
                <w:spacing w:val="0"/>
              </w:rPr>
              <w:t>Bid</w:t>
            </w:r>
            <w:r w:rsidR="00443CD9" w:rsidRPr="00324BD9">
              <w:rPr>
                <w:spacing w:val="0"/>
              </w:rPr>
              <w:t xml:space="preserve">-Securing Declaration or </w:t>
            </w:r>
            <w:r w:rsidRPr="00324BD9">
              <w:rPr>
                <w:spacing w:val="0"/>
              </w:rPr>
              <w:t xml:space="preserve">a </w:t>
            </w:r>
            <w:r w:rsidR="00131232" w:rsidRPr="00324BD9">
              <w:rPr>
                <w:spacing w:val="0"/>
              </w:rPr>
              <w:t>B</w:t>
            </w:r>
            <w:r w:rsidRPr="00324BD9">
              <w:rPr>
                <w:spacing w:val="0"/>
              </w:rPr>
              <w:t xml:space="preserve">id </w:t>
            </w:r>
            <w:r w:rsidR="00C66AC0" w:rsidRPr="00324BD9">
              <w:rPr>
                <w:spacing w:val="0"/>
              </w:rPr>
              <w:t>Security</w:t>
            </w:r>
            <w:r w:rsidRPr="00324BD9">
              <w:rPr>
                <w:spacing w:val="0"/>
              </w:rPr>
              <w:t xml:space="preserve">, as specified </w:t>
            </w:r>
            <w:r w:rsidRPr="00324BD9">
              <w:rPr>
                <w:b/>
                <w:bCs/>
                <w:spacing w:val="0"/>
              </w:rPr>
              <w:t>in the</w:t>
            </w:r>
            <w:r w:rsidRPr="00324BD9">
              <w:rPr>
                <w:spacing w:val="0"/>
              </w:rPr>
              <w:t xml:space="preserve"> </w:t>
            </w:r>
            <w:r w:rsidRPr="00324BD9">
              <w:rPr>
                <w:b/>
                <w:spacing w:val="0"/>
              </w:rPr>
              <w:t>BDS</w:t>
            </w:r>
            <w:r w:rsidR="00CE0688" w:rsidRPr="00324BD9">
              <w:rPr>
                <w:b/>
                <w:spacing w:val="0"/>
              </w:rPr>
              <w:t xml:space="preserve">, </w:t>
            </w:r>
            <w:r w:rsidR="00CE0688" w:rsidRPr="00324BD9">
              <w:rPr>
                <w:spacing w:val="0"/>
              </w:rPr>
              <w:t xml:space="preserve">in original form and, in the case of a </w:t>
            </w:r>
            <w:r w:rsidR="00FE2557" w:rsidRPr="00324BD9">
              <w:rPr>
                <w:spacing w:val="0"/>
              </w:rPr>
              <w:t>Bid</w:t>
            </w:r>
            <w:r w:rsidR="00CE0688" w:rsidRPr="00324BD9">
              <w:rPr>
                <w:spacing w:val="0"/>
              </w:rPr>
              <w:t xml:space="preserve"> </w:t>
            </w:r>
            <w:r w:rsidR="00C66AC0" w:rsidRPr="00324BD9">
              <w:rPr>
                <w:spacing w:val="0"/>
              </w:rPr>
              <w:t>Security</w:t>
            </w:r>
            <w:r w:rsidR="001F00D3" w:rsidRPr="00324BD9">
              <w:rPr>
                <w:spacing w:val="0"/>
              </w:rPr>
              <w:t>, i</w:t>
            </w:r>
            <w:r w:rsidR="00CE0688" w:rsidRPr="00324BD9">
              <w:rPr>
                <w:spacing w:val="0"/>
              </w:rPr>
              <w:t>n the amount and currency specified</w:t>
            </w:r>
            <w:r w:rsidR="00CE0688" w:rsidRPr="00324BD9">
              <w:rPr>
                <w:b/>
                <w:spacing w:val="0"/>
              </w:rPr>
              <w:t xml:space="preserve"> in the BDS.</w:t>
            </w:r>
          </w:p>
          <w:p w14:paraId="78257343" w14:textId="77777777" w:rsidR="00443CD9" w:rsidRPr="00324BD9" w:rsidRDefault="00443CD9" w:rsidP="009D4EF8">
            <w:pPr>
              <w:pStyle w:val="Sub-ClauseText"/>
              <w:numPr>
                <w:ilvl w:val="1"/>
                <w:numId w:val="27"/>
              </w:numPr>
              <w:rPr>
                <w:spacing w:val="0"/>
              </w:rPr>
            </w:pPr>
            <w:r w:rsidRPr="00324BD9">
              <w:rPr>
                <w:spacing w:val="0"/>
              </w:rPr>
              <w:t xml:space="preserve">A </w:t>
            </w:r>
            <w:r w:rsidR="00FE2557" w:rsidRPr="00324BD9">
              <w:rPr>
                <w:spacing w:val="0"/>
              </w:rPr>
              <w:t>Bid</w:t>
            </w:r>
            <w:r w:rsidRPr="00324BD9">
              <w:rPr>
                <w:spacing w:val="0"/>
              </w:rPr>
              <w:t xml:space="preserve"> Securing Declaration shall use the form included in Section IV, </w:t>
            </w:r>
            <w:r w:rsidR="00FE2557" w:rsidRPr="00324BD9">
              <w:rPr>
                <w:spacing w:val="0"/>
              </w:rPr>
              <w:t>Bid</w:t>
            </w:r>
            <w:r w:rsidRPr="00324BD9">
              <w:rPr>
                <w:spacing w:val="0"/>
              </w:rPr>
              <w:t>ding Forms.</w:t>
            </w:r>
          </w:p>
          <w:p w14:paraId="4FC3BC7D" w14:textId="77777777" w:rsidR="00131232" w:rsidRPr="00324BD9" w:rsidRDefault="00131232" w:rsidP="009D4EF8">
            <w:pPr>
              <w:pStyle w:val="Sub-ClauseText"/>
              <w:numPr>
                <w:ilvl w:val="1"/>
                <w:numId w:val="27"/>
              </w:numPr>
              <w:ind w:left="605" w:hanging="605"/>
              <w:rPr>
                <w:spacing w:val="0"/>
              </w:rPr>
            </w:pPr>
            <w:r w:rsidRPr="00324BD9">
              <w:rPr>
                <w:color w:val="000000" w:themeColor="text1"/>
                <w:spacing w:val="0"/>
              </w:rPr>
              <w:t xml:space="preserve">If a </w:t>
            </w:r>
            <w:r w:rsidR="00FE2557" w:rsidRPr="00324BD9">
              <w:rPr>
                <w:color w:val="000000" w:themeColor="text1"/>
                <w:spacing w:val="0"/>
              </w:rPr>
              <w:t>Bid</w:t>
            </w:r>
            <w:r w:rsidRPr="00324BD9">
              <w:rPr>
                <w:color w:val="000000" w:themeColor="text1"/>
                <w:spacing w:val="0"/>
              </w:rPr>
              <w:t xml:space="preserve"> </w:t>
            </w:r>
            <w:r w:rsidR="005A1817" w:rsidRPr="00324BD9">
              <w:rPr>
                <w:color w:val="000000" w:themeColor="text1"/>
                <w:spacing w:val="0"/>
              </w:rPr>
              <w:t>S</w:t>
            </w:r>
            <w:r w:rsidRPr="00324BD9">
              <w:rPr>
                <w:color w:val="000000" w:themeColor="text1"/>
                <w:spacing w:val="0"/>
              </w:rPr>
              <w:t xml:space="preserve">ecurity is specified pursuant to ITB 19.1, the </w:t>
            </w:r>
            <w:r w:rsidR="00FE2557" w:rsidRPr="00324BD9">
              <w:rPr>
                <w:color w:val="000000" w:themeColor="text1"/>
                <w:spacing w:val="0"/>
              </w:rPr>
              <w:t>Bid</w:t>
            </w:r>
            <w:r w:rsidRPr="00324BD9">
              <w:rPr>
                <w:color w:val="000000" w:themeColor="text1"/>
                <w:spacing w:val="0"/>
              </w:rPr>
              <w:t xml:space="preserve"> </w:t>
            </w:r>
            <w:r w:rsidR="005A1817" w:rsidRPr="00324BD9">
              <w:rPr>
                <w:color w:val="000000" w:themeColor="text1"/>
                <w:spacing w:val="0"/>
              </w:rPr>
              <w:t>S</w:t>
            </w:r>
            <w:r w:rsidRPr="00324BD9">
              <w:rPr>
                <w:color w:val="000000" w:themeColor="text1"/>
                <w:spacing w:val="0"/>
              </w:rPr>
              <w:t xml:space="preserve">ecurity shall be a demand guarantee </w:t>
            </w:r>
            <w:r w:rsidRPr="00324BD9">
              <w:rPr>
                <w:spacing w:val="0"/>
              </w:rPr>
              <w:t xml:space="preserve">in any of the following forms at the </w:t>
            </w:r>
            <w:r w:rsidR="00FE2557" w:rsidRPr="00324BD9">
              <w:rPr>
                <w:spacing w:val="0"/>
              </w:rPr>
              <w:t>Bid</w:t>
            </w:r>
            <w:r w:rsidRPr="00324BD9">
              <w:rPr>
                <w:spacing w:val="0"/>
              </w:rPr>
              <w:t>der’s option:</w:t>
            </w:r>
          </w:p>
          <w:p w14:paraId="2322D7A9" w14:textId="77777777" w:rsidR="00CE0688" w:rsidRPr="00324BD9" w:rsidRDefault="00CE0688" w:rsidP="009D4EF8">
            <w:pPr>
              <w:pStyle w:val="Heading3"/>
              <w:numPr>
                <w:ilvl w:val="2"/>
                <w:numId w:val="45"/>
              </w:numPr>
              <w:spacing w:before="120" w:after="120"/>
            </w:pPr>
            <w:r w:rsidRPr="00324BD9">
              <w:t xml:space="preserve">an unconditional guarantee issued by a bank or </w:t>
            </w:r>
            <w:r w:rsidR="00407A8D" w:rsidRPr="00324BD9">
              <w:t xml:space="preserve">non-bank </w:t>
            </w:r>
            <w:r w:rsidRPr="00324BD9">
              <w:t>financial institution (such as an insurance, bonding or surety company);</w:t>
            </w:r>
          </w:p>
          <w:p w14:paraId="0AB8367B" w14:textId="77777777" w:rsidR="00CE0688" w:rsidRPr="00324BD9" w:rsidRDefault="00CE0688" w:rsidP="009D4EF8">
            <w:pPr>
              <w:pStyle w:val="Heading3"/>
              <w:numPr>
                <w:ilvl w:val="2"/>
                <w:numId w:val="45"/>
              </w:numPr>
              <w:spacing w:before="120" w:after="120"/>
            </w:pPr>
            <w:r w:rsidRPr="00324BD9">
              <w:t>an irrevocable letter of credit;</w:t>
            </w:r>
          </w:p>
          <w:p w14:paraId="580EB61E" w14:textId="77777777" w:rsidR="00CE0688" w:rsidRPr="00324BD9" w:rsidRDefault="00CE0688" w:rsidP="009D4EF8">
            <w:pPr>
              <w:pStyle w:val="Heading3"/>
              <w:numPr>
                <w:ilvl w:val="2"/>
                <w:numId w:val="45"/>
              </w:numPr>
              <w:spacing w:before="120" w:after="120"/>
            </w:pPr>
            <w:r w:rsidRPr="00324BD9">
              <w:t>a cashier’s or certified check; or</w:t>
            </w:r>
          </w:p>
          <w:p w14:paraId="476D87E5" w14:textId="77777777" w:rsidR="00CE0688" w:rsidRPr="00324BD9" w:rsidRDefault="00CE0688" w:rsidP="009D4EF8">
            <w:pPr>
              <w:pStyle w:val="Heading3"/>
              <w:numPr>
                <w:ilvl w:val="2"/>
                <w:numId w:val="45"/>
              </w:numPr>
              <w:spacing w:before="120" w:after="120"/>
            </w:pPr>
            <w:r w:rsidRPr="00324BD9">
              <w:t>another security specified</w:t>
            </w:r>
            <w:r w:rsidRPr="00324BD9">
              <w:rPr>
                <w:b/>
                <w:bCs/>
              </w:rPr>
              <w:t xml:space="preserve"> in the BDS</w:t>
            </w:r>
            <w:r w:rsidRPr="00324BD9">
              <w:t>,</w:t>
            </w:r>
          </w:p>
          <w:p w14:paraId="500344B7" w14:textId="3F59679B" w:rsidR="00407A8D" w:rsidRPr="00324BD9" w:rsidRDefault="00080D58" w:rsidP="00EB4D12">
            <w:pPr>
              <w:pStyle w:val="Sub-ClauseText"/>
              <w:ind w:left="613"/>
            </w:pPr>
            <w:r w:rsidRPr="00324BD9">
              <w:lastRenderedPageBreak/>
              <w:t>from a reputable source, and an eligible country. If</w:t>
            </w:r>
            <w:r w:rsidRPr="00324BD9">
              <w:rPr>
                <w:bCs/>
              </w:rPr>
              <w:t xml:space="preserve"> an unconditional guarantee is issued by a non-bank financial institution located outside the Purchaser’s Country, the issuing non-bank financial institution shall have a correspondent financial institution located in the Purchaser’s Country to make it enforceable unless the Purchaser has agreed in writing, prior to Bid submission, that a correspondent financial institution is not required.  In the case of a bank guarantee, the Bid Security shall be submitted either using the Bid Security Form included in Section IV, Bidding Forms, or in another substantially similar format approved by the Purchaser prior to Bid submission. </w:t>
            </w:r>
            <w:r w:rsidR="003849DB" w:rsidRPr="004A2C5F">
              <w:rPr>
                <w:bCs/>
              </w:rPr>
              <w:t xml:space="preserve">The Bid Security shall be valid for twenty-eight (28) days beyond the original </w:t>
            </w:r>
            <w:r w:rsidR="003849DB">
              <w:rPr>
                <w:bCs/>
              </w:rPr>
              <w:t xml:space="preserve">date of expiry of the </w:t>
            </w:r>
            <w:r w:rsidR="003849DB" w:rsidRPr="004A2C5F">
              <w:rPr>
                <w:bCs/>
              </w:rPr>
              <w:t>Bid</w:t>
            </w:r>
            <w:r w:rsidR="003849DB">
              <w:rPr>
                <w:bCs/>
              </w:rPr>
              <w:t xml:space="preserve"> validity</w:t>
            </w:r>
            <w:r w:rsidR="003849DB" w:rsidRPr="004A2C5F">
              <w:rPr>
                <w:bCs/>
              </w:rPr>
              <w:t xml:space="preserve">, or beyond any </w:t>
            </w:r>
            <w:r w:rsidR="003849DB">
              <w:rPr>
                <w:bCs/>
              </w:rPr>
              <w:t xml:space="preserve">extended date </w:t>
            </w:r>
            <w:r w:rsidR="003849DB" w:rsidRPr="004A2C5F">
              <w:rPr>
                <w:bCs/>
              </w:rPr>
              <w:t>if requested under ITB 18</w:t>
            </w:r>
            <w:r w:rsidR="003849DB" w:rsidRPr="004A2C5F">
              <w:t>.2</w:t>
            </w:r>
            <w:r w:rsidR="003849DB" w:rsidRPr="00324BD9">
              <w:t>.</w:t>
            </w:r>
          </w:p>
          <w:p w14:paraId="2870093B" w14:textId="61948D3D" w:rsidR="00131232" w:rsidRPr="00324BD9" w:rsidRDefault="00C95A61" w:rsidP="009D4EF8">
            <w:pPr>
              <w:pStyle w:val="Sub-ClauseText"/>
              <w:numPr>
                <w:ilvl w:val="1"/>
                <w:numId w:val="27"/>
              </w:numPr>
              <w:rPr>
                <w:spacing w:val="0"/>
              </w:rPr>
            </w:pPr>
            <w:r w:rsidRPr="00CE0688">
              <w:rPr>
                <w:spacing w:val="0"/>
              </w:rPr>
              <w:t xml:space="preserve">If a Bid Security </w:t>
            </w:r>
            <w:r>
              <w:rPr>
                <w:spacing w:val="0"/>
              </w:rPr>
              <w:t xml:space="preserve">is specified pursuant to </w:t>
            </w:r>
            <w:r w:rsidRPr="00CE0688">
              <w:rPr>
                <w:spacing w:val="0"/>
              </w:rPr>
              <w:t xml:space="preserve">ITB </w:t>
            </w:r>
            <w:r>
              <w:rPr>
                <w:spacing w:val="0"/>
              </w:rPr>
              <w:t>19</w:t>
            </w:r>
            <w:r w:rsidRPr="00CE0688">
              <w:rPr>
                <w:spacing w:val="0"/>
              </w:rPr>
              <w:t>.1, any bid not accompanied by a substantially responsive Bid Security shall be rejected by the Purchaser as non-responsive</w:t>
            </w:r>
            <w:r w:rsidR="00131232" w:rsidRPr="00324BD9">
              <w:rPr>
                <w:spacing w:val="0"/>
              </w:rPr>
              <w:t>.</w:t>
            </w:r>
          </w:p>
          <w:p w14:paraId="6D1EF3B9" w14:textId="7AA4231F" w:rsidR="00455149" w:rsidRPr="00324BD9" w:rsidRDefault="000278E6" w:rsidP="009D4EF8">
            <w:pPr>
              <w:pStyle w:val="Sub-ClauseText"/>
              <w:numPr>
                <w:ilvl w:val="1"/>
                <w:numId w:val="27"/>
              </w:numPr>
              <w:rPr>
                <w:spacing w:val="0"/>
              </w:rPr>
            </w:pPr>
            <w:r w:rsidRPr="00324BD9">
              <w:rPr>
                <w:spacing w:val="0"/>
              </w:rPr>
              <w:t xml:space="preserve">If a </w:t>
            </w:r>
            <w:r w:rsidR="00FE2557" w:rsidRPr="00324BD9">
              <w:rPr>
                <w:spacing w:val="0"/>
              </w:rPr>
              <w:t>Bid</w:t>
            </w:r>
            <w:r w:rsidRPr="00324BD9">
              <w:rPr>
                <w:spacing w:val="0"/>
              </w:rPr>
              <w:t xml:space="preserve"> Security is specified pursuant to ITB </w:t>
            </w:r>
            <w:r w:rsidR="000143A7" w:rsidRPr="00324BD9">
              <w:rPr>
                <w:spacing w:val="0"/>
              </w:rPr>
              <w:t>19</w:t>
            </w:r>
            <w:r w:rsidRPr="00324BD9">
              <w:rPr>
                <w:spacing w:val="0"/>
              </w:rPr>
              <w:t>.1, t</w:t>
            </w:r>
            <w:r w:rsidR="00455149" w:rsidRPr="00324BD9">
              <w:rPr>
                <w:spacing w:val="0"/>
              </w:rPr>
              <w:t xml:space="preserve">he </w:t>
            </w:r>
            <w:r w:rsidR="00FE2557" w:rsidRPr="00324BD9">
              <w:rPr>
                <w:spacing w:val="0"/>
              </w:rPr>
              <w:t>Bid</w:t>
            </w:r>
            <w:r w:rsidR="00455149" w:rsidRPr="00324BD9">
              <w:rPr>
                <w:spacing w:val="0"/>
              </w:rPr>
              <w:t xml:space="preserve"> Security of unsuccessful </w:t>
            </w:r>
            <w:r w:rsidR="00FE2557" w:rsidRPr="00324BD9">
              <w:rPr>
                <w:spacing w:val="0"/>
              </w:rPr>
              <w:t>Bid</w:t>
            </w:r>
            <w:r w:rsidR="00455149" w:rsidRPr="00324BD9">
              <w:rPr>
                <w:spacing w:val="0"/>
              </w:rPr>
              <w:t xml:space="preserve">ders shall be returned as promptly as possible upon the successful </w:t>
            </w:r>
            <w:r w:rsidR="00FE2557" w:rsidRPr="00324BD9">
              <w:rPr>
                <w:spacing w:val="0"/>
              </w:rPr>
              <w:t>Bid</w:t>
            </w:r>
            <w:r w:rsidR="00455149" w:rsidRPr="00324BD9">
              <w:rPr>
                <w:spacing w:val="0"/>
              </w:rPr>
              <w:t xml:space="preserve">der’s </w:t>
            </w:r>
            <w:r w:rsidRPr="00324BD9">
              <w:rPr>
                <w:spacing w:val="0"/>
              </w:rPr>
              <w:t xml:space="preserve">signing the </w:t>
            </w:r>
            <w:r w:rsidR="008029D1" w:rsidRPr="00324BD9">
              <w:rPr>
                <w:spacing w:val="0"/>
              </w:rPr>
              <w:t xml:space="preserve">Contract </w:t>
            </w:r>
            <w:r w:rsidRPr="00324BD9">
              <w:rPr>
                <w:spacing w:val="0"/>
              </w:rPr>
              <w:t xml:space="preserve">and </w:t>
            </w:r>
            <w:r w:rsidR="00455149" w:rsidRPr="00324BD9">
              <w:rPr>
                <w:spacing w:val="0"/>
              </w:rPr>
              <w:t xml:space="preserve">furnishing the Performance Security pursuant to ITB </w:t>
            </w:r>
            <w:r w:rsidR="00563A95" w:rsidRPr="00324BD9">
              <w:rPr>
                <w:spacing w:val="0"/>
              </w:rPr>
              <w:t>4</w:t>
            </w:r>
            <w:r w:rsidR="00A15467">
              <w:rPr>
                <w:spacing w:val="0"/>
              </w:rPr>
              <w:t>8</w:t>
            </w:r>
            <w:r w:rsidR="00455149" w:rsidRPr="00324BD9">
              <w:rPr>
                <w:spacing w:val="0"/>
              </w:rPr>
              <w:t>.</w:t>
            </w:r>
          </w:p>
          <w:p w14:paraId="5778F17F" w14:textId="77777777" w:rsidR="000278E6" w:rsidRPr="00324BD9" w:rsidRDefault="000278E6" w:rsidP="009D4EF8">
            <w:pPr>
              <w:pStyle w:val="Sub-ClauseText"/>
              <w:numPr>
                <w:ilvl w:val="1"/>
                <w:numId w:val="27"/>
              </w:numPr>
              <w:rPr>
                <w:spacing w:val="0"/>
              </w:rPr>
            </w:pPr>
            <w:r w:rsidRPr="00324BD9">
              <w:rPr>
                <w:spacing w:val="0"/>
              </w:rPr>
              <w:t xml:space="preserve">The </w:t>
            </w:r>
            <w:r w:rsidR="00FE2557" w:rsidRPr="00324BD9">
              <w:rPr>
                <w:spacing w:val="0"/>
              </w:rPr>
              <w:t>Bid</w:t>
            </w:r>
            <w:r w:rsidRPr="00324BD9">
              <w:rPr>
                <w:spacing w:val="0"/>
              </w:rPr>
              <w:t xml:space="preserve"> Security of the successful </w:t>
            </w:r>
            <w:r w:rsidR="00FE2557" w:rsidRPr="00324BD9">
              <w:rPr>
                <w:spacing w:val="0"/>
              </w:rPr>
              <w:t>Bid</w:t>
            </w:r>
            <w:r w:rsidRPr="00324BD9">
              <w:rPr>
                <w:spacing w:val="0"/>
              </w:rPr>
              <w:t xml:space="preserve">der shall be returned as promptly as possible once the successful </w:t>
            </w:r>
            <w:r w:rsidR="00FE2557" w:rsidRPr="00324BD9">
              <w:rPr>
                <w:spacing w:val="0"/>
              </w:rPr>
              <w:t>Bid</w:t>
            </w:r>
            <w:r w:rsidRPr="00324BD9">
              <w:rPr>
                <w:spacing w:val="0"/>
              </w:rPr>
              <w:t xml:space="preserve">der has signed the contract and furnished the required </w:t>
            </w:r>
            <w:r w:rsidR="000D3B32" w:rsidRPr="00324BD9">
              <w:rPr>
                <w:spacing w:val="0"/>
              </w:rPr>
              <w:t>P</w:t>
            </w:r>
            <w:r w:rsidRPr="00324BD9">
              <w:rPr>
                <w:spacing w:val="0"/>
              </w:rPr>
              <w:t xml:space="preserve">erformance </w:t>
            </w:r>
            <w:r w:rsidR="000D3B32" w:rsidRPr="00324BD9">
              <w:rPr>
                <w:spacing w:val="0"/>
              </w:rPr>
              <w:t>Security</w:t>
            </w:r>
            <w:r w:rsidRPr="00324BD9">
              <w:rPr>
                <w:spacing w:val="0"/>
              </w:rPr>
              <w:t>.</w:t>
            </w:r>
          </w:p>
          <w:p w14:paraId="55D5878D" w14:textId="00704987" w:rsidR="00455149" w:rsidRPr="00324BD9" w:rsidRDefault="00455149" w:rsidP="009D4EF8">
            <w:pPr>
              <w:pStyle w:val="Sub-ClauseText"/>
              <w:numPr>
                <w:ilvl w:val="1"/>
                <w:numId w:val="27"/>
              </w:numPr>
              <w:rPr>
                <w:spacing w:val="0"/>
              </w:rPr>
            </w:pPr>
            <w:r w:rsidRPr="00324BD9">
              <w:rPr>
                <w:spacing w:val="0"/>
              </w:rPr>
              <w:t xml:space="preserve">The </w:t>
            </w:r>
            <w:r w:rsidR="00FE2557" w:rsidRPr="00324BD9">
              <w:rPr>
                <w:spacing w:val="0"/>
              </w:rPr>
              <w:t>Bid</w:t>
            </w:r>
            <w:r w:rsidRPr="00324BD9">
              <w:rPr>
                <w:spacing w:val="0"/>
              </w:rPr>
              <w:t xml:space="preserve"> Security may be forfeited:</w:t>
            </w:r>
          </w:p>
          <w:p w14:paraId="7BBE1412" w14:textId="03C61A46" w:rsidR="00455149" w:rsidRPr="00324BD9" w:rsidRDefault="003849DB" w:rsidP="009D4EF8">
            <w:pPr>
              <w:pStyle w:val="Heading3"/>
              <w:numPr>
                <w:ilvl w:val="2"/>
                <w:numId w:val="46"/>
              </w:numPr>
              <w:spacing w:before="120" w:after="120"/>
            </w:pPr>
            <w:r w:rsidRPr="008E329A">
              <w:t xml:space="preserve">if a Bidder withdraws its Bid </w:t>
            </w:r>
            <w:r>
              <w:t xml:space="preserve">prior to the expiry date of Bid </w:t>
            </w:r>
            <w:r w:rsidRPr="00BE7F56">
              <w:t xml:space="preserve">validity specified by the </w:t>
            </w:r>
            <w:r>
              <w:t xml:space="preserve">Bidder </w:t>
            </w:r>
            <w:r w:rsidRPr="00BE7F56">
              <w:t xml:space="preserve">on the Letter of </w:t>
            </w:r>
            <w:r>
              <w:t xml:space="preserve">Bid </w:t>
            </w:r>
            <w:r w:rsidRPr="00486226">
              <w:t xml:space="preserve">or any extended date provided by the </w:t>
            </w:r>
            <w:r>
              <w:t>Bidder</w:t>
            </w:r>
            <w:bookmarkStart w:id="153" w:name="_Toc438267890"/>
            <w:r w:rsidR="00E056C1" w:rsidRPr="00324BD9">
              <w:t>;</w:t>
            </w:r>
            <w:r w:rsidR="00455149" w:rsidRPr="00324BD9">
              <w:t xml:space="preserve"> or</w:t>
            </w:r>
            <w:bookmarkEnd w:id="153"/>
          </w:p>
          <w:p w14:paraId="4614ED4D" w14:textId="77777777" w:rsidR="00455149" w:rsidRPr="00324BD9" w:rsidRDefault="00455149" w:rsidP="009D4EF8">
            <w:pPr>
              <w:pStyle w:val="Heading3"/>
              <w:numPr>
                <w:ilvl w:val="2"/>
                <w:numId w:val="46"/>
              </w:numPr>
              <w:spacing w:before="120" w:after="120"/>
            </w:pPr>
            <w:r w:rsidRPr="00324BD9">
              <w:t xml:space="preserve">if the successful </w:t>
            </w:r>
            <w:r w:rsidR="00FE2557" w:rsidRPr="00324BD9">
              <w:t>Bid</w:t>
            </w:r>
            <w:r w:rsidRPr="00324BD9">
              <w:t>der fails to:</w:t>
            </w:r>
            <w:bookmarkStart w:id="154" w:name="_Toc438267892"/>
            <w:r w:rsidRPr="00324BD9">
              <w:t xml:space="preserve"> </w:t>
            </w:r>
            <w:bookmarkEnd w:id="154"/>
          </w:p>
          <w:p w14:paraId="2BE07911" w14:textId="2488554F" w:rsidR="00455149" w:rsidRPr="00324BD9" w:rsidRDefault="00455149" w:rsidP="009D4EF8">
            <w:pPr>
              <w:pStyle w:val="Heading4"/>
              <w:numPr>
                <w:ilvl w:val="3"/>
                <w:numId w:val="28"/>
              </w:numPr>
              <w:tabs>
                <w:tab w:val="clear" w:pos="1901"/>
                <w:tab w:val="num" w:pos="1782"/>
              </w:tabs>
              <w:ind w:left="1782" w:hanging="601"/>
              <w:rPr>
                <w:spacing w:val="0"/>
              </w:rPr>
            </w:pPr>
            <w:r w:rsidRPr="00324BD9">
              <w:rPr>
                <w:spacing w:val="0"/>
              </w:rPr>
              <w:t>sign the Contract in accordance with ITB</w:t>
            </w:r>
            <w:r w:rsidR="00131232" w:rsidRPr="00324BD9">
              <w:rPr>
                <w:spacing w:val="0"/>
              </w:rPr>
              <w:t xml:space="preserve"> </w:t>
            </w:r>
            <w:r w:rsidR="00563A95" w:rsidRPr="00324BD9">
              <w:rPr>
                <w:spacing w:val="0"/>
              </w:rPr>
              <w:t>4</w:t>
            </w:r>
            <w:r w:rsidR="00A15467">
              <w:rPr>
                <w:spacing w:val="0"/>
              </w:rPr>
              <w:t>7</w:t>
            </w:r>
            <w:r w:rsidRPr="00324BD9">
              <w:rPr>
                <w:spacing w:val="0"/>
              </w:rPr>
              <w:t>;</w:t>
            </w:r>
            <w:r w:rsidR="004F03C4" w:rsidRPr="00324BD9">
              <w:rPr>
                <w:spacing w:val="0"/>
              </w:rPr>
              <w:t xml:space="preserve"> or</w:t>
            </w:r>
            <w:r w:rsidRPr="00324BD9">
              <w:rPr>
                <w:spacing w:val="0"/>
              </w:rPr>
              <w:t xml:space="preserve"> </w:t>
            </w:r>
          </w:p>
          <w:p w14:paraId="5D914FB3" w14:textId="1AFB575F" w:rsidR="00455149" w:rsidRPr="00324BD9" w:rsidRDefault="00455149" w:rsidP="009D4EF8">
            <w:pPr>
              <w:pStyle w:val="Heading4"/>
              <w:numPr>
                <w:ilvl w:val="3"/>
                <w:numId w:val="28"/>
              </w:numPr>
              <w:tabs>
                <w:tab w:val="clear" w:pos="1901"/>
                <w:tab w:val="num" w:pos="1782"/>
              </w:tabs>
              <w:ind w:left="1782" w:hanging="601"/>
              <w:rPr>
                <w:spacing w:val="0"/>
              </w:rPr>
            </w:pPr>
            <w:bookmarkStart w:id="155" w:name="_Toc438267893"/>
            <w:r w:rsidRPr="00324BD9">
              <w:rPr>
                <w:spacing w:val="0"/>
              </w:rPr>
              <w:t xml:space="preserve">furnish a </w:t>
            </w:r>
            <w:r w:rsidR="009D5D1F" w:rsidRPr="00324BD9">
              <w:rPr>
                <w:spacing w:val="0"/>
              </w:rPr>
              <w:t>P</w:t>
            </w:r>
            <w:r w:rsidRPr="00324BD9">
              <w:rPr>
                <w:spacing w:val="0"/>
              </w:rPr>
              <w:t xml:space="preserve">erformance </w:t>
            </w:r>
            <w:r w:rsidR="009D5D1F" w:rsidRPr="00324BD9">
              <w:rPr>
                <w:spacing w:val="0"/>
              </w:rPr>
              <w:t xml:space="preserve">Security </w:t>
            </w:r>
            <w:r w:rsidRPr="00324BD9">
              <w:rPr>
                <w:spacing w:val="0"/>
              </w:rPr>
              <w:t xml:space="preserve">in accordance with ITB </w:t>
            </w:r>
            <w:r w:rsidR="00563A95" w:rsidRPr="00324BD9">
              <w:rPr>
                <w:spacing w:val="0"/>
              </w:rPr>
              <w:t>4</w:t>
            </w:r>
            <w:r w:rsidR="00A15467">
              <w:rPr>
                <w:spacing w:val="0"/>
              </w:rPr>
              <w:t>8</w:t>
            </w:r>
            <w:r w:rsidRPr="00324BD9">
              <w:rPr>
                <w:spacing w:val="0"/>
              </w:rPr>
              <w:t>.</w:t>
            </w:r>
            <w:bookmarkStart w:id="156" w:name="_Toc438267894"/>
            <w:bookmarkEnd w:id="155"/>
          </w:p>
          <w:bookmarkEnd w:id="156"/>
          <w:p w14:paraId="2AAB6DA8" w14:textId="77777777" w:rsidR="00E214CC" w:rsidRPr="00324BD9" w:rsidRDefault="00E214CC" w:rsidP="009D4EF8">
            <w:pPr>
              <w:pStyle w:val="Sub-ClauseText"/>
              <w:numPr>
                <w:ilvl w:val="1"/>
                <w:numId w:val="27"/>
              </w:numPr>
              <w:rPr>
                <w:spacing w:val="0"/>
              </w:rPr>
            </w:pPr>
            <w:r w:rsidRPr="00324BD9">
              <w:rPr>
                <w:spacing w:val="0"/>
              </w:rPr>
              <w:t>The Bid Security or Bid- Securing Declaration of a JV must be in the name of the JV that submits the Bid. If the JV has not been legally constituted into a legally enforceable JV at the time of Bidding, the Bid Security or Bid-Securing Declaration shall be in the names of all future members as named in the letter of intent referred to in ITB 4.1 and ITB 11.2.</w:t>
            </w:r>
          </w:p>
          <w:p w14:paraId="0D9A8187" w14:textId="77777777" w:rsidR="00FD6404" w:rsidRPr="00324BD9" w:rsidRDefault="009C55BC" w:rsidP="009D4EF8">
            <w:pPr>
              <w:pStyle w:val="Sub-ClauseText"/>
              <w:numPr>
                <w:ilvl w:val="1"/>
                <w:numId w:val="27"/>
              </w:numPr>
              <w:rPr>
                <w:kern w:val="28"/>
              </w:rPr>
            </w:pPr>
            <w:r w:rsidRPr="00324BD9">
              <w:t xml:space="preserve">If a </w:t>
            </w:r>
            <w:r w:rsidR="00FE2557" w:rsidRPr="00324BD9">
              <w:t>Bid</w:t>
            </w:r>
            <w:r w:rsidRPr="00324BD9">
              <w:t xml:space="preserve"> </w:t>
            </w:r>
            <w:r w:rsidR="007376BA" w:rsidRPr="00324BD9">
              <w:t xml:space="preserve">Security </w:t>
            </w:r>
            <w:r w:rsidRPr="00324BD9">
              <w:t xml:space="preserve">is </w:t>
            </w:r>
            <w:r w:rsidRPr="00324BD9">
              <w:rPr>
                <w:rStyle w:val="StyleHeader2-SubClausesBoldChar"/>
                <w:b w:val="0"/>
                <w:lang w:val="en-US"/>
              </w:rPr>
              <w:t>not required</w:t>
            </w:r>
            <w:r w:rsidRPr="00324BD9">
              <w:rPr>
                <w:rStyle w:val="StyleHeader2-SubClausesBoldChar"/>
                <w:lang w:val="en-US"/>
              </w:rPr>
              <w:t xml:space="preserve"> in the BDS</w:t>
            </w:r>
            <w:r w:rsidRPr="00324BD9">
              <w:t xml:space="preserve">, </w:t>
            </w:r>
            <w:r w:rsidR="000143A7" w:rsidRPr="00324BD9">
              <w:t>pursuant to ITB 19</w:t>
            </w:r>
            <w:r w:rsidR="00FB4E23" w:rsidRPr="00324BD9">
              <w:t xml:space="preserve">.1, </w:t>
            </w:r>
            <w:r w:rsidRPr="00324BD9">
              <w:t>and</w:t>
            </w:r>
            <w:r w:rsidR="002675A5" w:rsidRPr="00324BD9">
              <w:t>:</w:t>
            </w:r>
          </w:p>
          <w:p w14:paraId="7B67D40F" w14:textId="37882FEB" w:rsidR="009C55BC" w:rsidRPr="00324BD9" w:rsidRDefault="003849DB" w:rsidP="009D4EF8">
            <w:pPr>
              <w:pStyle w:val="P3Header1-Clauses"/>
              <w:numPr>
                <w:ilvl w:val="1"/>
                <w:numId w:val="78"/>
              </w:numPr>
              <w:tabs>
                <w:tab w:val="clear" w:pos="936"/>
                <w:tab w:val="num" w:pos="1080"/>
              </w:tabs>
              <w:ind w:left="1080" w:hanging="540"/>
              <w:jc w:val="both"/>
            </w:pPr>
            <w:r w:rsidRPr="008E329A">
              <w:lastRenderedPageBreak/>
              <w:t>if a Bidder withdraws its Bid during the period of Bid validity specified by the Bidder on the Letter of Bid</w:t>
            </w:r>
            <w:r>
              <w:t xml:space="preserve">, </w:t>
            </w:r>
            <w:r w:rsidRPr="00486226">
              <w:t xml:space="preserve">or any extended date provided by the </w:t>
            </w:r>
            <w:r>
              <w:t>Bidder</w:t>
            </w:r>
            <w:r w:rsidR="002675A5" w:rsidRPr="00324BD9">
              <w:t>;</w:t>
            </w:r>
            <w:r w:rsidR="00BA718B" w:rsidRPr="00324BD9">
              <w:t xml:space="preserve"> or</w:t>
            </w:r>
          </w:p>
          <w:p w14:paraId="593F303E" w14:textId="1C806CA5" w:rsidR="009C55BC" w:rsidRPr="00324BD9" w:rsidRDefault="00BA718B" w:rsidP="009D4EF8">
            <w:pPr>
              <w:pStyle w:val="P3Header1-Clauses"/>
              <w:numPr>
                <w:ilvl w:val="1"/>
                <w:numId w:val="78"/>
              </w:numPr>
              <w:tabs>
                <w:tab w:val="clear" w:pos="936"/>
                <w:tab w:val="num" w:pos="1080"/>
              </w:tabs>
              <w:ind w:left="1080" w:hanging="540"/>
              <w:jc w:val="both"/>
              <w:rPr>
                <w:iCs/>
              </w:rPr>
            </w:pPr>
            <w:r w:rsidRPr="00324BD9">
              <w:t xml:space="preserve">if the successful </w:t>
            </w:r>
            <w:r w:rsidR="00FE2557" w:rsidRPr="00324BD9">
              <w:t>Bid</w:t>
            </w:r>
            <w:r w:rsidRPr="00324BD9">
              <w:t>der fails to: sign the Contract in accordance with ITB</w:t>
            </w:r>
            <w:r w:rsidR="00447897" w:rsidRPr="00324BD9">
              <w:t xml:space="preserve"> </w:t>
            </w:r>
            <w:r w:rsidR="003B3116" w:rsidRPr="00324BD9">
              <w:t>4</w:t>
            </w:r>
            <w:r w:rsidR="00C95A61">
              <w:t>7</w:t>
            </w:r>
            <w:r w:rsidRPr="00324BD9">
              <w:t xml:space="preserve">; or furnish a </w:t>
            </w:r>
            <w:r w:rsidR="002871D8" w:rsidRPr="00324BD9">
              <w:t>P</w:t>
            </w:r>
            <w:r w:rsidRPr="00324BD9">
              <w:t xml:space="preserve">erformance </w:t>
            </w:r>
            <w:r w:rsidR="002871D8" w:rsidRPr="00324BD9">
              <w:t>S</w:t>
            </w:r>
            <w:r w:rsidRPr="00324BD9">
              <w:t xml:space="preserve">ecurity in accordance with ITB </w:t>
            </w:r>
            <w:r w:rsidR="003B3116" w:rsidRPr="00324BD9">
              <w:t>4</w:t>
            </w:r>
            <w:r w:rsidR="00C95A61">
              <w:t>8</w:t>
            </w:r>
            <w:r w:rsidR="002675A5" w:rsidRPr="00324BD9">
              <w:t>;</w:t>
            </w:r>
          </w:p>
          <w:p w14:paraId="682AB0D5" w14:textId="05D4A633" w:rsidR="003B3116" w:rsidRPr="00324BD9" w:rsidRDefault="00BA718B" w:rsidP="00EB4D12">
            <w:pPr>
              <w:pStyle w:val="StyleHeader1-ClausesAfter0pt"/>
              <w:tabs>
                <w:tab w:val="left" w:pos="720"/>
              </w:tabs>
              <w:spacing w:before="120" w:after="120"/>
              <w:ind w:left="576" w:hanging="576"/>
              <w:rPr>
                <w:lang w:val="en-US"/>
              </w:rPr>
            </w:pPr>
            <w:r w:rsidRPr="00324BD9">
              <w:rPr>
                <w:lang w:val="en-US"/>
              </w:rPr>
              <w:tab/>
              <w:t xml:space="preserve">the </w:t>
            </w:r>
            <w:r w:rsidR="00EC6BF8">
              <w:rPr>
                <w:lang w:val="en-US"/>
              </w:rPr>
              <w:t>Beneficiary</w:t>
            </w:r>
            <w:r w:rsidRPr="00324BD9">
              <w:rPr>
                <w:lang w:val="en-US"/>
              </w:rPr>
              <w:t xml:space="preserve"> may, if provided for</w:t>
            </w:r>
            <w:r w:rsidRPr="00324BD9">
              <w:rPr>
                <w:b/>
                <w:lang w:val="en-US"/>
              </w:rPr>
              <w:t xml:space="preserve"> in the BDS</w:t>
            </w:r>
            <w:r w:rsidRPr="00324BD9">
              <w:rPr>
                <w:lang w:val="en-US"/>
              </w:rPr>
              <w:t xml:space="preserve">, declare the </w:t>
            </w:r>
            <w:r w:rsidR="00FE2557" w:rsidRPr="00324BD9">
              <w:rPr>
                <w:lang w:val="en-US"/>
              </w:rPr>
              <w:t>Bid</w:t>
            </w:r>
            <w:r w:rsidRPr="00324BD9">
              <w:rPr>
                <w:lang w:val="en-US"/>
              </w:rPr>
              <w:t xml:space="preserve">der </w:t>
            </w:r>
            <w:r w:rsidR="00FB4E23" w:rsidRPr="00324BD9">
              <w:rPr>
                <w:lang w:val="en-US"/>
              </w:rPr>
              <w:t xml:space="preserve">ineligible </w:t>
            </w:r>
            <w:r w:rsidR="009C55BC" w:rsidRPr="00324BD9">
              <w:rPr>
                <w:lang w:val="en-US"/>
              </w:rPr>
              <w:t xml:space="preserve">to be awarded a contract by the </w:t>
            </w:r>
            <w:r w:rsidR="00254708" w:rsidRPr="00324BD9">
              <w:rPr>
                <w:lang w:val="en-US"/>
              </w:rPr>
              <w:t>Purchaser</w:t>
            </w:r>
            <w:r w:rsidR="009C55BC" w:rsidRPr="00324BD9">
              <w:rPr>
                <w:lang w:val="en-US"/>
              </w:rPr>
              <w:t xml:space="preserve"> for a period of time as stated</w:t>
            </w:r>
            <w:r w:rsidR="009C55BC" w:rsidRPr="00324BD9">
              <w:rPr>
                <w:b/>
                <w:lang w:val="en-US"/>
              </w:rPr>
              <w:t xml:space="preserve"> in the BDS</w:t>
            </w:r>
            <w:r w:rsidR="009C55BC" w:rsidRPr="00324BD9">
              <w:rPr>
                <w:lang w:val="en-US"/>
              </w:rPr>
              <w:t>.</w:t>
            </w:r>
          </w:p>
        </w:tc>
      </w:tr>
      <w:tr w:rsidR="00455149" w:rsidRPr="00324BD9" w14:paraId="7DBCEB8C" w14:textId="77777777" w:rsidTr="00E04125">
        <w:tc>
          <w:tcPr>
            <w:tcW w:w="2250" w:type="dxa"/>
          </w:tcPr>
          <w:p w14:paraId="41B3E158" w14:textId="77777777" w:rsidR="00455149" w:rsidRPr="00324BD9" w:rsidRDefault="000143A7" w:rsidP="000D5179">
            <w:pPr>
              <w:pStyle w:val="Style2"/>
            </w:pPr>
            <w:bookmarkStart w:id="157" w:name="_Toc438438843"/>
            <w:bookmarkStart w:id="158" w:name="_Toc438532612"/>
            <w:bookmarkStart w:id="159" w:name="_Toc438733987"/>
            <w:bookmarkStart w:id="160" w:name="_Toc438907026"/>
            <w:bookmarkStart w:id="161" w:name="_Toc438907225"/>
            <w:bookmarkStart w:id="162" w:name="_Toc55724568"/>
            <w:r w:rsidRPr="00324BD9">
              <w:lastRenderedPageBreak/>
              <w:t>20.</w:t>
            </w:r>
            <w:r w:rsidR="00652EBF" w:rsidRPr="00324BD9">
              <w:tab/>
            </w:r>
            <w:r w:rsidR="00455149" w:rsidRPr="00324BD9">
              <w:t xml:space="preserve">Format and Signing of </w:t>
            </w:r>
            <w:bookmarkEnd w:id="157"/>
            <w:bookmarkEnd w:id="158"/>
            <w:bookmarkEnd w:id="159"/>
            <w:bookmarkEnd w:id="160"/>
            <w:bookmarkEnd w:id="161"/>
            <w:r w:rsidR="00FE2557" w:rsidRPr="00324BD9">
              <w:t>Bid</w:t>
            </w:r>
            <w:bookmarkEnd w:id="162"/>
          </w:p>
          <w:p w14:paraId="2CD8D678" w14:textId="77777777" w:rsidR="00455149" w:rsidRPr="00324BD9" w:rsidRDefault="00455149" w:rsidP="00EB4D12">
            <w:pPr>
              <w:pStyle w:val="Sec1-Clauses"/>
              <w:tabs>
                <w:tab w:val="clear" w:pos="360"/>
              </w:tabs>
              <w:ind w:left="0" w:firstLine="0"/>
            </w:pPr>
          </w:p>
        </w:tc>
        <w:tc>
          <w:tcPr>
            <w:tcW w:w="7110" w:type="dxa"/>
          </w:tcPr>
          <w:p w14:paraId="15A889D8" w14:textId="77777777" w:rsidR="00455149" w:rsidRPr="00324BD9" w:rsidRDefault="00455149" w:rsidP="009D4EF8">
            <w:pPr>
              <w:pStyle w:val="Sub-ClauseText"/>
              <w:numPr>
                <w:ilvl w:val="1"/>
                <w:numId w:val="29"/>
              </w:numPr>
              <w:ind w:left="605" w:hanging="605"/>
              <w:rPr>
                <w:spacing w:val="0"/>
              </w:rPr>
            </w:pPr>
            <w:r w:rsidRPr="00324BD9">
              <w:t xml:space="preserve">The </w:t>
            </w:r>
            <w:r w:rsidR="00FE2557" w:rsidRPr="00324BD9">
              <w:t>Bid</w:t>
            </w:r>
            <w:r w:rsidRPr="00324BD9">
              <w:t xml:space="preserve">der shall prepare one original of the documents comprising the </w:t>
            </w:r>
            <w:r w:rsidR="00FE2557" w:rsidRPr="00324BD9">
              <w:t>Bid</w:t>
            </w:r>
            <w:r w:rsidRPr="00324BD9">
              <w:t xml:space="preserve"> as described in ITB 11 and clearly mark it “</w:t>
            </w:r>
            <w:r w:rsidR="00C36BAA" w:rsidRPr="00324BD9">
              <w:t>Original</w:t>
            </w:r>
            <w:r w:rsidRPr="00324BD9">
              <w:t xml:space="preserve">.” </w:t>
            </w:r>
            <w:r w:rsidR="00D54D37" w:rsidRPr="00324BD9">
              <w:t xml:space="preserve">Alternative </w:t>
            </w:r>
            <w:r w:rsidR="00FE2557" w:rsidRPr="00324BD9">
              <w:t>Bid</w:t>
            </w:r>
            <w:r w:rsidR="00D54D37" w:rsidRPr="00324BD9">
              <w:t xml:space="preserve">s, if permitted in accordance with ITB 13, shall be clearly marked “Alternative.” In addition, the </w:t>
            </w:r>
            <w:r w:rsidR="00FE2557" w:rsidRPr="00324BD9">
              <w:t>Bid</w:t>
            </w:r>
            <w:r w:rsidR="00D54D37" w:rsidRPr="00324BD9">
              <w:t xml:space="preserve">der shall submit copies of the </w:t>
            </w:r>
            <w:r w:rsidR="00FE2557" w:rsidRPr="00324BD9">
              <w:t>Bid</w:t>
            </w:r>
            <w:r w:rsidR="00D54D37" w:rsidRPr="00324BD9">
              <w:t xml:space="preserve">, in the number specified </w:t>
            </w:r>
            <w:r w:rsidR="00D54D37" w:rsidRPr="00324BD9">
              <w:rPr>
                <w:b/>
              </w:rPr>
              <w:t>in the BDS</w:t>
            </w:r>
            <w:r w:rsidR="00D54D37" w:rsidRPr="00324BD9">
              <w:t xml:space="preserve"> and clearly mark them “Copy.”  In the event of any discrepancy between the original and the copies, the original shall prevail.</w:t>
            </w:r>
            <w:r w:rsidR="00BA718B" w:rsidRPr="00324BD9">
              <w:t xml:space="preserve"> </w:t>
            </w:r>
          </w:p>
        </w:tc>
      </w:tr>
      <w:tr w:rsidR="00E04125" w:rsidRPr="00324BD9" w14:paraId="5F3D85F5" w14:textId="77777777" w:rsidTr="00E04125">
        <w:tc>
          <w:tcPr>
            <w:tcW w:w="2250" w:type="dxa"/>
          </w:tcPr>
          <w:p w14:paraId="53A55005" w14:textId="77777777" w:rsidR="00E04125" w:rsidRPr="00324BD9" w:rsidRDefault="00E04125" w:rsidP="00EB4D12">
            <w:pPr>
              <w:pStyle w:val="Sec1-Clauses"/>
            </w:pPr>
          </w:p>
        </w:tc>
        <w:tc>
          <w:tcPr>
            <w:tcW w:w="7110" w:type="dxa"/>
          </w:tcPr>
          <w:p w14:paraId="07FBBAE5" w14:textId="77777777" w:rsidR="00E04125" w:rsidRPr="00324BD9" w:rsidRDefault="0016686D" w:rsidP="009D4EF8">
            <w:pPr>
              <w:numPr>
                <w:ilvl w:val="1"/>
                <w:numId w:val="29"/>
              </w:numPr>
              <w:spacing w:before="120" w:after="120"/>
              <w:ind w:left="605" w:hanging="605"/>
              <w:jc w:val="both"/>
              <w:rPr>
                <w:szCs w:val="20"/>
              </w:rPr>
            </w:pPr>
            <w:r w:rsidRPr="00324BD9">
              <w:t>Bidders shall mark as “CONFIDENTIAL” information in their Bids which is confidential to their business</w:t>
            </w:r>
            <w:r w:rsidR="002675A5" w:rsidRPr="00324BD9">
              <w:t>.</w:t>
            </w:r>
            <w:r w:rsidR="008029D1" w:rsidRPr="00324BD9">
              <w:rPr>
                <w:szCs w:val="20"/>
              </w:rPr>
              <w:t xml:space="preserve"> This may include proprietary information, trade secrets or commercial or financially sensitive information.</w:t>
            </w:r>
          </w:p>
        </w:tc>
      </w:tr>
      <w:tr w:rsidR="00E04125" w:rsidRPr="00324BD9" w14:paraId="238DE7BA" w14:textId="77777777" w:rsidTr="002C275F">
        <w:tc>
          <w:tcPr>
            <w:tcW w:w="2250" w:type="dxa"/>
          </w:tcPr>
          <w:p w14:paraId="5648ECA2" w14:textId="77777777" w:rsidR="00E04125" w:rsidRPr="00324BD9" w:rsidRDefault="00E04125" w:rsidP="00EB4D12">
            <w:pPr>
              <w:pStyle w:val="Sec1-Clauses"/>
            </w:pPr>
          </w:p>
        </w:tc>
        <w:tc>
          <w:tcPr>
            <w:tcW w:w="7110" w:type="dxa"/>
          </w:tcPr>
          <w:p w14:paraId="46AADA85" w14:textId="77777777" w:rsidR="00E04125" w:rsidRPr="00324BD9" w:rsidRDefault="00E04125" w:rsidP="009D4EF8">
            <w:pPr>
              <w:pStyle w:val="Sub-ClauseText"/>
              <w:numPr>
                <w:ilvl w:val="1"/>
                <w:numId w:val="29"/>
              </w:numPr>
              <w:ind w:left="605" w:hanging="605"/>
              <w:rPr>
                <w:spacing w:val="0"/>
              </w:rPr>
            </w:pPr>
            <w:r w:rsidRPr="00324BD9">
              <w:rPr>
                <w:spacing w:val="0"/>
              </w:rPr>
              <w:t xml:space="preserve">The original and all copies of the Bid shall be typed or written in indelible ink and shall be signed by a person duly authorized to sign on behalf of the Bidder. </w:t>
            </w:r>
            <w:r w:rsidRPr="00324BD9">
              <w:t xml:space="preserve">This authorization shall consist of a written confirmation </w:t>
            </w:r>
            <w:r w:rsidRPr="00324BD9">
              <w:rPr>
                <w:rStyle w:val="StyleHeader2-SubClausesBoldChar"/>
                <w:b w:val="0"/>
                <w:lang w:val="en-US"/>
              </w:rPr>
              <w:t>as specified</w:t>
            </w:r>
            <w:r w:rsidRPr="00324BD9">
              <w:rPr>
                <w:rStyle w:val="StyleHeader2-SubClausesBoldChar"/>
                <w:lang w:val="en-US"/>
              </w:rPr>
              <w:t xml:space="preserve"> in the BDS</w:t>
            </w:r>
            <w:r w:rsidRPr="00324BD9">
              <w:t xml:space="preserve"> and shall be attached to the Bid.  The name and position held by each person signing the authorization must be typed or printed below the signature. </w:t>
            </w:r>
            <w:r w:rsidRPr="00324BD9">
              <w:rPr>
                <w:iCs/>
              </w:rPr>
              <w:t>All pages of the Bid where entries or amendments have been made shall be signed or initialed by the person signing the Bid</w:t>
            </w:r>
          </w:p>
        </w:tc>
      </w:tr>
      <w:tr w:rsidR="00E04125" w:rsidRPr="00324BD9" w14:paraId="57054C80" w14:textId="77777777" w:rsidTr="00E04125">
        <w:tc>
          <w:tcPr>
            <w:tcW w:w="2250" w:type="dxa"/>
          </w:tcPr>
          <w:p w14:paraId="15FF8205" w14:textId="77777777" w:rsidR="00E04125" w:rsidRPr="00324BD9" w:rsidRDefault="00E04125" w:rsidP="00EB4D12">
            <w:pPr>
              <w:pStyle w:val="Sec1-Clauses"/>
            </w:pPr>
          </w:p>
        </w:tc>
        <w:tc>
          <w:tcPr>
            <w:tcW w:w="7110" w:type="dxa"/>
          </w:tcPr>
          <w:p w14:paraId="062BBD2E" w14:textId="77777777" w:rsidR="00E04125" w:rsidRPr="00324BD9" w:rsidRDefault="00E04125" w:rsidP="009D4EF8">
            <w:pPr>
              <w:pStyle w:val="Sub-ClauseText"/>
              <w:numPr>
                <w:ilvl w:val="1"/>
                <w:numId w:val="29"/>
              </w:numPr>
              <w:ind w:left="605" w:hanging="605"/>
              <w:rPr>
                <w:spacing w:val="0"/>
              </w:rPr>
            </w:pPr>
            <w:r w:rsidRPr="00324BD9">
              <w:rPr>
                <w:spacing w:val="0"/>
              </w:rPr>
              <w:t>In case the Bidder is a JV, the Bid shall be signed by an authorized representative of the JV on behalf of the JV, and so as to be legally binding on all the members as evidenced by a power of attorney signed by their legally authorized representatives.</w:t>
            </w:r>
          </w:p>
        </w:tc>
      </w:tr>
      <w:tr w:rsidR="00E04125" w:rsidRPr="00324BD9" w14:paraId="10C85029" w14:textId="77777777" w:rsidTr="00E04125">
        <w:tc>
          <w:tcPr>
            <w:tcW w:w="2250" w:type="dxa"/>
          </w:tcPr>
          <w:p w14:paraId="0154AC96" w14:textId="77777777" w:rsidR="00E04125" w:rsidRPr="00324BD9" w:rsidRDefault="00E04125" w:rsidP="00EB4D12">
            <w:pPr>
              <w:pStyle w:val="Sec1-Clauses"/>
            </w:pPr>
          </w:p>
        </w:tc>
        <w:tc>
          <w:tcPr>
            <w:tcW w:w="7110" w:type="dxa"/>
          </w:tcPr>
          <w:p w14:paraId="286DA10E" w14:textId="77777777" w:rsidR="008029D1" w:rsidRPr="00324BD9" w:rsidRDefault="00E04125" w:rsidP="009D4EF8">
            <w:pPr>
              <w:pStyle w:val="Sub-ClauseText"/>
              <w:numPr>
                <w:ilvl w:val="1"/>
                <w:numId w:val="29"/>
              </w:numPr>
              <w:ind w:left="605" w:hanging="605"/>
              <w:rPr>
                <w:spacing w:val="0"/>
              </w:rPr>
            </w:pPr>
            <w:r w:rsidRPr="00324BD9">
              <w:rPr>
                <w:spacing w:val="0"/>
              </w:rPr>
              <w:t>Any inter-lineation, erasures, or overwriting shall be valid only if they are signed or initialed by the person signing the Bid.</w:t>
            </w:r>
            <w:r w:rsidR="00471C86" w:rsidRPr="00324BD9">
              <w:rPr>
                <w:spacing w:val="0"/>
              </w:rPr>
              <w:t xml:space="preserve"> </w:t>
            </w:r>
          </w:p>
        </w:tc>
      </w:tr>
      <w:tr w:rsidR="00455149" w:rsidRPr="00324BD9" w14:paraId="46B33B96" w14:textId="77777777" w:rsidTr="002C275F">
        <w:tc>
          <w:tcPr>
            <w:tcW w:w="2250" w:type="dxa"/>
          </w:tcPr>
          <w:p w14:paraId="6FB7EB1A" w14:textId="77777777" w:rsidR="00455149" w:rsidRPr="00324BD9" w:rsidRDefault="00455149" w:rsidP="00EB4D12">
            <w:pPr>
              <w:pStyle w:val="Heading1-Clausename"/>
              <w:tabs>
                <w:tab w:val="clear" w:pos="360"/>
              </w:tabs>
              <w:ind w:left="0" w:firstLine="0"/>
            </w:pPr>
          </w:p>
        </w:tc>
        <w:tc>
          <w:tcPr>
            <w:tcW w:w="7110" w:type="dxa"/>
            <w:tcBorders>
              <w:bottom w:val="nil"/>
            </w:tcBorders>
          </w:tcPr>
          <w:p w14:paraId="7DC34176" w14:textId="52C3DD35" w:rsidR="00455149" w:rsidRPr="00324BD9" w:rsidRDefault="00455149" w:rsidP="000D5179">
            <w:pPr>
              <w:pStyle w:val="Style1"/>
              <w:ind w:left="403"/>
            </w:pPr>
            <w:bookmarkStart w:id="163" w:name="_Toc505659526"/>
            <w:bookmarkStart w:id="164" w:name="_Toc348000804"/>
            <w:bookmarkStart w:id="165" w:name="_Toc55724569"/>
            <w:r w:rsidRPr="00324BD9">
              <w:t xml:space="preserve">Submission and Opening of </w:t>
            </w:r>
            <w:r w:rsidR="00FE2557" w:rsidRPr="00324BD9">
              <w:t>Bid</w:t>
            </w:r>
            <w:r w:rsidRPr="00324BD9">
              <w:t>s</w:t>
            </w:r>
            <w:bookmarkEnd w:id="163"/>
            <w:bookmarkEnd w:id="164"/>
            <w:bookmarkEnd w:id="165"/>
          </w:p>
        </w:tc>
      </w:tr>
      <w:tr w:rsidR="00455149" w:rsidRPr="00324BD9" w14:paraId="6DD2932E" w14:textId="77777777" w:rsidTr="002C275F">
        <w:tc>
          <w:tcPr>
            <w:tcW w:w="2250" w:type="dxa"/>
          </w:tcPr>
          <w:p w14:paraId="6501BCBC" w14:textId="77777777" w:rsidR="00455149" w:rsidRPr="00324BD9" w:rsidRDefault="000143A7" w:rsidP="000D5179">
            <w:pPr>
              <w:pStyle w:val="Style2"/>
            </w:pPr>
            <w:bookmarkStart w:id="166" w:name="_Toc438438845"/>
            <w:bookmarkStart w:id="167" w:name="_Toc438532614"/>
            <w:bookmarkStart w:id="168" w:name="_Toc438733989"/>
            <w:bookmarkStart w:id="169" w:name="_Toc438907027"/>
            <w:bookmarkStart w:id="170" w:name="_Toc438907226"/>
            <w:bookmarkStart w:id="171" w:name="_Toc348000805"/>
            <w:bookmarkStart w:id="172" w:name="_Toc55724570"/>
            <w:r w:rsidRPr="00324BD9">
              <w:t>21.</w:t>
            </w:r>
            <w:r w:rsidR="00652EBF" w:rsidRPr="00324BD9">
              <w:tab/>
            </w:r>
            <w:r w:rsidR="00455149" w:rsidRPr="00324BD9">
              <w:t xml:space="preserve">Sealing and Marking of </w:t>
            </w:r>
            <w:r w:rsidR="00FE2557" w:rsidRPr="00324BD9">
              <w:t>Bid</w:t>
            </w:r>
            <w:r w:rsidR="00455149" w:rsidRPr="00324BD9">
              <w:t>s</w:t>
            </w:r>
            <w:bookmarkEnd w:id="166"/>
            <w:bookmarkEnd w:id="167"/>
            <w:bookmarkEnd w:id="168"/>
            <w:bookmarkEnd w:id="169"/>
            <w:bookmarkEnd w:id="170"/>
            <w:bookmarkEnd w:id="171"/>
            <w:bookmarkEnd w:id="172"/>
          </w:p>
        </w:tc>
        <w:tc>
          <w:tcPr>
            <w:tcW w:w="7110" w:type="dxa"/>
            <w:tcBorders>
              <w:bottom w:val="nil"/>
            </w:tcBorders>
          </w:tcPr>
          <w:p w14:paraId="0EB270EF" w14:textId="77777777" w:rsidR="003B3116" w:rsidRPr="00324BD9" w:rsidRDefault="003B3116" w:rsidP="009D4EF8">
            <w:pPr>
              <w:pStyle w:val="Sub-ClauseText"/>
              <w:numPr>
                <w:ilvl w:val="1"/>
                <w:numId w:val="30"/>
              </w:numPr>
              <w:rPr>
                <w:spacing w:val="0"/>
              </w:rPr>
            </w:pPr>
            <w:r w:rsidRPr="00324BD9">
              <w:t xml:space="preserve">The </w:t>
            </w:r>
            <w:r w:rsidR="00FE2557" w:rsidRPr="00324BD9">
              <w:t>Bid</w:t>
            </w:r>
            <w:r w:rsidRPr="00324BD9">
              <w:t xml:space="preserve">der shall deliver the </w:t>
            </w:r>
            <w:r w:rsidR="00FE2557" w:rsidRPr="00324BD9">
              <w:t>Bid</w:t>
            </w:r>
            <w:r w:rsidRPr="00324BD9">
              <w:t xml:space="preserve"> in a single, sealed envelope (one-envelope </w:t>
            </w:r>
            <w:r w:rsidR="00FE2557" w:rsidRPr="00324BD9">
              <w:t>Bid</w:t>
            </w:r>
            <w:r w:rsidRPr="00324BD9">
              <w:t xml:space="preserve">ding process). Within the single envelope the </w:t>
            </w:r>
            <w:r w:rsidR="00FE2557" w:rsidRPr="00324BD9">
              <w:t>Bid</w:t>
            </w:r>
            <w:r w:rsidRPr="00324BD9">
              <w:t>der shall place the following separate, sealed envelopes:</w:t>
            </w:r>
          </w:p>
          <w:p w14:paraId="6EA3453B" w14:textId="77777777" w:rsidR="003B3116" w:rsidRPr="00324BD9" w:rsidRDefault="003B3116" w:rsidP="009D4EF8">
            <w:pPr>
              <w:pStyle w:val="Sub-ClauseText"/>
              <w:numPr>
                <w:ilvl w:val="2"/>
                <w:numId w:val="30"/>
              </w:numPr>
            </w:pPr>
            <w:r w:rsidRPr="00324BD9">
              <w:lastRenderedPageBreak/>
              <w:t xml:space="preserve">in an envelope marked “ORIGINAL”, all documents comprising the </w:t>
            </w:r>
            <w:r w:rsidR="00FE2557" w:rsidRPr="00324BD9">
              <w:t>Bid</w:t>
            </w:r>
            <w:r w:rsidRPr="00324BD9">
              <w:t xml:space="preserve">, as described in ITB 11; and </w:t>
            </w:r>
          </w:p>
          <w:p w14:paraId="08A3E26C" w14:textId="77777777" w:rsidR="003B3116" w:rsidRPr="00324BD9" w:rsidRDefault="003B3116" w:rsidP="009D4EF8">
            <w:pPr>
              <w:pStyle w:val="Sub-ClauseText"/>
              <w:numPr>
                <w:ilvl w:val="2"/>
                <w:numId w:val="30"/>
              </w:numPr>
              <w:rPr>
                <w:spacing w:val="0"/>
              </w:rPr>
            </w:pPr>
            <w:r w:rsidRPr="00324BD9">
              <w:t xml:space="preserve">in an envelope marked “COPIES”, all required copies of the </w:t>
            </w:r>
            <w:r w:rsidR="00FE2557" w:rsidRPr="00324BD9">
              <w:t>Bid</w:t>
            </w:r>
            <w:r w:rsidR="002675A5" w:rsidRPr="00324BD9">
              <w:t>; and</w:t>
            </w:r>
          </w:p>
          <w:p w14:paraId="1231F1A0" w14:textId="77777777" w:rsidR="003B3116" w:rsidRPr="00324BD9" w:rsidRDefault="003B3116" w:rsidP="009D4EF8">
            <w:pPr>
              <w:pStyle w:val="Sub-ClauseText"/>
              <w:numPr>
                <w:ilvl w:val="2"/>
                <w:numId w:val="30"/>
              </w:numPr>
              <w:rPr>
                <w:spacing w:val="0"/>
              </w:rPr>
            </w:pPr>
            <w:r w:rsidRPr="00324BD9">
              <w:t xml:space="preserve">if alternative </w:t>
            </w:r>
            <w:r w:rsidR="00FE2557" w:rsidRPr="00324BD9">
              <w:t>Bid</w:t>
            </w:r>
            <w:r w:rsidRPr="00324BD9">
              <w:t>s are permitted in accordance with ITB 13, and if relevant:</w:t>
            </w:r>
          </w:p>
          <w:p w14:paraId="210F36EE" w14:textId="77777777" w:rsidR="003B3116" w:rsidRPr="00324BD9" w:rsidRDefault="003B3116" w:rsidP="00183F85">
            <w:pPr>
              <w:pStyle w:val="Sub-ClauseText"/>
              <w:numPr>
                <w:ilvl w:val="0"/>
                <w:numId w:val="99"/>
              </w:numPr>
              <w:jc w:val="left"/>
            </w:pPr>
            <w:r w:rsidRPr="00324BD9">
              <w:t>in an envelope marked “</w:t>
            </w:r>
            <w:r w:rsidR="008029D1" w:rsidRPr="00324BD9">
              <w:t xml:space="preserve">ORIGINAL - </w:t>
            </w:r>
            <w:r w:rsidRPr="00324BD9">
              <w:t xml:space="preserve">ALTERNATIVE”, the alternative </w:t>
            </w:r>
            <w:r w:rsidR="00FE2557" w:rsidRPr="00324BD9">
              <w:t>Bid</w:t>
            </w:r>
            <w:r w:rsidRPr="00324BD9">
              <w:t>; and</w:t>
            </w:r>
          </w:p>
          <w:p w14:paraId="5FBB1DF4" w14:textId="77777777" w:rsidR="003B3116" w:rsidRPr="00324BD9" w:rsidRDefault="003B3116" w:rsidP="00183F85">
            <w:pPr>
              <w:pStyle w:val="Sub-ClauseText"/>
              <w:numPr>
                <w:ilvl w:val="0"/>
                <w:numId w:val="99"/>
              </w:numPr>
              <w:jc w:val="left"/>
            </w:pPr>
            <w:r w:rsidRPr="00324BD9">
              <w:t>in the envelope marked “</w:t>
            </w:r>
            <w:r w:rsidR="00F50EA1" w:rsidRPr="00324BD9">
              <w:t>COPIES -</w:t>
            </w:r>
            <w:r w:rsidR="008029D1" w:rsidRPr="00324BD9">
              <w:t xml:space="preserve"> ALTERNATIVE BID</w:t>
            </w:r>
            <w:r w:rsidRPr="00324BD9">
              <w:t xml:space="preserve">” all required copies of the alternative </w:t>
            </w:r>
            <w:r w:rsidR="00FE2557" w:rsidRPr="00324BD9">
              <w:t>Bid</w:t>
            </w:r>
            <w:r w:rsidRPr="00324BD9">
              <w:t>.</w:t>
            </w:r>
          </w:p>
          <w:p w14:paraId="2878FD26" w14:textId="77777777" w:rsidR="00455149" w:rsidRPr="00324BD9" w:rsidRDefault="00455149" w:rsidP="009D4EF8">
            <w:pPr>
              <w:pStyle w:val="Sub-ClauseText"/>
              <w:numPr>
                <w:ilvl w:val="1"/>
                <w:numId w:val="30"/>
              </w:numPr>
              <w:rPr>
                <w:spacing w:val="0"/>
              </w:rPr>
            </w:pPr>
            <w:r w:rsidRPr="00324BD9">
              <w:rPr>
                <w:spacing w:val="0"/>
              </w:rPr>
              <w:t>The inner and outer envelopes shall:</w:t>
            </w:r>
          </w:p>
          <w:p w14:paraId="449456AC" w14:textId="77777777" w:rsidR="00455149" w:rsidRPr="00324BD9" w:rsidRDefault="003877EF" w:rsidP="009D4EF8">
            <w:pPr>
              <w:pStyle w:val="Heading3"/>
              <w:numPr>
                <w:ilvl w:val="2"/>
                <w:numId w:val="66"/>
              </w:numPr>
              <w:spacing w:before="120" w:after="120"/>
            </w:pPr>
            <w:r w:rsidRPr="00324BD9">
              <w:t>b</w:t>
            </w:r>
            <w:r w:rsidR="00455149" w:rsidRPr="00324BD9">
              <w:t xml:space="preserve">ear the name and address of the </w:t>
            </w:r>
            <w:r w:rsidR="00FE2557" w:rsidRPr="00324BD9">
              <w:t>Bid</w:t>
            </w:r>
            <w:r w:rsidR="00455149" w:rsidRPr="00324BD9">
              <w:t>der;</w:t>
            </w:r>
          </w:p>
          <w:p w14:paraId="09CDE359" w14:textId="77777777" w:rsidR="00455149" w:rsidRPr="00324BD9" w:rsidRDefault="00455149" w:rsidP="009D4EF8">
            <w:pPr>
              <w:pStyle w:val="Heading3"/>
              <w:numPr>
                <w:ilvl w:val="2"/>
                <w:numId w:val="66"/>
              </w:numPr>
              <w:spacing w:before="120" w:after="120"/>
            </w:pPr>
            <w:r w:rsidRPr="00324BD9">
              <w:t xml:space="preserve">be addressed to the Purchaser in accordance with ITB </w:t>
            </w:r>
            <w:r w:rsidR="00563A95" w:rsidRPr="00324BD9">
              <w:t>22</w:t>
            </w:r>
            <w:r w:rsidRPr="00324BD9">
              <w:t>.1;</w:t>
            </w:r>
          </w:p>
          <w:p w14:paraId="3A977F29" w14:textId="77777777" w:rsidR="00455149" w:rsidRPr="00324BD9" w:rsidRDefault="00455149" w:rsidP="009D4EF8">
            <w:pPr>
              <w:pStyle w:val="Heading3"/>
              <w:numPr>
                <w:ilvl w:val="2"/>
                <w:numId w:val="66"/>
              </w:numPr>
              <w:spacing w:before="120" w:after="120"/>
            </w:pPr>
            <w:r w:rsidRPr="00324BD9">
              <w:t xml:space="preserve">bear the specific identification of this </w:t>
            </w:r>
            <w:r w:rsidR="00FE2557" w:rsidRPr="00324BD9">
              <w:t>Bid</w:t>
            </w:r>
            <w:r w:rsidRPr="00324BD9">
              <w:t>ding process indicated in ITB</w:t>
            </w:r>
            <w:r w:rsidR="00447897" w:rsidRPr="00324BD9">
              <w:t xml:space="preserve"> </w:t>
            </w:r>
            <w:r w:rsidRPr="00324BD9">
              <w:t>1.1; and</w:t>
            </w:r>
          </w:p>
          <w:p w14:paraId="60F619B7" w14:textId="77777777" w:rsidR="00455149" w:rsidRPr="00324BD9" w:rsidRDefault="00455149" w:rsidP="009D4EF8">
            <w:pPr>
              <w:pStyle w:val="Heading3"/>
              <w:numPr>
                <w:ilvl w:val="2"/>
                <w:numId w:val="66"/>
              </w:numPr>
              <w:spacing w:before="120" w:after="120"/>
            </w:pPr>
            <w:r w:rsidRPr="00324BD9">
              <w:t xml:space="preserve">bear a warning not to open before the time and date for </w:t>
            </w:r>
            <w:r w:rsidR="00FE2557" w:rsidRPr="00324BD9">
              <w:t>Bid</w:t>
            </w:r>
            <w:r w:rsidRPr="00324BD9">
              <w:t xml:space="preserve"> opening.</w:t>
            </w:r>
          </w:p>
          <w:p w14:paraId="5C4568CE" w14:textId="77777777" w:rsidR="00FD6404" w:rsidRPr="00324BD9" w:rsidRDefault="00455149" w:rsidP="009D4EF8">
            <w:pPr>
              <w:pStyle w:val="Sub-ClauseText"/>
              <w:numPr>
                <w:ilvl w:val="1"/>
                <w:numId w:val="30"/>
              </w:numPr>
              <w:rPr>
                <w:spacing w:val="0"/>
              </w:rPr>
            </w:pPr>
            <w:r w:rsidRPr="00324BD9">
              <w:rPr>
                <w:spacing w:val="0"/>
              </w:rPr>
              <w:t xml:space="preserve">If all envelopes are not sealed and marked as required, the Purchaser will assume no responsibility for the misplacement or premature opening of the </w:t>
            </w:r>
            <w:r w:rsidR="00FE2557" w:rsidRPr="00324BD9">
              <w:rPr>
                <w:spacing w:val="0"/>
              </w:rPr>
              <w:t>Bid</w:t>
            </w:r>
            <w:r w:rsidRPr="00324BD9">
              <w:rPr>
                <w:spacing w:val="0"/>
              </w:rPr>
              <w:t>.</w:t>
            </w:r>
          </w:p>
        </w:tc>
      </w:tr>
      <w:tr w:rsidR="00455149" w:rsidRPr="00324BD9" w14:paraId="728B2CF7" w14:textId="77777777" w:rsidTr="002C275F">
        <w:tc>
          <w:tcPr>
            <w:tcW w:w="2250" w:type="dxa"/>
          </w:tcPr>
          <w:p w14:paraId="42653E94" w14:textId="77777777" w:rsidR="00455149" w:rsidRPr="00324BD9" w:rsidRDefault="000143A7" w:rsidP="000D5179">
            <w:pPr>
              <w:pStyle w:val="Style2"/>
            </w:pPr>
            <w:bookmarkStart w:id="173" w:name="_Toc424009124"/>
            <w:bookmarkStart w:id="174" w:name="_Toc438438846"/>
            <w:bookmarkStart w:id="175" w:name="_Toc438532618"/>
            <w:bookmarkStart w:id="176" w:name="_Toc438733990"/>
            <w:bookmarkStart w:id="177" w:name="_Toc438907028"/>
            <w:bookmarkStart w:id="178" w:name="_Toc438907227"/>
            <w:bookmarkStart w:id="179" w:name="_Toc348000806"/>
            <w:bookmarkStart w:id="180" w:name="_Toc55724571"/>
            <w:r w:rsidRPr="00324BD9">
              <w:lastRenderedPageBreak/>
              <w:t>22.</w:t>
            </w:r>
            <w:r w:rsidR="00652EBF" w:rsidRPr="00324BD9">
              <w:tab/>
            </w:r>
            <w:r w:rsidR="00455149" w:rsidRPr="00324BD9">
              <w:t xml:space="preserve">Deadline for Submission of </w:t>
            </w:r>
            <w:r w:rsidR="00FE2557" w:rsidRPr="00324BD9">
              <w:t>Bid</w:t>
            </w:r>
            <w:r w:rsidR="00455149" w:rsidRPr="00324BD9">
              <w:t>s</w:t>
            </w:r>
            <w:bookmarkEnd w:id="173"/>
            <w:bookmarkEnd w:id="174"/>
            <w:bookmarkEnd w:id="175"/>
            <w:bookmarkEnd w:id="176"/>
            <w:bookmarkEnd w:id="177"/>
            <w:bookmarkEnd w:id="178"/>
            <w:bookmarkEnd w:id="179"/>
            <w:bookmarkEnd w:id="180"/>
          </w:p>
        </w:tc>
        <w:tc>
          <w:tcPr>
            <w:tcW w:w="7110" w:type="dxa"/>
          </w:tcPr>
          <w:p w14:paraId="411E78C6" w14:textId="77777777" w:rsidR="00455149" w:rsidRPr="00324BD9" w:rsidRDefault="00FE2557" w:rsidP="009D4EF8">
            <w:pPr>
              <w:pStyle w:val="Sub-ClauseText"/>
              <w:numPr>
                <w:ilvl w:val="1"/>
                <w:numId w:val="31"/>
              </w:numPr>
              <w:rPr>
                <w:spacing w:val="0"/>
              </w:rPr>
            </w:pPr>
            <w:r w:rsidRPr="00324BD9">
              <w:rPr>
                <w:spacing w:val="0"/>
              </w:rPr>
              <w:t>Bid</w:t>
            </w:r>
            <w:r w:rsidR="00455149" w:rsidRPr="00324BD9">
              <w:rPr>
                <w:spacing w:val="0"/>
              </w:rPr>
              <w:t xml:space="preserve">s must be received by the Purchaser at the address and no later than the date and time specified </w:t>
            </w:r>
            <w:r w:rsidR="00455149" w:rsidRPr="00324BD9">
              <w:rPr>
                <w:b/>
                <w:bCs/>
                <w:spacing w:val="0"/>
              </w:rPr>
              <w:t>in the</w:t>
            </w:r>
            <w:r w:rsidR="00455149" w:rsidRPr="00324BD9">
              <w:rPr>
                <w:spacing w:val="0"/>
              </w:rPr>
              <w:t xml:space="preserve"> </w:t>
            </w:r>
            <w:r w:rsidR="00455149" w:rsidRPr="00324BD9">
              <w:rPr>
                <w:b/>
                <w:spacing w:val="0"/>
              </w:rPr>
              <w:t>BDS.</w:t>
            </w:r>
            <w:r w:rsidR="00A2599E" w:rsidRPr="00324BD9">
              <w:rPr>
                <w:b/>
                <w:spacing w:val="0"/>
              </w:rPr>
              <w:t xml:space="preserve"> </w:t>
            </w:r>
            <w:r w:rsidR="00A2599E" w:rsidRPr="00324BD9">
              <w:rPr>
                <w:rStyle w:val="StyleHeader2-SubClausesBoldChar"/>
                <w:b w:val="0"/>
                <w:lang w:val="en-US"/>
              </w:rPr>
              <w:t>When so specified in</w:t>
            </w:r>
            <w:r w:rsidR="00A2599E" w:rsidRPr="00324BD9">
              <w:rPr>
                <w:rStyle w:val="StyleHeader2-SubClausesBoldChar"/>
                <w:lang w:val="en-US"/>
              </w:rPr>
              <w:t xml:space="preserve"> the BDS</w:t>
            </w:r>
            <w:r w:rsidR="00A2599E" w:rsidRPr="00324BD9">
              <w:t xml:space="preserve">, </w:t>
            </w:r>
            <w:r w:rsidRPr="00324BD9">
              <w:t>Bid</w:t>
            </w:r>
            <w:r w:rsidR="005A1817" w:rsidRPr="00324BD9">
              <w:t xml:space="preserve">ders </w:t>
            </w:r>
            <w:r w:rsidR="00A2599E" w:rsidRPr="00324BD9">
              <w:t xml:space="preserve">shall have the option of submitting their </w:t>
            </w:r>
            <w:r w:rsidRPr="00324BD9">
              <w:t>Bid</w:t>
            </w:r>
            <w:r w:rsidR="00A2599E" w:rsidRPr="00324BD9">
              <w:t xml:space="preserve">s electronically. </w:t>
            </w:r>
            <w:r w:rsidRPr="00324BD9">
              <w:t>Bid</w:t>
            </w:r>
            <w:r w:rsidR="00A2599E" w:rsidRPr="00324BD9">
              <w:t xml:space="preserve">ders submitting </w:t>
            </w:r>
            <w:r w:rsidRPr="00324BD9">
              <w:t>Bid</w:t>
            </w:r>
            <w:r w:rsidR="00A2599E" w:rsidRPr="00324BD9">
              <w:t xml:space="preserve">s electronically shall follow the electronic </w:t>
            </w:r>
            <w:r w:rsidRPr="00324BD9">
              <w:t>Bid</w:t>
            </w:r>
            <w:r w:rsidR="00A2599E" w:rsidRPr="00324BD9">
              <w:t xml:space="preserve"> submission procedures </w:t>
            </w:r>
            <w:r w:rsidR="00A2599E" w:rsidRPr="00324BD9">
              <w:rPr>
                <w:rStyle w:val="StyleHeader2-SubClausesBoldChar"/>
                <w:b w:val="0"/>
                <w:lang w:val="en-US"/>
              </w:rPr>
              <w:t>specified</w:t>
            </w:r>
            <w:r w:rsidR="00A2599E" w:rsidRPr="00324BD9">
              <w:rPr>
                <w:rStyle w:val="StyleHeader2-SubClausesBoldChar"/>
                <w:lang w:val="en-US"/>
              </w:rPr>
              <w:t xml:space="preserve"> in the BDS</w:t>
            </w:r>
            <w:r w:rsidR="00A2599E" w:rsidRPr="00324BD9">
              <w:t>.</w:t>
            </w:r>
          </w:p>
          <w:p w14:paraId="490C28EF" w14:textId="77777777" w:rsidR="00455149" w:rsidRPr="00324BD9" w:rsidRDefault="00455149" w:rsidP="009D4EF8">
            <w:pPr>
              <w:pStyle w:val="Sub-ClauseText"/>
              <w:numPr>
                <w:ilvl w:val="1"/>
                <w:numId w:val="31"/>
              </w:numPr>
              <w:rPr>
                <w:spacing w:val="0"/>
              </w:rPr>
            </w:pPr>
            <w:r w:rsidRPr="00324BD9">
              <w:rPr>
                <w:spacing w:val="0"/>
              </w:rPr>
              <w:t xml:space="preserve">The Purchaser may, at its discretion, extend the deadline for the submission of </w:t>
            </w:r>
            <w:r w:rsidR="00FE2557" w:rsidRPr="00324BD9">
              <w:rPr>
                <w:spacing w:val="0"/>
              </w:rPr>
              <w:t>Bid</w:t>
            </w:r>
            <w:r w:rsidRPr="00324BD9">
              <w:rPr>
                <w:spacing w:val="0"/>
              </w:rPr>
              <w:t xml:space="preserve">s by amending the </w:t>
            </w:r>
            <w:r w:rsidR="0094518B" w:rsidRPr="00324BD9">
              <w:rPr>
                <w:spacing w:val="0"/>
              </w:rPr>
              <w:t>bidding document</w:t>
            </w:r>
            <w:r w:rsidRPr="00324BD9">
              <w:rPr>
                <w:spacing w:val="0"/>
              </w:rPr>
              <w:t xml:space="preserve"> in accordance with ITB 8, in which case all rights and obligations of the Purchaser and </w:t>
            </w:r>
            <w:r w:rsidR="00FE2557" w:rsidRPr="00324BD9">
              <w:rPr>
                <w:spacing w:val="0"/>
              </w:rPr>
              <w:t>Bid</w:t>
            </w:r>
            <w:r w:rsidRPr="00324BD9">
              <w:rPr>
                <w:spacing w:val="0"/>
              </w:rPr>
              <w:t>ders previously subject to the deadline shall thereafter be subject to the deadline as extended.</w:t>
            </w:r>
          </w:p>
        </w:tc>
      </w:tr>
      <w:tr w:rsidR="00455149" w:rsidRPr="00324BD9" w14:paraId="11F5F941" w14:textId="77777777" w:rsidTr="002C275F">
        <w:tc>
          <w:tcPr>
            <w:tcW w:w="2250" w:type="dxa"/>
          </w:tcPr>
          <w:p w14:paraId="6048FF42" w14:textId="77777777" w:rsidR="00455149" w:rsidRPr="00324BD9" w:rsidRDefault="00C90EC5" w:rsidP="000D5179">
            <w:pPr>
              <w:pStyle w:val="Style2"/>
            </w:pPr>
            <w:bookmarkStart w:id="181" w:name="_Toc438438847"/>
            <w:bookmarkStart w:id="182" w:name="_Toc438532619"/>
            <w:bookmarkStart w:id="183" w:name="_Toc438733991"/>
            <w:bookmarkStart w:id="184" w:name="_Toc438907029"/>
            <w:bookmarkStart w:id="185" w:name="_Toc438907228"/>
            <w:bookmarkStart w:id="186" w:name="_Toc348000807"/>
            <w:bookmarkStart w:id="187" w:name="_Toc55724572"/>
            <w:r w:rsidRPr="00324BD9">
              <w:t>23.</w:t>
            </w:r>
            <w:r w:rsidR="00652EBF" w:rsidRPr="00324BD9">
              <w:tab/>
            </w:r>
            <w:r w:rsidR="00455149" w:rsidRPr="00324BD9">
              <w:t xml:space="preserve">Late </w:t>
            </w:r>
            <w:r w:rsidR="00FE2557" w:rsidRPr="00324BD9">
              <w:t>Bid</w:t>
            </w:r>
            <w:r w:rsidR="00455149" w:rsidRPr="00324BD9">
              <w:t>s</w:t>
            </w:r>
            <w:bookmarkEnd w:id="181"/>
            <w:bookmarkEnd w:id="182"/>
            <w:bookmarkEnd w:id="183"/>
            <w:bookmarkEnd w:id="184"/>
            <w:bookmarkEnd w:id="185"/>
            <w:bookmarkEnd w:id="186"/>
            <w:bookmarkEnd w:id="187"/>
          </w:p>
        </w:tc>
        <w:tc>
          <w:tcPr>
            <w:tcW w:w="7110" w:type="dxa"/>
          </w:tcPr>
          <w:p w14:paraId="6B7566CF" w14:textId="77777777" w:rsidR="00FD6404" w:rsidRPr="00324BD9" w:rsidRDefault="00455149" w:rsidP="009D4EF8">
            <w:pPr>
              <w:pStyle w:val="Sub-ClauseText"/>
              <w:numPr>
                <w:ilvl w:val="1"/>
                <w:numId w:val="81"/>
              </w:numPr>
              <w:rPr>
                <w:spacing w:val="0"/>
              </w:rPr>
            </w:pPr>
            <w:r w:rsidRPr="00324BD9">
              <w:rPr>
                <w:spacing w:val="0"/>
              </w:rPr>
              <w:t xml:space="preserve">The Purchaser shall not consider any </w:t>
            </w:r>
            <w:r w:rsidR="00FE2557" w:rsidRPr="00324BD9">
              <w:rPr>
                <w:spacing w:val="0"/>
              </w:rPr>
              <w:t>Bid</w:t>
            </w:r>
            <w:r w:rsidRPr="00324BD9">
              <w:rPr>
                <w:spacing w:val="0"/>
              </w:rPr>
              <w:t xml:space="preserve"> that arrives after the deadline for submission of </w:t>
            </w:r>
            <w:r w:rsidR="00FE2557" w:rsidRPr="00324BD9">
              <w:rPr>
                <w:spacing w:val="0"/>
              </w:rPr>
              <w:t>Bid</w:t>
            </w:r>
            <w:r w:rsidRPr="00324BD9">
              <w:rPr>
                <w:spacing w:val="0"/>
              </w:rPr>
              <w:t>s, in accordance with ITB 2</w:t>
            </w:r>
            <w:r w:rsidR="00C90EC5" w:rsidRPr="00324BD9">
              <w:rPr>
                <w:spacing w:val="0"/>
              </w:rPr>
              <w:t>2</w:t>
            </w:r>
            <w:r w:rsidRPr="00324BD9">
              <w:rPr>
                <w:spacing w:val="0"/>
              </w:rPr>
              <w:t xml:space="preserve">.  Any </w:t>
            </w:r>
            <w:r w:rsidR="00FE2557" w:rsidRPr="00324BD9">
              <w:rPr>
                <w:spacing w:val="0"/>
              </w:rPr>
              <w:t>Bid</w:t>
            </w:r>
            <w:r w:rsidRPr="00324BD9">
              <w:rPr>
                <w:spacing w:val="0"/>
              </w:rPr>
              <w:t xml:space="preserve"> received by the Purchaser after the deadline for submission of </w:t>
            </w:r>
            <w:r w:rsidR="00FE2557" w:rsidRPr="00324BD9">
              <w:rPr>
                <w:spacing w:val="0"/>
              </w:rPr>
              <w:t>Bid</w:t>
            </w:r>
            <w:r w:rsidRPr="00324BD9">
              <w:rPr>
                <w:spacing w:val="0"/>
              </w:rPr>
              <w:t xml:space="preserve">s shall be declared late, rejected, and returned unopened to the </w:t>
            </w:r>
            <w:r w:rsidR="00FE2557" w:rsidRPr="00324BD9">
              <w:rPr>
                <w:spacing w:val="0"/>
              </w:rPr>
              <w:t>Bid</w:t>
            </w:r>
            <w:r w:rsidRPr="00324BD9">
              <w:rPr>
                <w:spacing w:val="0"/>
              </w:rPr>
              <w:t>der.</w:t>
            </w:r>
          </w:p>
        </w:tc>
      </w:tr>
      <w:tr w:rsidR="00455149" w:rsidRPr="00324BD9" w14:paraId="17675001" w14:textId="77777777" w:rsidTr="002C275F">
        <w:tc>
          <w:tcPr>
            <w:tcW w:w="2250" w:type="dxa"/>
            <w:tcBorders>
              <w:bottom w:val="nil"/>
            </w:tcBorders>
          </w:tcPr>
          <w:p w14:paraId="2467F560" w14:textId="77777777" w:rsidR="00455149" w:rsidRPr="00324BD9" w:rsidRDefault="00C90EC5" w:rsidP="000D5179">
            <w:pPr>
              <w:pStyle w:val="Style2"/>
            </w:pPr>
            <w:bookmarkStart w:id="188" w:name="_Toc424009126"/>
            <w:bookmarkStart w:id="189" w:name="_Toc438438848"/>
            <w:bookmarkStart w:id="190" w:name="_Toc438532620"/>
            <w:bookmarkStart w:id="191" w:name="_Toc438733992"/>
            <w:bookmarkStart w:id="192" w:name="_Toc438907030"/>
            <w:bookmarkStart w:id="193" w:name="_Toc438907229"/>
            <w:bookmarkStart w:id="194" w:name="_Toc348000808"/>
            <w:bookmarkStart w:id="195" w:name="_Toc55724573"/>
            <w:r w:rsidRPr="00324BD9">
              <w:t>24.</w:t>
            </w:r>
            <w:r w:rsidR="00652EBF" w:rsidRPr="00324BD9">
              <w:tab/>
            </w:r>
            <w:r w:rsidR="00455149" w:rsidRPr="00324BD9">
              <w:t xml:space="preserve">Withdrawal, Substitution, and </w:t>
            </w:r>
            <w:r w:rsidR="00455149" w:rsidRPr="00324BD9">
              <w:lastRenderedPageBreak/>
              <w:t xml:space="preserve">Modification of </w:t>
            </w:r>
            <w:r w:rsidR="00FE2557" w:rsidRPr="00324BD9">
              <w:t>Bid</w:t>
            </w:r>
            <w:r w:rsidR="00455149" w:rsidRPr="00324BD9">
              <w:t>s</w:t>
            </w:r>
            <w:bookmarkEnd w:id="188"/>
            <w:bookmarkEnd w:id="189"/>
            <w:bookmarkEnd w:id="190"/>
            <w:bookmarkEnd w:id="191"/>
            <w:bookmarkEnd w:id="192"/>
            <w:bookmarkEnd w:id="193"/>
            <w:bookmarkEnd w:id="194"/>
            <w:bookmarkEnd w:id="195"/>
            <w:r w:rsidR="00455149" w:rsidRPr="00324BD9">
              <w:t xml:space="preserve"> </w:t>
            </w:r>
          </w:p>
        </w:tc>
        <w:tc>
          <w:tcPr>
            <w:tcW w:w="7110" w:type="dxa"/>
          </w:tcPr>
          <w:p w14:paraId="433D37A5" w14:textId="77777777" w:rsidR="00455149" w:rsidRPr="00324BD9" w:rsidRDefault="00455149" w:rsidP="009D4EF8">
            <w:pPr>
              <w:pStyle w:val="Sub-ClauseText"/>
              <w:numPr>
                <w:ilvl w:val="1"/>
                <w:numId w:val="32"/>
              </w:numPr>
              <w:rPr>
                <w:spacing w:val="0"/>
              </w:rPr>
            </w:pPr>
            <w:r w:rsidRPr="00324BD9">
              <w:rPr>
                <w:spacing w:val="0"/>
              </w:rPr>
              <w:lastRenderedPageBreak/>
              <w:t xml:space="preserve">A </w:t>
            </w:r>
            <w:r w:rsidR="00FE2557" w:rsidRPr="00324BD9">
              <w:rPr>
                <w:spacing w:val="0"/>
              </w:rPr>
              <w:t>Bid</w:t>
            </w:r>
            <w:r w:rsidRPr="00324BD9">
              <w:rPr>
                <w:spacing w:val="0"/>
              </w:rPr>
              <w:t xml:space="preserve">der may withdraw, substitute, or modify its </w:t>
            </w:r>
            <w:r w:rsidR="00FE2557" w:rsidRPr="00324BD9">
              <w:rPr>
                <w:spacing w:val="0"/>
              </w:rPr>
              <w:t>Bid</w:t>
            </w:r>
            <w:r w:rsidRPr="00324BD9">
              <w:rPr>
                <w:spacing w:val="0"/>
              </w:rPr>
              <w:t xml:space="preserve"> after it has been submitted by sending a written notice, duly signed by an authorized representative, and shall include a copy of the authorization (the power of attorney) in accordance with ITB 2</w:t>
            </w:r>
            <w:r w:rsidR="00C90EC5" w:rsidRPr="00324BD9">
              <w:rPr>
                <w:spacing w:val="0"/>
              </w:rPr>
              <w:t>0</w:t>
            </w:r>
            <w:r w:rsidRPr="00324BD9">
              <w:rPr>
                <w:spacing w:val="0"/>
              </w:rPr>
              <w:t>.</w:t>
            </w:r>
            <w:r w:rsidR="00E214CC" w:rsidRPr="00324BD9">
              <w:rPr>
                <w:spacing w:val="0"/>
              </w:rPr>
              <w:t>3</w:t>
            </w:r>
            <w:r w:rsidRPr="00324BD9">
              <w:rPr>
                <w:spacing w:val="0"/>
              </w:rPr>
              <w:t xml:space="preserve">, </w:t>
            </w:r>
            <w:r w:rsidRPr="00324BD9">
              <w:rPr>
                <w:spacing w:val="0"/>
              </w:rPr>
              <w:lastRenderedPageBreak/>
              <w:t>(except that</w:t>
            </w:r>
            <w:r w:rsidR="00A2599E" w:rsidRPr="00324BD9">
              <w:rPr>
                <w:spacing w:val="0"/>
              </w:rPr>
              <w:t xml:space="preserve"> withdrawal notices do not require </w:t>
            </w:r>
            <w:r w:rsidR="00E056C1" w:rsidRPr="00324BD9">
              <w:rPr>
                <w:spacing w:val="0"/>
              </w:rPr>
              <w:t>copies)</w:t>
            </w:r>
            <w:r w:rsidRPr="00324BD9">
              <w:rPr>
                <w:spacing w:val="0"/>
              </w:rPr>
              <w:t xml:space="preserve">. The corresponding substitution or modification of the </w:t>
            </w:r>
            <w:r w:rsidR="00FE2557" w:rsidRPr="00324BD9">
              <w:rPr>
                <w:spacing w:val="0"/>
              </w:rPr>
              <w:t>Bid</w:t>
            </w:r>
            <w:r w:rsidRPr="00324BD9">
              <w:rPr>
                <w:spacing w:val="0"/>
              </w:rPr>
              <w:t xml:space="preserve"> must accompany the respective written notice. All notices must be:</w:t>
            </w:r>
          </w:p>
          <w:p w14:paraId="1E8C91A1" w14:textId="77777777" w:rsidR="00455149" w:rsidRPr="00324BD9" w:rsidRDefault="00E55BA3" w:rsidP="009D4EF8">
            <w:pPr>
              <w:numPr>
                <w:ilvl w:val="0"/>
                <w:numId w:val="65"/>
              </w:numPr>
              <w:tabs>
                <w:tab w:val="left" w:pos="1152"/>
              </w:tabs>
              <w:spacing w:before="120" w:after="120"/>
              <w:ind w:left="1166" w:hanging="547"/>
              <w:jc w:val="both"/>
            </w:pPr>
            <w:r w:rsidRPr="00324BD9">
              <w:t>p</w:t>
            </w:r>
            <w:r w:rsidR="00A2599E" w:rsidRPr="00324BD9">
              <w:t xml:space="preserve">repared and </w:t>
            </w:r>
            <w:r w:rsidR="00455149" w:rsidRPr="00324BD9">
              <w:t>submitted in accordance with ITB 2</w:t>
            </w:r>
            <w:r w:rsidR="00C90EC5" w:rsidRPr="00324BD9">
              <w:t>0</w:t>
            </w:r>
            <w:r w:rsidR="00455149" w:rsidRPr="00324BD9">
              <w:t xml:space="preserve"> and </w:t>
            </w:r>
            <w:r w:rsidR="002871D8" w:rsidRPr="00324BD9">
              <w:t xml:space="preserve">ITB </w:t>
            </w:r>
            <w:r w:rsidR="00455149" w:rsidRPr="00324BD9">
              <w:t>2</w:t>
            </w:r>
            <w:r w:rsidR="00C90EC5" w:rsidRPr="00324BD9">
              <w:t>1</w:t>
            </w:r>
            <w:r w:rsidR="00455149" w:rsidRPr="00324BD9">
              <w:t xml:space="preserve"> (except that withdrawal notices do not require copies), and in addition, the respective envelopes shall be clearly marked “</w:t>
            </w:r>
            <w:r w:rsidR="00455149" w:rsidRPr="00324BD9">
              <w:rPr>
                <w:smallCaps/>
              </w:rPr>
              <w:t xml:space="preserve">Withdrawal,” “Substitution,” </w:t>
            </w:r>
            <w:r w:rsidR="00455149" w:rsidRPr="00324BD9">
              <w:t xml:space="preserve">or </w:t>
            </w:r>
            <w:r w:rsidR="00455149" w:rsidRPr="00324BD9">
              <w:rPr>
                <w:smallCaps/>
              </w:rPr>
              <w:t>“Modification</w:t>
            </w:r>
            <w:r w:rsidR="00455149" w:rsidRPr="00324BD9">
              <w:t>;” and</w:t>
            </w:r>
          </w:p>
          <w:p w14:paraId="11BB9B6B" w14:textId="77777777" w:rsidR="00455149" w:rsidRPr="00324BD9" w:rsidRDefault="00455149" w:rsidP="009D4EF8">
            <w:pPr>
              <w:numPr>
                <w:ilvl w:val="0"/>
                <w:numId w:val="65"/>
              </w:numPr>
              <w:tabs>
                <w:tab w:val="left" w:pos="1152"/>
              </w:tabs>
              <w:spacing w:before="120" w:after="120"/>
              <w:ind w:left="1166" w:hanging="547"/>
              <w:jc w:val="both"/>
            </w:pPr>
            <w:r w:rsidRPr="00324BD9">
              <w:t xml:space="preserve">received by the Purchaser prior to the deadline prescribed for submission of </w:t>
            </w:r>
            <w:r w:rsidR="00FE2557" w:rsidRPr="00324BD9">
              <w:t>Bid</w:t>
            </w:r>
            <w:r w:rsidRPr="00324BD9">
              <w:t>s, in accordance with ITB 2</w:t>
            </w:r>
            <w:r w:rsidR="00C90EC5" w:rsidRPr="00324BD9">
              <w:t>2</w:t>
            </w:r>
            <w:r w:rsidR="008029D1" w:rsidRPr="00324BD9">
              <w:t>.</w:t>
            </w:r>
          </w:p>
          <w:p w14:paraId="654607C0" w14:textId="77777777" w:rsidR="00455149" w:rsidRPr="00324BD9" w:rsidRDefault="00FE2557" w:rsidP="009D4EF8">
            <w:pPr>
              <w:pStyle w:val="Sub-ClauseText"/>
              <w:numPr>
                <w:ilvl w:val="1"/>
                <w:numId w:val="32"/>
              </w:numPr>
              <w:rPr>
                <w:spacing w:val="0"/>
              </w:rPr>
            </w:pPr>
            <w:r w:rsidRPr="00324BD9">
              <w:rPr>
                <w:spacing w:val="0"/>
              </w:rPr>
              <w:t>Bid</w:t>
            </w:r>
            <w:r w:rsidR="00455149" w:rsidRPr="00324BD9">
              <w:rPr>
                <w:spacing w:val="0"/>
              </w:rPr>
              <w:t>s requested to be withdrawn in accordance with ITB 2</w:t>
            </w:r>
            <w:r w:rsidR="00C90EC5" w:rsidRPr="00324BD9">
              <w:rPr>
                <w:spacing w:val="0"/>
              </w:rPr>
              <w:t>4</w:t>
            </w:r>
            <w:r w:rsidR="00455149" w:rsidRPr="00324BD9">
              <w:rPr>
                <w:spacing w:val="0"/>
              </w:rPr>
              <w:t xml:space="preserve">.1 shall be returned unopened to the </w:t>
            </w:r>
            <w:r w:rsidRPr="00324BD9">
              <w:rPr>
                <w:spacing w:val="0"/>
              </w:rPr>
              <w:t>Bid</w:t>
            </w:r>
            <w:r w:rsidR="00455149" w:rsidRPr="00324BD9">
              <w:rPr>
                <w:spacing w:val="0"/>
              </w:rPr>
              <w:t>ders.</w:t>
            </w:r>
          </w:p>
          <w:p w14:paraId="4AA42D36" w14:textId="77777777" w:rsidR="00455149" w:rsidRPr="00324BD9" w:rsidRDefault="00455149" w:rsidP="009D4EF8">
            <w:pPr>
              <w:pStyle w:val="Sub-ClauseText"/>
              <w:numPr>
                <w:ilvl w:val="1"/>
                <w:numId w:val="32"/>
              </w:numPr>
              <w:rPr>
                <w:spacing w:val="0"/>
              </w:rPr>
            </w:pPr>
            <w:r w:rsidRPr="00324BD9">
              <w:rPr>
                <w:spacing w:val="0"/>
              </w:rPr>
              <w:t xml:space="preserve">No </w:t>
            </w:r>
            <w:r w:rsidR="00FE2557" w:rsidRPr="00324BD9">
              <w:rPr>
                <w:spacing w:val="0"/>
              </w:rPr>
              <w:t>Bid</w:t>
            </w:r>
            <w:r w:rsidRPr="00324BD9">
              <w:rPr>
                <w:spacing w:val="0"/>
              </w:rPr>
              <w:t xml:space="preserve"> may be withdrawn, substituted, or modified in the interval between the deadline for submission of </w:t>
            </w:r>
            <w:r w:rsidR="00FE2557" w:rsidRPr="00324BD9">
              <w:rPr>
                <w:spacing w:val="0"/>
              </w:rPr>
              <w:t>Bid</w:t>
            </w:r>
            <w:r w:rsidRPr="00324BD9">
              <w:rPr>
                <w:spacing w:val="0"/>
              </w:rPr>
              <w:t xml:space="preserve">s and the expiration of the period of </w:t>
            </w:r>
            <w:r w:rsidR="00FE2557" w:rsidRPr="00324BD9">
              <w:rPr>
                <w:spacing w:val="0"/>
              </w:rPr>
              <w:t>Bid</w:t>
            </w:r>
            <w:r w:rsidRPr="00324BD9">
              <w:rPr>
                <w:spacing w:val="0"/>
              </w:rPr>
              <w:t xml:space="preserve"> validity specified by the </w:t>
            </w:r>
            <w:r w:rsidR="00FE2557" w:rsidRPr="00324BD9">
              <w:rPr>
                <w:spacing w:val="0"/>
              </w:rPr>
              <w:t>Bid</w:t>
            </w:r>
            <w:r w:rsidRPr="00324BD9">
              <w:rPr>
                <w:spacing w:val="0"/>
              </w:rPr>
              <w:t xml:space="preserve">der on the </w:t>
            </w:r>
            <w:r w:rsidR="00C60D77" w:rsidRPr="00324BD9">
              <w:rPr>
                <w:spacing w:val="0"/>
              </w:rPr>
              <w:t xml:space="preserve">Letter of </w:t>
            </w:r>
            <w:r w:rsidR="00FE2557" w:rsidRPr="00324BD9">
              <w:rPr>
                <w:spacing w:val="0"/>
              </w:rPr>
              <w:t>Bid</w:t>
            </w:r>
            <w:r w:rsidRPr="00324BD9">
              <w:rPr>
                <w:spacing w:val="0"/>
              </w:rPr>
              <w:t xml:space="preserve"> or any extension thereof. </w:t>
            </w:r>
          </w:p>
        </w:tc>
      </w:tr>
      <w:tr w:rsidR="00455149" w:rsidRPr="00324BD9" w14:paraId="37FA6E09" w14:textId="77777777" w:rsidTr="002C275F">
        <w:tc>
          <w:tcPr>
            <w:tcW w:w="2250" w:type="dxa"/>
            <w:tcBorders>
              <w:bottom w:val="nil"/>
            </w:tcBorders>
          </w:tcPr>
          <w:p w14:paraId="7174F29A" w14:textId="77777777" w:rsidR="00455149" w:rsidRPr="00324BD9" w:rsidRDefault="00C90EC5" w:rsidP="000D5179">
            <w:pPr>
              <w:pStyle w:val="Style2"/>
            </w:pPr>
            <w:bookmarkStart w:id="196" w:name="_Toc438438849"/>
            <w:bookmarkStart w:id="197" w:name="_Toc438532623"/>
            <w:bookmarkStart w:id="198" w:name="_Toc438733993"/>
            <w:bookmarkStart w:id="199" w:name="_Toc438907031"/>
            <w:bookmarkStart w:id="200" w:name="_Toc438907230"/>
            <w:bookmarkStart w:id="201" w:name="_Toc348000809"/>
            <w:bookmarkStart w:id="202" w:name="_Toc55724574"/>
            <w:r w:rsidRPr="00324BD9">
              <w:lastRenderedPageBreak/>
              <w:t>25.</w:t>
            </w:r>
            <w:r w:rsidR="00652EBF" w:rsidRPr="00324BD9">
              <w:tab/>
            </w:r>
            <w:r w:rsidR="00FE2557" w:rsidRPr="00324BD9">
              <w:t>Bid</w:t>
            </w:r>
            <w:r w:rsidR="00455149" w:rsidRPr="00324BD9">
              <w:t xml:space="preserve"> Opening</w:t>
            </w:r>
            <w:bookmarkEnd w:id="196"/>
            <w:bookmarkEnd w:id="197"/>
            <w:bookmarkEnd w:id="198"/>
            <w:bookmarkEnd w:id="199"/>
            <w:bookmarkEnd w:id="200"/>
            <w:bookmarkEnd w:id="201"/>
            <w:bookmarkEnd w:id="202"/>
          </w:p>
        </w:tc>
        <w:tc>
          <w:tcPr>
            <w:tcW w:w="7110" w:type="dxa"/>
          </w:tcPr>
          <w:p w14:paraId="2E8BFFA6" w14:textId="126ED289" w:rsidR="00455149" w:rsidRPr="00324BD9" w:rsidRDefault="00E214CC" w:rsidP="009D4EF8">
            <w:pPr>
              <w:pStyle w:val="Sub-ClauseText"/>
              <w:numPr>
                <w:ilvl w:val="1"/>
                <w:numId w:val="33"/>
              </w:numPr>
              <w:ind w:left="605" w:hanging="605"/>
              <w:rPr>
                <w:spacing w:val="0"/>
              </w:rPr>
            </w:pPr>
            <w:r w:rsidRPr="00324BD9">
              <w:rPr>
                <w:spacing w:val="0"/>
              </w:rPr>
              <w:t>Except as in the cases specified in ITB 23</w:t>
            </w:r>
            <w:r w:rsidR="00527B60">
              <w:rPr>
                <w:spacing w:val="0"/>
              </w:rPr>
              <w:t>,</w:t>
            </w:r>
            <w:r w:rsidRPr="00324BD9">
              <w:rPr>
                <w:spacing w:val="0"/>
              </w:rPr>
              <w:t xml:space="preserve"> </w:t>
            </w:r>
            <w:r w:rsidR="002871D8" w:rsidRPr="00324BD9">
              <w:rPr>
                <w:spacing w:val="0"/>
              </w:rPr>
              <w:t xml:space="preserve">ITB </w:t>
            </w:r>
            <w:r w:rsidRPr="00324BD9">
              <w:rPr>
                <w:spacing w:val="0"/>
              </w:rPr>
              <w:t>24.2</w:t>
            </w:r>
            <w:r w:rsidR="00527B60">
              <w:rPr>
                <w:spacing w:val="0"/>
              </w:rPr>
              <w:t xml:space="preserve"> and ITB 25.10</w:t>
            </w:r>
            <w:r w:rsidRPr="00324BD9">
              <w:rPr>
                <w:spacing w:val="0"/>
              </w:rPr>
              <w:t xml:space="preserve">, </w:t>
            </w:r>
            <w:r w:rsidR="00527B60">
              <w:rPr>
                <w:spacing w:val="0"/>
              </w:rPr>
              <w:t>t</w:t>
            </w:r>
            <w:r w:rsidR="00455149" w:rsidRPr="00324BD9">
              <w:rPr>
                <w:spacing w:val="0"/>
              </w:rPr>
              <w:t>he Purchaser shall</w:t>
            </w:r>
            <w:r w:rsidRPr="00324BD9">
              <w:rPr>
                <w:spacing w:val="0"/>
              </w:rPr>
              <w:t>, at the Bid opening,</w:t>
            </w:r>
            <w:r w:rsidR="00455149" w:rsidRPr="00324BD9">
              <w:rPr>
                <w:spacing w:val="0"/>
              </w:rPr>
              <w:t xml:space="preserve"> </w:t>
            </w:r>
            <w:r w:rsidR="00A2599E" w:rsidRPr="00324BD9">
              <w:rPr>
                <w:spacing w:val="0"/>
              </w:rPr>
              <w:t xml:space="preserve">publicly open and read out </w:t>
            </w:r>
            <w:r w:rsidR="004205CF" w:rsidRPr="00324BD9">
              <w:rPr>
                <w:spacing w:val="0"/>
              </w:rPr>
              <w:t xml:space="preserve">all </w:t>
            </w:r>
            <w:r w:rsidR="00FE2557" w:rsidRPr="00324BD9">
              <w:rPr>
                <w:spacing w:val="0"/>
              </w:rPr>
              <w:t>Bid</w:t>
            </w:r>
            <w:r w:rsidR="004205CF" w:rsidRPr="00324BD9">
              <w:rPr>
                <w:spacing w:val="0"/>
              </w:rPr>
              <w:t xml:space="preserve">s received by the </w:t>
            </w:r>
            <w:r w:rsidR="00F50EA1" w:rsidRPr="00324BD9">
              <w:rPr>
                <w:spacing w:val="0"/>
              </w:rPr>
              <w:t>deadline at</w:t>
            </w:r>
            <w:r w:rsidR="004205CF" w:rsidRPr="00324BD9">
              <w:rPr>
                <w:spacing w:val="0"/>
              </w:rPr>
              <w:t xml:space="preserve"> the </w:t>
            </w:r>
            <w:r w:rsidR="00E056C1" w:rsidRPr="00324BD9">
              <w:rPr>
                <w:spacing w:val="0"/>
              </w:rPr>
              <w:t>date, time</w:t>
            </w:r>
            <w:r w:rsidR="004205CF" w:rsidRPr="00324BD9">
              <w:rPr>
                <w:spacing w:val="0"/>
              </w:rPr>
              <w:t xml:space="preserve"> and place</w:t>
            </w:r>
            <w:r w:rsidR="00455149" w:rsidRPr="00324BD9">
              <w:rPr>
                <w:spacing w:val="0"/>
              </w:rPr>
              <w:t xml:space="preserve"> specified in </w:t>
            </w:r>
            <w:r w:rsidR="00455149" w:rsidRPr="00324BD9">
              <w:rPr>
                <w:b/>
                <w:bCs/>
                <w:spacing w:val="0"/>
              </w:rPr>
              <w:t>the</w:t>
            </w:r>
            <w:r w:rsidR="00455149" w:rsidRPr="00324BD9">
              <w:rPr>
                <w:spacing w:val="0"/>
              </w:rPr>
              <w:t xml:space="preserve"> </w:t>
            </w:r>
            <w:r w:rsidR="00455149" w:rsidRPr="00324BD9">
              <w:rPr>
                <w:b/>
                <w:spacing w:val="0"/>
              </w:rPr>
              <w:t>BDS</w:t>
            </w:r>
            <w:r w:rsidR="004205CF" w:rsidRPr="00324BD9">
              <w:rPr>
                <w:b/>
                <w:spacing w:val="0"/>
              </w:rPr>
              <w:t xml:space="preserve"> </w:t>
            </w:r>
            <w:r w:rsidR="004205CF" w:rsidRPr="00324BD9">
              <w:rPr>
                <w:spacing w:val="0"/>
              </w:rPr>
              <w:t xml:space="preserve">in the presence of </w:t>
            </w:r>
            <w:r w:rsidR="00FE2557" w:rsidRPr="00324BD9">
              <w:rPr>
                <w:spacing w:val="0"/>
              </w:rPr>
              <w:t>Bid</w:t>
            </w:r>
            <w:r w:rsidR="004205CF" w:rsidRPr="00324BD9">
              <w:rPr>
                <w:spacing w:val="0"/>
              </w:rPr>
              <w:t>ders’</w:t>
            </w:r>
            <w:r w:rsidR="00DE31B2" w:rsidRPr="00324BD9">
              <w:rPr>
                <w:spacing w:val="0"/>
              </w:rPr>
              <w:t xml:space="preserve"> </w:t>
            </w:r>
            <w:r w:rsidR="004205CF" w:rsidRPr="00324BD9">
              <w:rPr>
                <w:spacing w:val="0"/>
              </w:rPr>
              <w:t>designated representatives and anyone who choose</w:t>
            </w:r>
            <w:r w:rsidRPr="00324BD9">
              <w:rPr>
                <w:spacing w:val="0"/>
              </w:rPr>
              <w:t>s</w:t>
            </w:r>
            <w:r w:rsidR="004205CF" w:rsidRPr="00324BD9">
              <w:rPr>
                <w:spacing w:val="0"/>
              </w:rPr>
              <w:t xml:space="preserve"> to attend.</w:t>
            </w:r>
            <w:r w:rsidR="003B3116" w:rsidRPr="00324BD9">
              <w:rPr>
                <w:spacing w:val="0"/>
              </w:rPr>
              <w:t xml:space="preserve"> </w:t>
            </w:r>
            <w:r w:rsidR="00455149" w:rsidRPr="00324BD9">
              <w:rPr>
                <w:spacing w:val="0"/>
              </w:rPr>
              <w:t xml:space="preserve">Any specific electronic </w:t>
            </w:r>
            <w:r w:rsidR="00FE2557" w:rsidRPr="00324BD9">
              <w:rPr>
                <w:spacing w:val="0"/>
              </w:rPr>
              <w:t>Bid</w:t>
            </w:r>
            <w:r w:rsidR="00455149" w:rsidRPr="00324BD9">
              <w:rPr>
                <w:spacing w:val="0"/>
              </w:rPr>
              <w:t xml:space="preserve"> opening procedures required if electronic </w:t>
            </w:r>
            <w:r w:rsidR="00FF0D52" w:rsidRPr="00324BD9">
              <w:rPr>
                <w:spacing w:val="0"/>
              </w:rPr>
              <w:t xml:space="preserve">bidding </w:t>
            </w:r>
            <w:r w:rsidR="00455149" w:rsidRPr="00324BD9">
              <w:rPr>
                <w:spacing w:val="0"/>
              </w:rPr>
              <w:t>is permitted in accordance with ITB 2</w:t>
            </w:r>
            <w:r w:rsidR="00C90EC5" w:rsidRPr="00324BD9">
              <w:rPr>
                <w:spacing w:val="0"/>
              </w:rPr>
              <w:t>2</w:t>
            </w:r>
            <w:r w:rsidR="00455149" w:rsidRPr="00324BD9">
              <w:rPr>
                <w:spacing w:val="0"/>
              </w:rPr>
              <w:t>.1, shall be as specified</w:t>
            </w:r>
            <w:r w:rsidR="00455149" w:rsidRPr="00324BD9">
              <w:rPr>
                <w:b/>
                <w:bCs/>
                <w:spacing w:val="0"/>
              </w:rPr>
              <w:t xml:space="preserve"> in the</w:t>
            </w:r>
            <w:r w:rsidR="00455149" w:rsidRPr="00324BD9">
              <w:rPr>
                <w:spacing w:val="0"/>
              </w:rPr>
              <w:t xml:space="preserve"> </w:t>
            </w:r>
            <w:r w:rsidR="00455149" w:rsidRPr="00324BD9">
              <w:rPr>
                <w:b/>
                <w:spacing w:val="0"/>
              </w:rPr>
              <w:t>BDS.</w:t>
            </w:r>
            <w:r w:rsidR="00455149" w:rsidRPr="00324BD9">
              <w:rPr>
                <w:spacing w:val="0"/>
              </w:rPr>
              <w:t xml:space="preserve"> </w:t>
            </w:r>
          </w:p>
          <w:p w14:paraId="4BDB46F7" w14:textId="77777777" w:rsidR="003B3116" w:rsidRPr="00324BD9" w:rsidRDefault="00455149" w:rsidP="009D4EF8">
            <w:pPr>
              <w:pStyle w:val="Sub-ClauseText"/>
              <w:numPr>
                <w:ilvl w:val="1"/>
                <w:numId w:val="33"/>
              </w:numPr>
              <w:rPr>
                <w:spacing w:val="0"/>
              </w:rPr>
            </w:pPr>
            <w:r w:rsidRPr="00324BD9">
              <w:rPr>
                <w:spacing w:val="0"/>
              </w:rPr>
              <w:t>First, envelopes marked “</w:t>
            </w:r>
            <w:r w:rsidR="00C36BAA" w:rsidRPr="00324BD9">
              <w:rPr>
                <w:smallCaps/>
                <w:spacing w:val="0"/>
              </w:rPr>
              <w:t>Withdrawal</w:t>
            </w:r>
            <w:r w:rsidRPr="00324BD9">
              <w:rPr>
                <w:spacing w:val="0"/>
              </w:rPr>
              <w:t xml:space="preserve">” shall be opened and read out and the envelope with the corresponding </w:t>
            </w:r>
            <w:r w:rsidR="00FE2557" w:rsidRPr="00324BD9">
              <w:rPr>
                <w:spacing w:val="0"/>
              </w:rPr>
              <w:t>Bid</w:t>
            </w:r>
            <w:r w:rsidRPr="00324BD9">
              <w:rPr>
                <w:spacing w:val="0"/>
              </w:rPr>
              <w:t xml:space="preserve"> shall not be opened, but returned to the </w:t>
            </w:r>
            <w:r w:rsidR="00FE2557" w:rsidRPr="00324BD9">
              <w:rPr>
                <w:spacing w:val="0"/>
              </w:rPr>
              <w:t>Bid</w:t>
            </w:r>
            <w:r w:rsidRPr="00324BD9">
              <w:rPr>
                <w:spacing w:val="0"/>
              </w:rPr>
              <w:t xml:space="preserve">der. If the withdrawal envelope does not contain a copy of the “power of attorney” confirming the signature as a person duly authorized to sign on behalf of the </w:t>
            </w:r>
            <w:r w:rsidR="00FE2557" w:rsidRPr="00324BD9">
              <w:rPr>
                <w:spacing w:val="0"/>
              </w:rPr>
              <w:t>Bid</w:t>
            </w:r>
            <w:r w:rsidRPr="00324BD9">
              <w:rPr>
                <w:spacing w:val="0"/>
              </w:rPr>
              <w:t xml:space="preserve">der, the corresponding </w:t>
            </w:r>
            <w:r w:rsidR="00FE2557" w:rsidRPr="00324BD9">
              <w:rPr>
                <w:spacing w:val="0"/>
              </w:rPr>
              <w:t>Bid</w:t>
            </w:r>
            <w:r w:rsidRPr="00324BD9">
              <w:rPr>
                <w:spacing w:val="0"/>
              </w:rPr>
              <w:t xml:space="preserve"> will be opened. No </w:t>
            </w:r>
            <w:r w:rsidR="00FE2557" w:rsidRPr="00324BD9">
              <w:rPr>
                <w:spacing w:val="0"/>
              </w:rPr>
              <w:t>Bid</w:t>
            </w:r>
            <w:r w:rsidRPr="00324BD9">
              <w:rPr>
                <w:spacing w:val="0"/>
              </w:rPr>
              <w:t xml:space="preserve"> withdrawal shall be permitted unless the corresponding withdrawal notice contains a valid authorization to request the withdrawal and is read out at </w:t>
            </w:r>
            <w:r w:rsidR="00FE2557" w:rsidRPr="00324BD9">
              <w:rPr>
                <w:spacing w:val="0"/>
              </w:rPr>
              <w:t>Bid</w:t>
            </w:r>
            <w:r w:rsidRPr="00324BD9">
              <w:rPr>
                <w:spacing w:val="0"/>
              </w:rPr>
              <w:t xml:space="preserve"> opening. </w:t>
            </w:r>
          </w:p>
          <w:p w14:paraId="363E4C65" w14:textId="77777777" w:rsidR="003B3116" w:rsidRPr="00324BD9" w:rsidRDefault="00455149" w:rsidP="009D4EF8">
            <w:pPr>
              <w:pStyle w:val="Sub-ClauseText"/>
              <w:numPr>
                <w:ilvl w:val="1"/>
                <w:numId w:val="33"/>
              </w:numPr>
              <w:rPr>
                <w:spacing w:val="0"/>
              </w:rPr>
            </w:pPr>
            <w:r w:rsidRPr="00324BD9">
              <w:rPr>
                <w:spacing w:val="0"/>
              </w:rPr>
              <w:t>Next, envelopes marked “</w:t>
            </w:r>
            <w:r w:rsidR="00C36BAA" w:rsidRPr="00324BD9">
              <w:rPr>
                <w:smallCaps/>
                <w:spacing w:val="0"/>
              </w:rPr>
              <w:t>Substitution</w:t>
            </w:r>
            <w:r w:rsidRPr="00324BD9">
              <w:rPr>
                <w:spacing w:val="0"/>
              </w:rPr>
              <w:t xml:space="preserve">” shall be opened and read out and exchanged with the corresponding </w:t>
            </w:r>
            <w:r w:rsidR="00FE2557" w:rsidRPr="00324BD9">
              <w:rPr>
                <w:spacing w:val="0"/>
              </w:rPr>
              <w:t>Bid</w:t>
            </w:r>
            <w:r w:rsidRPr="00324BD9">
              <w:rPr>
                <w:spacing w:val="0"/>
              </w:rPr>
              <w:t xml:space="preserve"> being substituted, and the substituted </w:t>
            </w:r>
            <w:r w:rsidR="00FE2557" w:rsidRPr="00324BD9">
              <w:rPr>
                <w:spacing w:val="0"/>
              </w:rPr>
              <w:t>Bid</w:t>
            </w:r>
            <w:r w:rsidRPr="00324BD9">
              <w:rPr>
                <w:spacing w:val="0"/>
              </w:rPr>
              <w:t xml:space="preserve"> shall not be opened, but returned to the </w:t>
            </w:r>
            <w:r w:rsidR="00FE2557" w:rsidRPr="00324BD9">
              <w:rPr>
                <w:spacing w:val="0"/>
              </w:rPr>
              <w:t>Bid</w:t>
            </w:r>
            <w:r w:rsidRPr="00324BD9">
              <w:rPr>
                <w:spacing w:val="0"/>
              </w:rPr>
              <w:t xml:space="preserve">der. No </w:t>
            </w:r>
            <w:r w:rsidR="00FE2557" w:rsidRPr="00324BD9">
              <w:rPr>
                <w:spacing w:val="0"/>
              </w:rPr>
              <w:t>Bid</w:t>
            </w:r>
            <w:r w:rsidRPr="00324BD9">
              <w:rPr>
                <w:spacing w:val="0"/>
              </w:rPr>
              <w:t xml:space="preserve"> substitution shall be permitted unless the corresponding substitution notice contains a valid authorization to request the substitution and is read out at </w:t>
            </w:r>
            <w:r w:rsidR="00FE2557" w:rsidRPr="00324BD9">
              <w:rPr>
                <w:spacing w:val="0"/>
              </w:rPr>
              <w:t>Bid</w:t>
            </w:r>
            <w:r w:rsidRPr="00324BD9">
              <w:rPr>
                <w:spacing w:val="0"/>
              </w:rPr>
              <w:t xml:space="preserve"> opening. </w:t>
            </w:r>
          </w:p>
          <w:p w14:paraId="0F05904B" w14:textId="77777777" w:rsidR="00455149" w:rsidRPr="00324BD9" w:rsidRDefault="003B3116" w:rsidP="009D4EF8">
            <w:pPr>
              <w:pStyle w:val="Sub-ClauseText"/>
              <w:numPr>
                <w:ilvl w:val="1"/>
                <w:numId w:val="33"/>
              </w:numPr>
              <w:rPr>
                <w:spacing w:val="0"/>
              </w:rPr>
            </w:pPr>
            <w:r w:rsidRPr="00324BD9">
              <w:rPr>
                <w:spacing w:val="0"/>
              </w:rPr>
              <w:t>Next, e</w:t>
            </w:r>
            <w:r w:rsidR="00455149" w:rsidRPr="00324BD9">
              <w:rPr>
                <w:spacing w:val="0"/>
              </w:rPr>
              <w:t>nvelopes marked “</w:t>
            </w:r>
            <w:r w:rsidR="00C36BAA" w:rsidRPr="00324BD9">
              <w:rPr>
                <w:smallCaps/>
                <w:spacing w:val="0"/>
              </w:rPr>
              <w:t>Modification</w:t>
            </w:r>
            <w:r w:rsidR="00455149" w:rsidRPr="00324BD9">
              <w:rPr>
                <w:spacing w:val="0"/>
              </w:rPr>
              <w:t xml:space="preserve">” shall be opened and read out with the corresponding </w:t>
            </w:r>
            <w:r w:rsidR="00FE2557" w:rsidRPr="00324BD9">
              <w:rPr>
                <w:spacing w:val="0"/>
              </w:rPr>
              <w:t>Bid</w:t>
            </w:r>
            <w:r w:rsidR="00455149" w:rsidRPr="00324BD9">
              <w:rPr>
                <w:spacing w:val="0"/>
              </w:rPr>
              <w:t xml:space="preserve">. No </w:t>
            </w:r>
            <w:r w:rsidR="00FE2557" w:rsidRPr="00324BD9">
              <w:rPr>
                <w:spacing w:val="0"/>
              </w:rPr>
              <w:t>Bid</w:t>
            </w:r>
            <w:r w:rsidR="00455149" w:rsidRPr="00324BD9">
              <w:rPr>
                <w:spacing w:val="0"/>
              </w:rPr>
              <w:t xml:space="preserve"> modification shall be permitted unless the corresponding modification notice contains a </w:t>
            </w:r>
            <w:r w:rsidR="00455149" w:rsidRPr="00324BD9">
              <w:rPr>
                <w:spacing w:val="0"/>
              </w:rPr>
              <w:lastRenderedPageBreak/>
              <w:t xml:space="preserve">valid authorization to request the modification and is read out at </w:t>
            </w:r>
            <w:r w:rsidR="00FE2557" w:rsidRPr="00324BD9">
              <w:rPr>
                <w:spacing w:val="0"/>
              </w:rPr>
              <w:t>Bid</w:t>
            </w:r>
            <w:r w:rsidR="00455149" w:rsidRPr="00324BD9">
              <w:rPr>
                <w:spacing w:val="0"/>
              </w:rPr>
              <w:t xml:space="preserve"> opening. </w:t>
            </w:r>
          </w:p>
          <w:p w14:paraId="637D394D" w14:textId="77777777" w:rsidR="00455149" w:rsidRPr="00324BD9" w:rsidRDefault="003B3116" w:rsidP="009D4EF8">
            <w:pPr>
              <w:pStyle w:val="Sub-ClauseText"/>
              <w:numPr>
                <w:ilvl w:val="1"/>
                <w:numId w:val="33"/>
              </w:numPr>
              <w:rPr>
                <w:spacing w:val="0"/>
              </w:rPr>
            </w:pPr>
            <w:r w:rsidRPr="00324BD9">
              <w:rPr>
                <w:spacing w:val="0"/>
              </w:rPr>
              <w:t xml:space="preserve">Next, all remaining </w:t>
            </w:r>
            <w:r w:rsidR="00455149" w:rsidRPr="00324BD9">
              <w:rPr>
                <w:spacing w:val="0"/>
              </w:rPr>
              <w:t xml:space="preserve">envelopes shall be opened one at a time, reading out: the name of the </w:t>
            </w:r>
            <w:r w:rsidR="00FE2557" w:rsidRPr="00324BD9">
              <w:rPr>
                <w:spacing w:val="0"/>
              </w:rPr>
              <w:t>Bid</w:t>
            </w:r>
            <w:r w:rsidR="00455149" w:rsidRPr="00324BD9">
              <w:rPr>
                <w:spacing w:val="0"/>
              </w:rPr>
              <w:t xml:space="preserve">der and whether there is a modification; the </w:t>
            </w:r>
            <w:r w:rsidR="004205CF" w:rsidRPr="00324BD9">
              <w:rPr>
                <w:spacing w:val="0"/>
              </w:rPr>
              <w:t xml:space="preserve">total </w:t>
            </w:r>
            <w:r w:rsidR="00FE2557" w:rsidRPr="00324BD9">
              <w:rPr>
                <w:spacing w:val="0"/>
              </w:rPr>
              <w:t>Bid</w:t>
            </w:r>
            <w:r w:rsidR="00455149" w:rsidRPr="00324BD9">
              <w:rPr>
                <w:spacing w:val="0"/>
              </w:rPr>
              <w:t xml:space="preserve"> Prices, </w:t>
            </w:r>
            <w:r w:rsidR="004205CF" w:rsidRPr="00324BD9">
              <w:rPr>
                <w:spacing w:val="0"/>
              </w:rPr>
              <w:t xml:space="preserve">per lot (contract) if applicable, </w:t>
            </w:r>
            <w:r w:rsidR="00455149" w:rsidRPr="00324BD9">
              <w:rPr>
                <w:spacing w:val="0"/>
              </w:rPr>
              <w:t xml:space="preserve">including any discounts and alternative </w:t>
            </w:r>
            <w:r w:rsidR="00FE2557" w:rsidRPr="00324BD9">
              <w:rPr>
                <w:spacing w:val="0"/>
              </w:rPr>
              <w:t>Bid</w:t>
            </w:r>
            <w:r w:rsidR="004205CF" w:rsidRPr="00324BD9">
              <w:rPr>
                <w:spacing w:val="0"/>
              </w:rPr>
              <w:t>s</w:t>
            </w:r>
            <w:r w:rsidR="00455149" w:rsidRPr="00324BD9">
              <w:rPr>
                <w:spacing w:val="0"/>
              </w:rPr>
              <w:t xml:space="preserve">; the presence </w:t>
            </w:r>
            <w:r w:rsidR="004205CF" w:rsidRPr="00324BD9">
              <w:rPr>
                <w:spacing w:val="0"/>
              </w:rPr>
              <w:t xml:space="preserve">or absence </w:t>
            </w:r>
            <w:r w:rsidR="00455149" w:rsidRPr="00324BD9">
              <w:rPr>
                <w:spacing w:val="0"/>
              </w:rPr>
              <w:t xml:space="preserve">of a </w:t>
            </w:r>
            <w:r w:rsidR="00FE2557" w:rsidRPr="00324BD9">
              <w:rPr>
                <w:spacing w:val="0"/>
              </w:rPr>
              <w:t>Bid</w:t>
            </w:r>
            <w:r w:rsidR="00455149" w:rsidRPr="00324BD9">
              <w:rPr>
                <w:spacing w:val="0"/>
              </w:rPr>
              <w:t xml:space="preserve"> Security, if required; and any other details as the Purchaser may consider appropriate. </w:t>
            </w:r>
          </w:p>
          <w:p w14:paraId="560C37AE" w14:textId="77777777" w:rsidR="008029D1" w:rsidRPr="00324BD9" w:rsidRDefault="00FF0D52" w:rsidP="009D4EF8">
            <w:pPr>
              <w:pStyle w:val="Sub-ClauseText"/>
              <w:numPr>
                <w:ilvl w:val="1"/>
                <w:numId w:val="33"/>
              </w:numPr>
              <w:rPr>
                <w:spacing w:val="0"/>
              </w:rPr>
            </w:pPr>
            <w:r w:rsidRPr="00324BD9">
              <w:rPr>
                <w:color w:val="000000" w:themeColor="text1"/>
              </w:rPr>
              <w:t>Only Bids, alternative Bids and discounts that are opened and read out at Bid opening shall be considered further</w:t>
            </w:r>
            <w:r w:rsidR="00827BF6" w:rsidRPr="00324BD9">
              <w:rPr>
                <w:color w:val="000000" w:themeColor="text1"/>
              </w:rPr>
              <w:t xml:space="preserve"> in the evaluation</w:t>
            </w:r>
            <w:r w:rsidRPr="00324BD9">
              <w:rPr>
                <w:color w:val="000000" w:themeColor="text1"/>
              </w:rPr>
              <w:t xml:space="preserve">. </w:t>
            </w:r>
            <w:r w:rsidR="008029D1" w:rsidRPr="00324BD9">
              <w:rPr>
                <w:spacing w:val="0"/>
              </w:rPr>
              <w:t>The Letter of Bid and the Price Schedules are to be initialed by representatives of the Purchaser attending Bid opening in the manner specified</w:t>
            </w:r>
            <w:r w:rsidR="008029D1" w:rsidRPr="00324BD9">
              <w:rPr>
                <w:b/>
                <w:spacing w:val="0"/>
              </w:rPr>
              <w:t xml:space="preserve"> in the</w:t>
            </w:r>
            <w:r w:rsidR="008029D1" w:rsidRPr="00324BD9">
              <w:rPr>
                <w:spacing w:val="0"/>
              </w:rPr>
              <w:t xml:space="preserve"> </w:t>
            </w:r>
            <w:r w:rsidR="008029D1" w:rsidRPr="00324BD9">
              <w:rPr>
                <w:b/>
                <w:spacing w:val="0"/>
              </w:rPr>
              <w:t>BDS.</w:t>
            </w:r>
            <w:r w:rsidR="008029D1" w:rsidRPr="00324BD9">
              <w:rPr>
                <w:spacing w:val="0"/>
              </w:rPr>
              <w:t xml:space="preserve"> </w:t>
            </w:r>
          </w:p>
          <w:p w14:paraId="2DC0FFF4" w14:textId="77777777" w:rsidR="008029D1" w:rsidRPr="00324BD9" w:rsidRDefault="008029D1" w:rsidP="009D4EF8">
            <w:pPr>
              <w:pStyle w:val="Sub-ClauseText"/>
              <w:numPr>
                <w:ilvl w:val="1"/>
                <w:numId w:val="33"/>
              </w:numPr>
              <w:rPr>
                <w:spacing w:val="0"/>
              </w:rPr>
            </w:pPr>
            <w:r w:rsidRPr="00324BD9">
              <w:rPr>
                <w:spacing w:val="0"/>
              </w:rPr>
              <w:t>The Purchaser shall neither discuss the merits of any Bid nor reject any Bid (except for late Bids, in accordance with ITB 2</w:t>
            </w:r>
            <w:r w:rsidR="007376BA" w:rsidRPr="00324BD9">
              <w:rPr>
                <w:spacing w:val="0"/>
              </w:rPr>
              <w:t>3</w:t>
            </w:r>
            <w:r w:rsidRPr="00324BD9">
              <w:rPr>
                <w:spacing w:val="0"/>
              </w:rPr>
              <w:t>.1).</w:t>
            </w:r>
          </w:p>
          <w:p w14:paraId="60280323" w14:textId="77777777" w:rsidR="007376BA" w:rsidRPr="00324BD9" w:rsidRDefault="00455149" w:rsidP="009D4EF8">
            <w:pPr>
              <w:numPr>
                <w:ilvl w:val="1"/>
                <w:numId w:val="33"/>
              </w:numPr>
              <w:spacing w:before="120" w:after="120"/>
              <w:jc w:val="both"/>
              <w:rPr>
                <w:szCs w:val="20"/>
              </w:rPr>
            </w:pPr>
            <w:r w:rsidRPr="00324BD9">
              <w:t xml:space="preserve">The Purchaser shall prepare a record of the </w:t>
            </w:r>
            <w:r w:rsidR="00FE2557" w:rsidRPr="00324BD9">
              <w:t>Bid</w:t>
            </w:r>
            <w:r w:rsidRPr="00324BD9">
              <w:t xml:space="preserve"> opening that shall include, as a minimum</w:t>
            </w:r>
            <w:r w:rsidR="007376BA" w:rsidRPr="00324BD9">
              <w:t xml:space="preserve">: </w:t>
            </w:r>
          </w:p>
          <w:p w14:paraId="7A0D4B33" w14:textId="77777777" w:rsidR="007376BA" w:rsidRPr="00324BD9" w:rsidRDefault="007376BA" w:rsidP="00EB4D12">
            <w:pPr>
              <w:spacing w:before="120" w:after="120"/>
              <w:ind w:left="1152" w:hanging="540"/>
              <w:jc w:val="both"/>
              <w:rPr>
                <w:szCs w:val="20"/>
              </w:rPr>
            </w:pPr>
            <w:r w:rsidRPr="00324BD9">
              <w:rPr>
                <w:szCs w:val="20"/>
              </w:rPr>
              <w:t>(a)</w:t>
            </w:r>
            <w:r w:rsidRPr="00324BD9">
              <w:rPr>
                <w:szCs w:val="20"/>
              </w:rPr>
              <w:tab/>
            </w:r>
            <w:r w:rsidRPr="00324BD9">
              <w:t xml:space="preserve">the name of the Bidder and whether there is a withdrawal, substitution, or modification; </w:t>
            </w:r>
          </w:p>
          <w:p w14:paraId="6B0ADC89" w14:textId="77777777" w:rsidR="007376BA" w:rsidRPr="00324BD9" w:rsidRDefault="007376BA" w:rsidP="00EB4D12">
            <w:pPr>
              <w:spacing w:before="120" w:after="120"/>
              <w:ind w:left="1152" w:hanging="540"/>
              <w:jc w:val="both"/>
              <w:rPr>
                <w:szCs w:val="20"/>
              </w:rPr>
            </w:pPr>
            <w:r w:rsidRPr="00324BD9">
              <w:rPr>
                <w:szCs w:val="20"/>
              </w:rPr>
              <w:t>(b)</w:t>
            </w:r>
            <w:r w:rsidRPr="00324BD9">
              <w:rPr>
                <w:szCs w:val="20"/>
              </w:rPr>
              <w:tab/>
            </w:r>
            <w:r w:rsidRPr="00324BD9">
              <w:t>the Bid Price, per lot (contract) if appl</w:t>
            </w:r>
            <w:r w:rsidR="002675A5" w:rsidRPr="00324BD9">
              <w:t>icable, including any discounts;</w:t>
            </w:r>
            <w:r w:rsidRPr="00324BD9">
              <w:t xml:space="preserve"> </w:t>
            </w:r>
          </w:p>
          <w:p w14:paraId="1ABB5B19" w14:textId="77777777" w:rsidR="007376BA" w:rsidRPr="00324BD9" w:rsidRDefault="007376BA" w:rsidP="00EB4D12">
            <w:pPr>
              <w:spacing w:before="120" w:after="120"/>
              <w:ind w:left="1152" w:hanging="540"/>
              <w:jc w:val="both"/>
              <w:rPr>
                <w:szCs w:val="20"/>
              </w:rPr>
            </w:pPr>
            <w:r w:rsidRPr="00324BD9">
              <w:rPr>
                <w:szCs w:val="20"/>
              </w:rPr>
              <w:t>(c)</w:t>
            </w:r>
            <w:r w:rsidRPr="00324BD9">
              <w:rPr>
                <w:szCs w:val="20"/>
              </w:rPr>
              <w:tab/>
              <w:t>any</w:t>
            </w:r>
            <w:r w:rsidRPr="00324BD9">
              <w:t xml:space="preserve"> alternative </w:t>
            </w:r>
            <w:r w:rsidRPr="00324BD9">
              <w:rPr>
                <w:szCs w:val="20"/>
              </w:rPr>
              <w:t xml:space="preserve">Bids; </w:t>
            </w:r>
            <w:r w:rsidR="002675A5" w:rsidRPr="00324BD9">
              <w:rPr>
                <w:szCs w:val="20"/>
              </w:rPr>
              <w:t>and</w:t>
            </w:r>
          </w:p>
          <w:p w14:paraId="20A29424" w14:textId="49F8A51B" w:rsidR="007376BA" w:rsidRPr="00324BD9" w:rsidRDefault="007376BA" w:rsidP="00EB4D12">
            <w:pPr>
              <w:spacing w:before="120" w:after="120"/>
              <w:ind w:left="1152" w:hanging="540"/>
              <w:jc w:val="both"/>
              <w:rPr>
                <w:szCs w:val="20"/>
              </w:rPr>
            </w:pPr>
            <w:r w:rsidRPr="00324BD9">
              <w:rPr>
                <w:szCs w:val="20"/>
              </w:rPr>
              <w:t>(</w:t>
            </w:r>
            <w:r w:rsidR="00EE4C17">
              <w:rPr>
                <w:szCs w:val="20"/>
              </w:rPr>
              <w:t>d</w:t>
            </w:r>
            <w:r w:rsidRPr="00324BD9">
              <w:rPr>
                <w:szCs w:val="20"/>
              </w:rPr>
              <w:t>)</w:t>
            </w:r>
            <w:r w:rsidRPr="00324BD9">
              <w:rPr>
                <w:szCs w:val="20"/>
              </w:rPr>
              <w:tab/>
            </w:r>
            <w:r w:rsidRPr="00324BD9">
              <w:t xml:space="preserve">the presence or absence of a Bid Security, if one was required. </w:t>
            </w:r>
          </w:p>
          <w:p w14:paraId="1E51DDB1" w14:textId="77777777" w:rsidR="00455149" w:rsidRDefault="00455149" w:rsidP="009D4EF8">
            <w:pPr>
              <w:numPr>
                <w:ilvl w:val="1"/>
                <w:numId w:val="33"/>
              </w:numPr>
              <w:spacing w:before="120" w:after="120"/>
              <w:jc w:val="both"/>
            </w:pPr>
            <w:r w:rsidRPr="00324BD9">
              <w:t xml:space="preserve">The </w:t>
            </w:r>
            <w:r w:rsidR="00FE2557" w:rsidRPr="00324BD9">
              <w:t>Bid</w:t>
            </w:r>
            <w:r w:rsidRPr="00324BD9">
              <w:t xml:space="preserve">ders’ representatives who are present shall be requested to sign the </w:t>
            </w:r>
            <w:r w:rsidR="0099351E" w:rsidRPr="00324BD9">
              <w:t>record</w:t>
            </w:r>
            <w:r w:rsidRPr="00324BD9">
              <w:t xml:space="preserve">. </w:t>
            </w:r>
            <w:r w:rsidR="0099351E" w:rsidRPr="00324BD9">
              <w:t xml:space="preserve">The omission of a </w:t>
            </w:r>
            <w:r w:rsidR="00FE2557" w:rsidRPr="00324BD9">
              <w:t>Bid</w:t>
            </w:r>
            <w:r w:rsidR="0099351E" w:rsidRPr="00324BD9">
              <w:t xml:space="preserve">der’s signature on the record shall not invalidate the contents and effect of the record. </w:t>
            </w:r>
            <w:r w:rsidRPr="00324BD9">
              <w:t xml:space="preserve">A copy of the record shall be distributed to all </w:t>
            </w:r>
            <w:r w:rsidR="00FE2557" w:rsidRPr="00324BD9">
              <w:t>Bid</w:t>
            </w:r>
            <w:r w:rsidRPr="00324BD9">
              <w:t>ders.</w:t>
            </w:r>
          </w:p>
          <w:p w14:paraId="52296EC3" w14:textId="09CBA806" w:rsidR="00527B60" w:rsidRDefault="00CB420A" w:rsidP="009D4EF8">
            <w:pPr>
              <w:numPr>
                <w:ilvl w:val="1"/>
                <w:numId w:val="33"/>
              </w:numPr>
              <w:spacing w:before="120" w:after="120"/>
              <w:jc w:val="both"/>
            </w:pPr>
            <w:bookmarkStart w:id="203" w:name="_Toc449106631"/>
            <w:bookmarkStart w:id="204" w:name="_Toc450070871"/>
            <w:bookmarkStart w:id="205" w:name="_Toc450635214"/>
            <w:bookmarkStart w:id="206" w:name="_Toc450635402"/>
            <w:bookmarkStart w:id="207" w:name="_Toc463343478"/>
            <w:bookmarkStart w:id="208" w:name="_Toc463343671"/>
            <w:bookmarkStart w:id="209" w:name="_Toc463447990"/>
            <w:bookmarkStart w:id="210" w:name="_Toc466464282"/>
            <w:bookmarkStart w:id="211" w:name="_Toc486238194"/>
            <w:bookmarkStart w:id="212" w:name="_Toc486238668"/>
            <w:bookmarkStart w:id="213" w:name="_Toc494299376"/>
            <w:bookmarkStart w:id="214" w:name="_Toc514852510"/>
            <w:bookmarkStart w:id="215" w:name="_Toc515891756"/>
            <w:bookmarkStart w:id="216" w:name="_Toc517697809"/>
            <w:bookmarkStart w:id="217" w:name="_Toc45798481"/>
            <w:r>
              <w:t xml:space="preserve"> </w:t>
            </w:r>
            <w:r w:rsidR="00A15467">
              <w:t>O</w:t>
            </w:r>
            <w:r w:rsidR="000C7EBF" w:rsidRPr="00A91282">
              <w:t xml:space="preserve">pening of </w:t>
            </w:r>
            <w:r w:rsidR="00A15467">
              <w:t>Bids</w:t>
            </w:r>
            <w:r w:rsidR="000C7EBF" w:rsidRPr="00A91282">
              <w:t xml:space="preserve"> </w:t>
            </w:r>
            <w:r w:rsidR="000C7EBF">
              <w:t>(BAFO or N</w:t>
            </w:r>
            <w:r w:rsidR="000C7EBF" w:rsidRPr="00A91282">
              <w:t>egotiations</w:t>
            </w:r>
            <w:bookmarkEnd w:id="203"/>
            <w:bookmarkEnd w:id="204"/>
            <w:bookmarkEnd w:id="205"/>
            <w:bookmarkEnd w:id="206"/>
            <w:bookmarkEnd w:id="207"/>
            <w:bookmarkEnd w:id="208"/>
            <w:bookmarkEnd w:id="209"/>
            <w:bookmarkEnd w:id="210"/>
            <w:bookmarkEnd w:id="211"/>
            <w:bookmarkEnd w:id="212"/>
            <w:bookmarkEnd w:id="213"/>
            <w:bookmarkEnd w:id="214"/>
            <w:bookmarkEnd w:id="215"/>
            <w:r w:rsidR="000C7EBF">
              <w:t>)</w:t>
            </w:r>
            <w:bookmarkEnd w:id="216"/>
            <w:bookmarkEnd w:id="217"/>
          </w:p>
          <w:p w14:paraId="1819FC8D" w14:textId="7D15B94D" w:rsidR="000C7EBF" w:rsidRPr="00324BD9" w:rsidRDefault="000C7EBF" w:rsidP="00EB4D12">
            <w:pPr>
              <w:spacing w:before="120" w:after="120"/>
              <w:ind w:left="600"/>
              <w:jc w:val="both"/>
            </w:pPr>
            <w:r w:rsidRPr="005C01C0">
              <w:rPr>
                <w:noProof/>
              </w:rPr>
              <w:t xml:space="preserve">When </w:t>
            </w:r>
            <w:r w:rsidRPr="005E2A8F">
              <w:rPr>
                <w:b/>
                <w:bCs/>
                <w:noProof/>
              </w:rPr>
              <w:t xml:space="preserve">the </w:t>
            </w:r>
            <w:r>
              <w:rPr>
                <w:b/>
                <w:bCs/>
                <w:noProof/>
              </w:rPr>
              <w:t>B</w:t>
            </w:r>
            <w:r w:rsidRPr="005E2A8F">
              <w:rPr>
                <w:b/>
                <w:bCs/>
                <w:noProof/>
              </w:rPr>
              <w:t>DS</w:t>
            </w:r>
            <w:r w:rsidRPr="005C01C0">
              <w:rPr>
                <w:noProof/>
              </w:rPr>
              <w:t xml:space="preserve"> states that BAFO or Negotiations </w:t>
            </w:r>
            <w:r w:rsidRPr="0055041A">
              <w:rPr>
                <w:noProof/>
              </w:rPr>
              <w:t>do apply</w:t>
            </w:r>
            <w:r w:rsidRPr="007714A4">
              <w:rPr>
                <w:noProof/>
              </w:rPr>
              <w:t xml:space="preserve">, the </w:t>
            </w:r>
            <w:r>
              <w:rPr>
                <w:noProof/>
              </w:rPr>
              <w:t xml:space="preserve">bids </w:t>
            </w:r>
            <w:r w:rsidRPr="007714A4">
              <w:rPr>
                <w:noProof/>
              </w:rPr>
              <w:t xml:space="preserve">will not be opened in public, and </w:t>
            </w:r>
            <w:r>
              <w:rPr>
                <w:noProof/>
              </w:rPr>
              <w:t>the bid opening procedures described in ITB 25.1 to ITB 25.8 shall be carried out</w:t>
            </w:r>
            <w:r w:rsidRPr="007714A4">
              <w:rPr>
                <w:noProof/>
              </w:rPr>
              <w:t xml:space="preserve"> in the presence of a Probity</w:t>
            </w:r>
            <w:r w:rsidR="0011797E">
              <w:rPr>
                <w:noProof/>
              </w:rPr>
              <w:t xml:space="preserve"> </w:t>
            </w:r>
            <w:r w:rsidRPr="007714A4">
              <w:rPr>
                <w:noProof/>
              </w:rPr>
              <w:t>Assurance</w:t>
            </w:r>
            <w:r w:rsidR="007E19A6">
              <w:rPr>
                <w:noProof/>
              </w:rPr>
              <w:t xml:space="preserve"> </w:t>
            </w:r>
            <w:r w:rsidRPr="007714A4">
              <w:rPr>
                <w:noProof/>
              </w:rPr>
              <w:t>Provider appointed by the Purchaser</w:t>
            </w:r>
            <w:r>
              <w:rPr>
                <w:noProof/>
              </w:rPr>
              <w:t xml:space="preserve">. </w:t>
            </w:r>
            <w:r w:rsidR="00CB420A">
              <w:rPr>
                <w:noProof/>
              </w:rPr>
              <w:t xml:space="preserve">ITB 25.9 does not apply. </w:t>
            </w:r>
            <w:r>
              <w:rPr>
                <w:noProof/>
              </w:rPr>
              <w:t xml:space="preserve">In ITB 25.6, in addition to </w:t>
            </w:r>
            <w:r w:rsidRPr="00324BD9">
              <w:t xml:space="preserve">representatives of the Purchaser attending </w:t>
            </w:r>
            <w:r>
              <w:t xml:space="preserve">the </w:t>
            </w:r>
            <w:r w:rsidRPr="00324BD9">
              <w:t>Bid opening</w:t>
            </w:r>
            <w:r>
              <w:t>, t</w:t>
            </w:r>
            <w:r>
              <w:rPr>
                <w:noProof/>
              </w:rPr>
              <w:t xml:space="preserve">he </w:t>
            </w:r>
            <w:r w:rsidRPr="00324BD9">
              <w:t xml:space="preserve">Letter of Bid and the Price Schedules </w:t>
            </w:r>
            <w:r>
              <w:t>shall also be i</w:t>
            </w:r>
            <w:r w:rsidRPr="00324BD9">
              <w:t xml:space="preserve">nitialed by </w:t>
            </w:r>
            <w:r>
              <w:t>the Probity Assurance Provider.</w:t>
            </w:r>
            <w:r w:rsidR="007E19A6">
              <w:rPr>
                <w:noProof/>
              </w:rPr>
              <w:t xml:space="preserve"> </w:t>
            </w:r>
            <w:r>
              <w:rPr>
                <w:noProof/>
              </w:rPr>
              <w:t xml:space="preserve">The </w:t>
            </w:r>
            <w:r w:rsidRPr="00324BD9">
              <w:t>record of the Bid opening</w:t>
            </w:r>
            <w:r>
              <w:t xml:space="preserve"> described </w:t>
            </w:r>
            <w:r w:rsidR="00CB420A">
              <w:t xml:space="preserve">in ITB 25.8 shall also be signed by </w:t>
            </w:r>
            <w:r w:rsidR="00CB420A" w:rsidRPr="007714A4">
              <w:rPr>
                <w:noProof/>
              </w:rPr>
              <w:t xml:space="preserve">the Probity Assurance Provider’s </w:t>
            </w:r>
            <w:r w:rsidR="00CB420A">
              <w:rPr>
                <w:noProof/>
              </w:rPr>
              <w:t xml:space="preserve">and include </w:t>
            </w:r>
            <w:r w:rsidR="00CB420A" w:rsidRPr="007714A4">
              <w:rPr>
                <w:noProof/>
              </w:rPr>
              <w:t>the Probity Assurance Provider’s report of the opening</w:t>
            </w:r>
            <w:r w:rsidR="00CB420A">
              <w:rPr>
                <w:noProof/>
              </w:rPr>
              <w:t xml:space="preserve"> of the Bids.</w:t>
            </w:r>
            <w:r w:rsidR="00980DE7">
              <w:rPr>
                <w:noProof/>
              </w:rPr>
              <w:t xml:space="preserve"> T</w:t>
            </w:r>
            <w:r w:rsidR="00980DE7" w:rsidRPr="005C01C0">
              <w:rPr>
                <w:noProof/>
              </w:rPr>
              <w:t xml:space="preserve">he record of the opening shall be kept in safe custody by the Purchaser and not </w:t>
            </w:r>
            <w:r w:rsidR="00980DE7" w:rsidRPr="005C01C0">
              <w:rPr>
                <w:noProof/>
              </w:rPr>
              <w:lastRenderedPageBreak/>
              <w:t xml:space="preserve">disclosed to anyone until the time of the transmission of the Notification of Intention to Award the </w:t>
            </w:r>
            <w:r w:rsidR="00980DE7">
              <w:rPr>
                <w:noProof/>
              </w:rPr>
              <w:t>Contract.</w:t>
            </w:r>
          </w:p>
        </w:tc>
      </w:tr>
      <w:tr w:rsidR="00455149" w:rsidRPr="00324BD9" w14:paraId="6C35BB30" w14:textId="77777777" w:rsidTr="002C275F">
        <w:tc>
          <w:tcPr>
            <w:tcW w:w="2250" w:type="dxa"/>
          </w:tcPr>
          <w:p w14:paraId="1D5C2DAE" w14:textId="77777777" w:rsidR="00455149" w:rsidRPr="00324BD9" w:rsidRDefault="00455149" w:rsidP="00EB4D12">
            <w:pPr>
              <w:pStyle w:val="Heading1-Clausename"/>
              <w:tabs>
                <w:tab w:val="clear" w:pos="360"/>
              </w:tabs>
              <w:ind w:left="0" w:firstLine="0"/>
            </w:pPr>
          </w:p>
        </w:tc>
        <w:tc>
          <w:tcPr>
            <w:tcW w:w="7110" w:type="dxa"/>
            <w:tcBorders>
              <w:bottom w:val="nil"/>
            </w:tcBorders>
          </w:tcPr>
          <w:p w14:paraId="745140F4" w14:textId="3F0A0B67" w:rsidR="00455149" w:rsidRPr="00324BD9" w:rsidRDefault="00455149" w:rsidP="000D5179">
            <w:pPr>
              <w:pStyle w:val="Style1"/>
              <w:ind w:left="403"/>
            </w:pPr>
            <w:bookmarkStart w:id="218" w:name="_Toc505659527"/>
            <w:bookmarkStart w:id="219" w:name="_Toc348000810"/>
            <w:bookmarkStart w:id="220" w:name="_Toc55724575"/>
            <w:r w:rsidRPr="00324BD9">
              <w:t xml:space="preserve">Evaluation and Comparison of </w:t>
            </w:r>
            <w:r w:rsidR="00FE2557" w:rsidRPr="00324BD9">
              <w:t>Bid</w:t>
            </w:r>
            <w:r w:rsidRPr="00324BD9">
              <w:t>s</w:t>
            </w:r>
            <w:bookmarkEnd w:id="218"/>
            <w:bookmarkEnd w:id="219"/>
            <w:bookmarkEnd w:id="220"/>
          </w:p>
        </w:tc>
      </w:tr>
      <w:tr w:rsidR="00455149" w:rsidRPr="00324BD9" w14:paraId="307963F4" w14:textId="77777777" w:rsidTr="002C275F">
        <w:tc>
          <w:tcPr>
            <w:tcW w:w="2250" w:type="dxa"/>
          </w:tcPr>
          <w:p w14:paraId="645B05AA" w14:textId="77777777" w:rsidR="00455149" w:rsidRPr="00324BD9" w:rsidRDefault="00C90EC5" w:rsidP="000D5179">
            <w:pPr>
              <w:pStyle w:val="Style2"/>
            </w:pPr>
            <w:bookmarkStart w:id="221" w:name="_Toc348000811"/>
            <w:bookmarkStart w:id="222" w:name="_Toc55724576"/>
            <w:r w:rsidRPr="00324BD9">
              <w:t>26.</w:t>
            </w:r>
            <w:r w:rsidR="00652EBF" w:rsidRPr="00324BD9">
              <w:tab/>
            </w:r>
            <w:r w:rsidR="00455149" w:rsidRPr="00324BD9">
              <w:t>Confidentiality</w:t>
            </w:r>
            <w:bookmarkEnd w:id="221"/>
            <w:bookmarkEnd w:id="222"/>
          </w:p>
        </w:tc>
        <w:tc>
          <w:tcPr>
            <w:tcW w:w="7110" w:type="dxa"/>
            <w:tcBorders>
              <w:bottom w:val="nil"/>
            </w:tcBorders>
          </w:tcPr>
          <w:p w14:paraId="12F533E3" w14:textId="5AF196B7" w:rsidR="00455149" w:rsidRPr="00324BD9" w:rsidRDefault="00455149" w:rsidP="009D4EF8">
            <w:pPr>
              <w:pStyle w:val="Sub-ClauseText"/>
              <w:numPr>
                <w:ilvl w:val="1"/>
                <w:numId w:val="34"/>
              </w:numPr>
              <w:rPr>
                <w:spacing w:val="0"/>
              </w:rPr>
            </w:pPr>
            <w:r w:rsidRPr="00324BD9">
              <w:rPr>
                <w:spacing w:val="0"/>
              </w:rPr>
              <w:t xml:space="preserve">Information relating to the evaluation of </w:t>
            </w:r>
            <w:r w:rsidR="00FE2557" w:rsidRPr="00324BD9">
              <w:rPr>
                <w:spacing w:val="0"/>
              </w:rPr>
              <w:t>Bid</w:t>
            </w:r>
            <w:r w:rsidRPr="00324BD9">
              <w:rPr>
                <w:spacing w:val="0"/>
              </w:rPr>
              <w:t>s and</w:t>
            </w:r>
            <w:r w:rsidR="006D0E1A" w:rsidRPr="00324BD9">
              <w:rPr>
                <w:spacing w:val="0"/>
              </w:rPr>
              <w:t xml:space="preserve">  </w:t>
            </w:r>
            <w:r w:rsidRPr="00324BD9">
              <w:rPr>
                <w:spacing w:val="0"/>
              </w:rPr>
              <w:t xml:space="preserve">recommendation of contract award, shall not be disclosed to </w:t>
            </w:r>
            <w:r w:rsidR="00FE2557" w:rsidRPr="00324BD9">
              <w:rPr>
                <w:spacing w:val="0"/>
              </w:rPr>
              <w:t>Bid</w:t>
            </w:r>
            <w:r w:rsidRPr="00324BD9">
              <w:rPr>
                <w:spacing w:val="0"/>
              </w:rPr>
              <w:t xml:space="preserve">ders or any other persons not officially concerned with </w:t>
            </w:r>
            <w:r w:rsidR="005F0A48" w:rsidRPr="00324BD9">
              <w:rPr>
                <w:spacing w:val="0"/>
              </w:rPr>
              <w:t xml:space="preserve">the </w:t>
            </w:r>
            <w:r w:rsidR="00FE2557" w:rsidRPr="00324BD9">
              <w:rPr>
                <w:spacing w:val="0"/>
              </w:rPr>
              <w:t>Bid</w:t>
            </w:r>
            <w:r w:rsidR="005F0A48" w:rsidRPr="00324BD9">
              <w:rPr>
                <w:spacing w:val="0"/>
              </w:rPr>
              <w:t xml:space="preserve">ding </w:t>
            </w:r>
            <w:r w:rsidRPr="00324BD9">
              <w:rPr>
                <w:spacing w:val="0"/>
              </w:rPr>
              <w:t xml:space="preserve">process until </w:t>
            </w:r>
            <w:r w:rsidR="003B3116" w:rsidRPr="00324BD9">
              <w:rPr>
                <w:spacing w:val="0"/>
              </w:rPr>
              <w:t xml:space="preserve">the Notification of Intention to Award the Contract is transmitted  </w:t>
            </w:r>
            <w:r w:rsidR="007A66F7" w:rsidRPr="00324BD9">
              <w:rPr>
                <w:spacing w:val="0"/>
              </w:rPr>
              <w:t xml:space="preserve">to all </w:t>
            </w:r>
            <w:r w:rsidR="00FE2557" w:rsidRPr="00324BD9">
              <w:rPr>
                <w:spacing w:val="0"/>
              </w:rPr>
              <w:t>Bid</w:t>
            </w:r>
            <w:r w:rsidR="007A66F7" w:rsidRPr="00324BD9">
              <w:rPr>
                <w:spacing w:val="0"/>
              </w:rPr>
              <w:t xml:space="preserve">ders in accordance with ITB </w:t>
            </w:r>
            <w:r w:rsidR="00563A95" w:rsidRPr="00324BD9">
              <w:rPr>
                <w:spacing w:val="0"/>
              </w:rPr>
              <w:t>4</w:t>
            </w:r>
            <w:r w:rsidR="00A15467">
              <w:rPr>
                <w:spacing w:val="0"/>
              </w:rPr>
              <w:t>2</w:t>
            </w:r>
            <w:r w:rsidRPr="00324BD9">
              <w:rPr>
                <w:spacing w:val="0"/>
              </w:rPr>
              <w:t>.</w:t>
            </w:r>
          </w:p>
          <w:p w14:paraId="63D438DF" w14:textId="77777777" w:rsidR="00455149" w:rsidRPr="00324BD9" w:rsidRDefault="00455149" w:rsidP="009D4EF8">
            <w:pPr>
              <w:pStyle w:val="Sub-ClauseText"/>
              <w:numPr>
                <w:ilvl w:val="1"/>
                <w:numId w:val="34"/>
              </w:numPr>
              <w:rPr>
                <w:spacing w:val="0"/>
              </w:rPr>
            </w:pPr>
            <w:r w:rsidRPr="00324BD9">
              <w:rPr>
                <w:spacing w:val="0"/>
              </w:rPr>
              <w:t xml:space="preserve">Any effort by a </w:t>
            </w:r>
            <w:r w:rsidR="00FE2557" w:rsidRPr="00324BD9">
              <w:rPr>
                <w:spacing w:val="0"/>
              </w:rPr>
              <w:t>Bid</w:t>
            </w:r>
            <w:r w:rsidRPr="00324BD9">
              <w:rPr>
                <w:spacing w:val="0"/>
              </w:rPr>
              <w:t xml:space="preserve">der to influence the Purchaser in the evaluation </w:t>
            </w:r>
            <w:r w:rsidR="00396D7C" w:rsidRPr="00324BD9">
              <w:rPr>
                <w:spacing w:val="0"/>
              </w:rPr>
              <w:t>or</w:t>
            </w:r>
            <w:r w:rsidRPr="00324BD9">
              <w:rPr>
                <w:spacing w:val="0"/>
              </w:rPr>
              <w:t xml:space="preserve"> contract award decisions may result in the rejection of its </w:t>
            </w:r>
            <w:r w:rsidR="00FE2557" w:rsidRPr="00324BD9">
              <w:rPr>
                <w:spacing w:val="0"/>
              </w:rPr>
              <w:t>Bid</w:t>
            </w:r>
            <w:r w:rsidRPr="00324BD9">
              <w:rPr>
                <w:spacing w:val="0"/>
              </w:rPr>
              <w:t>.</w:t>
            </w:r>
          </w:p>
          <w:p w14:paraId="5F969FB2" w14:textId="77777777" w:rsidR="00455149" w:rsidRPr="00324BD9" w:rsidRDefault="00455149" w:rsidP="009D4EF8">
            <w:pPr>
              <w:pStyle w:val="Sub-ClauseText"/>
              <w:numPr>
                <w:ilvl w:val="1"/>
                <w:numId w:val="34"/>
              </w:numPr>
              <w:rPr>
                <w:spacing w:val="0"/>
              </w:rPr>
            </w:pPr>
            <w:r w:rsidRPr="00324BD9">
              <w:rPr>
                <w:spacing w:val="0"/>
              </w:rPr>
              <w:t>Notwithstanding ITB 2</w:t>
            </w:r>
            <w:r w:rsidR="00AF1307" w:rsidRPr="00324BD9">
              <w:rPr>
                <w:spacing w:val="0"/>
              </w:rPr>
              <w:t>6</w:t>
            </w:r>
            <w:r w:rsidRPr="00324BD9">
              <w:rPr>
                <w:spacing w:val="0"/>
              </w:rPr>
              <w:t xml:space="preserve">.2, from the time of </w:t>
            </w:r>
            <w:r w:rsidR="00FE2557" w:rsidRPr="00324BD9">
              <w:rPr>
                <w:spacing w:val="0"/>
              </w:rPr>
              <w:t>Bid</w:t>
            </w:r>
            <w:r w:rsidRPr="00324BD9">
              <w:rPr>
                <w:spacing w:val="0"/>
              </w:rPr>
              <w:t xml:space="preserve"> opening to the time of Contract Award, if any </w:t>
            </w:r>
            <w:r w:rsidR="00FE2557" w:rsidRPr="00324BD9">
              <w:rPr>
                <w:spacing w:val="0"/>
              </w:rPr>
              <w:t>Bid</w:t>
            </w:r>
            <w:r w:rsidRPr="00324BD9">
              <w:rPr>
                <w:spacing w:val="0"/>
              </w:rPr>
              <w:t xml:space="preserve">der wishes to contact the Purchaser on any matter related to the </w:t>
            </w:r>
            <w:r w:rsidR="00FE2557" w:rsidRPr="00324BD9">
              <w:rPr>
                <w:spacing w:val="0"/>
              </w:rPr>
              <w:t>Bid</w:t>
            </w:r>
            <w:r w:rsidRPr="00324BD9">
              <w:rPr>
                <w:spacing w:val="0"/>
              </w:rPr>
              <w:t>ding process, it should do so in writing.</w:t>
            </w:r>
          </w:p>
        </w:tc>
      </w:tr>
      <w:tr w:rsidR="00455149" w:rsidRPr="00324BD9" w14:paraId="5B4FFF67" w14:textId="77777777" w:rsidTr="002C275F">
        <w:tc>
          <w:tcPr>
            <w:tcW w:w="2250" w:type="dxa"/>
          </w:tcPr>
          <w:p w14:paraId="3BFC5DE2" w14:textId="77777777" w:rsidR="00455149" w:rsidRPr="00324BD9" w:rsidRDefault="00AF1307" w:rsidP="000D5179">
            <w:pPr>
              <w:pStyle w:val="Style2"/>
            </w:pPr>
            <w:bookmarkStart w:id="223" w:name="_Toc348000812"/>
            <w:bookmarkStart w:id="224" w:name="_Toc55724577"/>
            <w:r w:rsidRPr="00324BD9">
              <w:t>27.</w:t>
            </w:r>
            <w:r w:rsidR="00652EBF" w:rsidRPr="00324BD9">
              <w:tab/>
            </w:r>
            <w:r w:rsidR="00455149" w:rsidRPr="00324BD9">
              <w:t xml:space="preserve">Clarification of </w:t>
            </w:r>
            <w:r w:rsidR="00FE2557" w:rsidRPr="00324BD9">
              <w:t>Bid</w:t>
            </w:r>
            <w:r w:rsidR="00455149" w:rsidRPr="00324BD9">
              <w:t>s</w:t>
            </w:r>
            <w:bookmarkEnd w:id="223"/>
            <w:bookmarkEnd w:id="224"/>
          </w:p>
          <w:p w14:paraId="5BAA8390" w14:textId="77777777" w:rsidR="00997A7F" w:rsidRPr="00324BD9" w:rsidRDefault="00997A7F" w:rsidP="00EB4D12">
            <w:pPr>
              <w:pStyle w:val="Sec1-Clauses"/>
            </w:pPr>
          </w:p>
        </w:tc>
        <w:tc>
          <w:tcPr>
            <w:tcW w:w="7110" w:type="dxa"/>
          </w:tcPr>
          <w:p w14:paraId="37860AB2" w14:textId="77777777" w:rsidR="00455149" w:rsidRPr="00324BD9" w:rsidRDefault="00455149" w:rsidP="009D4EF8">
            <w:pPr>
              <w:pStyle w:val="Sub-ClauseText"/>
              <w:numPr>
                <w:ilvl w:val="1"/>
                <w:numId w:val="35"/>
              </w:numPr>
              <w:rPr>
                <w:spacing w:val="0"/>
              </w:rPr>
            </w:pPr>
            <w:r w:rsidRPr="00324BD9">
              <w:rPr>
                <w:spacing w:val="0"/>
              </w:rPr>
              <w:t xml:space="preserve">To assist in the examination, evaluation, comparison of the </w:t>
            </w:r>
            <w:r w:rsidR="00FE2557" w:rsidRPr="00324BD9">
              <w:rPr>
                <w:spacing w:val="0"/>
              </w:rPr>
              <w:t>Bid</w:t>
            </w:r>
            <w:r w:rsidRPr="00324BD9">
              <w:rPr>
                <w:spacing w:val="0"/>
              </w:rPr>
              <w:t xml:space="preserve">s, </w:t>
            </w:r>
            <w:r w:rsidR="00410339" w:rsidRPr="00324BD9">
              <w:rPr>
                <w:spacing w:val="0"/>
              </w:rPr>
              <w:t xml:space="preserve">and qualification of the </w:t>
            </w:r>
            <w:r w:rsidR="00FE2557" w:rsidRPr="00324BD9">
              <w:rPr>
                <w:spacing w:val="0"/>
              </w:rPr>
              <w:t>Bid</w:t>
            </w:r>
            <w:r w:rsidR="00410339" w:rsidRPr="00324BD9">
              <w:rPr>
                <w:spacing w:val="0"/>
              </w:rPr>
              <w:t xml:space="preserve">ders, </w:t>
            </w:r>
            <w:r w:rsidRPr="00324BD9">
              <w:rPr>
                <w:spacing w:val="0"/>
              </w:rPr>
              <w:t xml:space="preserve">the Purchaser may, at its discretion, ask any </w:t>
            </w:r>
            <w:r w:rsidR="00FE2557" w:rsidRPr="00324BD9">
              <w:rPr>
                <w:spacing w:val="0"/>
              </w:rPr>
              <w:t>Bid</w:t>
            </w:r>
            <w:r w:rsidRPr="00324BD9">
              <w:rPr>
                <w:spacing w:val="0"/>
              </w:rPr>
              <w:t>der for a clarification</w:t>
            </w:r>
            <w:r w:rsidR="00410339" w:rsidRPr="00324BD9">
              <w:rPr>
                <w:spacing w:val="0"/>
              </w:rPr>
              <w:t xml:space="preserve"> </w:t>
            </w:r>
            <w:r w:rsidRPr="00324BD9">
              <w:rPr>
                <w:spacing w:val="0"/>
              </w:rPr>
              <w:t xml:space="preserve">of its </w:t>
            </w:r>
            <w:r w:rsidR="00FE2557" w:rsidRPr="00324BD9">
              <w:rPr>
                <w:spacing w:val="0"/>
              </w:rPr>
              <w:t>Bid</w:t>
            </w:r>
            <w:r w:rsidRPr="00324BD9">
              <w:rPr>
                <w:spacing w:val="0"/>
              </w:rPr>
              <w:t xml:space="preserve">. Any clarification submitted by a </w:t>
            </w:r>
            <w:r w:rsidR="00FE2557" w:rsidRPr="00324BD9">
              <w:rPr>
                <w:spacing w:val="0"/>
              </w:rPr>
              <w:t>Bid</w:t>
            </w:r>
            <w:r w:rsidRPr="00324BD9">
              <w:rPr>
                <w:spacing w:val="0"/>
              </w:rPr>
              <w:t xml:space="preserve">der in respect to its </w:t>
            </w:r>
            <w:r w:rsidR="00FE2557" w:rsidRPr="00324BD9">
              <w:rPr>
                <w:spacing w:val="0"/>
              </w:rPr>
              <w:t>Bid</w:t>
            </w:r>
            <w:r w:rsidRPr="00324BD9">
              <w:rPr>
                <w:spacing w:val="0"/>
              </w:rPr>
              <w:t xml:space="preserve"> and that is not in response to a request by the Purchaser shall not be considered. The Purchaser’s request for clarification and the response shall be in writing. No change</w:t>
            </w:r>
            <w:r w:rsidR="005F0A48" w:rsidRPr="00324BD9">
              <w:rPr>
                <w:spacing w:val="0"/>
              </w:rPr>
              <w:t xml:space="preserve">, including any voluntary increase or decrease, </w:t>
            </w:r>
            <w:r w:rsidRPr="00324BD9">
              <w:rPr>
                <w:spacing w:val="0"/>
              </w:rPr>
              <w:t xml:space="preserve">in the prices or substance of the </w:t>
            </w:r>
            <w:r w:rsidR="00FE2557" w:rsidRPr="00324BD9">
              <w:rPr>
                <w:spacing w:val="0"/>
              </w:rPr>
              <w:t>Bid</w:t>
            </w:r>
            <w:r w:rsidRPr="00324BD9">
              <w:rPr>
                <w:spacing w:val="0"/>
              </w:rPr>
              <w:t xml:space="preserve"> shall be sought, offered, or permitted, except to confirm the correction of arithmetic errors discovered by the Purchaser in the Evaluation of the </w:t>
            </w:r>
            <w:r w:rsidR="00FE2557" w:rsidRPr="00324BD9">
              <w:rPr>
                <w:spacing w:val="0"/>
              </w:rPr>
              <w:t>Bid</w:t>
            </w:r>
            <w:r w:rsidRPr="00324BD9">
              <w:rPr>
                <w:spacing w:val="0"/>
              </w:rPr>
              <w:t xml:space="preserve">s, in accordance with ITB </w:t>
            </w:r>
            <w:r w:rsidR="00EF3D2E" w:rsidRPr="00324BD9">
              <w:rPr>
                <w:spacing w:val="0"/>
              </w:rPr>
              <w:t>31</w:t>
            </w:r>
            <w:r w:rsidRPr="00324BD9">
              <w:rPr>
                <w:spacing w:val="0"/>
              </w:rPr>
              <w:t>.</w:t>
            </w:r>
          </w:p>
          <w:p w14:paraId="2C553145" w14:textId="77777777" w:rsidR="00FD6404" w:rsidRPr="00324BD9" w:rsidRDefault="00AF379E" w:rsidP="009D4EF8">
            <w:pPr>
              <w:pStyle w:val="Sub-ClauseText"/>
              <w:numPr>
                <w:ilvl w:val="1"/>
                <w:numId w:val="35"/>
              </w:numPr>
              <w:rPr>
                <w:spacing w:val="0"/>
              </w:rPr>
            </w:pPr>
            <w:r w:rsidRPr="00324BD9">
              <w:rPr>
                <w:spacing w:val="0"/>
              </w:rPr>
              <w:t xml:space="preserve">If a </w:t>
            </w:r>
            <w:r w:rsidR="00FE2557" w:rsidRPr="00324BD9">
              <w:rPr>
                <w:spacing w:val="0"/>
              </w:rPr>
              <w:t>Bid</w:t>
            </w:r>
            <w:r w:rsidRPr="00324BD9">
              <w:rPr>
                <w:spacing w:val="0"/>
              </w:rPr>
              <w:t xml:space="preserve">der does not provide clarifications of its </w:t>
            </w:r>
            <w:r w:rsidR="00FE2557" w:rsidRPr="00324BD9">
              <w:rPr>
                <w:spacing w:val="0"/>
              </w:rPr>
              <w:t>Bid</w:t>
            </w:r>
            <w:r w:rsidRPr="00324BD9">
              <w:rPr>
                <w:spacing w:val="0"/>
              </w:rPr>
              <w:t xml:space="preserve"> by the date and time set in the Purchaser’s request for clarification, its </w:t>
            </w:r>
            <w:r w:rsidR="00FE2557" w:rsidRPr="00324BD9">
              <w:rPr>
                <w:spacing w:val="0"/>
              </w:rPr>
              <w:t>Bid</w:t>
            </w:r>
            <w:r w:rsidRPr="00324BD9">
              <w:rPr>
                <w:spacing w:val="0"/>
              </w:rPr>
              <w:t xml:space="preserve"> may be rejected.</w:t>
            </w:r>
          </w:p>
        </w:tc>
      </w:tr>
      <w:tr w:rsidR="002A45B4" w:rsidRPr="00324BD9" w14:paraId="00141BE7" w14:textId="77777777" w:rsidTr="002C275F">
        <w:tc>
          <w:tcPr>
            <w:tcW w:w="2250" w:type="dxa"/>
          </w:tcPr>
          <w:p w14:paraId="2705FC5E" w14:textId="77777777" w:rsidR="004B43A7" w:rsidRPr="00324BD9" w:rsidRDefault="00AF1307" w:rsidP="000D5179">
            <w:pPr>
              <w:pStyle w:val="Style2"/>
              <w:rPr>
                <w:rFonts w:ascii="Times New Roman Bold" w:hAnsi="Times New Roman Bold"/>
                <w:sz w:val="36"/>
              </w:rPr>
            </w:pPr>
            <w:bookmarkStart w:id="225" w:name="_Toc100032320"/>
            <w:bookmarkStart w:id="226" w:name="_Toc320179003"/>
            <w:bookmarkStart w:id="227" w:name="_Toc348000813"/>
            <w:bookmarkStart w:id="228" w:name="_Toc55724578"/>
            <w:r w:rsidRPr="00324BD9">
              <w:t>28</w:t>
            </w:r>
            <w:r w:rsidR="002A45B4" w:rsidRPr="00324BD9">
              <w:t>.</w:t>
            </w:r>
            <w:r w:rsidR="00652EBF" w:rsidRPr="00324BD9">
              <w:tab/>
            </w:r>
            <w:r w:rsidR="002A45B4" w:rsidRPr="00324BD9">
              <w:t>Deviations, Reservations, and Omissions</w:t>
            </w:r>
            <w:bookmarkEnd w:id="225"/>
            <w:bookmarkEnd w:id="226"/>
            <w:bookmarkEnd w:id="227"/>
            <w:bookmarkEnd w:id="228"/>
          </w:p>
          <w:p w14:paraId="2BAF75D8" w14:textId="77777777" w:rsidR="002A45B4" w:rsidRPr="00324BD9" w:rsidRDefault="002A45B4" w:rsidP="00EB4D12">
            <w:pPr>
              <w:pStyle w:val="Sec1-Clauses"/>
            </w:pPr>
          </w:p>
        </w:tc>
        <w:tc>
          <w:tcPr>
            <w:tcW w:w="7110" w:type="dxa"/>
          </w:tcPr>
          <w:p w14:paraId="0548B531" w14:textId="77777777" w:rsidR="00FD6404" w:rsidRPr="00324BD9" w:rsidRDefault="00EF3D2E" w:rsidP="009D4EF8">
            <w:pPr>
              <w:pStyle w:val="Sub-ClauseText"/>
              <w:numPr>
                <w:ilvl w:val="1"/>
                <w:numId w:val="82"/>
              </w:numPr>
            </w:pPr>
            <w:r w:rsidRPr="00324BD9">
              <w:rPr>
                <w:spacing w:val="0"/>
              </w:rPr>
              <w:t xml:space="preserve">During the evaluation of </w:t>
            </w:r>
            <w:r w:rsidR="00FE2557" w:rsidRPr="00324BD9">
              <w:rPr>
                <w:spacing w:val="0"/>
              </w:rPr>
              <w:t>Bid</w:t>
            </w:r>
            <w:r w:rsidRPr="00324BD9">
              <w:rPr>
                <w:spacing w:val="0"/>
              </w:rPr>
              <w:t>s, the following definitions apply:</w:t>
            </w:r>
          </w:p>
          <w:p w14:paraId="515BC47C" w14:textId="77777777" w:rsidR="002A45B4" w:rsidRPr="00324BD9" w:rsidRDefault="002A45B4" w:rsidP="009D4EF8">
            <w:pPr>
              <w:pStyle w:val="P3Header1-Clauses"/>
              <w:numPr>
                <w:ilvl w:val="0"/>
                <w:numId w:val="79"/>
              </w:numPr>
              <w:tabs>
                <w:tab w:val="left" w:pos="972"/>
              </w:tabs>
              <w:jc w:val="both"/>
            </w:pPr>
            <w:r w:rsidRPr="00324BD9">
              <w:t xml:space="preserve">“Deviation” is a departure from the requirements specified in the </w:t>
            </w:r>
            <w:r w:rsidR="0094518B" w:rsidRPr="00324BD9">
              <w:t>bidding document</w:t>
            </w:r>
            <w:r w:rsidRPr="00324BD9">
              <w:t xml:space="preserve">; </w:t>
            </w:r>
          </w:p>
          <w:p w14:paraId="488D9EEA" w14:textId="77777777" w:rsidR="002A45B4" w:rsidRPr="00324BD9" w:rsidRDefault="002A45B4" w:rsidP="009D4EF8">
            <w:pPr>
              <w:pStyle w:val="P3Header1-Clauses"/>
              <w:numPr>
                <w:ilvl w:val="0"/>
                <w:numId w:val="79"/>
              </w:numPr>
              <w:tabs>
                <w:tab w:val="left" w:pos="972"/>
              </w:tabs>
              <w:jc w:val="both"/>
            </w:pPr>
            <w:r w:rsidRPr="00324BD9">
              <w:t xml:space="preserve">“Reservation” is the setting of limiting conditions or withholding from complete acceptance of the requirements specified in the </w:t>
            </w:r>
            <w:r w:rsidR="0094518B" w:rsidRPr="00324BD9">
              <w:t>bidding document</w:t>
            </w:r>
            <w:r w:rsidRPr="00324BD9">
              <w:t>; and</w:t>
            </w:r>
          </w:p>
          <w:p w14:paraId="7C1656FD" w14:textId="77777777" w:rsidR="00FD6404" w:rsidRPr="00324BD9" w:rsidRDefault="002A45B4" w:rsidP="009D4EF8">
            <w:pPr>
              <w:pStyle w:val="P3Header1-Clauses"/>
              <w:numPr>
                <w:ilvl w:val="0"/>
                <w:numId w:val="79"/>
              </w:numPr>
              <w:tabs>
                <w:tab w:val="left" w:pos="972"/>
              </w:tabs>
              <w:jc w:val="both"/>
            </w:pPr>
            <w:r w:rsidRPr="00324BD9">
              <w:t xml:space="preserve">“Omission” is the failure to submit part or all of the information or documentation required in the </w:t>
            </w:r>
            <w:r w:rsidR="0094518B" w:rsidRPr="00324BD9">
              <w:t>bidding document</w:t>
            </w:r>
            <w:r w:rsidR="00FF0D52" w:rsidRPr="00324BD9">
              <w:t>.</w:t>
            </w:r>
          </w:p>
        </w:tc>
      </w:tr>
      <w:tr w:rsidR="00455149" w:rsidRPr="00324BD9" w14:paraId="68ECF3A0" w14:textId="77777777" w:rsidTr="002C275F">
        <w:tc>
          <w:tcPr>
            <w:tcW w:w="2250" w:type="dxa"/>
          </w:tcPr>
          <w:p w14:paraId="1E7F274A" w14:textId="77777777" w:rsidR="00455149" w:rsidRPr="00324BD9" w:rsidRDefault="00AF1307" w:rsidP="000D5179">
            <w:pPr>
              <w:pStyle w:val="Style2"/>
            </w:pPr>
            <w:bookmarkStart w:id="229" w:name="_Toc424009130"/>
            <w:bookmarkStart w:id="230" w:name="_Toc348000814"/>
            <w:bookmarkStart w:id="231" w:name="_Toc55724579"/>
            <w:bookmarkStart w:id="232" w:name="_Toc438438853"/>
            <w:bookmarkStart w:id="233" w:name="_Toc438532632"/>
            <w:bookmarkStart w:id="234" w:name="_Toc438733997"/>
            <w:bookmarkStart w:id="235" w:name="_Toc438907034"/>
            <w:bookmarkStart w:id="236" w:name="_Toc438907233"/>
            <w:r w:rsidRPr="00324BD9">
              <w:lastRenderedPageBreak/>
              <w:t>29.</w:t>
            </w:r>
            <w:r w:rsidR="00652EBF" w:rsidRPr="00324BD9">
              <w:tab/>
            </w:r>
            <w:r w:rsidR="00A36C42" w:rsidRPr="00324BD9">
              <w:t xml:space="preserve">Determination of </w:t>
            </w:r>
            <w:r w:rsidR="00455149" w:rsidRPr="00324BD9">
              <w:t>Responsiveness</w:t>
            </w:r>
            <w:bookmarkEnd w:id="229"/>
            <w:bookmarkEnd w:id="230"/>
            <w:bookmarkEnd w:id="231"/>
            <w:r w:rsidR="00455149" w:rsidRPr="00324BD9">
              <w:t xml:space="preserve"> </w:t>
            </w:r>
            <w:bookmarkEnd w:id="232"/>
            <w:bookmarkEnd w:id="233"/>
            <w:bookmarkEnd w:id="234"/>
            <w:bookmarkEnd w:id="235"/>
            <w:bookmarkEnd w:id="236"/>
          </w:p>
        </w:tc>
        <w:tc>
          <w:tcPr>
            <w:tcW w:w="7110" w:type="dxa"/>
            <w:tcBorders>
              <w:bottom w:val="nil"/>
            </w:tcBorders>
          </w:tcPr>
          <w:p w14:paraId="0F130878" w14:textId="77777777" w:rsidR="00455149" w:rsidRPr="00324BD9" w:rsidRDefault="00455149" w:rsidP="009D4EF8">
            <w:pPr>
              <w:pStyle w:val="Sub-ClauseText"/>
              <w:numPr>
                <w:ilvl w:val="1"/>
                <w:numId w:val="36"/>
              </w:numPr>
              <w:rPr>
                <w:spacing w:val="0"/>
              </w:rPr>
            </w:pPr>
            <w:r w:rsidRPr="00324BD9">
              <w:rPr>
                <w:spacing w:val="0"/>
              </w:rPr>
              <w:t xml:space="preserve">The Purchaser’s determination of a </w:t>
            </w:r>
            <w:r w:rsidR="00FE2557" w:rsidRPr="00324BD9">
              <w:rPr>
                <w:spacing w:val="0"/>
              </w:rPr>
              <w:t>Bid</w:t>
            </w:r>
            <w:r w:rsidRPr="00324BD9">
              <w:rPr>
                <w:spacing w:val="0"/>
              </w:rPr>
              <w:t xml:space="preserve">’s responsiveness is to be based on the contents of the </w:t>
            </w:r>
            <w:r w:rsidR="00FE2557" w:rsidRPr="00324BD9">
              <w:rPr>
                <w:spacing w:val="0"/>
              </w:rPr>
              <w:t>Bid</w:t>
            </w:r>
            <w:r w:rsidRPr="00324BD9">
              <w:rPr>
                <w:spacing w:val="0"/>
              </w:rPr>
              <w:t xml:space="preserve"> itself</w:t>
            </w:r>
            <w:r w:rsidR="00FF3DD2" w:rsidRPr="00324BD9">
              <w:rPr>
                <w:spacing w:val="0"/>
              </w:rPr>
              <w:t xml:space="preserve">, as defined in ITB </w:t>
            </w:r>
            <w:r w:rsidR="00EF3D2E" w:rsidRPr="00324BD9">
              <w:rPr>
                <w:spacing w:val="0"/>
              </w:rPr>
              <w:t>11.</w:t>
            </w:r>
            <w:r w:rsidRPr="00324BD9">
              <w:rPr>
                <w:spacing w:val="0"/>
              </w:rPr>
              <w:t xml:space="preserve"> </w:t>
            </w:r>
          </w:p>
          <w:p w14:paraId="6838A8C0" w14:textId="77777777" w:rsidR="00455149" w:rsidRPr="00324BD9" w:rsidRDefault="00455149" w:rsidP="009D4EF8">
            <w:pPr>
              <w:pStyle w:val="Sub-ClauseText"/>
              <w:numPr>
                <w:ilvl w:val="1"/>
                <w:numId w:val="36"/>
              </w:numPr>
              <w:rPr>
                <w:spacing w:val="0"/>
              </w:rPr>
            </w:pPr>
            <w:r w:rsidRPr="00324BD9">
              <w:rPr>
                <w:spacing w:val="0"/>
              </w:rPr>
              <w:t xml:space="preserve">A substantially responsive </w:t>
            </w:r>
            <w:r w:rsidR="00FE2557" w:rsidRPr="00324BD9">
              <w:rPr>
                <w:spacing w:val="0"/>
              </w:rPr>
              <w:t>Bid</w:t>
            </w:r>
            <w:r w:rsidRPr="00324BD9">
              <w:rPr>
                <w:spacing w:val="0"/>
              </w:rPr>
              <w:t xml:space="preserve"> is one that </w:t>
            </w:r>
            <w:r w:rsidR="005B667A" w:rsidRPr="00324BD9">
              <w:rPr>
                <w:spacing w:val="0"/>
              </w:rPr>
              <w:t xml:space="preserve">meets </w:t>
            </w:r>
            <w:r w:rsidRPr="00324BD9">
              <w:rPr>
                <w:spacing w:val="0"/>
              </w:rPr>
              <w:t xml:space="preserve">the </w:t>
            </w:r>
            <w:r w:rsidR="005B667A" w:rsidRPr="00324BD9">
              <w:rPr>
                <w:spacing w:val="0"/>
              </w:rPr>
              <w:t xml:space="preserve">requirements </w:t>
            </w:r>
            <w:r w:rsidRPr="00324BD9">
              <w:rPr>
                <w:spacing w:val="0"/>
              </w:rPr>
              <w:t xml:space="preserve">of the </w:t>
            </w:r>
            <w:r w:rsidR="0094518B" w:rsidRPr="00324BD9">
              <w:rPr>
                <w:spacing w:val="0"/>
              </w:rPr>
              <w:t>bidding document</w:t>
            </w:r>
            <w:r w:rsidRPr="00324BD9">
              <w:rPr>
                <w:spacing w:val="0"/>
              </w:rPr>
              <w:t xml:space="preserve"> without material deviation, reservation, or omission. A material deviation, reservation, or omission is one that:</w:t>
            </w:r>
          </w:p>
          <w:p w14:paraId="60AEC0B0" w14:textId="77777777" w:rsidR="005B667A" w:rsidRPr="00324BD9" w:rsidRDefault="005B667A" w:rsidP="009D4EF8">
            <w:pPr>
              <w:pStyle w:val="Heading3"/>
              <w:numPr>
                <w:ilvl w:val="2"/>
                <w:numId w:val="47"/>
              </w:numPr>
              <w:spacing w:before="120" w:after="120"/>
            </w:pPr>
            <w:r w:rsidRPr="00324BD9">
              <w:t>if accepted, would</w:t>
            </w:r>
            <w:r w:rsidR="002675A5" w:rsidRPr="00324BD9">
              <w:t>:</w:t>
            </w:r>
            <w:r w:rsidRPr="00324BD9">
              <w:t xml:space="preserve"> </w:t>
            </w:r>
          </w:p>
          <w:p w14:paraId="2B231234" w14:textId="77777777" w:rsidR="00FD6404" w:rsidRPr="00324BD9" w:rsidRDefault="00455149" w:rsidP="009D4EF8">
            <w:pPr>
              <w:pStyle w:val="Heading3"/>
              <w:numPr>
                <w:ilvl w:val="3"/>
                <w:numId w:val="47"/>
              </w:numPr>
              <w:spacing w:before="120" w:after="120"/>
            </w:pPr>
            <w:r w:rsidRPr="00324BD9">
              <w:t>affect in any substantial way the scope, quality, or performance of the Goods and Related Services specified in the Contract; or</w:t>
            </w:r>
          </w:p>
          <w:p w14:paraId="7B7E2ECD" w14:textId="77777777" w:rsidR="00FD6404" w:rsidRPr="00324BD9" w:rsidRDefault="00455149" w:rsidP="009D4EF8">
            <w:pPr>
              <w:pStyle w:val="Heading3"/>
              <w:numPr>
                <w:ilvl w:val="3"/>
                <w:numId w:val="47"/>
              </w:numPr>
              <w:spacing w:before="120" w:after="120"/>
            </w:pPr>
            <w:r w:rsidRPr="00324BD9">
              <w:t xml:space="preserve">limit in any substantial way, inconsistent with the </w:t>
            </w:r>
            <w:r w:rsidR="0094518B" w:rsidRPr="00324BD9">
              <w:t>bidding document</w:t>
            </w:r>
            <w:r w:rsidRPr="00324BD9">
              <w:t xml:space="preserve">, the Purchaser’s rights or the </w:t>
            </w:r>
            <w:r w:rsidR="00FE2557" w:rsidRPr="00324BD9">
              <w:t>Bid</w:t>
            </w:r>
            <w:r w:rsidRPr="00324BD9">
              <w:t>der’s obligations under the Contract; or</w:t>
            </w:r>
          </w:p>
          <w:p w14:paraId="32D66D7A" w14:textId="77777777" w:rsidR="00455149" w:rsidRPr="00324BD9" w:rsidRDefault="00455149" w:rsidP="009D4EF8">
            <w:pPr>
              <w:pStyle w:val="Heading3"/>
              <w:numPr>
                <w:ilvl w:val="2"/>
                <w:numId w:val="47"/>
              </w:numPr>
              <w:spacing w:before="120" w:after="120"/>
            </w:pPr>
            <w:r w:rsidRPr="00324BD9">
              <w:t>if rectified</w:t>
            </w:r>
            <w:r w:rsidR="005B667A" w:rsidRPr="00324BD9">
              <w:t xml:space="preserve">, </w:t>
            </w:r>
            <w:r w:rsidRPr="00324BD9">
              <w:t xml:space="preserve">would unfairly affect the competitive position of other </w:t>
            </w:r>
            <w:r w:rsidR="00FE2557" w:rsidRPr="00324BD9">
              <w:t>Bid</w:t>
            </w:r>
            <w:r w:rsidRPr="00324BD9">
              <w:t xml:space="preserve">ders presenting substantially responsive </w:t>
            </w:r>
            <w:r w:rsidR="00FE2557" w:rsidRPr="00324BD9">
              <w:t>Bid</w:t>
            </w:r>
            <w:r w:rsidRPr="00324BD9">
              <w:t>s.</w:t>
            </w:r>
          </w:p>
          <w:p w14:paraId="6732B6A9" w14:textId="77777777" w:rsidR="00D57C87" w:rsidRPr="00324BD9" w:rsidRDefault="00BD615C" w:rsidP="009D4EF8">
            <w:pPr>
              <w:pStyle w:val="Sub-ClauseText"/>
              <w:numPr>
                <w:ilvl w:val="1"/>
                <w:numId w:val="36"/>
              </w:numPr>
              <w:rPr>
                <w:spacing w:val="0"/>
              </w:rPr>
            </w:pPr>
            <w:r w:rsidRPr="00324BD9">
              <w:t xml:space="preserve">The Purchaser shall examine the technical aspects of the </w:t>
            </w:r>
            <w:r w:rsidR="00FE2557" w:rsidRPr="00324BD9">
              <w:t>Bid</w:t>
            </w:r>
            <w:r w:rsidRPr="00324BD9">
              <w:t xml:space="preserve">  </w:t>
            </w:r>
            <w:r w:rsidR="00AF1307" w:rsidRPr="00324BD9">
              <w:t xml:space="preserve">submitted in accordance with ITB </w:t>
            </w:r>
            <w:r w:rsidR="00EF3D2E" w:rsidRPr="00324BD9">
              <w:t>16</w:t>
            </w:r>
            <w:r w:rsidR="00AF1307" w:rsidRPr="00324BD9">
              <w:t xml:space="preserve"> and ITB </w:t>
            </w:r>
            <w:r w:rsidR="00EF3D2E" w:rsidRPr="00324BD9">
              <w:t>17,</w:t>
            </w:r>
            <w:r w:rsidR="00AF1307" w:rsidRPr="00324BD9">
              <w:t xml:space="preserve"> in </w:t>
            </w:r>
            <w:r w:rsidRPr="00324BD9">
              <w:t xml:space="preserve">particular, to confirm that all requirements of Section VII, </w:t>
            </w:r>
            <w:r w:rsidRPr="00324BD9">
              <w:rPr>
                <w:bCs/>
              </w:rPr>
              <w:t xml:space="preserve">Schedule of </w:t>
            </w:r>
            <w:r w:rsidR="00AF1307" w:rsidRPr="00324BD9">
              <w:rPr>
                <w:bCs/>
              </w:rPr>
              <w:t xml:space="preserve">Requirements </w:t>
            </w:r>
            <w:r w:rsidRPr="00324BD9">
              <w:t>have been met without any material deviation or reservation</w:t>
            </w:r>
            <w:r w:rsidR="00D57C87" w:rsidRPr="00324BD9">
              <w:t>, or omission</w:t>
            </w:r>
            <w:r w:rsidRPr="00324BD9">
              <w:t xml:space="preserve">. </w:t>
            </w:r>
          </w:p>
          <w:p w14:paraId="1F966D54" w14:textId="77777777" w:rsidR="00455149" w:rsidRPr="00324BD9" w:rsidRDefault="00EA6698" w:rsidP="009D4EF8">
            <w:pPr>
              <w:pStyle w:val="Sub-ClauseText"/>
              <w:numPr>
                <w:ilvl w:val="1"/>
                <w:numId w:val="36"/>
              </w:numPr>
              <w:rPr>
                <w:spacing w:val="0"/>
              </w:rPr>
            </w:pPr>
            <w:r w:rsidRPr="00324BD9">
              <w:t xml:space="preserve"> </w:t>
            </w:r>
            <w:r w:rsidR="00455149" w:rsidRPr="00324BD9">
              <w:rPr>
                <w:spacing w:val="0"/>
              </w:rPr>
              <w:t xml:space="preserve">If a </w:t>
            </w:r>
            <w:r w:rsidR="00FE2557" w:rsidRPr="00324BD9">
              <w:rPr>
                <w:spacing w:val="0"/>
              </w:rPr>
              <w:t>Bid</w:t>
            </w:r>
            <w:r w:rsidR="00455149" w:rsidRPr="00324BD9">
              <w:rPr>
                <w:spacing w:val="0"/>
              </w:rPr>
              <w:t xml:space="preserve"> is not substantially responsive to the </w:t>
            </w:r>
            <w:r w:rsidR="00D57C87" w:rsidRPr="00324BD9">
              <w:rPr>
                <w:spacing w:val="0"/>
              </w:rPr>
              <w:t xml:space="preserve">requirements of </w:t>
            </w:r>
            <w:r w:rsidR="0094518B" w:rsidRPr="00324BD9">
              <w:rPr>
                <w:spacing w:val="0"/>
              </w:rPr>
              <w:t>bidding document</w:t>
            </w:r>
            <w:r w:rsidR="00455149" w:rsidRPr="00324BD9">
              <w:rPr>
                <w:spacing w:val="0"/>
              </w:rPr>
              <w:t>, it shall be rejected by the Purchaser and may not subsequently be made responsive by correction of the material deviation, reservation, or omission.</w:t>
            </w:r>
          </w:p>
        </w:tc>
      </w:tr>
      <w:tr w:rsidR="00455149" w:rsidRPr="00324BD9" w14:paraId="06AEA763" w14:textId="77777777" w:rsidTr="002C275F">
        <w:tc>
          <w:tcPr>
            <w:tcW w:w="2250" w:type="dxa"/>
          </w:tcPr>
          <w:p w14:paraId="654B1F3C" w14:textId="77777777" w:rsidR="00455149" w:rsidRPr="00324BD9" w:rsidRDefault="00AF1307" w:rsidP="000D5179">
            <w:pPr>
              <w:pStyle w:val="Style2"/>
            </w:pPr>
            <w:bookmarkStart w:id="237" w:name="_Toc348000815"/>
            <w:bookmarkStart w:id="238" w:name="_Toc55724580"/>
            <w:bookmarkStart w:id="239" w:name="_Toc438438854"/>
            <w:bookmarkStart w:id="240" w:name="_Toc438532636"/>
            <w:bookmarkStart w:id="241" w:name="_Toc438733998"/>
            <w:bookmarkStart w:id="242" w:name="_Toc438907035"/>
            <w:bookmarkStart w:id="243" w:name="_Toc438907234"/>
            <w:r w:rsidRPr="00324BD9">
              <w:t>30.</w:t>
            </w:r>
            <w:r w:rsidR="00652EBF" w:rsidRPr="00324BD9">
              <w:tab/>
            </w:r>
            <w:r w:rsidR="00455149" w:rsidRPr="00324BD9">
              <w:t>Nonconformi</w:t>
            </w:r>
            <w:r w:rsidR="002373F0" w:rsidRPr="00324BD9">
              <w:softHyphen/>
            </w:r>
            <w:r w:rsidR="00455149" w:rsidRPr="00324BD9">
              <w:t>ties</w:t>
            </w:r>
            <w:r w:rsidR="002373F0" w:rsidRPr="00324BD9">
              <w:t>, Errors and Omissions</w:t>
            </w:r>
            <w:bookmarkEnd w:id="237"/>
            <w:bookmarkEnd w:id="238"/>
            <w:r w:rsidR="00455149" w:rsidRPr="00324BD9">
              <w:t xml:space="preserve"> </w:t>
            </w:r>
            <w:bookmarkStart w:id="244" w:name="_Hlt438533232"/>
            <w:bookmarkEnd w:id="239"/>
            <w:bookmarkEnd w:id="240"/>
            <w:bookmarkEnd w:id="241"/>
            <w:bookmarkEnd w:id="242"/>
            <w:bookmarkEnd w:id="243"/>
            <w:bookmarkEnd w:id="244"/>
          </w:p>
        </w:tc>
        <w:tc>
          <w:tcPr>
            <w:tcW w:w="7110" w:type="dxa"/>
          </w:tcPr>
          <w:p w14:paraId="0DFA2009" w14:textId="77777777" w:rsidR="00455149" w:rsidRPr="00324BD9" w:rsidRDefault="00455149" w:rsidP="009D4EF8">
            <w:pPr>
              <w:pStyle w:val="Sub-ClauseText"/>
              <w:numPr>
                <w:ilvl w:val="1"/>
                <w:numId w:val="37"/>
              </w:numPr>
              <w:rPr>
                <w:spacing w:val="0"/>
              </w:rPr>
            </w:pPr>
            <w:r w:rsidRPr="00324BD9">
              <w:rPr>
                <w:spacing w:val="0"/>
              </w:rPr>
              <w:t xml:space="preserve">Provided that a </w:t>
            </w:r>
            <w:r w:rsidR="00FE2557" w:rsidRPr="00324BD9">
              <w:rPr>
                <w:spacing w:val="0"/>
              </w:rPr>
              <w:t>Bid</w:t>
            </w:r>
            <w:r w:rsidRPr="00324BD9">
              <w:rPr>
                <w:spacing w:val="0"/>
              </w:rPr>
              <w:t xml:space="preserve"> is substantially responsive, the Purchaser may waive any nonconformities in the </w:t>
            </w:r>
            <w:r w:rsidR="00FE2557" w:rsidRPr="00324BD9">
              <w:rPr>
                <w:spacing w:val="0"/>
              </w:rPr>
              <w:t>Bid</w:t>
            </w:r>
            <w:r w:rsidR="005D1A86" w:rsidRPr="00324BD9">
              <w:rPr>
                <w:spacing w:val="0"/>
              </w:rPr>
              <w:t>.</w:t>
            </w:r>
            <w:r w:rsidRPr="00324BD9">
              <w:rPr>
                <w:spacing w:val="0"/>
              </w:rPr>
              <w:t xml:space="preserve"> </w:t>
            </w:r>
          </w:p>
          <w:p w14:paraId="4FABA793" w14:textId="77777777" w:rsidR="00455149" w:rsidRPr="00324BD9" w:rsidRDefault="00455149" w:rsidP="009D4EF8">
            <w:pPr>
              <w:pStyle w:val="Sub-ClauseText"/>
              <w:numPr>
                <w:ilvl w:val="1"/>
                <w:numId w:val="37"/>
              </w:numPr>
              <w:rPr>
                <w:spacing w:val="0"/>
              </w:rPr>
            </w:pPr>
            <w:r w:rsidRPr="00324BD9">
              <w:rPr>
                <w:spacing w:val="0"/>
              </w:rPr>
              <w:t xml:space="preserve">Provided that a </w:t>
            </w:r>
            <w:r w:rsidR="00FE2557" w:rsidRPr="00324BD9">
              <w:rPr>
                <w:spacing w:val="0"/>
              </w:rPr>
              <w:t>Bid</w:t>
            </w:r>
            <w:r w:rsidRPr="00324BD9">
              <w:rPr>
                <w:spacing w:val="0"/>
              </w:rPr>
              <w:t xml:space="preserve"> is substantially responsive, the Purchaser may request that the </w:t>
            </w:r>
            <w:r w:rsidR="00FE2557" w:rsidRPr="00324BD9">
              <w:rPr>
                <w:spacing w:val="0"/>
              </w:rPr>
              <w:t>Bid</w:t>
            </w:r>
            <w:r w:rsidRPr="00324BD9">
              <w:rPr>
                <w:spacing w:val="0"/>
              </w:rPr>
              <w:t xml:space="preserve">der submit the necessary information or documentation, within a reasonable period of time, to rectify nonmaterial nonconformities or omissions in the </w:t>
            </w:r>
            <w:r w:rsidR="00FE2557" w:rsidRPr="00324BD9">
              <w:rPr>
                <w:spacing w:val="0"/>
              </w:rPr>
              <w:t>Bid</w:t>
            </w:r>
            <w:r w:rsidRPr="00324BD9">
              <w:rPr>
                <w:spacing w:val="0"/>
              </w:rPr>
              <w:t xml:space="preserve"> related to documentation requirements.  Such omission shall not be related to any aspect of the price of the </w:t>
            </w:r>
            <w:r w:rsidR="00FE2557" w:rsidRPr="00324BD9">
              <w:rPr>
                <w:spacing w:val="0"/>
              </w:rPr>
              <w:t>Bid</w:t>
            </w:r>
            <w:r w:rsidRPr="00324BD9">
              <w:rPr>
                <w:spacing w:val="0"/>
              </w:rPr>
              <w:t xml:space="preserve">.  Failure of the </w:t>
            </w:r>
            <w:r w:rsidR="00FE2557" w:rsidRPr="00324BD9">
              <w:rPr>
                <w:spacing w:val="0"/>
              </w:rPr>
              <w:t>Bid</w:t>
            </w:r>
            <w:r w:rsidRPr="00324BD9">
              <w:rPr>
                <w:spacing w:val="0"/>
              </w:rPr>
              <w:t xml:space="preserve">der to comply with the request may result in the rejection of its </w:t>
            </w:r>
            <w:r w:rsidR="00FE2557" w:rsidRPr="00324BD9">
              <w:rPr>
                <w:spacing w:val="0"/>
              </w:rPr>
              <w:t>Bid</w:t>
            </w:r>
            <w:r w:rsidRPr="00324BD9">
              <w:rPr>
                <w:spacing w:val="0"/>
              </w:rPr>
              <w:t>.</w:t>
            </w:r>
          </w:p>
          <w:p w14:paraId="074895FC" w14:textId="50A2467A" w:rsidR="00FD6404" w:rsidRPr="00324BD9" w:rsidRDefault="00393B17" w:rsidP="009D4EF8">
            <w:pPr>
              <w:pStyle w:val="Sub-ClauseText"/>
              <w:numPr>
                <w:ilvl w:val="1"/>
                <w:numId w:val="37"/>
              </w:numPr>
              <w:rPr>
                <w:spacing w:val="0"/>
              </w:rPr>
            </w:pPr>
            <w:r w:rsidRPr="00324BD9">
              <w:t xml:space="preserve">Provided that a </w:t>
            </w:r>
            <w:r w:rsidR="00FE2557" w:rsidRPr="00324BD9">
              <w:t>Bid</w:t>
            </w:r>
            <w:r w:rsidRPr="00324BD9">
              <w:t xml:space="preserve"> is substantially responsive, the Purchaser shall rectify quantifiable nonmaterial nonconformities related to the </w:t>
            </w:r>
            <w:r w:rsidR="00FE2557" w:rsidRPr="00324BD9">
              <w:t>Bid</w:t>
            </w:r>
            <w:r w:rsidRPr="00324BD9">
              <w:t xml:space="preserve"> Price.  To this effect, the </w:t>
            </w:r>
            <w:r w:rsidR="00FE2557" w:rsidRPr="00324BD9">
              <w:t>Bid</w:t>
            </w:r>
            <w:r w:rsidRPr="00324BD9">
              <w:t xml:space="preserve"> Price shall be adjusted, for comparison purposes only, to reflect the price of a missing or non-conforming item or component</w:t>
            </w:r>
            <w:r w:rsidR="003849DB">
              <w:rPr>
                <w:noProof/>
              </w:rPr>
              <w:t xml:space="preserve">, </w:t>
            </w:r>
            <w:r w:rsidR="003849DB">
              <w:t xml:space="preserve">by adding </w:t>
            </w:r>
            <w:r w:rsidR="003849DB" w:rsidRPr="003261FD">
              <w:t xml:space="preserve">the </w:t>
            </w:r>
            <w:r w:rsidR="003849DB" w:rsidRPr="007636D9">
              <w:t xml:space="preserve">average price of the item </w:t>
            </w:r>
            <w:r w:rsidR="003849DB">
              <w:t xml:space="preserve">or component </w:t>
            </w:r>
            <w:r w:rsidR="003849DB" w:rsidRPr="007636D9">
              <w:t>quoted</w:t>
            </w:r>
            <w:r w:rsidR="003849DB" w:rsidRPr="003261FD">
              <w:t xml:space="preserve"> by substantially responsive Bidders</w:t>
            </w:r>
            <w:r w:rsidR="003849DB">
              <w:t>.</w:t>
            </w:r>
            <w:r w:rsidR="003849DB" w:rsidRPr="003261FD">
              <w:t xml:space="preserve"> </w:t>
            </w:r>
            <w:r w:rsidR="003849DB" w:rsidRPr="00572013">
              <w:t xml:space="preserve">If </w:t>
            </w:r>
            <w:r w:rsidR="003849DB" w:rsidRPr="003261FD">
              <w:t xml:space="preserve">the price of the item or component cannot be derived from the price of other </w:t>
            </w:r>
            <w:r w:rsidR="003849DB" w:rsidRPr="003261FD">
              <w:lastRenderedPageBreak/>
              <w:t xml:space="preserve">substantially responsive Bids, the </w:t>
            </w:r>
            <w:r w:rsidR="003849DB">
              <w:t xml:space="preserve">Purchaser </w:t>
            </w:r>
            <w:r w:rsidR="003849DB" w:rsidRPr="003261FD">
              <w:t>shall use its best estimate</w:t>
            </w:r>
            <w:r w:rsidR="002242B4" w:rsidRPr="00324BD9">
              <w:rPr>
                <w:spacing w:val="0"/>
              </w:rPr>
              <w:t>.</w:t>
            </w:r>
          </w:p>
        </w:tc>
      </w:tr>
      <w:tr w:rsidR="00E92A07" w:rsidRPr="00324BD9" w14:paraId="1963FA91" w14:textId="77777777" w:rsidTr="002C275F">
        <w:tc>
          <w:tcPr>
            <w:tcW w:w="2250" w:type="dxa"/>
            <w:tcBorders>
              <w:bottom w:val="nil"/>
            </w:tcBorders>
          </w:tcPr>
          <w:p w14:paraId="75583556" w14:textId="77777777" w:rsidR="00FD6404" w:rsidRPr="00324BD9" w:rsidRDefault="00AF1307" w:rsidP="000D5179">
            <w:pPr>
              <w:pStyle w:val="Style2"/>
            </w:pPr>
            <w:bookmarkStart w:id="245" w:name="_Toc100032323"/>
            <w:bookmarkStart w:id="246" w:name="_Toc320179006"/>
            <w:bookmarkStart w:id="247" w:name="_Toc348000816"/>
            <w:bookmarkStart w:id="248" w:name="_Toc55724581"/>
            <w:r w:rsidRPr="00324BD9">
              <w:lastRenderedPageBreak/>
              <w:t>31.</w:t>
            </w:r>
            <w:r w:rsidR="00652EBF" w:rsidRPr="00324BD9">
              <w:tab/>
            </w:r>
            <w:r w:rsidR="00E92A07" w:rsidRPr="00324BD9">
              <w:t>Correction of Arithmetical Errors</w:t>
            </w:r>
            <w:bookmarkEnd w:id="245"/>
            <w:bookmarkEnd w:id="246"/>
            <w:bookmarkEnd w:id="247"/>
            <w:bookmarkEnd w:id="248"/>
          </w:p>
          <w:p w14:paraId="5403232B" w14:textId="77777777" w:rsidR="00E92A07" w:rsidRPr="00324BD9" w:rsidRDefault="00E92A07" w:rsidP="00EB4D12">
            <w:pPr>
              <w:pStyle w:val="Sec1-Clauses"/>
            </w:pPr>
          </w:p>
        </w:tc>
        <w:tc>
          <w:tcPr>
            <w:tcW w:w="7110" w:type="dxa"/>
          </w:tcPr>
          <w:p w14:paraId="17691D70" w14:textId="77777777" w:rsidR="00FD6404" w:rsidRPr="00324BD9" w:rsidRDefault="00EF3D2E" w:rsidP="009D4EF8">
            <w:pPr>
              <w:pStyle w:val="Sub-ClauseText"/>
              <w:numPr>
                <w:ilvl w:val="0"/>
                <w:numId w:val="83"/>
              </w:numPr>
              <w:ind w:left="613" w:hanging="630"/>
              <w:rPr>
                <w:spacing w:val="0"/>
              </w:rPr>
            </w:pPr>
            <w:r w:rsidRPr="00324BD9">
              <w:t xml:space="preserve">Provided that the </w:t>
            </w:r>
            <w:r w:rsidR="00FE2557" w:rsidRPr="00324BD9">
              <w:t>Bid</w:t>
            </w:r>
            <w:r w:rsidRPr="00324BD9">
              <w:t xml:space="preserve"> is substantially responsive, the Purchaser </w:t>
            </w:r>
            <w:r w:rsidR="005E6473" w:rsidRPr="00324BD9">
              <w:t>shall correct</w:t>
            </w:r>
            <w:r w:rsidRPr="00324BD9">
              <w:t xml:space="preserve"> arithmetical errors on the following basis</w:t>
            </w:r>
            <w:r w:rsidR="00E92A07" w:rsidRPr="00324BD9">
              <w:rPr>
                <w:spacing w:val="0"/>
              </w:rPr>
              <w:t>:</w:t>
            </w:r>
          </w:p>
          <w:p w14:paraId="369B0BFC" w14:textId="77777777" w:rsidR="00E92A07" w:rsidRPr="00324BD9" w:rsidRDefault="00E92A07" w:rsidP="009D4EF8">
            <w:pPr>
              <w:pStyle w:val="Heading3"/>
              <w:numPr>
                <w:ilvl w:val="2"/>
                <w:numId w:val="48"/>
              </w:numPr>
              <w:spacing w:before="120" w:after="120"/>
            </w:pPr>
            <w:r w:rsidRPr="00324BD9">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75278228" w14:textId="77777777" w:rsidR="00E92A07" w:rsidRPr="00324BD9" w:rsidRDefault="00E92A07" w:rsidP="009D4EF8">
            <w:pPr>
              <w:pStyle w:val="Heading3"/>
              <w:numPr>
                <w:ilvl w:val="2"/>
                <w:numId w:val="48"/>
              </w:numPr>
              <w:spacing w:before="120" w:after="120"/>
            </w:pPr>
            <w:r w:rsidRPr="00324BD9">
              <w:t>if there is an error in a total corresponding to the addition or subtraction of subtotals, the subtotals shall prevail and the total shall be corrected; and</w:t>
            </w:r>
          </w:p>
          <w:p w14:paraId="07B940E8" w14:textId="77777777" w:rsidR="00676600" w:rsidRPr="00324BD9" w:rsidRDefault="00E92A07" w:rsidP="009D4EF8">
            <w:pPr>
              <w:pStyle w:val="Heading3"/>
              <w:numPr>
                <w:ilvl w:val="2"/>
                <w:numId w:val="48"/>
              </w:numPr>
              <w:spacing w:before="120" w:after="120"/>
            </w:pPr>
            <w:r w:rsidRPr="00324BD9">
              <w:t>if there is a discrepancy between words and figures, the amount in words shall prevail, unless the amount expressed in words is related to an arithmetic error, in which case the amount in figures shall prevail subject to (a) and (b) above.</w:t>
            </w:r>
          </w:p>
          <w:p w14:paraId="68FBA7DF" w14:textId="77777777" w:rsidR="00FD6404" w:rsidRPr="00324BD9" w:rsidRDefault="00FE2557" w:rsidP="009D4EF8">
            <w:pPr>
              <w:pStyle w:val="Sub-ClauseText"/>
              <w:numPr>
                <w:ilvl w:val="0"/>
                <w:numId w:val="84"/>
              </w:numPr>
            </w:pPr>
            <w:r w:rsidRPr="00324BD9">
              <w:t>Bid</w:t>
            </w:r>
            <w:r w:rsidR="00E92A07" w:rsidRPr="00324BD9">
              <w:t>ders shall be requested to accept correction of arithmetical errors. Failure to accept the correction in accordance with ITB 3</w:t>
            </w:r>
            <w:r w:rsidR="00AF1307" w:rsidRPr="00324BD9">
              <w:t>1</w:t>
            </w:r>
            <w:r w:rsidR="00E92A07" w:rsidRPr="00324BD9">
              <w:t xml:space="preserve">.1, shall result in the rejection of the </w:t>
            </w:r>
            <w:r w:rsidRPr="00324BD9">
              <w:t>Bid</w:t>
            </w:r>
            <w:r w:rsidR="00EF3D2E" w:rsidRPr="00324BD9">
              <w:t>.</w:t>
            </w:r>
            <w:r w:rsidR="00E92A07" w:rsidRPr="00324BD9">
              <w:t xml:space="preserve"> </w:t>
            </w:r>
          </w:p>
        </w:tc>
      </w:tr>
      <w:tr w:rsidR="00455149" w:rsidRPr="00324BD9" w14:paraId="28D207DB" w14:textId="77777777" w:rsidTr="002C275F">
        <w:tc>
          <w:tcPr>
            <w:tcW w:w="2250" w:type="dxa"/>
          </w:tcPr>
          <w:p w14:paraId="2B905D60" w14:textId="77777777" w:rsidR="00455149" w:rsidRPr="00324BD9" w:rsidRDefault="00AF1307" w:rsidP="000D5179">
            <w:pPr>
              <w:pStyle w:val="Style2"/>
            </w:pPr>
            <w:bookmarkStart w:id="249" w:name="_Toc438438857"/>
            <w:bookmarkStart w:id="250" w:name="_Toc438532646"/>
            <w:bookmarkStart w:id="251" w:name="_Toc438734001"/>
            <w:bookmarkStart w:id="252" w:name="_Toc438907038"/>
            <w:bookmarkStart w:id="253" w:name="_Toc438907237"/>
            <w:bookmarkStart w:id="254" w:name="_Toc348000817"/>
            <w:bookmarkStart w:id="255" w:name="_Toc55724582"/>
            <w:r w:rsidRPr="00324BD9">
              <w:t>32.</w:t>
            </w:r>
            <w:r w:rsidR="00652EBF" w:rsidRPr="00324BD9">
              <w:tab/>
            </w:r>
            <w:r w:rsidR="00455149" w:rsidRPr="00324BD9">
              <w:t>Conversion to Single Currency</w:t>
            </w:r>
            <w:bookmarkEnd w:id="249"/>
            <w:bookmarkEnd w:id="250"/>
            <w:bookmarkEnd w:id="251"/>
            <w:bookmarkEnd w:id="252"/>
            <w:bookmarkEnd w:id="253"/>
            <w:bookmarkEnd w:id="254"/>
            <w:bookmarkEnd w:id="255"/>
          </w:p>
        </w:tc>
        <w:tc>
          <w:tcPr>
            <w:tcW w:w="7110" w:type="dxa"/>
          </w:tcPr>
          <w:p w14:paraId="5C5AF767" w14:textId="77777777" w:rsidR="00FD6404" w:rsidRPr="00324BD9" w:rsidRDefault="00455149" w:rsidP="009D4EF8">
            <w:pPr>
              <w:pStyle w:val="Sub-ClauseText"/>
              <w:keepNext/>
              <w:keepLines/>
              <w:numPr>
                <w:ilvl w:val="1"/>
                <w:numId w:val="38"/>
              </w:numPr>
              <w:ind w:left="605" w:hanging="605"/>
              <w:rPr>
                <w:spacing w:val="0"/>
              </w:rPr>
            </w:pPr>
            <w:r w:rsidRPr="00324BD9">
              <w:rPr>
                <w:spacing w:val="0"/>
              </w:rPr>
              <w:t xml:space="preserve">For evaluation and comparison purposes, the </w:t>
            </w:r>
            <w:r w:rsidR="00632F1E" w:rsidRPr="00324BD9">
              <w:rPr>
                <w:spacing w:val="0"/>
              </w:rPr>
              <w:t>currency(</w:t>
            </w:r>
            <w:proofErr w:type="spellStart"/>
            <w:r w:rsidR="00632F1E" w:rsidRPr="00324BD9">
              <w:rPr>
                <w:spacing w:val="0"/>
              </w:rPr>
              <w:t>ies</w:t>
            </w:r>
            <w:proofErr w:type="spellEnd"/>
            <w:r w:rsidR="00632F1E" w:rsidRPr="00324BD9">
              <w:rPr>
                <w:spacing w:val="0"/>
              </w:rPr>
              <w:t xml:space="preserve">) of the </w:t>
            </w:r>
            <w:r w:rsidR="00FE2557" w:rsidRPr="00324BD9">
              <w:rPr>
                <w:spacing w:val="0"/>
              </w:rPr>
              <w:t>Bid</w:t>
            </w:r>
            <w:r w:rsidR="00632F1E" w:rsidRPr="00324BD9">
              <w:rPr>
                <w:spacing w:val="0"/>
              </w:rPr>
              <w:t xml:space="preserve"> </w:t>
            </w:r>
            <w:r w:rsidRPr="00324BD9">
              <w:rPr>
                <w:spacing w:val="0"/>
              </w:rPr>
              <w:t xml:space="preserve">shall </w:t>
            </w:r>
            <w:r w:rsidR="00632F1E" w:rsidRPr="00324BD9">
              <w:rPr>
                <w:spacing w:val="0"/>
              </w:rPr>
              <w:t xml:space="preserve">be </w:t>
            </w:r>
            <w:r w:rsidRPr="00324BD9">
              <w:rPr>
                <w:spacing w:val="0"/>
              </w:rPr>
              <w:t>convert</w:t>
            </w:r>
            <w:r w:rsidR="00632F1E" w:rsidRPr="00324BD9">
              <w:rPr>
                <w:spacing w:val="0"/>
              </w:rPr>
              <w:t xml:space="preserve">ed </w:t>
            </w:r>
            <w:r w:rsidRPr="00324BD9">
              <w:rPr>
                <w:spacing w:val="0"/>
              </w:rPr>
              <w:t xml:space="preserve">in a single currency </w:t>
            </w:r>
            <w:r w:rsidR="00632F1E" w:rsidRPr="00324BD9">
              <w:rPr>
                <w:spacing w:val="0"/>
              </w:rPr>
              <w:t xml:space="preserve">as </w:t>
            </w:r>
            <w:r w:rsidRPr="00324BD9">
              <w:rPr>
                <w:spacing w:val="0"/>
              </w:rPr>
              <w:t>specified</w:t>
            </w:r>
            <w:r w:rsidRPr="00324BD9">
              <w:rPr>
                <w:b/>
                <w:bCs/>
                <w:spacing w:val="0"/>
              </w:rPr>
              <w:t xml:space="preserve"> in the</w:t>
            </w:r>
            <w:r w:rsidRPr="00324BD9">
              <w:rPr>
                <w:spacing w:val="0"/>
              </w:rPr>
              <w:t xml:space="preserve"> </w:t>
            </w:r>
            <w:r w:rsidRPr="00324BD9">
              <w:rPr>
                <w:b/>
                <w:spacing w:val="0"/>
              </w:rPr>
              <w:t>BDS</w:t>
            </w:r>
            <w:r w:rsidR="00632F1E" w:rsidRPr="00324BD9">
              <w:rPr>
                <w:b/>
                <w:spacing w:val="0"/>
              </w:rPr>
              <w:t>.</w:t>
            </w:r>
          </w:p>
        </w:tc>
      </w:tr>
      <w:tr w:rsidR="00455149" w:rsidRPr="00324BD9" w14:paraId="6E4FEA9F" w14:textId="77777777" w:rsidTr="002C275F">
        <w:tc>
          <w:tcPr>
            <w:tcW w:w="2250" w:type="dxa"/>
          </w:tcPr>
          <w:p w14:paraId="1C842371" w14:textId="77777777" w:rsidR="00455149" w:rsidRPr="00324BD9" w:rsidRDefault="00AF1307" w:rsidP="000D5179">
            <w:pPr>
              <w:pStyle w:val="Style2"/>
            </w:pPr>
            <w:bookmarkStart w:id="256" w:name="_Toc438438858"/>
            <w:bookmarkStart w:id="257" w:name="_Toc438532647"/>
            <w:bookmarkStart w:id="258" w:name="_Toc438734002"/>
            <w:bookmarkStart w:id="259" w:name="_Toc438907039"/>
            <w:bookmarkStart w:id="260" w:name="_Toc438907238"/>
            <w:bookmarkStart w:id="261" w:name="_Toc348000818"/>
            <w:bookmarkStart w:id="262" w:name="_Toc55724583"/>
            <w:r w:rsidRPr="00324BD9">
              <w:t>33.</w:t>
            </w:r>
            <w:r w:rsidR="00652EBF" w:rsidRPr="00324BD9">
              <w:tab/>
            </w:r>
            <w:r w:rsidR="000E3039" w:rsidRPr="00324BD9" w:rsidDel="00A10A4A">
              <w:t xml:space="preserve">Margin of </w:t>
            </w:r>
            <w:r w:rsidR="00455149" w:rsidRPr="00324BD9" w:rsidDel="00A10A4A">
              <w:t xml:space="preserve"> Preference</w:t>
            </w:r>
            <w:bookmarkEnd w:id="256"/>
            <w:bookmarkEnd w:id="257"/>
            <w:bookmarkEnd w:id="258"/>
            <w:bookmarkEnd w:id="259"/>
            <w:bookmarkEnd w:id="260"/>
            <w:bookmarkEnd w:id="261"/>
            <w:bookmarkEnd w:id="262"/>
          </w:p>
        </w:tc>
        <w:tc>
          <w:tcPr>
            <w:tcW w:w="7110" w:type="dxa"/>
          </w:tcPr>
          <w:p w14:paraId="14507973" w14:textId="77777777" w:rsidR="00EF0C2E" w:rsidRPr="00324BD9" w:rsidRDefault="000B34BD" w:rsidP="009D4EF8">
            <w:pPr>
              <w:pStyle w:val="Sub-ClauseText"/>
              <w:numPr>
                <w:ilvl w:val="1"/>
                <w:numId w:val="39"/>
              </w:numPr>
              <w:rPr>
                <w:spacing w:val="0"/>
              </w:rPr>
            </w:pPr>
            <w:r w:rsidRPr="00324BD9">
              <w:rPr>
                <w:spacing w:val="-2"/>
              </w:rPr>
              <w:t>Unless otherwise specified</w:t>
            </w:r>
            <w:r w:rsidRPr="00324BD9">
              <w:rPr>
                <w:b/>
                <w:spacing w:val="-2"/>
              </w:rPr>
              <w:t xml:space="preserve"> in the</w:t>
            </w:r>
            <w:r w:rsidRPr="00324BD9">
              <w:rPr>
                <w:spacing w:val="-2"/>
              </w:rPr>
              <w:t xml:space="preserve"> </w:t>
            </w:r>
            <w:r w:rsidRPr="00324BD9">
              <w:rPr>
                <w:b/>
                <w:spacing w:val="-2"/>
              </w:rPr>
              <w:t xml:space="preserve">BDS, </w:t>
            </w:r>
            <w:r w:rsidRPr="00324BD9">
              <w:rPr>
                <w:spacing w:val="-2"/>
              </w:rPr>
              <w:t xml:space="preserve">a margin of preference </w:t>
            </w:r>
            <w:r w:rsidR="00455149" w:rsidRPr="00324BD9">
              <w:rPr>
                <w:spacing w:val="0"/>
              </w:rPr>
              <w:t xml:space="preserve">shall not </w:t>
            </w:r>
            <w:r w:rsidR="00632F1E" w:rsidRPr="00324BD9">
              <w:rPr>
                <w:spacing w:val="0"/>
              </w:rPr>
              <w:t>apply</w:t>
            </w:r>
            <w:r w:rsidR="000C11A1" w:rsidRPr="00324BD9">
              <w:rPr>
                <w:spacing w:val="0"/>
              </w:rPr>
              <w:t>.</w:t>
            </w:r>
            <w:r w:rsidR="00632F1E" w:rsidRPr="00324BD9">
              <w:rPr>
                <w:spacing w:val="0"/>
              </w:rPr>
              <w:t xml:space="preserve"> </w:t>
            </w:r>
          </w:p>
        </w:tc>
      </w:tr>
      <w:tr w:rsidR="00455149" w:rsidRPr="00324BD9" w14:paraId="496149C3" w14:textId="77777777" w:rsidTr="002C275F">
        <w:tc>
          <w:tcPr>
            <w:tcW w:w="2250" w:type="dxa"/>
          </w:tcPr>
          <w:p w14:paraId="0AE8B84C" w14:textId="77777777" w:rsidR="00455149" w:rsidRPr="00324BD9" w:rsidRDefault="00AF1307" w:rsidP="000D5179">
            <w:pPr>
              <w:pStyle w:val="Style2"/>
            </w:pPr>
            <w:bookmarkStart w:id="263" w:name="_Toc438438859"/>
            <w:bookmarkStart w:id="264" w:name="_Toc438532648"/>
            <w:bookmarkStart w:id="265" w:name="_Toc438734003"/>
            <w:bookmarkStart w:id="266" w:name="_Toc438907040"/>
            <w:bookmarkStart w:id="267" w:name="_Toc438907239"/>
            <w:bookmarkStart w:id="268" w:name="_Toc348000819"/>
            <w:bookmarkStart w:id="269" w:name="_Toc55724584"/>
            <w:r w:rsidRPr="00324BD9">
              <w:t>34.</w:t>
            </w:r>
            <w:r w:rsidR="00652EBF" w:rsidRPr="00324BD9">
              <w:tab/>
            </w:r>
            <w:r w:rsidR="00455149" w:rsidRPr="00324BD9">
              <w:t xml:space="preserve">Evaluation of </w:t>
            </w:r>
            <w:r w:rsidR="00FE2557" w:rsidRPr="00324BD9">
              <w:t>Bid</w:t>
            </w:r>
            <w:r w:rsidR="00455149" w:rsidRPr="00324BD9">
              <w:t>s</w:t>
            </w:r>
            <w:bookmarkStart w:id="270" w:name="_Hlt438533055"/>
            <w:bookmarkEnd w:id="263"/>
            <w:bookmarkEnd w:id="264"/>
            <w:bookmarkEnd w:id="265"/>
            <w:bookmarkEnd w:id="266"/>
            <w:bookmarkEnd w:id="267"/>
            <w:bookmarkEnd w:id="268"/>
            <w:bookmarkEnd w:id="269"/>
            <w:bookmarkEnd w:id="270"/>
          </w:p>
        </w:tc>
        <w:tc>
          <w:tcPr>
            <w:tcW w:w="7110" w:type="dxa"/>
          </w:tcPr>
          <w:p w14:paraId="730A310F" w14:textId="77777777" w:rsidR="00C95A61" w:rsidRPr="004A2C5F" w:rsidRDefault="005E6473" w:rsidP="009D4EF8">
            <w:pPr>
              <w:pStyle w:val="Sub-ClauseText"/>
              <w:numPr>
                <w:ilvl w:val="1"/>
                <w:numId w:val="40"/>
              </w:numPr>
              <w:tabs>
                <w:tab w:val="num" w:pos="600"/>
              </w:tabs>
              <w:spacing w:before="0" w:after="200"/>
              <w:ind w:left="605" w:hanging="605"/>
              <w:rPr>
                <w:spacing w:val="0"/>
              </w:rPr>
            </w:pPr>
            <w:r w:rsidRPr="00324BD9">
              <w:t xml:space="preserve">The Purchaser shall use the criteria and methodologies listed in this ITB and Section III, Evaluation and Qualification criteria. No other evaluation criteria or methodologies shall be permitted. By applying the criteria and methodologies the Purchaser shall determine the </w:t>
            </w:r>
            <w:r w:rsidR="00C95A61">
              <w:rPr>
                <w:spacing w:val="0"/>
              </w:rPr>
              <w:t>Bid offering the most Value for Money</w:t>
            </w:r>
            <w:r w:rsidR="00C95A61" w:rsidRPr="004A2C5F">
              <w:rPr>
                <w:spacing w:val="0"/>
              </w:rPr>
              <w:t>. This is the Bid of the Bidder that meets the qualification criteria and whose Bid has been determined to be:</w:t>
            </w:r>
          </w:p>
          <w:p w14:paraId="690910B2" w14:textId="77777777" w:rsidR="00C95A61" w:rsidRPr="004A2C5F" w:rsidRDefault="00C95A61" w:rsidP="00C95A61">
            <w:pPr>
              <w:pStyle w:val="Sub-ClauseText"/>
              <w:spacing w:after="200"/>
              <w:ind w:left="1110" w:hanging="450"/>
              <w:rPr>
                <w:spacing w:val="0"/>
              </w:rPr>
            </w:pPr>
            <w:r w:rsidRPr="004A2C5F">
              <w:rPr>
                <w:spacing w:val="0"/>
              </w:rPr>
              <w:t xml:space="preserve">(a) </w:t>
            </w:r>
            <w:r w:rsidRPr="004A2C5F">
              <w:rPr>
                <w:spacing w:val="0"/>
              </w:rPr>
              <w:tab/>
              <w:t>substantially responsive to the bidding document; and</w:t>
            </w:r>
          </w:p>
          <w:p w14:paraId="1BD26D6F" w14:textId="77777777" w:rsidR="00C95A61" w:rsidRDefault="00C95A61" w:rsidP="00C95A61">
            <w:pPr>
              <w:pStyle w:val="Sub-ClauseText"/>
              <w:spacing w:before="0" w:after="200"/>
              <w:ind w:left="600"/>
              <w:rPr>
                <w:spacing w:val="0"/>
              </w:rPr>
            </w:pPr>
            <w:r w:rsidRPr="004A2C5F">
              <w:rPr>
                <w:spacing w:val="0"/>
              </w:rPr>
              <w:t xml:space="preserve">(b) </w:t>
            </w:r>
            <w:r w:rsidRPr="004A2C5F">
              <w:rPr>
                <w:spacing w:val="0"/>
              </w:rPr>
              <w:tab/>
              <w:t>the lowest evaluated cost.</w:t>
            </w:r>
          </w:p>
          <w:p w14:paraId="1CF2E9B1" w14:textId="310FA9F9" w:rsidR="00504B11" w:rsidRPr="00324BD9" w:rsidRDefault="005E6473" w:rsidP="00C95A61">
            <w:pPr>
              <w:pStyle w:val="Sub-ClauseText"/>
              <w:ind w:left="611"/>
            </w:pPr>
            <w:r w:rsidRPr="00324BD9">
              <w:t xml:space="preserve"> </w:t>
            </w:r>
          </w:p>
          <w:p w14:paraId="2DFBF9FA" w14:textId="77777777" w:rsidR="00455149" w:rsidRPr="00324BD9" w:rsidRDefault="00455149" w:rsidP="009D4EF8">
            <w:pPr>
              <w:pStyle w:val="Sub-ClauseText"/>
              <w:numPr>
                <w:ilvl w:val="1"/>
                <w:numId w:val="40"/>
              </w:numPr>
              <w:ind w:left="611" w:hanging="611"/>
              <w:rPr>
                <w:spacing w:val="0"/>
              </w:rPr>
            </w:pPr>
            <w:r w:rsidRPr="006F7324">
              <w:t>To</w:t>
            </w:r>
            <w:r w:rsidRPr="00324BD9">
              <w:rPr>
                <w:spacing w:val="0"/>
              </w:rPr>
              <w:t xml:space="preserve"> evaluate a </w:t>
            </w:r>
            <w:r w:rsidR="00FE2557" w:rsidRPr="00324BD9">
              <w:rPr>
                <w:spacing w:val="0"/>
              </w:rPr>
              <w:t>Bid</w:t>
            </w:r>
            <w:r w:rsidRPr="00324BD9">
              <w:rPr>
                <w:spacing w:val="0"/>
              </w:rPr>
              <w:t>, the Purchaser shall consider the following:</w:t>
            </w:r>
          </w:p>
          <w:p w14:paraId="36B1BB05" w14:textId="77777777" w:rsidR="00455149" w:rsidRPr="00324BD9" w:rsidRDefault="00455149" w:rsidP="009D4EF8">
            <w:pPr>
              <w:pStyle w:val="Heading3"/>
              <w:numPr>
                <w:ilvl w:val="2"/>
                <w:numId w:val="49"/>
              </w:numPr>
              <w:spacing w:before="120" w:after="120"/>
            </w:pPr>
            <w:r w:rsidRPr="00324BD9">
              <w:lastRenderedPageBreak/>
              <w:t>evaluation will be done for Items or Lots</w:t>
            </w:r>
            <w:r w:rsidR="00237CF4" w:rsidRPr="00324BD9">
              <w:t xml:space="preserve"> (contracts)</w:t>
            </w:r>
            <w:r w:rsidRPr="00324BD9">
              <w:t xml:space="preserve">, as specified </w:t>
            </w:r>
            <w:r w:rsidRPr="00324BD9">
              <w:rPr>
                <w:b/>
                <w:bCs/>
              </w:rPr>
              <w:t>in the</w:t>
            </w:r>
            <w:r w:rsidRPr="00324BD9">
              <w:t xml:space="preserve"> </w:t>
            </w:r>
            <w:r w:rsidRPr="00324BD9">
              <w:rPr>
                <w:b/>
              </w:rPr>
              <w:t xml:space="preserve">BDS; </w:t>
            </w:r>
            <w:r w:rsidRPr="00324BD9">
              <w:rPr>
                <w:bCs/>
              </w:rPr>
              <w:t>and</w:t>
            </w:r>
            <w:r w:rsidR="007E68E4" w:rsidRPr="00324BD9">
              <w:t xml:space="preserve"> </w:t>
            </w:r>
            <w:r w:rsidRPr="00324BD9">
              <w:t xml:space="preserve">the </w:t>
            </w:r>
            <w:r w:rsidR="00FE2557" w:rsidRPr="00324BD9">
              <w:t>Bid</w:t>
            </w:r>
            <w:r w:rsidRPr="00324BD9">
              <w:t xml:space="preserve"> Price as quoted in accordance with </w:t>
            </w:r>
            <w:r w:rsidR="007E68E4" w:rsidRPr="00324BD9">
              <w:t xml:space="preserve">ITB </w:t>
            </w:r>
            <w:r w:rsidRPr="00324BD9">
              <w:t>14;</w:t>
            </w:r>
          </w:p>
          <w:p w14:paraId="5B60886E" w14:textId="77777777" w:rsidR="00455149" w:rsidRPr="00324BD9" w:rsidRDefault="00455149" w:rsidP="009D4EF8">
            <w:pPr>
              <w:pStyle w:val="Heading3"/>
              <w:numPr>
                <w:ilvl w:val="2"/>
                <w:numId w:val="49"/>
              </w:numPr>
              <w:spacing w:before="120" w:after="120"/>
            </w:pPr>
            <w:r w:rsidRPr="00324BD9">
              <w:t xml:space="preserve">price adjustment for correction of arithmetic errors in accordance with ITB </w:t>
            </w:r>
            <w:r w:rsidR="00EF3D2E" w:rsidRPr="00324BD9">
              <w:t>31.</w:t>
            </w:r>
            <w:r w:rsidR="00E1685F" w:rsidRPr="00324BD9">
              <w:t>1</w:t>
            </w:r>
            <w:r w:rsidRPr="00324BD9">
              <w:t>;</w:t>
            </w:r>
          </w:p>
          <w:p w14:paraId="215EC718" w14:textId="77777777" w:rsidR="003027D9" w:rsidRPr="00324BD9" w:rsidRDefault="00455149" w:rsidP="009D4EF8">
            <w:pPr>
              <w:pStyle w:val="Heading3"/>
              <w:numPr>
                <w:ilvl w:val="2"/>
                <w:numId w:val="49"/>
              </w:numPr>
              <w:spacing w:before="120" w:after="120"/>
            </w:pPr>
            <w:r w:rsidRPr="00324BD9">
              <w:t xml:space="preserve">price adjustment due to discounts offered in accordance with ITB </w:t>
            </w:r>
            <w:r w:rsidR="00EF3D2E" w:rsidRPr="00324BD9">
              <w:t>14.</w:t>
            </w:r>
            <w:r w:rsidR="003027D9" w:rsidRPr="00324BD9">
              <w:t>4</w:t>
            </w:r>
            <w:r w:rsidRPr="00324BD9">
              <w:t>;</w:t>
            </w:r>
            <w:r w:rsidR="003027D9" w:rsidRPr="00324BD9">
              <w:t xml:space="preserve"> </w:t>
            </w:r>
          </w:p>
          <w:p w14:paraId="4C08A31C" w14:textId="77777777" w:rsidR="00F6201F" w:rsidRPr="00324BD9" w:rsidRDefault="00F6201F" w:rsidP="009D4EF8">
            <w:pPr>
              <w:pStyle w:val="Heading3"/>
              <w:numPr>
                <w:ilvl w:val="2"/>
                <w:numId w:val="49"/>
              </w:numPr>
              <w:spacing w:before="120" w:after="120"/>
            </w:pPr>
            <w:r w:rsidRPr="00324BD9">
              <w:t>converting the amount resulting from applying (a) to (c) above, if relevant, to a single currency in accordance with ITB 32</w:t>
            </w:r>
            <w:r w:rsidR="002675A5" w:rsidRPr="00324BD9">
              <w:t>;</w:t>
            </w:r>
          </w:p>
          <w:p w14:paraId="02663647" w14:textId="77777777" w:rsidR="005601D3" w:rsidRPr="00324BD9" w:rsidRDefault="003027D9" w:rsidP="009D4EF8">
            <w:pPr>
              <w:pStyle w:val="Heading3"/>
              <w:numPr>
                <w:ilvl w:val="2"/>
                <w:numId w:val="49"/>
              </w:numPr>
              <w:spacing w:before="120" w:after="120"/>
            </w:pPr>
            <w:r w:rsidRPr="00324BD9">
              <w:t>price adjustment due to quantifiable nonmaterial nonconformities in accordance with ITB 30.3;</w:t>
            </w:r>
            <w:r w:rsidR="00774722" w:rsidRPr="00324BD9">
              <w:t xml:space="preserve"> </w:t>
            </w:r>
            <w:r w:rsidR="002675A5" w:rsidRPr="00324BD9">
              <w:t>and</w:t>
            </w:r>
          </w:p>
          <w:p w14:paraId="263CF1C0" w14:textId="77777777" w:rsidR="00455149" w:rsidRPr="00324BD9" w:rsidRDefault="005601D3" w:rsidP="009D4EF8">
            <w:pPr>
              <w:pStyle w:val="Heading3"/>
              <w:numPr>
                <w:ilvl w:val="2"/>
                <w:numId w:val="49"/>
              </w:numPr>
              <w:spacing w:before="120" w:after="120"/>
            </w:pPr>
            <w:r w:rsidRPr="00324BD9">
              <w:t>the additional evaluation factors are specified in Section III, Evaluation and Qualification Criter</w:t>
            </w:r>
            <w:r w:rsidR="00370576" w:rsidRPr="00324BD9">
              <w:t>ia.</w:t>
            </w:r>
          </w:p>
          <w:p w14:paraId="0B130FD3" w14:textId="77777777" w:rsidR="0026181C" w:rsidRPr="00324BD9" w:rsidRDefault="0026181C" w:rsidP="009D4EF8">
            <w:pPr>
              <w:pStyle w:val="Sub-ClauseText"/>
              <w:numPr>
                <w:ilvl w:val="1"/>
                <w:numId w:val="40"/>
              </w:numPr>
              <w:ind w:left="611" w:hanging="611"/>
              <w:rPr>
                <w:spacing w:val="0"/>
              </w:rPr>
            </w:pPr>
            <w:r w:rsidRPr="00324BD9">
              <w:t xml:space="preserve">The estimated effect of the price adjustment provisions of the Conditions of Contract, applied over the period of execution of the Contract, shall not be taken into account in </w:t>
            </w:r>
            <w:r w:rsidR="007E68E4" w:rsidRPr="00324BD9">
              <w:t>B</w:t>
            </w:r>
            <w:r w:rsidRPr="00324BD9">
              <w:t>id evaluation.</w:t>
            </w:r>
          </w:p>
          <w:p w14:paraId="7552B730" w14:textId="77777777" w:rsidR="0026181C" w:rsidRPr="00324BD9" w:rsidRDefault="0026181C" w:rsidP="009D4EF8">
            <w:pPr>
              <w:pStyle w:val="Sub-ClauseText"/>
              <w:numPr>
                <w:ilvl w:val="1"/>
                <w:numId w:val="40"/>
              </w:numPr>
              <w:ind w:left="611" w:hanging="611"/>
              <w:rPr>
                <w:spacing w:val="0"/>
              </w:rPr>
            </w:pPr>
            <w:r w:rsidRPr="00324BD9">
              <w:t xml:space="preserve">If </w:t>
            </w:r>
            <w:r w:rsidR="00F6201F" w:rsidRPr="00324BD9">
              <w:t>t</w:t>
            </w:r>
            <w:r w:rsidR="00C85070" w:rsidRPr="00324BD9">
              <w:t xml:space="preserve">his </w:t>
            </w:r>
            <w:r w:rsidR="0094518B" w:rsidRPr="00324BD9">
              <w:t>bidding document</w:t>
            </w:r>
            <w:r w:rsidRPr="00324BD9">
              <w:t xml:space="preserve"> allows </w:t>
            </w:r>
            <w:r w:rsidR="00FE2557" w:rsidRPr="00324BD9">
              <w:t>Bid</w:t>
            </w:r>
            <w:r w:rsidRPr="00324BD9">
              <w:t xml:space="preserve">ders to quote separate prices for different </w:t>
            </w:r>
            <w:r w:rsidRPr="00324BD9">
              <w:rPr>
                <w:iCs/>
              </w:rPr>
              <w:t>lots (contracts)</w:t>
            </w:r>
            <w:r w:rsidRPr="00324BD9">
              <w:t xml:space="preserve">, the methodology to determine the lowest evaluated </w:t>
            </w:r>
            <w:r w:rsidR="00F6201F" w:rsidRPr="00324BD9">
              <w:t xml:space="preserve">cost </w:t>
            </w:r>
            <w:r w:rsidRPr="00324BD9">
              <w:t xml:space="preserve">of the lot (contract) combinations, including any discounts offered in the Letter of </w:t>
            </w:r>
            <w:r w:rsidR="00FE2557" w:rsidRPr="00324BD9">
              <w:t>Bid</w:t>
            </w:r>
            <w:r w:rsidRPr="00324BD9">
              <w:t>, is specified in Section III, Evaluation and Qualification Criteria</w:t>
            </w:r>
          </w:p>
          <w:p w14:paraId="014AACB8" w14:textId="77777777" w:rsidR="00455149" w:rsidRPr="00324BD9" w:rsidRDefault="00455149" w:rsidP="009D4EF8">
            <w:pPr>
              <w:pStyle w:val="Sub-ClauseText"/>
              <w:numPr>
                <w:ilvl w:val="1"/>
                <w:numId w:val="40"/>
              </w:numPr>
              <w:ind w:left="611" w:hanging="611"/>
              <w:rPr>
                <w:spacing w:val="0"/>
              </w:rPr>
            </w:pPr>
            <w:r w:rsidRPr="00324BD9">
              <w:rPr>
                <w:spacing w:val="0"/>
              </w:rPr>
              <w:t xml:space="preserve">The Purchaser’s evaluation of a </w:t>
            </w:r>
            <w:r w:rsidR="007E68E4" w:rsidRPr="00324BD9">
              <w:rPr>
                <w:spacing w:val="0"/>
              </w:rPr>
              <w:t>B</w:t>
            </w:r>
            <w:r w:rsidRPr="00324BD9">
              <w:rPr>
                <w:spacing w:val="0"/>
              </w:rPr>
              <w:t>id will exclude and not take into account:</w:t>
            </w:r>
          </w:p>
          <w:p w14:paraId="28D0C11F" w14:textId="77777777" w:rsidR="00455149" w:rsidRPr="00324BD9" w:rsidRDefault="00237CF4" w:rsidP="009D4EF8">
            <w:pPr>
              <w:pStyle w:val="Heading3"/>
              <w:numPr>
                <w:ilvl w:val="2"/>
                <w:numId w:val="50"/>
              </w:numPr>
              <w:spacing w:before="120" w:after="120"/>
            </w:pPr>
            <w:r w:rsidRPr="00324BD9">
              <w:t>i</w:t>
            </w:r>
            <w:r w:rsidR="00455149" w:rsidRPr="00324BD9">
              <w:t xml:space="preserve">n the case of Goods manufactured in the Purchaser’s Country, sales and other similar taxes, which will be payable on the goods if a contract is awarded to the </w:t>
            </w:r>
            <w:r w:rsidR="00FE2557" w:rsidRPr="00324BD9">
              <w:t>Bid</w:t>
            </w:r>
            <w:r w:rsidR="00455149" w:rsidRPr="00324BD9">
              <w:t>der;</w:t>
            </w:r>
          </w:p>
          <w:p w14:paraId="6B8D9787" w14:textId="77777777" w:rsidR="00455149" w:rsidRPr="00324BD9" w:rsidRDefault="00455149" w:rsidP="009D4EF8">
            <w:pPr>
              <w:pStyle w:val="Heading3"/>
              <w:numPr>
                <w:ilvl w:val="2"/>
                <w:numId w:val="50"/>
              </w:numPr>
              <w:spacing w:before="120" w:after="120"/>
            </w:pPr>
            <w:r w:rsidRPr="00324BD9">
              <w:t xml:space="preserve">in the case of Goods manufactured outside the Purchaser’s Country, already imported or to be imported, customs duties and other import taxes levied on the imported Good, sales and other </w:t>
            </w:r>
            <w:r w:rsidR="007E68E4" w:rsidRPr="00324BD9">
              <w:t>similar taxes</w:t>
            </w:r>
            <w:r w:rsidRPr="00324BD9">
              <w:t xml:space="preserve">, which will be payable on the Goods if the contract is awarded to the </w:t>
            </w:r>
            <w:r w:rsidR="00FE2557" w:rsidRPr="00324BD9">
              <w:t>Bid</w:t>
            </w:r>
            <w:r w:rsidRPr="00324BD9">
              <w:t xml:space="preserve">der; </w:t>
            </w:r>
          </w:p>
          <w:p w14:paraId="31FB1682" w14:textId="77777777" w:rsidR="00455149" w:rsidRPr="00324BD9" w:rsidRDefault="00455149" w:rsidP="009D4EF8">
            <w:pPr>
              <w:pStyle w:val="Heading3"/>
              <w:numPr>
                <w:ilvl w:val="2"/>
                <w:numId w:val="50"/>
              </w:numPr>
              <w:spacing w:before="120" w:after="120"/>
            </w:pPr>
            <w:r w:rsidRPr="00324BD9">
              <w:t xml:space="preserve">any allowance for price adjustment during the period of execution of the contract, if provided in the </w:t>
            </w:r>
            <w:r w:rsidR="00FE2557" w:rsidRPr="00324BD9">
              <w:t>Bid</w:t>
            </w:r>
            <w:r w:rsidRPr="00324BD9">
              <w:t>.</w:t>
            </w:r>
          </w:p>
          <w:p w14:paraId="089B5039" w14:textId="40F87F30" w:rsidR="00A04BF9" w:rsidRPr="00324BD9" w:rsidRDefault="00455149" w:rsidP="009D4EF8">
            <w:pPr>
              <w:pStyle w:val="Sub-ClauseText"/>
              <w:numPr>
                <w:ilvl w:val="1"/>
                <w:numId w:val="40"/>
              </w:numPr>
              <w:ind w:left="611" w:hanging="611"/>
              <w:rPr>
                <w:spacing w:val="0"/>
              </w:rPr>
            </w:pPr>
            <w:r w:rsidRPr="00324BD9">
              <w:rPr>
                <w:spacing w:val="0"/>
              </w:rPr>
              <w:t xml:space="preserve">The Purchaser’s evaluation of a </w:t>
            </w:r>
            <w:r w:rsidR="007E68E4" w:rsidRPr="00324BD9">
              <w:rPr>
                <w:spacing w:val="0"/>
              </w:rPr>
              <w:t>B</w:t>
            </w:r>
            <w:r w:rsidRPr="00324BD9">
              <w:rPr>
                <w:spacing w:val="0"/>
              </w:rPr>
              <w:t xml:space="preserve">id may require the consideration of </w:t>
            </w:r>
            <w:r w:rsidRPr="006F7324">
              <w:t>other</w:t>
            </w:r>
            <w:r w:rsidRPr="00324BD9">
              <w:rPr>
                <w:spacing w:val="0"/>
              </w:rPr>
              <w:t xml:space="preserve"> factors, in addition to the </w:t>
            </w:r>
            <w:r w:rsidR="00FE2557" w:rsidRPr="00324BD9">
              <w:rPr>
                <w:spacing w:val="0"/>
              </w:rPr>
              <w:t>Bid</w:t>
            </w:r>
            <w:r w:rsidRPr="00324BD9">
              <w:rPr>
                <w:spacing w:val="0"/>
              </w:rPr>
              <w:t xml:space="preserve"> Price quoted in accordance with ITB 14. These factors may be related to the characteristics, performance, and terms and conditions of purchase of the </w:t>
            </w:r>
            <w:r w:rsidR="00C307B6">
              <w:rPr>
                <w:spacing w:val="0"/>
              </w:rPr>
              <w:t>Textbook</w:t>
            </w:r>
            <w:r w:rsidR="00C307B6" w:rsidRPr="00324BD9">
              <w:rPr>
                <w:spacing w:val="0"/>
              </w:rPr>
              <w:t xml:space="preserve">s </w:t>
            </w:r>
            <w:r w:rsidRPr="00324BD9">
              <w:rPr>
                <w:spacing w:val="0"/>
              </w:rPr>
              <w:t xml:space="preserve">and Related Services. The effect of the factors selected, if any, shall be expressed in monetary terms to facilitate comparison of </w:t>
            </w:r>
            <w:r w:rsidR="00FE2557" w:rsidRPr="00324BD9">
              <w:rPr>
                <w:spacing w:val="0"/>
              </w:rPr>
              <w:t>Bid</w:t>
            </w:r>
            <w:r w:rsidRPr="00324BD9">
              <w:rPr>
                <w:spacing w:val="0"/>
              </w:rPr>
              <w:t xml:space="preserve">s, unless otherwise </w:t>
            </w:r>
            <w:r w:rsidR="001F568E" w:rsidRPr="00324BD9">
              <w:rPr>
                <w:spacing w:val="0"/>
              </w:rPr>
              <w:t>specified</w:t>
            </w:r>
            <w:r w:rsidR="001F568E" w:rsidRPr="00324BD9">
              <w:rPr>
                <w:b/>
                <w:spacing w:val="0"/>
              </w:rPr>
              <w:t xml:space="preserve"> in the BDS</w:t>
            </w:r>
            <w:r w:rsidR="00AD33A2" w:rsidRPr="00324BD9">
              <w:rPr>
                <w:spacing w:val="0"/>
              </w:rPr>
              <w:t xml:space="preserve"> from </w:t>
            </w:r>
            <w:r w:rsidR="00AD33A2" w:rsidRPr="00324BD9">
              <w:rPr>
                <w:spacing w:val="0"/>
              </w:rPr>
              <w:lastRenderedPageBreak/>
              <w:t xml:space="preserve">amongst those set out in </w:t>
            </w:r>
            <w:r w:rsidRPr="00324BD9">
              <w:rPr>
                <w:spacing w:val="0"/>
              </w:rPr>
              <w:t xml:space="preserve">Section III, Evaluation and Qualification Criteria.  The </w:t>
            </w:r>
            <w:r w:rsidR="00237CF4" w:rsidRPr="00324BD9">
              <w:rPr>
                <w:spacing w:val="0"/>
              </w:rPr>
              <w:t xml:space="preserve">criteria and </w:t>
            </w:r>
            <w:r w:rsidRPr="00324BD9">
              <w:rPr>
                <w:spacing w:val="0"/>
              </w:rPr>
              <w:t>methodologies to be used shall be as specified in ITB 3</w:t>
            </w:r>
            <w:r w:rsidR="00E1685F" w:rsidRPr="00324BD9">
              <w:rPr>
                <w:spacing w:val="0"/>
              </w:rPr>
              <w:t>4</w:t>
            </w:r>
            <w:r w:rsidRPr="00324BD9">
              <w:rPr>
                <w:spacing w:val="0"/>
              </w:rPr>
              <w:t>.</w:t>
            </w:r>
            <w:r w:rsidR="00237CF4" w:rsidRPr="00324BD9">
              <w:rPr>
                <w:spacing w:val="0"/>
              </w:rPr>
              <w:t>2</w:t>
            </w:r>
            <w:r w:rsidRPr="00324BD9">
              <w:rPr>
                <w:spacing w:val="0"/>
              </w:rPr>
              <w:t xml:space="preserve"> (</w:t>
            </w:r>
            <w:r w:rsidR="0026181C" w:rsidRPr="00324BD9">
              <w:rPr>
                <w:spacing w:val="0"/>
              </w:rPr>
              <w:t>f</w:t>
            </w:r>
            <w:r w:rsidRPr="00324BD9">
              <w:rPr>
                <w:spacing w:val="0"/>
              </w:rPr>
              <w:t>).</w:t>
            </w:r>
            <w:r w:rsidR="00504B11" w:rsidRPr="00324BD9">
              <w:rPr>
                <w:color w:val="FF0000"/>
                <w:spacing w:val="0"/>
              </w:rPr>
              <w:t xml:space="preserve"> </w:t>
            </w:r>
          </w:p>
        </w:tc>
      </w:tr>
      <w:tr w:rsidR="00455149" w:rsidRPr="00324BD9" w14:paraId="2C4EFE8E" w14:textId="77777777" w:rsidTr="002C275F">
        <w:tc>
          <w:tcPr>
            <w:tcW w:w="2250" w:type="dxa"/>
          </w:tcPr>
          <w:p w14:paraId="34579A61" w14:textId="373D86E1" w:rsidR="00455149" w:rsidRPr="00324BD9" w:rsidRDefault="00E1685F" w:rsidP="000D5179">
            <w:pPr>
              <w:pStyle w:val="Style2"/>
            </w:pPr>
            <w:bookmarkStart w:id="271" w:name="_Toc348000820"/>
            <w:bookmarkStart w:id="272" w:name="_Toc55724585"/>
            <w:r w:rsidRPr="00324BD9">
              <w:lastRenderedPageBreak/>
              <w:t>35.</w:t>
            </w:r>
            <w:r w:rsidR="00652EBF" w:rsidRPr="00324BD9">
              <w:tab/>
            </w:r>
            <w:bookmarkEnd w:id="271"/>
            <w:r w:rsidR="00036219">
              <w:t>Evaluated costs</w:t>
            </w:r>
            <w:bookmarkEnd w:id="272"/>
          </w:p>
        </w:tc>
        <w:tc>
          <w:tcPr>
            <w:tcW w:w="7110" w:type="dxa"/>
          </w:tcPr>
          <w:p w14:paraId="1FCA3B3B" w14:textId="18342417" w:rsidR="00455149" w:rsidRPr="00324BD9" w:rsidRDefault="00036219" w:rsidP="009D4EF8">
            <w:pPr>
              <w:pStyle w:val="Sub-ClauseText"/>
              <w:numPr>
                <w:ilvl w:val="1"/>
                <w:numId w:val="41"/>
              </w:numPr>
              <w:rPr>
                <w:spacing w:val="0"/>
              </w:rPr>
            </w:pPr>
            <w:r>
              <w:rPr>
                <w:spacing w:val="0"/>
              </w:rPr>
              <w:t>Evaluated costs</w:t>
            </w:r>
            <w:r w:rsidR="008277AF" w:rsidRPr="00324BD9">
              <w:rPr>
                <w:spacing w:val="0"/>
              </w:rPr>
              <w:t xml:space="preserve"> shall be </w:t>
            </w:r>
            <w:r>
              <w:rPr>
                <w:spacing w:val="0"/>
              </w:rPr>
              <w:t xml:space="preserve">determined </w:t>
            </w:r>
            <w:r w:rsidR="004208FD" w:rsidRPr="00324BD9">
              <w:rPr>
                <w:spacing w:val="0"/>
              </w:rPr>
              <w:t xml:space="preserve">on </w:t>
            </w:r>
            <w:r w:rsidR="00806324" w:rsidRPr="00324BD9">
              <w:rPr>
                <w:spacing w:val="0"/>
              </w:rPr>
              <w:t xml:space="preserve">the basis of </w:t>
            </w:r>
            <w:r w:rsidR="00192C29" w:rsidRPr="00324BD9">
              <w:rPr>
                <w:spacing w:val="0"/>
              </w:rPr>
              <w:t xml:space="preserve">CIP (place of </w:t>
            </w:r>
            <w:r w:rsidR="00670831" w:rsidRPr="00324BD9">
              <w:rPr>
                <w:spacing w:val="0"/>
              </w:rPr>
              <w:t xml:space="preserve">final </w:t>
            </w:r>
            <w:r w:rsidR="00192C29" w:rsidRPr="00324BD9">
              <w:rPr>
                <w:spacing w:val="0"/>
              </w:rPr>
              <w:t>destination) prices for imported goods and</w:t>
            </w:r>
            <w:r w:rsidR="008277AF" w:rsidRPr="00324BD9">
              <w:rPr>
                <w:spacing w:val="0"/>
              </w:rPr>
              <w:t xml:space="preserve"> EXW price</w:t>
            </w:r>
            <w:r w:rsidR="00192C29" w:rsidRPr="00324BD9">
              <w:rPr>
                <w:spacing w:val="0"/>
              </w:rPr>
              <w:t xml:space="preserve">s, plus cost of inland transportation and insurance to place of destination, for goods manufactured within the </w:t>
            </w:r>
            <w:r w:rsidR="00EC6BF8">
              <w:rPr>
                <w:spacing w:val="0"/>
              </w:rPr>
              <w:t>Beneficiary</w:t>
            </w:r>
            <w:r w:rsidR="00192C29" w:rsidRPr="00324BD9">
              <w:rPr>
                <w:spacing w:val="0"/>
              </w:rPr>
              <w:t>’s country, together with prices for any required installation, training, commissioning and other services.</w:t>
            </w:r>
            <w:r w:rsidR="008277AF" w:rsidRPr="00324BD9">
              <w:rPr>
                <w:spacing w:val="0"/>
              </w:rPr>
              <w:t xml:space="preserve"> </w:t>
            </w:r>
            <w:r w:rsidR="00D637DD" w:rsidRPr="00324BD9">
              <w:rPr>
                <w:spacing w:val="0"/>
              </w:rPr>
              <w:t>The evaluation of prices shall not take into account</w:t>
            </w:r>
            <w:r w:rsidR="00806324" w:rsidRPr="00324BD9">
              <w:rPr>
                <w:spacing w:val="0"/>
              </w:rPr>
              <w:t xml:space="preserve"> </w:t>
            </w:r>
            <w:r w:rsidR="00D637DD" w:rsidRPr="00324BD9">
              <w:rPr>
                <w:spacing w:val="0"/>
              </w:rPr>
              <w:t>custom duties and other taxes levied o</w:t>
            </w:r>
            <w:r w:rsidR="00806324" w:rsidRPr="00324BD9">
              <w:rPr>
                <w:spacing w:val="0"/>
              </w:rPr>
              <w:t xml:space="preserve">n imported goods quoted CIP </w:t>
            </w:r>
            <w:r w:rsidR="00FE2557" w:rsidRPr="00324BD9">
              <w:rPr>
                <w:spacing w:val="0"/>
              </w:rPr>
              <w:t>and sales</w:t>
            </w:r>
            <w:r w:rsidR="00D637DD" w:rsidRPr="00324BD9">
              <w:rPr>
                <w:spacing w:val="0"/>
              </w:rPr>
              <w:t xml:space="preserve"> and similar taxes levied in connection with the sale or delivery of goods.</w:t>
            </w:r>
          </w:p>
        </w:tc>
      </w:tr>
      <w:tr w:rsidR="00EF1312" w:rsidRPr="00324BD9" w14:paraId="1A7C91CD" w14:textId="77777777" w:rsidTr="00B1550C">
        <w:tc>
          <w:tcPr>
            <w:tcW w:w="2250" w:type="dxa"/>
          </w:tcPr>
          <w:p w14:paraId="6D88694C" w14:textId="77777777" w:rsidR="00EF1312" w:rsidRPr="00324BD9" w:rsidRDefault="002242B4" w:rsidP="000D5179">
            <w:pPr>
              <w:pStyle w:val="Style2"/>
              <w:rPr>
                <w:color w:val="000000" w:themeColor="text1"/>
              </w:rPr>
            </w:pPr>
            <w:bookmarkStart w:id="273" w:name="_Toc55724586"/>
            <w:r w:rsidRPr="00324BD9">
              <w:rPr>
                <w:color w:val="000000" w:themeColor="text1"/>
              </w:rPr>
              <w:t>36</w:t>
            </w:r>
            <w:r w:rsidR="00EF1312" w:rsidRPr="00324BD9">
              <w:rPr>
                <w:color w:val="000000" w:themeColor="text1"/>
              </w:rPr>
              <w:t>. Abnormally Low Bids</w:t>
            </w:r>
            <w:bookmarkEnd w:id="273"/>
          </w:p>
        </w:tc>
        <w:tc>
          <w:tcPr>
            <w:tcW w:w="7110" w:type="dxa"/>
          </w:tcPr>
          <w:p w14:paraId="253C6F0A" w14:textId="77777777" w:rsidR="00EF1312" w:rsidRPr="00324BD9" w:rsidRDefault="00A440A0" w:rsidP="00183F85">
            <w:pPr>
              <w:pStyle w:val="Sub-ClauseText"/>
              <w:numPr>
                <w:ilvl w:val="0"/>
                <w:numId w:val="98"/>
              </w:numPr>
              <w:ind w:left="658" w:hanging="658"/>
              <w:rPr>
                <w:color w:val="000000" w:themeColor="text1"/>
                <w:spacing w:val="0"/>
              </w:rPr>
            </w:pPr>
            <w:r w:rsidRPr="00324BD9">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tc>
      </w:tr>
      <w:tr w:rsidR="00EF1312" w:rsidRPr="00324BD9" w14:paraId="55764D1F" w14:textId="77777777" w:rsidTr="00B1550C">
        <w:tc>
          <w:tcPr>
            <w:tcW w:w="2250" w:type="dxa"/>
          </w:tcPr>
          <w:p w14:paraId="37F21DAB" w14:textId="77777777" w:rsidR="00EF1312" w:rsidRPr="00324BD9" w:rsidRDefault="00EF1312" w:rsidP="00EB4D12">
            <w:pPr>
              <w:pStyle w:val="Sec1-Clauses"/>
              <w:rPr>
                <w:color w:val="000000" w:themeColor="text1"/>
              </w:rPr>
            </w:pPr>
          </w:p>
        </w:tc>
        <w:tc>
          <w:tcPr>
            <w:tcW w:w="7110" w:type="dxa"/>
          </w:tcPr>
          <w:p w14:paraId="5E690BCD" w14:textId="77777777" w:rsidR="00EF1312" w:rsidRPr="00324BD9" w:rsidRDefault="00EF1312" w:rsidP="00183F85">
            <w:pPr>
              <w:pStyle w:val="Sub-ClauseText"/>
              <w:numPr>
                <w:ilvl w:val="0"/>
                <w:numId w:val="98"/>
              </w:numPr>
              <w:ind w:left="658" w:hanging="658"/>
              <w:rPr>
                <w:color w:val="000000" w:themeColor="text1"/>
              </w:rPr>
            </w:pPr>
            <w:r w:rsidRPr="00324BD9">
              <w:rPr>
                <w:color w:val="000000" w:themeColor="text1"/>
                <w:spacing w:val="0"/>
              </w:rPr>
              <w:t xml:space="preserve">In the event of identification of a potentially Abnormally Low Bid, the Purchaser shall seek written clarifications from the Bidder, including detailed price analyses of its Bid price in correlation to the subject matter of the contract, scope, proposed methodology, schedule, allocation of risks and responsibilities and any other requirements of the </w:t>
            </w:r>
            <w:r w:rsidR="0094518B" w:rsidRPr="00324BD9">
              <w:rPr>
                <w:color w:val="000000" w:themeColor="text1"/>
                <w:spacing w:val="0"/>
              </w:rPr>
              <w:t>bidding document</w:t>
            </w:r>
            <w:r w:rsidRPr="00324BD9">
              <w:rPr>
                <w:color w:val="000000" w:themeColor="text1"/>
                <w:spacing w:val="0"/>
              </w:rPr>
              <w:t>.</w:t>
            </w:r>
          </w:p>
          <w:p w14:paraId="7EF699C6" w14:textId="77777777" w:rsidR="00EF1312" w:rsidRPr="00324BD9" w:rsidRDefault="00EF1312" w:rsidP="00183F85">
            <w:pPr>
              <w:pStyle w:val="Sub-ClauseText"/>
              <w:numPr>
                <w:ilvl w:val="0"/>
                <w:numId w:val="98"/>
              </w:numPr>
              <w:ind w:left="658" w:hanging="658"/>
              <w:rPr>
                <w:color w:val="000000" w:themeColor="text1"/>
                <w:spacing w:val="0"/>
              </w:rPr>
            </w:pPr>
            <w:r w:rsidRPr="00324BD9">
              <w:rPr>
                <w:color w:val="000000" w:themeColor="text1"/>
                <w:spacing w:val="0"/>
              </w:rPr>
              <w:t>After evaluation of the price analyses, in the event that the Purchaser determines that the Bidder has failed to demonstrate its capability to deliver the contract for the offered tender price, the Purchaser shall reject the Bid.</w:t>
            </w:r>
            <w:r w:rsidR="006632D1" w:rsidRPr="00324BD9">
              <w:rPr>
                <w:color w:val="000000" w:themeColor="text1"/>
                <w:spacing w:val="0"/>
              </w:rPr>
              <w:t xml:space="preserve"> </w:t>
            </w:r>
          </w:p>
        </w:tc>
      </w:tr>
      <w:tr w:rsidR="007B6C98" w:rsidRPr="00324BD9" w14:paraId="6AD120E4" w14:textId="77777777" w:rsidTr="002C275F">
        <w:tc>
          <w:tcPr>
            <w:tcW w:w="2250" w:type="dxa"/>
          </w:tcPr>
          <w:p w14:paraId="369109F3" w14:textId="2EAF668C" w:rsidR="007B6C98" w:rsidRPr="00324BD9" w:rsidRDefault="007B6C98" w:rsidP="000D5179">
            <w:pPr>
              <w:pStyle w:val="Style2"/>
            </w:pPr>
            <w:bookmarkStart w:id="274" w:name="_Toc55724587"/>
            <w:r>
              <w:rPr>
                <w:color w:val="000000" w:themeColor="text1"/>
              </w:rPr>
              <w:t>37</w:t>
            </w:r>
            <w:r w:rsidRPr="00324BD9">
              <w:rPr>
                <w:color w:val="000000" w:themeColor="text1"/>
              </w:rPr>
              <w:t xml:space="preserve">. </w:t>
            </w:r>
            <w:bookmarkStart w:id="275" w:name="_Toc449106639"/>
            <w:bookmarkStart w:id="276" w:name="_Toc450070883"/>
            <w:bookmarkStart w:id="277" w:name="_Toc450635225"/>
            <w:bookmarkStart w:id="278" w:name="_Toc450635413"/>
            <w:bookmarkStart w:id="279" w:name="_Toc463343489"/>
            <w:bookmarkStart w:id="280" w:name="_Toc463343682"/>
            <w:bookmarkStart w:id="281" w:name="_Toc463448001"/>
            <w:bookmarkStart w:id="282" w:name="_Toc466464293"/>
            <w:bookmarkStart w:id="283" w:name="_Toc486238205"/>
            <w:bookmarkStart w:id="284" w:name="_Toc486238679"/>
            <w:bookmarkStart w:id="285" w:name="_Toc494299387"/>
            <w:bookmarkStart w:id="286" w:name="_Toc514852520"/>
            <w:bookmarkStart w:id="287" w:name="_Toc515891766"/>
            <w:bookmarkStart w:id="288" w:name="_Toc517697821"/>
            <w:bookmarkStart w:id="289" w:name="_Toc45798490"/>
            <w:r w:rsidRPr="00A91282">
              <w:t>Best and Final Offer (BAFO</w:t>
            </w:r>
            <w:bookmarkEnd w:id="275"/>
            <w:r w:rsidRPr="00A91282">
              <w:t>)</w:t>
            </w:r>
            <w:bookmarkEnd w:id="27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tc>
        <w:tc>
          <w:tcPr>
            <w:tcW w:w="7110" w:type="dxa"/>
          </w:tcPr>
          <w:p w14:paraId="7D74677A" w14:textId="31880C7E" w:rsidR="007B6C98" w:rsidRPr="007B6C98" w:rsidRDefault="00E16DB2" w:rsidP="00EB4D12">
            <w:pPr>
              <w:pStyle w:val="Sub-ClauseText"/>
              <w:ind w:left="660" w:hanging="660"/>
              <w:rPr>
                <w:spacing w:val="0"/>
              </w:rPr>
            </w:pPr>
            <w:r>
              <w:rPr>
                <w:spacing w:val="0"/>
              </w:rPr>
              <w:t>37.1</w:t>
            </w:r>
            <w:r>
              <w:rPr>
                <w:spacing w:val="0"/>
              </w:rPr>
              <w:tab/>
            </w:r>
            <w:r w:rsidR="007B6C98" w:rsidRPr="007B6C98">
              <w:rPr>
                <w:spacing w:val="0"/>
              </w:rPr>
              <w:t xml:space="preserve">If </w:t>
            </w:r>
            <w:r w:rsidR="007B6C98" w:rsidRPr="007B6C98">
              <w:rPr>
                <w:b/>
                <w:bCs/>
                <w:spacing w:val="0"/>
              </w:rPr>
              <w:t xml:space="preserve">specified in the </w:t>
            </w:r>
            <w:r w:rsidR="007B6C98" w:rsidRPr="008545F0">
              <w:rPr>
                <w:b/>
                <w:bCs/>
                <w:spacing w:val="0"/>
              </w:rPr>
              <w:t>B</w:t>
            </w:r>
            <w:r w:rsidR="007B6C98" w:rsidRPr="007B6C98">
              <w:rPr>
                <w:b/>
                <w:bCs/>
                <w:spacing w:val="0"/>
              </w:rPr>
              <w:t>DS</w:t>
            </w:r>
            <w:r w:rsidR="007B6C98" w:rsidRPr="007B6C98">
              <w:rPr>
                <w:spacing w:val="0"/>
              </w:rPr>
              <w:t xml:space="preserve">, the Purchaser may invite </w:t>
            </w:r>
            <w:r w:rsidR="003357D1" w:rsidRPr="006C42AD">
              <w:rPr>
                <w:spacing w:val="0"/>
              </w:rPr>
              <w:t xml:space="preserve">substantially responsive </w:t>
            </w:r>
            <w:r w:rsidR="001A1ECC" w:rsidRPr="006C42AD">
              <w:rPr>
                <w:spacing w:val="0"/>
              </w:rPr>
              <w:t>Bidder</w:t>
            </w:r>
            <w:r w:rsidR="007B6C98" w:rsidRPr="007B6C98">
              <w:rPr>
                <w:spacing w:val="0"/>
              </w:rPr>
              <w:t xml:space="preserve">s to submit their BAFOs. This may happen following the </w:t>
            </w:r>
            <w:r w:rsidR="001A1ECC" w:rsidRPr="006C42AD">
              <w:rPr>
                <w:spacing w:val="0"/>
              </w:rPr>
              <w:t>evaluation of Bids</w:t>
            </w:r>
            <w:r w:rsidR="007B6C98" w:rsidRPr="007B6C98">
              <w:rPr>
                <w:spacing w:val="0"/>
              </w:rPr>
              <w:t xml:space="preserve">. BAFO is a final opportunity for </w:t>
            </w:r>
            <w:r w:rsidR="001A1ECC" w:rsidRPr="006C42AD">
              <w:rPr>
                <w:spacing w:val="0"/>
              </w:rPr>
              <w:t xml:space="preserve">Bidders </w:t>
            </w:r>
            <w:r w:rsidR="007B6C98" w:rsidRPr="007B6C98">
              <w:rPr>
                <w:spacing w:val="0"/>
              </w:rPr>
              <w:t xml:space="preserve">to improve their </w:t>
            </w:r>
            <w:r w:rsidR="001A1ECC" w:rsidRPr="006C42AD">
              <w:rPr>
                <w:spacing w:val="0"/>
              </w:rPr>
              <w:t>Bids</w:t>
            </w:r>
            <w:r w:rsidR="007B6C98" w:rsidRPr="007B6C98">
              <w:rPr>
                <w:spacing w:val="0"/>
              </w:rPr>
              <w:t xml:space="preserve"> without changing the specified requirements in the </w:t>
            </w:r>
            <w:r w:rsidR="009653C0">
              <w:rPr>
                <w:spacing w:val="0"/>
              </w:rPr>
              <w:t>Bidding Documents</w:t>
            </w:r>
            <w:r w:rsidR="007B6C98" w:rsidRPr="007B6C98">
              <w:rPr>
                <w:spacing w:val="0"/>
              </w:rPr>
              <w:t xml:space="preserve">. </w:t>
            </w:r>
            <w:r w:rsidR="001A1ECC" w:rsidRPr="006C42AD">
              <w:rPr>
                <w:spacing w:val="0"/>
              </w:rPr>
              <w:t xml:space="preserve">Bidders </w:t>
            </w:r>
            <w:r w:rsidR="007B6C98" w:rsidRPr="007B6C98">
              <w:rPr>
                <w:spacing w:val="0"/>
              </w:rPr>
              <w:t>are not obliged to submit a BAFO. Where BAFO is used there shall be no Negotiations after BAFO.</w:t>
            </w:r>
          </w:p>
          <w:p w14:paraId="75377003" w14:textId="76A6A732" w:rsidR="007B6C98" w:rsidRPr="00324BD9" w:rsidRDefault="00E16DB2" w:rsidP="00EB4D12">
            <w:pPr>
              <w:pStyle w:val="Sub-ClauseText"/>
              <w:ind w:left="660" w:hanging="660"/>
              <w:rPr>
                <w:spacing w:val="0"/>
              </w:rPr>
            </w:pPr>
            <w:r>
              <w:rPr>
                <w:spacing w:val="0"/>
              </w:rPr>
              <w:t>37.2</w:t>
            </w:r>
            <w:r>
              <w:rPr>
                <w:spacing w:val="0"/>
              </w:rPr>
              <w:tab/>
            </w:r>
            <w:r w:rsidR="007B6C98" w:rsidRPr="006C42AD">
              <w:rPr>
                <w:spacing w:val="0"/>
              </w:rPr>
              <w:t>When BAFOs are requested</w:t>
            </w:r>
            <w:r w:rsidR="001A1ECC" w:rsidRPr="006C42AD">
              <w:rPr>
                <w:spacing w:val="0"/>
              </w:rPr>
              <w:t xml:space="preserve">, </w:t>
            </w:r>
            <w:r w:rsidR="007B6C98" w:rsidRPr="006C42AD">
              <w:rPr>
                <w:spacing w:val="0"/>
              </w:rPr>
              <w:t>the submission</w:t>
            </w:r>
            <w:r w:rsidR="001A1ECC" w:rsidRPr="006C42AD">
              <w:rPr>
                <w:spacing w:val="0"/>
              </w:rPr>
              <w:t xml:space="preserve">, </w:t>
            </w:r>
            <w:r w:rsidR="007B6C98" w:rsidRPr="006C42AD">
              <w:rPr>
                <w:spacing w:val="0"/>
              </w:rPr>
              <w:t xml:space="preserve">opening </w:t>
            </w:r>
            <w:r w:rsidR="001A1ECC" w:rsidRPr="006C42AD">
              <w:rPr>
                <w:spacing w:val="0"/>
              </w:rPr>
              <w:t xml:space="preserve">and evaluation </w:t>
            </w:r>
            <w:r w:rsidR="007B6C98" w:rsidRPr="006C42AD">
              <w:rPr>
                <w:spacing w:val="0"/>
              </w:rPr>
              <w:t>of the BAFO</w:t>
            </w:r>
            <w:r w:rsidR="001A1ECC" w:rsidRPr="006C42AD">
              <w:rPr>
                <w:spacing w:val="0"/>
              </w:rPr>
              <w:t xml:space="preserve"> </w:t>
            </w:r>
            <w:r w:rsidR="007B6C98" w:rsidRPr="006C42AD">
              <w:rPr>
                <w:spacing w:val="0"/>
              </w:rPr>
              <w:t xml:space="preserve">will follow the </w:t>
            </w:r>
            <w:r w:rsidR="001A1ECC" w:rsidRPr="006C42AD">
              <w:rPr>
                <w:spacing w:val="0"/>
              </w:rPr>
              <w:t xml:space="preserve">corresponding </w:t>
            </w:r>
            <w:r w:rsidR="007B6C98" w:rsidRPr="006C42AD">
              <w:rPr>
                <w:spacing w:val="0"/>
              </w:rPr>
              <w:t xml:space="preserve">procedures described </w:t>
            </w:r>
            <w:r w:rsidR="001A1ECC" w:rsidRPr="006C42AD">
              <w:rPr>
                <w:spacing w:val="0"/>
              </w:rPr>
              <w:t>in the bidding documents</w:t>
            </w:r>
            <w:r w:rsidR="007B6C98" w:rsidRPr="006C42AD">
              <w:rPr>
                <w:spacing w:val="0"/>
              </w:rPr>
              <w:t>, as appropriate.</w:t>
            </w:r>
          </w:p>
        </w:tc>
      </w:tr>
      <w:tr w:rsidR="007B6C98" w:rsidRPr="00324BD9" w14:paraId="2AC47F44" w14:textId="77777777" w:rsidTr="002C275F">
        <w:tc>
          <w:tcPr>
            <w:tcW w:w="2250" w:type="dxa"/>
          </w:tcPr>
          <w:p w14:paraId="094C833B" w14:textId="226D28CE" w:rsidR="007B6C98" w:rsidRPr="00324BD9" w:rsidRDefault="007B6C98" w:rsidP="000D5179">
            <w:pPr>
              <w:pStyle w:val="Style2"/>
            </w:pPr>
            <w:bookmarkStart w:id="290" w:name="_Toc55724588"/>
            <w:r w:rsidRPr="00324BD9">
              <w:rPr>
                <w:color w:val="000000" w:themeColor="text1"/>
              </w:rPr>
              <w:t>3</w:t>
            </w:r>
            <w:r w:rsidR="001A1ECC">
              <w:rPr>
                <w:color w:val="000000" w:themeColor="text1"/>
              </w:rPr>
              <w:t>8</w:t>
            </w:r>
            <w:r w:rsidRPr="00324BD9">
              <w:rPr>
                <w:color w:val="000000" w:themeColor="text1"/>
              </w:rPr>
              <w:t xml:space="preserve">. </w:t>
            </w:r>
            <w:r w:rsidR="001A1ECC" w:rsidRPr="000D5179">
              <w:t>Negotiations</w:t>
            </w:r>
            <w:bookmarkEnd w:id="290"/>
          </w:p>
        </w:tc>
        <w:tc>
          <w:tcPr>
            <w:tcW w:w="7110" w:type="dxa"/>
          </w:tcPr>
          <w:p w14:paraId="4EB50103" w14:textId="79283F50" w:rsidR="001A1ECC" w:rsidRPr="001A1ECC" w:rsidRDefault="00E16DB2" w:rsidP="00EB4D12">
            <w:pPr>
              <w:pStyle w:val="Sub-ClauseText"/>
              <w:ind w:left="660" w:hanging="660"/>
              <w:rPr>
                <w:spacing w:val="0"/>
              </w:rPr>
            </w:pPr>
            <w:r>
              <w:rPr>
                <w:spacing w:val="0"/>
              </w:rPr>
              <w:t>38.1</w:t>
            </w:r>
            <w:r>
              <w:rPr>
                <w:spacing w:val="0"/>
              </w:rPr>
              <w:tab/>
            </w:r>
            <w:r w:rsidR="001A1ECC" w:rsidRPr="001A1ECC">
              <w:rPr>
                <w:spacing w:val="0"/>
              </w:rPr>
              <w:t xml:space="preserve">If </w:t>
            </w:r>
            <w:r w:rsidR="001A1ECC" w:rsidRPr="001A1ECC">
              <w:rPr>
                <w:b/>
                <w:bCs/>
                <w:spacing w:val="0"/>
              </w:rPr>
              <w:t xml:space="preserve">specified in the </w:t>
            </w:r>
            <w:r w:rsidR="001A1ECC" w:rsidRPr="008545F0">
              <w:rPr>
                <w:b/>
                <w:bCs/>
                <w:spacing w:val="0"/>
              </w:rPr>
              <w:t>B</w:t>
            </w:r>
            <w:r w:rsidR="001A1ECC" w:rsidRPr="001A1ECC">
              <w:rPr>
                <w:b/>
                <w:bCs/>
                <w:spacing w:val="0"/>
              </w:rPr>
              <w:t>DS</w:t>
            </w:r>
            <w:r w:rsidR="001A1ECC" w:rsidRPr="001A1ECC">
              <w:rPr>
                <w:spacing w:val="0"/>
              </w:rPr>
              <w:t>,</w:t>
            </w:r>
            <w:r w:rsidR="003357D1" w:rsidRPr="006C42AD">
              <w:rPr>
                <w:spacing w:val="0"/>
              </w:rPr>
              <w:t xml:space="preserve"> </w:t>
            </w:r>
            <w:r w:rsidR="003357D1" w:rsidRPr="001A1ECC">
              <w:rPr>
                <w:spacing w:val="0"/>
              </w:rPr>
              <w:t xml:space="preserve">following the </w:t>
            </w:r>
            <w:r w:rsidR="003357D1" w:rsidRPr="006C42AD">
              <w:rPr>
                <w:spacing w:val="0"/>
              </w:rPr>
              <w:t>evaluation of Bids, t</w:t>
            </w:r>
            <w:r w:rsidR="001A1ECC" w:rsidRPr="001A1ECC">
              <w:rPr>
                <w:spacing w:val="0"/>
              </w:rPr>
              <w:t>he Purchaser may conduct Negotiations.</w:t>
            </w:r>
            <w:r w:rsidR="003357D1" w:rsidRPr="006C42AD">
              <w:rPr>
                <w:spacing w:val="0"/>
              </w:rPr>
              <w:t xml:space="preserve"> </w:t>
            </w:r>
            <w:r w:rsidR="001A1ECC" w:rsidRPr="001A1ECC">
              <w:rPr>
                <w:spacing w:val="0"/>
              </w:rPr>
              <w:t>The procedure of the Negotiations will be specified in the</w:t>
            </w:r>
            <w:r w:rsidR="001A1ECC" w:rsidRPr="006C42AD">
              <w:rPr>
                <w:spacing w:val="0"/>
              </w:rPr>
              <w:t xml:space="preserve"> B</w:t>
            </w:r>
            <w:r w:rsidR="001A1ECC" w:rsidRPr="001A1ECC">
              <w:rPr>
                <w:spacing w:val="0"/>
              </w:rPr>
              <w:t xml:space="preserve">DS. </w:t>
            </w:r>
          </w:p>
          <w:p w14:paraId="10F4B000" w14:textId="0BB74D26" w:rsidR="001A1ECC" w:rsidRPr="001A1ECC" w:rsidRDefault="003357D1" w:rsidP="00EB4D12">
            <w:pPr>
              <w:pStyle w:val="Sub-ClauseText"/>
              <w:ind w:left="660" w:hanging="660"/>
              <w:rPr>
                <w:spacing w:val="0"/>
              </w:rPr>
            </w:pPr>
            <w:r w:rsidRPr="006C42AD">
              <w:rPr>
                <w:spacing w:val="0"/>
              </w:rPr>
              <w:lastRenderedPageBreak/>
              <w:t>38</w:t>
            </w:r>
            <w:r w:rsidR="00E16DB2">
              <w:rPr>
                <w:spacing w:val="0"/>
              </w:rPr>
              <w:t>.2</w:t>
            </w:r>
            <w:r w:rsidR="00E16DB2">
              <w:rPr>
                <w:spacing w:val="0"/>
              </w:rPr>
              <w:tab/>
            </w:r>
            <w:r w:rsidR="001A1ECC" w:rsidRPr="001A1ECC">
              <w:rPr>
                <w:spacing w:val="0"/>
              </w:rPr>
              <w:t>Negotiations shall be held in the presence of Probity Assurance Provider appointed by the Purchaser.</w:t>
            </w:r>
          </w:p>
          <w:p w14:paraId="1610B6A9" w14:textId="4B53FF69" w:rsidR="001A1ECC" w:rsidRPr="001A1ECC" w:rsidRDefault="003357D1" w:rsidP="00EB4D12">
            <w:pPr>
              <w:pStyle w:val="Sub-ClauseText"/>
              <w:ind w:left="660" w:hanging="660"/>
              <w:rPr>
                <w:spacing w:val="0"/>
              </w:rPr>
            </w:pPr>
            <w:r w:rsidRPr="006C42AD">
              <w:rPr>
                <w:spacing w:val="0"/>
              </w:rPr>
              <w:t>38</w:t>
            </w:r>
            <w:r w:rsidR="00E16DB2">
              <w:rPr>
                <w:spacing w:val="0"/>
              </w:rPr>
              <w:t>.3</w:t>
            </w:r>
            <w:r w:rsidR="00E16DB2">
              <w:rPr>
                <w:spacing w:val="0"/>
              </w:rPr>
              <w:tab/>
            </w:r>
            <w:r w:rsidR="001A1ECC" w:rsidRPr="001A1ECC">
              <w:rPr>
                <w:spacing w:val="0"/>
              </w:rPr>
              <w:t>Negotiations may address any aspect of the Contract so long as they do not change the specified</w:t>
            </w:r>
            <w:r w:rsidRPr="006C42AD">
              <w:rPr>
                <w:spacing w:val="0"/>
              </w:rPr>
              <w:t xml:space="preserve"> </w:t>
            </w:r>
            <w:r w:rsidR="001A1ECC" w:rsidRPr="001A1ECC">
              <w:rPr>
                <w:spacing w:val="0"/>
              </w:rPr>
              <w:t>requirements</w:t>
            </w:r>
            <w:r w:rsidRPr="006C42AD">
              <w:rPr>
                <w:spacing w:val="0"/>
              </w:rPr>
              <w:t xml:space="preserve"> in the </w:t>
            </w:r>
            <w:r w:rsidR="007C6327">
              <w:rPr>
                <w:spacing w:val="0"/>
              </w:rPr>
              <w:t>Bidding Documents</w:t>
            </w:r>
            <w:r w:rsidR="001A1ECC" w:rsidRPr="001A1ECC">
              <w:rPr>
                <w:spacing w:val="0"/>
              </w:rPr>
              <w:t>.</w:t>
            </w:r>
          </w:p>
          <w:p w14:paraId="57531E76" w14:textId="6C3CB292" w:rsidR="007B6C98" w:rsidRPr="00324BD9" w:rsidRDefault="00E16DB2" w:rsidP="00E16DB2">
            <w:pPr>
              <w:pStyle w:val="Sub-ClauseText"/>
              <w:ind w:left="660" w:hanging="660"/>
              <w:rPr>
                <w:spacing w:val="0"/>
              </w:rPr>
            </w:pPr>
            <w:r>
              <w:rPr>
                <w:spacing w:val="0"/>
              </w:rPr>
              <w:t>38.4</w:t>
            </w:r>
            <w:r>
              <w:rPr>
                <w:spacing w:val="0"/>
              </w:rPr>
              <w:tab/>
            </w:r>
            <w:r w:rsidR="001A1ECC" w:rsidRPr="006C42AD">
              <w:rPr>
                <w:spacing w:val="0"/>
              </w:rPr>
              <w:t xml:space="preserve">The Purchaser may negotiate first with the </w:t>
            </w:r>
            <w:r w:rsidR="003357D1" w:rsidRPr="006C42AD">
              <w:rPr>
                <w:spacing w:val="0"/>
              </w:rPr>
              <w:t xml:space="preserve">Bidder </w:t>
            </w:r>
            <w:r>
              <w:rPr>
                <w:spacing w:val="0"/>
              </w:rPr>
              <w:t>whose Bid offers</w:t>
            </w:r>
            <w:r w:rsidRPr="006C42AD">
              <w:rPr>
                <w:spacing w:val="0"/>
              </w:rPr>
              <w:t xml:space="preserve"> </w:t>
            </w:r>
            <w:r w:rsidR="001A1ECC" w:rsidRPr="006C42AD">
              <w:rPr>
                <w:spacing w:val="0"/>
              </w:rPr>
              <w:t xml:space="preserve">the </w:t>
            </w:r>
            <w:r>
              <w:rPr>
                <w:spacing w:val="0"/>
              </w:rPr>
              <w:t>m</w:t>
            </w:r>
            <w:r w:rsidRPr="006C42AD">
              <w:rPr>
                <w:spacing w:val="0"/>
              </w:rPr>
              <w:t xml:space="preserve">ost </w:t>
            </w:r>
            <w:r>
              <w:rPr>
                <w:spacing w:val="0"/>
              </w:rPr>
              <w:t>Value for Money</w:t>
            </w:r>
            <w:r w:rsidR="001A1ECC" w:rsidRPr="006C42AD">
              <w:rPr>
                <w:spacing w:val="0"/>
              </w:rPr>
              <w:t xml:space="preserve">. If the negotiations are unsuccessful the Purchaser may negotiate with the </w:t>
            </w:r>
            <w:r w:rsidR="003357D1" w:rsidRPr="006C42AD">
              <w:rPr>
                <w:spacing w:val="0"/>
              </w:rPr>
              <w:t xml:space="preserve">Bidder </w:t>
            </w:r>
            <w:r>
              <w:rPr>
                <w:spacing w:val="0"/>
              </w:rPr>
              <w:t>whose Bid offers</w:t>
            </w:r>
            <w:r w:rsidRPr="006C42AD">
              <w:rPr>
                <w:spacing w:val="0"/>
              </w:rPr>
              <w:t xml:space="preserve"> the </w:t>
            </w:r>
            <w:r>
              <w:rPr>
                <w:spacing w:val="0"/>
              </w:rPr>
              <w:t>next best</w:t>
            </w:r>
            <w:r w:rsidRPr="006C42AD">
              <w:rPr>
                <w:spacing w:val="0"/>
              </w:rPr>
              <w:t xml:space="preserve"> </w:t>
            </w:r>
            <w:r>
              <w:rPr>
                <w:spacing w:val="0"/>
              </w:rPr>
              <w:t>Value for Money</w:t>
            </w:r>
            <w:r w:rsidR="001A1ECC" w:rsidRPr="006C42AD">
              <w:rPr>
                <w:spacing w:val="0"/>
              </w:rPr>
              <w:t>, and so on down the ranking until a successful negotiated outcome is achieved</w:t>
            </w:r>
            <w:r w:rsidR="003357D1" w:rsidRPr="006C42AD">
              <w:rPr>
                <w:spacing w:val="0"/>
              </w:rPr>
              <w:t>.</w:t>
            </w:r>
          </w:p>
        </w:tc>
      </w:tr>
      <w:tr w:rsidR="007B6C98" w:rsidRPr="00324BD9" w14:paraId="0154C1C1" w14:textId="77777777" w:rsidTr="002C275F">
        <w:tc>
          <w:tcPr>
            <w:tcW w:w="2250" w:type="dxa"/>
          </w:tcPr>
          <w:p w14:paraId="36797268" w14:textId="22856F0E" w:rsidR="007B6C98" w:rsidRPr="00324BD9" w:rsidRDefault="003357D1" w:rsidP="000D5179">
            <w:pPr>
              <w:pStyle w:val="Style2"/>
            </w:pPr>
            <w:bookmarkStart w:id="291" w:name="_Toc431826642"/>
            <w:bookmarkStart w:id="292" w:name="_Toc438438861"/>
            <w:bookmarkStart w:id="293" w:name="_Toc438532655"/>
            <w:bookmarkStart w:id="294" w:name="_Toc438734005"/>
            <w:bookmarkStart w:id="295" w:name="_Toc438907042"/>
            <w:bookmarkStart w:id="296" w:name="_Toc438907241"/>
            <w:bookmarkStart w:id="297" w:name="_Toc348000821"/>
            <w:bookmarkStart w:id="298" w:name="_Toc55724589"/>
            <w:r w:rsidRPr="00324BD9">
              <w:lastRenderedPageBreak/>
              <w:t>3</w:t>
            </w:r>
            <w:r>
              <w:t>9</w:t>
            </w:r>
            <w:r w:rsidR="007B6C98" w:rsidRPr="00324BD9">
              <w:t>.</w:t>
            </w:r>
            <w:r w:rsidR="007B6C98" w:rsidRPr="00324BD9">
              <w:tab/>
              <w:t>Qualification of the Bidder</w:t>
            </w:r>
            <w:bookmarkEnd w:id="291"/>
            <w:bookmarkEnd w:id="292"/>
            <w:bookmarkEnd w:id="293"/>
            <w:bookmarkEnd w:id="294"/>
            <w:bookmarkEnd w:id="295"/>
            <w:bookmarkEnd w:id="296"/>
            <w:bookmarkEnd w:id="297"/>
            <w:bookmarkEnd w:id="298"/>
          </w:p>
        </w:tc>
        <w:tc>
          <w:tcPr>
            <w:tcW w:w="7110" w:type="dxa"/>
          </w:tcPr>
          <w:p w14:paraId="6C26D8F2" w14:textId="4389B044" w:rsidR="007B6C98" w:rsidRPr="00324BD9" w:rsidRDefault="00E16DB2" w:rsidP="00EB4D12">
            <w:pPr>
              <w:pStyle w:val="Sub-ClauseText"/>
              <w:ind w:left="660" w:hanging="660"/>
              <w:rPr>
                <w:spacing w:val="0"/>
              </w:rPr>
            </w:pPr>
            <w:r>
              <w:rPr>
                <w:spacing w:val="0"/>
              </w:rPr>
              <w:t>39.1</w:t>
            </w:r>
            <w:r>
              <w:rPr>
                <w:spacing w:val="0"/>
              </w:rPr>
              <w:tab/>
            </w:r>
            <w:r w:rsidR="007B6C98" w:rsidRPr="00324BD9">
              <w:rPr>
                <w:spacing w:val="0"/>
              </w:rPr>
              <w:t xml:space="preserve">The Purchaser shall </w:t>
            </w:r>
            <w:r w:rsidR="007B6C98" w:rsidRPr="00527B60">
              <w:rPr>
                <w:spacing w:val="0"/>
              </w:rPr>
              <w:t>determine</w:t>
            </w:r>
            <w:r w:rsidR="007B6C98" w:rsidRPr="00324BD9">
              <w:rPr>
                <w:spacing w:val="0"/>
              </w:rPr>
              <w:t xml:space="preserve"> to its satisfaction whether the eligible Bidder that is selected as having submitted the lowest evaluated cost</w:t>
            </w:r>
            <w:r w:rsidR="007B6C98" w:rsidRPr="006C42AD">
              <w:rPr>
                <w:spacing w:val="0"/>
              </w:rPr>
              <w:t xml:space="preserve"> </w:t>
            </w:r>
            <w:r w:rsidR="007B6C98" w:rsidRPr="00527B60">
              <w:rPr>
                <w:spacing w:val="0"/>
              </w:rPr>
              <w:t>or best evaluated Bid, as applicable in accordance with Section III-Evaluation and Qualification Criteria</w:t>
            </w:r>
            <w:r w:rsidR="007B6C98" w:rsidRPr="00324BD9">
              <w:rPr>
                <w:spacing w:val="0"/>
              </w:rPr>
              <w:t xml:space="preserve">, meets the qualifying criteria specified in Section III, Evaluation and Qualification Criteria. </w:t>
            </w:r>
          </w:p>
          <w:p w14:paraId="295D9B99" w14:textId="294CF85F" w:rsidR="007B6C98" w:rsidRPr="00324BD9" w:rsidRDefault="00E16DB2" w:rsidP="00EB4D12">
            <w:pPr>
              <w:pStyle w:val="Sub-ClauseText"/>
              <w:ind w:left="660" w:hanging="660"/>
              <w:rPr>
                <w:spacing w:val="0"/>
              </w:rPr>
            </w:pPr>
            <w:r>
              <w:rPr>
                <w:spacing w:val="0"/>
              </w:rPr>
              <w:t>39.2</w:t>
            </w:r>
            <w:r>
              <w:rPr>
                <w:spacing w:val="0"/>
              </w:rPr>
              <w:tab/>
            </w:r>
            <w:r w:rsidR="007B6C98" w:rsidRPr="00324BD9">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bidding document), or any other firm(s) different from the Bidder. </w:t>
            </w:r>
          </w:p>
          <w:p w14:paraId="072714C7" w14:textId="6F9B74AF" w:rsidR="007B6C98" w:rsidRPr="00324BD9" w:rsidRDefault="003357D1" w:rsidP="00E16DB2">
            <w:pPr>
              <w:pStyle w:val="Sub-ClauseText"/>
              <w:ind w:left="660" w:hanging="660"/>
              <w:rPr>
                <w:spacing w:val="0"/>
              </w:rPr>
            </w:pPr>
            <w:r>
              <w:rPr>
                <w:spacing w:val="0"/>
              </w:rPr>
              <w:t>39.3</w:t>
            </w:r>
            <w:r w:rsidR="00E16DB2">
              <w:rPr>
                <w:spacing w:val="0"/>
              </w:rPr>
              <w:tab/>
            </w:r>
            <w:r w:rsidR="007B6C98" w:rsidRPr="00324BD9">
              <w:rPr>
                <w:spacing w:val="0"/>
              </w:rPr>
              <w:t xml:space="preserve">An affirmative determination shall be a prerequisite for award of the Contract to the Bidder. A negative determination shall result in disqualification of the Bid, in which event the Purchaser shall proceed to the Bidder </w:t>
            </w:r>
            <w:r w:rsidR="007B6C98" w:rsidRPr="006C42AD">
              <w:rPr>
                <w:spacing w:val="0"/>
              </w:rPr>
              <w:t xml:space="preserve">who offers a substantially responsive Bid with the next </w:t>
            </w:r>
            <w:r w:rsidR="00E16DB2">
              <w:rPr>
                <w:spacing w:val="0"/>
              </w:rPr>
              <w:t>best Value for Money</w:t>
            </w:r>
            <w:r w:rsidR="007B6C98" w:rsidRPr="006C42AD">
              <w:rPr>
                <w:spacing w:val="0"/>
              </w:rPr>
              <w:t xml:space="preserve"> </w:t>
            </w:r>
            <w:r w:rsidR="007B6C98" w:rsidRPr="00324BD9">
              <w:rPr>
                <w:spacing w:val="0"/>
              </w:rPr>
              <w:t>to make a similar determination of that Bidder’s qualifications to perform satisfactorily.</w:t>
            </w:r>
          </w:p>
        </w:tc>
      </w:tr>
      <w:tr w:rsidR="007B6C98" w:rsidRPr="00324BD9" w14:paraId="42F09A41" w14:textId="77777777" w:rsidTr="00E16DB2">
        <w:trPr>
          <w:trHeight w:val="356"/>
        </w:trPr>
        <w:tc>
          <w:tcPr>
            <w:tcW w:w="2250" w:type="dxa"/>
          </w:tcPr>
          <w:p w14:paraId="2B99CA14" w14:textId="22123DE0" w:rsidR="007B6C98" w:rsidRPr="00324BD9" w:rsidRDefault="003357D1" w:rsidP="000D5179">
            <w:pPr>
              <w:pStyle w:val="Style2"/>
            </w:pPr>
            <w:bookmarkStart w:id="299" w:name="_Toc431826643"/>
            <w:bookmarkStart w:id="300" w:name="_Toc438438862"/>
            <w:bookmarkStart w:id="301" w:name="_Toc438532656"/>
            <w:bookmarkStart w:id="302" w:name="_Toc438734006"/>
            <w:bookmarkStart w:id="303" w:name="_Toc438907043"/>
            <w:bookmarkStart w:id="304" w:name="_Toc438907242"/>
            <w:bookmarkStart w:id="305" w:name="_Toc348000822"/>
            <w:bookmarkStart w:id="306" w:name="_Toc55724590"/>
            <w:r>
              <w:t>40</w:t>
            </w:r>
            <w:r w:rsidR="007B6C98" w:rsidRPr="00324BD9">
              <w:t>.</w:t>
            </w:r>
            <w:r w:rsidR="007B6C98" w:rsidRPr="00324BD9">
              <w:tab/>
              <w:t>Purchaser’s Right to Accept Any Bid, and to Reject Any or All Bids</w:t>
            </w:r>
            <w:bookmarkEnd w:id="299"/>
            <w:bookmarkEnd w:id="300"/>
            <w:bookmarkEnd w:id="301"/>
            <w:bookmarkEnd w:id="302"/>
            <w:bookmarkEnd w:id="303"/>
            <w:bookmarkEnd w:id="304"/>
            <w:bookmarkEnd w:id="305"/>
            <w:bookmarkEnd w:id="306"/>
          </w:p>
        </w:tc>
        <w:tc>
          <w:tcPr>
            <w:tcW w:w="7110" w:type="dxa"/>
          </w:tcPr>
          <w:p w14:paraId="45EA2740" w14:textId="7258D006" w:rsidR="007B6C98" w:rsidRPr="00324BD9" w:rsidRDefault="00E16DB2" w:rsidP="00EB4D12">
            <w:pPr>
              <w:pStyle w:val="Sub-ClauseText"/>
              <w:ind w:left="660" w:hanging="660"/>
              <w:rPr>
                <w:spacing w:val="0"/>
              </w:rPr>
            </w:pPr>
            <w:r>
              <w:rPr>
                <w:spacing w:val="0"/>
              </w:rPr>
              <w:t>40.1</w:t>
            </w:r>
            <w:r>
              <w:rPr>
                <w:spacing w:val="0"/>
              </w:rPr>
              <w:tab/>
            </w:r>
            <w:r w:rsidR="007B6C98" w:rsidRPr="006C42AD">
              <w:rPr>
                <w:spacing w:val="0"/>
              </w:rPr>
              <w:t>The Purchaser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7B6C98" w:rsidRPr="00324BD9" w14:paraId="001CC808" w14:textId="77777777" w:rsidTr="00B80251">
        <w:tc>
          <w:tcPr>
            <w:tcW w:w="2250" w:type="dxa"/>
            <w:shd w:val="clear" w:color="auto" w:fill="auto"/>
          </w:tcPr>
          <w:p w14:paraId="235A833C" w14:textId="7D1119D1" w:rsidR="007B6C98" w:rsidRPr="00324BD9" w:rsidRDefault="003357D1" w:rsidP="000D5179">
            <w:pPr>
              <w:pStyle w:val="Style2"/>
            </w:pPr>
            <w:bookmarkStart w:id="307" w:name="_Toc55724591"/>
            <w:r>
              <w:t>41</w:t>
            </w:r>
            <w:r w:rsidR="007B6C98" w:rsidRPr="00324BD9">
              <w:t>. Standstill Period</w:t>
            </w:r>
            <w:bookmarkEnd w:id="307"/>
          </w:p>
        </w:tc>
        <w:tc>
          <w:tcPr>
            <w:tcW w:w="7110" w:type="dxa"/>
            <w:shd w:val="clear" w:color="auto" w:fill="auto"/>
          </w:tcPr>
          <w:p w14:paraId="6269638B" w14:textId="39D86220" w:rsidR="007B6C98" w:rsidRPr="00324BD9" w:rsidRDefault="003357D1" w:rsidP="00EB4D12">
            <w:pPr>
              <w:pStyle w:val="Sub-ClauseText"/>
              <w:ind w:left="660" w:hanging="660"/>
            </w:pPr>
            <w:r>
              <w:rPr>
                <w:spacing w:val="0"/>
              </w:rPr>
              <w:t>41</w:t>
            </w:r>
            <w:r w:rsidR="007B6C98" w:rsidRPr="00324BD9">
              <w:rPr>
                <w:spacing w:val="0"/>
              </w:rPr>
              <w:t>.1</w:t>
            </w:r>
            <w:r w:rsidR="007B6C98">
              <w:rPr>
                <w:spacing w:val="0"/>
              </w:rPr>
              <w:tab/>
            </w:r>
            <w:r w:rsidR="007B6C98" w:rsidRPr="00E246B3">
              <w:t xml:space="preserve">The Contract shall </w:t>
            </w:r>
            <w:r w:rsidR="007B6C98">
              <w:t xml:space="preserve">not </w:t>
            </w:r>
            <w:r w:rsidR="007B6C98" w:rsidRPr="00E246B3">
              <w:t xml:space="preserve">be awarded earlier than the expiry of the Standstill Period. </w:t>
            </w:r>
            <w:r w:rsidR="007B6C98" w:rsidRPr="00026B25">
              <w:rPr>
                <w:iCs/>
              </w:rPr>
              <w:t xml:space="preserve">The Standstill Period </w:t>
            </w:r>
            <w:r w:rsidR="007B6C98">
              <w:rPr>
                <w:iCs/>
              </w:rPr>
              <w:t>shall be</w:t>
            </w:r>
            <w:r w:rsidR="007B6C98" w:rsidRPr="00026B25">
              <w:rPr>
                <w:iCs/>
              </w:rPr>
              <w:t xml:space="preserve"> ten (10) Business Days</w:t>
            </w:r>
            <w:r w:rsidR="007B6C98">
              <w:rPr>
                <w:iCs/>
              </w:rPr>
              <w:t xml:space="preserve"> unless extended in accordance with ITB 4</w:t>
            </w:r>
            <w:r w:rsidR="00A15467">
              <w:rPr>
                <w:iCs/>
              </w:rPr>
              <w:t>6</w:t>
            </w:r>
            <w:r w:rsidR="007B6C98" w:rsidRPr="00026B25">
              <w:rPr>
                <w:iCs/>
              </w:rPr>
              <w:t>.</w:t>
            </w:r>
            <w:r w:rsidR="007B6C98">
              <w:rPr>
                <w:iCs/>
              </w:rPr>
              <w:t xml:space="preserve"> </w:t>
            </w:r>
            <w:r w:rsidR="007B6C98">
              <w:t>The Standstill Period commences the day after the date the Purchaser</w:t>
            </w:r>
            <w:r w:rsidR="007B6C98" w:rsidRPr="00E246B3">
              <w:t xml:space="preserve"> has transmitted to each </w:t>
            </w:r>
            <w:r w:rsidR="007B6C98">
              <w:t>Bidder</w:t>
            </w:r>
            <w:r w:rsidR="007B6C98" w:rsidRPr="00E246B3">
              <w:t xml:space="preserve"> </w:t>
            </w:r>
            <w:r w:rsidR="007B6C98">
              <w:t xml:space="preserve">the </w:t>
            </w:r>
            <w:r w:rsidR="007B6C98" w:rsidRPr="00E246B3">
              <w:t>Notification of Intention to Award the Contract</w:t>
            </w:r>
            <w:r w:rsidR="007B6C98">
              <w:t xml:space="preserve">. </w:t>
            </w:r>
            <w:r w:rsidR="007B6C98" w:rsidRPr="00E246B3">
              <w:t xml:space="preserve">Where only one </w:t>
            </w:r>
            <w:r w:rsidR="007B6C98">
              <w:t>Bid</w:t>
            </w:r>
            <w:r w:rsidR="007B6C98" w:rsidRPr="00E246B3">
              <w:t xml:space="preserve"> is submitted, </w:t>
            </w:r>
            <w:r w:rsidR="007B6C98">
              <w:t>or i</w:t>
            </w:r>
            <w:r w:rsidR="007B6C98" w:rsidRPr="00026B25">
              <w:t xml:space="preserve">f this </w:t>
            </w:r>
            <w:r w:rsidR="007B6C98">
              <w:t>contract</w:t>
            </w:r>
            <w:r w:rsidR="007B6C98" w:rsidRPr="00026B25">
              <w:t xml:space="preserve"> is in </w:t>
            </w:r>
            <w:r w:rsidR="007B6C98" w:rsidRPr="00026B25">
              <w:lastRenderedPageBreak/>
              <w:t xml:space="preserve">response to an emergency situation recognized by </w:t>
            </w:r>
            <w:proofErr w:type="spellStart"/>
            <w:r w:rsidR="00A26C1F">
              <w:t>IsDB</w:t>
            </w:r>
            <w:proofErr w:type="spellEnd"/>
            <w:r w:rsidR="007B6C98">
              <w:t>,</w:t>
            </w:r>
            <w:r w:rsidR="007B6C98" w:rsidRPr="00026B25">
              <w:t xml:space="preserve"> </w:t>
            </w:r>
            <w:r w:rsidR="007B6C98" w:rsidRPr="00E246B3">
              <w:t>the Standstill Period shall not apply</w:t>
            </w:r>
            <w:r w:rsidR="007B6C98" w:rsidRPr="008E329A">
              <w:rPr>
                <w:spacing w:val="0"/>
              </w:rPr>
              <w:t>.</w:t>
            </w:r>
          </w:p>
        </w:tc>
      </w:tr>
      <w:tr w:rsidR="007B6C98" w:rsidRPr="00324BD9" w14:paraId="4736B65F" w14:textId="77777777" w:rsidTr="003F5102">
        <w:trPr>
          <w:trHeight w:val="1260"/>
        </w:trPr>
        <w:tc>
          <w:tcPr>
            <w:tcW w:w="2250" w:type="dxa"/>
            <w:shd w:val="clear" w:color="auto" w:fill="auto"/>
          </w:tcPr>
          <w:p w14:paraId="6B328A09" w14:textId="7B1B942D" w:rsidR="007B6C98" w:rsidRPr="00324BD9" w:rsidRDefault="007B6C98" w:rsidP="000D5179">
            <w:pPr>
              <w:pStyle w:val="Style2"/>
            </w:pPr>
            <w:bookmarkStart w:id="308" w:name="_Toc55724592"/>
            <w:bookmarkStart w:id="309" w:name="_Toc431826644"/>
            <w:r w:rsidRPr="00324BD9">
              <w:lastRenderedPageBreak/>
              <w:t>4</w:t>
            </w:r>
            <w:r w:rsidR="003357D1">
              <w:t>2</w:t>
            </w:r>
            <w:r w:rsidRPr="00324BD9">
              <w:t>. N</w:t>
            </w:r>
            <w:r w:rsidRPr="00C41E9C">
              <w:t>otification</w:t>
            </w:r>
            <w:r w:rsidRPr="00324BD9">
              <w:t xml:space="preserve"> of Intention to Award</w:t>
            </w:r>
            <w:bookmarkEnd w:id="308"/>
            <w:r w:rsidRPr="00324BD9">
              <w:t xml:space="preserve"> </w:t>
            </w:r>
            <w:bookmarkEnd w:id="309"/>
          </w:p>
        </w:tc>
        <w:tc>
          <w:tcPr>
            <w:tcW w:w="7110" w:type="dxa"/>
            <w:shd w:val="clear" w:color="auto" w:fill="auto"/>
          </w:tcPr>
          <w:p w14:paraId="0CE65EC7" w14:textId="14E3F2BD" w:rsidR="007B6C98" w:rsidRPr="00324BD9" w:rsidRDefault="003357D1" w:rsidP="006F7324">
            <w:pPr>
              <w:pStyle w:val="Sub-ClauseText"/>
              <w:ind w:left="660" w:hanging="660"/>
            </w:pPr>
            <w:r>
              <w:t>42.1</w:t>
            </w:r>
            <w:r w:rsidR="00E16DB2">
              <w:tab/>
            </w:r>
            <w:r w:rsidR="007B6C98">
              <w:t>The Purchaser</w:t>
            </w:r>
            <w:r w:rsidR="007B6C98" w:rsidRPr="00E246B3">
              <w:t xml:space="preserve"> </w:t>
            </w:r>
            <w:r w:rsidR="007B6C98">
              <w:t xml:space="preserve">shall send </w:t>
            </w:r>
            <w:r w:rsidR="007B6C98" w:rsidRPr="00E246B3">
              <w:t xml:space="preserve">to each </w:t>
            </w:r>
            <w:r w:rsidR="007B6C98">
              <w:t>Bidder</w:t>
            </w:r>
            <w:r w:rsidR="007B6C98" w:rsidRPr="00E246B3">
              <w:t xml:space="preserve"> </w:t>
            </w:r>
            <w:r w:rsidR="007B6C98">
              <w:t xml:space="preserve">the </w:t>
            </w:r>
            <w:r w:rsidR="007B6C98" w:rsidRPr="00E246B3">
              <w:t xml:space="preserve">Notification of Intention to Award the Contract to the successful </w:t>
            </w:r>
            <w:r w:rsidR="007B6C98">
              <w:t xml:space="preserve">Bidder. </w:t>
            </w:r>
            <w:r w:rsidR="007B6C98" w:rsidRPr="00324BD9">
              <w:rPr>
                <w:spacing w:val="0"/>
              </w:rPr>
              <w:t xml:space="preserve">The Notification of Intention </w:t>
            </w:r>
            <w:r w:rsidR="007B6C98" w:rsidRPr="006F7324">
              <w:t>to</w:t>
            </w:r>
            <w:r w:rsidR="007B6C98" w:rsidRPr="00324BD9">
              <w:rPr>
                <w:spacing w:val="0"/>
              </w:rPr>
              <w:t xml:space="preserve"> Award shall contain, at a minimum, the following information:</w:t>
            </w:r>
          </w:p>
          <w:p w14:paraId="7CCEC28B" w14:textId="77777777" w:rsidR="007B6C98" w:rsidRPr="00324BD9" w:rsidRDefault="007B6C98" w:rsidP="00183F85">
            <w:pPr>
              <w:pStyle w:val="ListParagraph"/>
              <w:numPr>
                <w:ilvl w:val="0"/>
                <w:numId w:val="101"/>
              </w:numPr>
              <w:spacing w:before="120" w:after="120"/>
              <w:ind w:left="1243" w:hanging="630"/>
              <w:contextualSpacing w:val="0"/>
              <w:jc w:val="both"/>
              <w:rPr>
                <w:color w:val="000000" w:themeColor="text1"/>
              </w:rPr>
            </w:pPr>
            <w:r w:rsidRPr="00324BD9">
              <w:rPr>
                <w:color w:val="000000" w:themeColor="text1"/>
              </w:rPr>
              <w:t xml:space="preserve">the name and address of the Bidder submitting the successful Bid; </w:t>
            </w:r>
          </w:p>
          <w:p w14:paraId="230A4EED" w14:textId="77777777" w:rsidR="007B6C98" w:rsidRPr="00324BD9" w:rsidRDefault="007B6C98" w:rsidP="00183F85">
            <w:pPr>
              <w:pStyle w:val="ListParagraph"/>
              <w:numPr>
                <w:ilvl w:val="0"/>
                <w:numId w:val="101"/>
              </w:numPr>
              <w:spacing w:before="120" w:after="120"/>
              <w:ind w:left="1243" w:hanging="630"/>
              <w:contextualSpacing w:val="0"/>
              <w:jc w:val="both"/>
              <w:rPr>
                <w:color w:val="000000" w:themeColor="text1"/>
              </w:rPr>
            </w:pPr>
            <w:r w:rsidRPr="00324BD9">
              <w:rPr>
                <w:color w:val="000000" w:themeColor="text1"/>
              </w:rPr>
              <w:t xml:space="preserve">the Contract price of the successful Bid; </w:t>
            </w:r>
          </w:p>
          <w:p w14:paraId="5D829A76" w14:textId="77777777" w:rsidR="007B6C98" w:rsidRPr="00324BD9" w:rsidRDefault="007B6C98" w:rsidP="00183F85">
            <w:pPr>
              <w:pStyle w:val="ListParagraph"/>
              <w:numPr>
                <w:ilvl w:val="0"/>
                <w:numId w:val="101"/>
              </w:numPr>
              <w:spacing w:before="120" w:after="120"/>
              <w:ind w:left="1243" w:hanging="630"/>
              <w:contextualSpacing w:val="0"/>
              <w:jc w:val="both"/>
              <w:rPr>
                <w:color w:val="000000" w:themeColor="text1"/>
              </w:rPr>
            </w:pPr>
            <w:r w:rsidRPr="00324BD9">
              <w:rPr>
                <w:color w:val="000000" w:themeColor="text1"/>
              </w:rPr>
              <w:t>the total combined score of the successful Bid when rated criteria is used for bid evaluation;</w:t>
            </w:r>
          </w:p>
          <w:p w14:paraId="766C7BD4" w14:textId="77777777" w:rsidR="007B6C98" w:rsidRPr="00324BD9" w:rsidRDefault="007B6C98" w:rsidP="00183F85">
            <w:pPr>
              <w:pStyle w:val="ListParagraph"/>
              <w:numPr>
                <w:ilvl w:val="0"/>
                <w:numId w:val="101"/>
              </w:numPr>
              <w:spacing w:before="120" w:after="120"/>
              <w:ind w:left="1243" w:hanging="630"/>
              <w:contextualSpacing w:val="0"/>
              <w:jc w:val="both"/>
              <w:rPr>
                <w:color w:val="000000" w:themeColor="text1"/>
              </w:rPr>
            </w:pPr>
            <w:r w:rsidRPr="00324BD9">
              <w:rPr>
                <w:color w:val="000000" w:themeColor="text1"/>
              </w:rPr>
              <w:t xml:space="preserve">the names of all Bidders who submitted Bids, and their Bid prices as readout and as evaluated prices and technical points (if applicable); </w:t>
            </w:r>
          </w:p>
          <w:p w14:paraId="3AD7617D" w14:textId="77777777" w:rsidR="007B6C98" w:rsidRPr="00324BD9" w:rsidRDefault="007B6C98" w:rsidP="00183F85">
            <w:pPr>
              <w:pStyle w:val="ListParagraph"/>
              <w:numPr>
                <w:ilvl w:val="0"/>
                <w:numId w:val="101"/>
              </w:numPr>
              <w:spacing w:before="120" w:after="120"/>
              <w:ind w:left="1243" w:hanging="630"/>
              <w:contextualSpacing w:val="0"/>
              <w:jc w:val="both"/>
              <w:rPr>
                <w:color w:val="000000" w:themeColor="text1"/>
              </w:rPr>
            </w:pPr>
            <w:r w:rsidRPr="00324BD9">
              <w:rPr>
                <w:color w:val="000000" w:themeColor="text1"/>
              </w:rPr>
              <w:t xml:space="preserve">a statement of the reason(s) the Bid (of the unsuccessful Bidder to whom the </w:t>
            </w:r>
            <w:r>
              <w:rPr>
                <w:color w:val="000000" w:themeColor="text1"/>
              </w:rPr>
              <w:t xml:space="preserve">notification </w:t>
            </w:r>
            <w:r w:rsidRPr="00324BD9">
              <w:rPr>
                <w:color w:val="000000" w:themeColor="text1"/>
              </w:rPr>
              <w:t xml:space="preserve">is addressed) was unsuccessful; </w:t>
            </w:r>
          </w:p>
          <w:p w14:paraId="73C3BA6B" w14:textId="77777777" w:rsidR="007B6C98" w:rsidRPr="00324BD9" w:rsidRDefault="007B6C98" w:rsidP="00183F85">
            <w:pPr>
              <w:pStyle w:val="ListParagraph"/>
              <w:numPr>
                <w:ilvl w:val="0"/>
                <w:numId w:val="101"/>
              </w:numPr>
              <w:spacing w:before="120" w:after="120"/>
              <w:ind w:left="1243" w:hanging="630"/>
              <w:contextualSpacing w:val="0"/>
              <w:jc w:val="both"/>
              <w:rPr>
                <w:color w:val="000000" w:themeColor="text1"/>
              </w:rPr>
            </w:pPr>
            <w:r w:rsidRPr="00324BD9">
              <w:rPr>
                <w:color w:val="000000" w:themeColor="text1"/>
              </w:rPr>
              <w:t>the expiry date of the Standstill Period; and</w:t>
            </w:r>
          </w:p>
          <w:p w14:paraId="6F1657E4" w14:textId="26C45C71" w:rsidR="007B6C98" w:rsidRPr="00A15467" w:rsidRDefault="007B6C98" w:rsidP="00183F85">
            <w:pPr>
              <w:pStyle w:val="ListParagraph"/>
              <w:numPr>
                <w:ilvl w:val="0"/>
                <w:numId w:val="101"/>
              </w:numPr>
              <w:spacing w:before="120" w:after="120"/>
              <w:ind w:left="1243" w:hanging="630"/>
              <w:contextualSpacing w:val="0"/>
              <w:jc w:val="both"/>
              <w:rPr>
                <w:color w:val="000000" w:themeColor="text1"/>
              </w:rPr>
            </w:pPr>
            <w:r w:rsidRPr="00324BD9">
              <w:rPr>
                <w:color w:val="000000" w:themeColor="text1"/>
              </w:rPr>
              <w:t xml:space="preserve">instructions on how to request a debriefing or submit a complaint during the standstill period. </w:t>
            </w:r>
          </w:p>
        </w:tc>
      </w:tr>
      <w:tr w:rsidR="007B6C98" w:rsidRPr="00324BD9" w14:paraId="48CCB329" w14:textId="77777777" w:rsidTr="007B3157">
        <w:tc>
          <w:tcPr>
            <w:tcW w:w="2250" w:type="dxa"/>
            <w:shd w:val="clear" w:color="auto" w:fill="auto"/>
          </w:tcPr>
          <w:p w14:paraId="18FF2DC2" w14:textId="77777777" w:rsidR="007B6C98" w:rsidRPr="00324BD9" w:rsidRDefault="007B6C98" w:rsidP="00EB4D12">
            <w:pPr>
              <w:pStyle w:val="Heading1-Clausename"/>
              <w:tabs>
                <w:tab w:val="clear" w:pos="360"/>
              </w:tabs>
              <w:ind w:left="0" w:firstLine="0"/>
            </w:pPr>
          </w:p>
        </w:tc>
        <w:tc>
          <w:tcPr>
            <w:tcW w:w="7110" w:type="dxa"/>
            <w:shd w:val="clear" w:color="auto" w:fill="auto"/>
          </w:tcPr>
          <w:p w14:paraId="108B3DC0" w14:textId="7F643D64" w:rsidR="007B6C98" w:rsidRPr="00324BD9" w:rsidRDefault="007B6C98" w:rsidP="000D5179">
            <w:pPr>
              <w:pStyle w:val="Style1"/>
            </w:pPr>
            <w:bookmarkStart w:id="310" w:name="_Toc505659528"/>
            <w:bookmarkStart w:id="311" w:name="_Toc348000823"/>
            <w:bookmarkStart w:id="312" w:name="_Toc55724593"/>
            <w:r w:rsidRPr="00324BD9">
              <w:t>Award of Contract</w:t>
            </w:r>
            <w:bookmarkEnd w:id="310"/>
            <w:bookmarkEnd w:id="311"/>
            <w:bookmarkEnd w:id="312"/>
          </w:p>
        </w:tc>
      </w:tr>
      <w:tr w:rsidR="007B6C98" w:rsidRPr="00324BD9" w14:paraId="781684A1" w14:textId="77777777" w:rsidTr="007B3157">
        <w:trPr>
          <w:trHeight w:val="990"/>
        </w:trPr>
        <w:tc>
          <w:tcPr>
            <w:tcW w:w="2250" w:type="dxa"/>
            <w:shd w:val="clear" w:color="auto" w:fill="auto"/>
          </w:tcPr>
          <w:p w14:paraId="7001FF83" w14:textId="6AB120E1" w:rsidR="007B6C98" w:rsidRPr="00324BD9" w:rsidRDefault="007B6C98" w:rsidP="000D5179">
            <w:pPr>
              <w:pStyle w:val="Style2"/>
            </w:pPr>
            <w:bookmarkStart w:id="313" w:name="_Toc431826646"/>
            <w:bookmarkStart w:id="314" w:name="_Toc438438864"/>
            <w:bookmarkStart w:id="315" w:name="_Toc438532658"/>
            <w:bookmarkStart w:id="316" w:name="_Toc438734008"/>
            <w:bookmarkStart w:id="317" w:name="_Toc438907044"/>
            <w:bookmarkStart w:id="318" w:name="_Toc438907243"/>
            <w:bookmarkStart w:id="319" w:name="_Toc348000824"/>
            <w:bookmarkStart w:id="320" w:name="_Toc55724594"/>
            <w:r w:rsidRPr="00324BD9">
              <w:t>4</w:t>
            </w:r>
            <w:r w:rsidR="003357D1">
              <w:t>3</w:t>
            </w:r>
            <w:r w:rsidRPr="00324BD9">
              <w:t>.</w:t>
            </w:r>
            <w:r w:rsidRPr="00324BD9">
              <w:tab/>
              <w:t>Award Criteria</w:t>
            </w:r>
            <w:bookmarkEnd w:id="313"/>
            <w:bookmarkEnd w:id="314"/>
            <w:bookmarkEnd w:id="315"/>
            <w:bookmarkEnd w:id="316"/>
            <w:bookmarkEnd w:id="317"/>
            <w:bookmarkEnd w:id="318"/>
            <w:bookmarkEnd w:id="319"/>
            <w:bookmarkEnd w:id="320"/>
          </w:p>
        </w:tc>
        <w:tc>
          <w:tcPr>
            <w:tcW w:w="7110" w:type="dxa"/>
            <w:shd w:val="clear" w:color="auto" w:fill="auto"/>
          </w:tcPr>
          <w:p w14:paraId="17B439B5" w14:textId="4D401E23" w:rsidR="007B6C98" w:rsidRPr="00324BD9" w:rsidRDefault="003357D1" w:rsidP="00E16DB2">
            <w:pPr>
              <w:pStyle w:val="Sub-ClauseText"/>
              <w:ind w:left="660" w:hanging="660"/>
              <w:rPr>
                <w:spacing w:val="0"/>
              </w:rPr>
            </w:pPr>
            <w:r>
              <w:rPr>
                <w:spacing w:val="0"/>
              </w:rPr>
              <w:t>43.1</w:t>
            </w:r>
            <w:r w:rsidR="00E16DB2">
              <w:rPr>
                <w:spacing w:val="0"/>
              </w:rPr>
              <w:tab/>
            </w:r>
            <w:r w:rsidR="007B6C98" w:rsidRPr="00324BD9">
              <w:rPr>
                <w:spacing w:val="0"/>
              </w:rPr>
              <w:t xml:space="preserve">Subject to ITB </w:t>
            </w:r>
            <w:r w:rsidR="00A15467">
              <w:rPr>
                <w:spacing w:val="0"/>
              </w:rPr>
              <w:t>40</w:t>
            </w:r>
            <w:r w:rsidR="007B6C98" w:rsidRPr="00324BD9">
              <w:rPr>
                <w:spacing w:val="0"/>
              </w:rPr>
              <w:t xml:space="preserve">, the Purchaser shall award the Contract to the successful Bidder. This is the Bidder whose Bid has been determined to </w:t>
            </w:r>
            <w:r w:rsidR="00E16DB2">
              <w:rPr>
                <w:spacing w:val="0"/>
              </w:rPr>
              <w:t>offer the most Value for Money</w:t>
            </w:r>
            <w:r w:rsidR="007B6C98" w:rsidRPr="00324BD9">
              <w:rPr>
                <w:spacing w:val="0"/>
              </w:rPr>
              <w:t xml:space="preserve">. </w:t>
            </w:r>
          </w:p>
        </w:tc>
      </w:tr>
      <w:tr w:rsidR="007B6C98" w:rsidRPr="00324BD9" w14:paraId="3763B2C3" w14:textId="77777777" w:rsidTr="007B3157">
        <w:tc>
          <w:tcPr>
            <w:tcW w:w="2250" w:type="dxa"/>
            <w:shd w:val="clear" w:color="auto" w:fill="auto"/>
          </w:tcPr>
          <w:p w14:paraId="12EB1751" w14:textId="7331B805" w:rsidR="007B6C98" w:rsidRPr="00324BD9" w:rsidRDefault="007B6C98" w:rsidP="000D5179">
            <w:pPr>
              <w:pStyle w:val="Style2"/>
            </w:pPr>
            <w:bookmarkStart w:id="321" w:name="_Toc431826647"/>
            <w:bookmarkStart w:id="322" w:name="_Toc348000825"/>
            <w:bookmarkStart w:id="323" w:name="_Toc55724595"/>
            <w:bookmarkStart w:id="324" w:name="_Toc438438865"/>
            <w:bookmarkStart w:id="325" w:name="_Toc438532659"/>
            <w:bookmarkStart w:id="326" w:name="_Toc438734009"/>
            <w:bookmarkStart w:id="327" w:name="_Toc438907045"/>
            <w:bookmarkStart w:id="328" w:name="_Toc438907244"/>
            <w:r w:rsidRPr="00324BD9">
              <w:t>4</w:t>
            </w:r>
            <w:r w:rsidR="003357D1">
              <w:t>4</w:t>
            </w:r>
            <w:r w:rsidRPr="00324BD9">
              <w:tab/>
              <w:t>Purchaser’s Right to Vary Quantities at Time of Award</w:t>
            </w:r>
            <w:bookmarkEnd w:id="321"/>
            <w:bookmarkEnd w:id="322"/>
            <w:bookmarkEnd w:id="323"/>
            <w:r w:rsidRPr="00324BD9">
              <w:t xml:space="preserve"> </w:t>
            </w:r>
            <w:bookmarkEnd w:id="324"/>
            <w:bookmarkEnd w:id="325"/>
            <w:bookmarkEnd w:id="326"/>
            <w:bookmarkEnd w:id="327"/>
            <w:bookmarkEnd w:id="328"/>
          </w:p>
        </w:tc>
        <w:tc>
          <w:tcPr>
            <w:tcW w:w="7110" w:type="dxa"/>
            <w:shd w:val="clear" w:color="auto" w:fill="auto"/>
          </w:tcPr>
          <w:p w14:paraId="5FEA3798" w14:textId="15A2AC8C" w:rsidR="007B6C98" w:rsidRPr="00324BD9" w:rsidRDefault="003357D1" w:rsidP="00E16DB2">
            <w:pPr>
              <w:pStyle w:val="Sub-ClauseText"/>
              <w:ind w:left="660" w:hanging="660"/>
              <w:rPr>
                <w:spacing w:val="0"/>
              </w:rPr>
            </w:pPr>
            <w:r>
              <w:rPr>
                <w:spacing w:val="0"/>
              </w:rPr>
              <w:t>44.</w:t>
            </w:r>
            <w:r w:rsidR="00E16DB2">
              <w:rPr>
                <w:spacing w:val="0"/>
              </w:rPr>
              <w:t>1</w:t>
            </w:r>
            <w:r w:rsidR="00E16DB2">
              <w:rPr>
                <w:spacing w:val="0"/>
              </w:rPr>
              <w:tab/>
            </w:r>
            <w:r w:rsidR="007B6C98" w:rsidRPr="00324BD9">
              <w:rPr>
                <w:spacing w:val="0"/>
              </w:rPr>
              <w:t xml:space="preserve">At the time the Contract is awarded, the Purchaser reserves the right to increase or decrease the quantity of </w:t>
            </w:r>
            <w:r w:rsidR="00E16DB2">
              <w:rPr>
                <w:spacing w:val="0"/>
              </w:rPr>
              <w:t>Textbook</w:t>
            </w:r>
            <w:r w:rsidR="00E16DB2" w:rsidRPr="00324BD9">
              <w:rPr>
                <w:spacing w:val="0"/>
              </w:rPr>
              <w:t xml:space="preserve">s </w:t>
            </w:r>
            <w:r w:rsidR="007B6C98" w:rsidRPr="00324BD9">
              <w:rPr>
                <w:spacing w:val="0"/>
              </w:rPr>
              <w:t>and Related Services originally specified in Section VII, Schedule of Requirements, provided this does not exceed the percentages specified</w:t>
            </w:r>
            <w:r w:rsidR="007B6C98" w:rsidRPr="006C42AD">
              <w:rPr>
                <w:spacing w:val="0"/>
              </w:rPr>
              <w:t xml:space="preserve"> in the </w:t>
            </w:r>
            <w:r w:rsidR="007B6C98" w:rsidRPr="005B540C">
              <w:rPr>
                <w:b/>
                <w:spacing w:val="0"/>
              </w:rPr>
              <w:t>BDS</w:t>
            </w:r>
            <w:r w:rsidR="007B6C98" w:rsidRPr="006C42AD">
              <w:rPr>
                <w:spacing w:val="0"/>
              </w:rPr>
              <w:t>,</w:t>
            </w:r>
            <w:r w:rsidR="007B6C98" w:rsidRPr="00324BD9">
              <w:rPr>
                <w:spacing w:val="0"/>
              </w:rPr>
              <w:t xml:space="preserve"> and without any change in the unit prices or other terms and conditions of the Bid and the bidding document.</w:t>
            </w:r>
          </w:p>
        </w:tc>
      </w:tr>
      <w:tr w:rsidR="007B6C98" w:rsidRPr="00324BD9" w14:paraId="088B0E1D" w14:textId="77777777" w:rsidTr="002734CB">
        <w:tc>
          <w:tcPr>
            <w:tcW w:w="2250" w:type="dxa"/>
          </w:tcPr>
          <w:p w14:paraId="06CDB5F0" w14:textId="4E0F7D2B" w:rsidR="007B6C98" w:rsidRPr="00324BD9" w:rsidRDefault="007B6C98" w:rsidP="000D5179">
            <w:pPr>
              <w:pStyle w:val="Style2"/>
            </w:pPr>
            <w:bookmarkStart w:id="329" w:name="_Toc431826648"/>
            <w:bookmarkStart w:id="330" w:name="_Toc438438866"/>
            <w:bookmarkStart w:id="331" w:name="_Toc438532660"/>
            <w:bookmarkStart w:id="332" w:name="_Toc438734010"/>
            <w:bookmarkStart w:id="333" w:name="_Toc438907046"/>
            <w:bookmarkStart w:id="334" w:name="_Toc438907245"/>
            <w:bookmarkStart w:id="335" w:name="_Toc348000826"/>
            <w:bookmarkStart w:id="336" w:name="_Toc55724596"/>
            <w:r w:rsidRPr="00324BD9">
              <w:t>4</w:t>
            </w:r>
            <w:r w:rsidR="003357D1">
              <w:t>5</w:t>
            </w:r>
            <w:r w:rsidRPr="00324BD9">
              <w:t>.</w:t>
            </w:r>
            <w:r w:rsidRPr="00324BD9">
              <w:tab/>
              <w:t>Notification of Award</w:t>
            </w:r>
            <w:bookmarkEnd w:id="329"/>
            <w:bookmarkEnd w:id="330"/>
            <w:bookmarkEnd w:id="331"/>
            <w:bookmarkEnd w:id="332"/>
            <w:bookmarkEnd w:id="333"/>
            <w:bookmarkEnd w:id="334"/>
            <w:bookmarkEnd w:id="335"/>
            <w:bookmarkEnd w:id="336"/>
          </w:p>
        </w:tc>
        <w:tc>
          <w:tcPr>
            <w:tcW w:w="7110" w:type="dxa"/>
          </w:tcPr>
          <w:p w14:paraId="1CC97C86" w14:textId="61886F46" w:rsidR="007B6C98" w:rsidRPr="006C42AD" w:rsidRDefault="003357D1" w:rsidP="00EB4D12">
            <w:pPr>
              <w:pStyle w:val="Sub-ClauseText"/>
              <w:ind w:left="660" w:hanging="660"/>
              <w:rPr>
                <w:spacing w:val="0"/>
              </w:rPr>
            </w:pPr>
            <w:r w:rsidRPr="006C42AD">
              <w:rPr>
                <w:spacing w:val="0"/>
              </w:rPr>
              <w:t>45.</w:t>
            </w:r>
            <w:r w:rsidR="00E16DB2" w:rsidRPr="006C42AD">
              <w:rPr>
                <w:spacing w:val="0"/>
              </w:rPr>
              <w:t>1</w:t>
            </w:r>
            <w:r w:rsidR="00E16DB2">
              <w:rPr>
                <w:spacing w:val="0"/>
              </w:rPr>
              <w:tab/>
            </w:r>
            <w:r w:rsidR="007B6C98" w:rsidRPr="006C42AD">
              <w:rPr>
                <w:spacing w:val="0"/>
              </w:rPr>
              <w:t>Prior to the date of expiry of the Bid validity and upon expiry of the Standstill Period, specified in ITB</w:t>
            </w:r>
            <w:r w:rsidR="00A15467">
              <w:rPr>
                <w:spacing w:val="0"/>
              </w:rPr>
              <w:t xml:space="preserve"> 41</w:t>
            </w:r>
            <w:r w:rsidR="007B6C98" w:rsidRPr="006C42AD">
              <w:rPr>
                <w:spacing w:val="0"/>
              </w:rPr>
              <w:t xml:space="preserve">.1 or any extension thereof, and upon satisfactorily addressing any complaint that has been filed within the Standstill Period, the Purchaser shall notify the successful Bidder, in writing, that its Bid has been accepted. The notification of award (hereinafter and in the Contract Forms called the “Letter of Acceptance”) shall specify the sum that the Purchaser will pay the Supplier in consideration of the execution </w:t>
            </w:r>
            <w:r w:rsidR="007B6C98" w:rsidRPr="006C42AD">
              <w:rPr>
                <w:spacing w:val="0"/>
              </w:rPr>
              <w:lastRenderedPageBreak/>
              <w:t>of the Contract (hereinafter and in the Conditions of Contract and Contract Forms called “the Contract Price”).</w:t>
            </w:r>
          </w:p>
          <w:p w14:paraId="78BAED54" w14:textId="4A21BC5D" w:rsidR="007B6C98" w:rsidRPr="008545F0" w:rsidRDefault="003357D1" w:rsidP="005B540C">
            <w:pPr>
              <w:pStyle w:val="Sub-ClauseText"/>
              <w:ind w:left="660" w:hanging="660"/>
              <w:rPr>
                <w:spacing w:val="0"/>
              </w:rPr>
            </w:pPr>
            <w:r w:rsidRPr="008545F0">
              <w:rPr>
                <w:spacing w:val="0"/>
              </w:rPr>
              <w:t>45.2</w:t>
            </w:r>
            <w:r w:rsidR="00E16DB2">
              <w:rPr>
                <w:spacing w:val="0"/>
              </w:rPr>
              <w:tab/>
            </w:r>
            <w:r w:rsidR="007B6C98" w:rsidRPr="008545F0">
              <w:rPr>
                <w:spacing w:val="0"/>
              </w:rPr>
              <w:t xml:space="preserve">Within ten (10) Business Days after the date of transmission of the Letter of Acceptance, the Purchaser shall publish the Contract Award Notice which shall contain, at a minimum, the following information: </w:t>
            </w:r>
          </w:p>
          <w:p w14:paraId="362FA8C0" w14:textId="77777777" w:rsidR="007B6C98" w:rsidRPr="00324BD9" w:rsidRDefault="007B6C98" w:rsidP="00183F85">
            <w:pPr>
              <w:numPr>
                <w:ilvl w:val="0"/>
                <w:numId w:val="104"/>
              </w:numPr>
              <w:spacing w:before="120" w:after="120"/>
              <w:ind w:left="1154" w:hanging="450"/>
              <w:rPr>
                <w:rFonts w:eastAsia="Calibri"/>
              </w:rPr>
            </w:pPr>
            <w:r w:rsidRPr="00324BD9">
              <w:rPr>
                <w:rFonts w:eastAsia="Calibri"/>
              </w:rPr>
              <w:t>name and address of the Purchaser;</w:t>
            </w:r>
          </w:p>
          <w:p w14:paraId="5D69A3B1" w14:textId="77777777" w:rsidR="007B6C98" w:rsidRPr="00324BD9" w:rsidRDefault="007B6C98" w:rsidP="00183F85">
            <w:pPr>
              <w:numPr>
                <w:ilvl w:val="0"/>
                <w:numId w:val="104"/>
              </w:numPr>
              <w:spacing w:before="120" w:after="120"/>
              <w:ind w:left="1154" w:hanging="450"/>
              <w:rPr>
                <w:rFonts w:eastAsia="Calibri"/>
              </w:rPr>
            </w:pPr>
            <w:r w:rsidRPr="00324BD9">
              <w:rPr>
                <w:rFonts w:eastAsia="Calibri"/>
              </w:rPr>
              <w:t xml:space="preserve">name and reference number of the contract being awarded, and the selection method used; </w:t>
            </w:r>
          </w:p>
          <w:p w14:paraId="38B9A441" w14:textId="77777777" w:rsidR="007B6C98" w:rsidRPr="00324BD9" w:rsidRDefault="007B6C98" w:rsidP="00183F85">
            <w:pPr>
              <w:numPr>
                <w:ilvl w:val="0"/>
                <w:numId w:val="104"/>
              </w:numPr>
              <w:spacing w:before="120" w:after="120"/>
              <w:ind w:left="1154" w:hanging="450"/>
              <w:rPr>
                <w:rFonts w:eastAsia="Calibri"/>
              </w:rPr>
            </w:pPr>
            <w:r w:rsidRPr="00324BD9">
              <w:rPr>
                <w:rFonts w:eastAsia="Calibri"/>
              </w:rPr>
              <w:t xml:space="preserve">names of all Bidders that submitted Bids, and their Bid prices as read out at Bid opening, and as evaluated; </w:t>
            </w:r>
          </w:p>
          <w:p w14:paraId="44DF1B1E" w14:textId="60A20EBA" w:rsidR="007B6C98" w:rsidRPr="00EA5DE5" w:rsidRDefault="007B6C98" w:rsidP="00183F85">
            <w:pPr>
              <w:numPr>
                <w:ilvl w:val="0"/>
                <w:numId w:val="104"/>
              </w:numPr>
              <w:spacing w:before="120" w:after="120"/>
              <w:ind w:left="1154" w:hanging="450"/>
              <w:rPr>
                <w:rFonts w:eastAsia="Calibri"/>
              </w:rPr>
            </w:pPr>
            <w:r w:rsidRPr="00324BD9">
              <w:rPr>
                <w:rFonts w:eastAsia="Calibri"/>
              </w:rPr>
              <w:t xml:space="preserve">names of all Bidders whose Bids were rejected either as nonresponsive or as not meeting qualification criteria, or were not </w:t>
            </w:r>
            <w:r w:rsidRPr="00EA5DE5">
              <w:rPr>
                <w:rFonts w:eastAsia="Calibri"/>
              </w:rPr>
              <w:t xml:space="preserve">evaluated, with the reasons therefor; </w:t>
            </w:r>
            <w:r w:rsidR="00E16DB2">
              <w:rPr>
                <w:rFonts w:eastAsia="Calibri"/>
              </w:rPr>
              <w:t>and</w:t>
            </w:r>
          </w:p>
          <w:p w14:paraId="73B822C9" w14:textId="5F664813" w:rsidR="007B6C98" w:rsidRPr="007012EE" w:rsidRDefault="007B6C98" w:rsidP="00183F85">
            <w:pPr>
              <w:numPr>
                <w:ilvl w:val="0"/>
                <w:numId w:val="104"/>
              </w:numPr>
              <w:spacing w:before="120" w:after="120"/>
              <w:ind w:left="1154" w:hanging="450"/>
            </w:pPr>
            <w:r w:rsidRPr="00EA5DE5">
              <w:rPr>
                <w:rFonts w:eastAsia="Calibri"/>
              </w:rPr>
              <w:t>the name of the successful Bidder, the final total contract price, the contract duration and a summary of its scope</w:t>
            </w:r>
            <w:r>
              <w:t>.</w:t>
            </w:r>
          </w:p>
          <w:p w14:paraId="7A1B68A9" w14:textId="58EBAF10" w:rsidR="007B6C98" w:rsidRPr="00324BD9" w:rsidRDefault="003357D1" w:rsidP="009B54EC">
            <w:pPr>
              <w:pStyle w:val="Sub-ClauseText"/>
              <w:ind w:left="660" w:hanging="660"/>
              <w:rPr>
                <w:color w:val="000000" w:themeColor="text1"/>
                <w:spacing w:val="0"/>
              </w:rPr>
            </w:pPr>
            <w:r w:rsidRPr="006C42AD">
              <w:rPr>
                <w:spacing w:val="0"/>
              </w:rPr>
              <w:t>45.</w:t>
            </w:r>
            <w:r w:rsidR="00E16DB2" w:rsidRPr="006C42AD">
              <w:rPr>
                <w:spacing w:val="0"/>
              </w:rPr>
              <w:t>3</w:t>
            </w:r>
            <w:r w:rsidR="00E16DB2">
              <w:rPr>
                <w:spacing w:val="0"/>
              </w:rPr>
              <w:tab/>
            </w:r>
            <w:r w:rsidR="00E16DB2" w:rsidRPr="00103AFD">
              <w:t xml:space="preserve">The </w:t>
            </w:r>
            <w:r w:rsidR="00E16DB2">
              <w:t xml:space="preserve">Purchaser shall publish the </w:t>
            </w:r>
            <w:r w:rsidR="00E16DB2" w:rsidRPr="00103AFD">
              <w:t xml:space="preserve">Contract Award Notice </w:t>
            </w:r>
            <w:r w:rsidR="00E16DB2" w:rsidRPr="004A2C5F">
              <w:t xml:space="preserve">in </w:t>
            </w:r>
            <w:r w:rsidR="00E16DB2" w:rsidRPr="00AF5CCA">
              <w:t xml:space="preserve">UNDB online or Dg Market website in addition to </w:t>
            </w:r>
            <w:proofErr w:type="spellStart"/>
            <w:r w:rsidR="00E16DB2" w:rsidRPr="00AF5CCA">
              <w:t>I</w:t>
            </w:r>
            <w:r w:rsidR="00E16DB2">
              <w:t>s</w:t>
            </w:r>
            <w:r w:rsidR="00E16DB2" w:rsidRPr="00AF5CCA">
              <w:t>DB’s</w:t>
            </w:r>
            <w:proofErr w:type="spellEnd"/>
            <w:r w:rsidR="00E16DB2" w:rsidRPr="00AF5CCA">
              <w:t xml:space="preserve"> external website</w:t>
            </w:r>
            <w:r w:rsidR="00E16DB2" w:rsidRPr="00103AFD">
              <w:t xml:space="preserve"> </w:t>
            </w:r>
            <w:r w:rsidR="00E16DB2">
              <w:t xml:space="preserve">and </w:t>
            </w:r>
            <w:r w:rsidR="00E16DB2" w:rsidRPr="00103AFD">
              <w:t xml:space="preserve">on the Purchaser’s website </w:t>
            </w:r>
            <w:r w:rsidR="00E16DB2">
              <w:t>if available</w:t>
            </w:r>
            <w:r w:rsidR="007B6C98" w:rsidRPr="006C42AD">
              <w:rPr>
                <w:spacing w:val="0"/>
              </w:rPr>
              <w:t>.</w:t>
            </w:r>
          </w:p>
        </w:tc>
      </w:tr>
      <w:tr w:rsidR="007B6C98" w:rsidRPr="00324BD9" w14:paraId="362D52FB" w14:textId="77777777" w:rsidTr="002734CB">
        <w:tc>
          <w:tcPr>
            <w:tcW w:w="2250" w:type="dxa"/>
          </w:tcPr>
          <w:p w14:paraId="59A9259B" w14:textId="77777777" w:rsidR="007B6C98" w:rsidRPr="00324BD9" w:rsidRDefault="007B6C98" w:rsidP="00EB4D12">
            <w:pPr>
              <w:pStyle w:val="Sec1-Clauses"/>
            </w:pPr>
          </w:p>
        </w:tc>
        <w:tc>
          <w:tcPr>
            <w:tcW w:w="7110" w:type="dxa"/>
          </w:tcPr>
          <w:p w14:paraId="4914988E" w14:textId="179C2792" w:rsidR="007B6C98" w:rsidRPr="00324BD9" w:rsidRDefault="003357D1" w:rsidP="00E16DB2">
            <w:pPr>
              <w:pStyle w:val="Sub-ClauseText"/>
              <w:ind w:left="660" w:hanging="660"/>
            </w:pPr>
            <w:r w:rsidRPr="006C42AD">
              <w:rPr>
                <w:spacing w:val="0"/>
              </w:rPr>
              <w:t>45.</w:t>
            </w:r>
            <w:r w:rsidR="00E16DB2" w:rsidRPr="006C42AD">
              <w:rPr>
                <w:spacing w:val="0"/>
              </w:rPr>
              <w:t>4</w:t>
            </w:r>
            <w:r w:rsidR="00E16DB2">
              <w:rPr>
                <w:spacing w:val="0"/>
              </w:rPr>
              <w:tab/>
            </w:r>
            <w:r w:rsidR="007B6C98" w:rsidRPr="006C42AD">
              <w:rPr>
                <w:spacing w:val="0"/>
              </w:rPr>
              <w:t>Until a formal Contract is prepared and executed, the Letter of Acceptance shall constitute a binding Contract.</w:t>
            </w:r>
            <w:r w:rsidR="007B6C98" w:rsidRPr="00324BD9">
              <w:t xml:space="preserve"> </w:t>
            </w:r>
          </w:p>
        </w:tc>
      </w:tr>
      <w:tr w:rsidR="007B6C98" w:rsidRPr="00324BD9" w14:paraId="0821314B" w14:textId="77777777" w:rsidTr="002734CB">
        <w:tc>
          <w:tcPr>
            <w:tcW w:w="2250" w:type="dxa"/>
          </w:tcPr>
          <w:p w14:paraId="03D54765" w14:textId="00DDF5A4" w:rsidR="007B6C98" w:rsidRPr="00324BD9" w:rsidRDefault="003357D1" w:rsidP="000D5179">
            <w:pPr>
              <w:pStyle w:val="Style2"/>
            </w:pPr>
            <w:bookmarkStart w:id="337" w:name="_Toc436903961"/>
            <w:bookmarkStart w:id="338" w:name="_Toc55724597"/>
            <w:r w:rsidRPr="00324BD9">
              <w:t>4</w:t>
            </w:r>
            <w:r>
              <w:t>6</w:t>
            </w:r>
            <w:r w:rsidR="007B6C98" w:rsidRPr="00324BD9">
              <w:t>. Debriefing by the Purchaser</w:t>
            </w:r>
            <w:bookmarkEnd w:id="337"/>
            <w:bookmarkEnd w:id="338"/>
          </w:p>
        </w:tc>
        <w:tc>
          <w:tcPr>
            <w:tcW w:w="7110" w:type="dxa"/>
          </w:tcPr>
          <w:p w14:paraId="2820A9DC" w14:textId="7F869F6B" w:rsidR="007B6C98" w:rsidRPr="006C42AD" w:rsidRDefault="006C42AD" w:rsidP="00E16DB2">
            <w:pPr>
              <w:pStyle w:val="Sub-ClauseText"/>
              <w:ind w:left="660" w:hanging="660"/>
              <w:rPr>
                <w:spacing w:val="0"/>
              </w:rPr>
            </w:pPr>
            <w:r w:rsidRPr="006C42AD">
              <w:rPr>
                <w:spacing w:val="0"/>
              </w:rPr>
              <w:t>46.</w:t>
            </w:r>
            <w:r w:rsidR="00E16DB2" w:rsidRPr="006C42AD">
              <w:rPr>
                <w:spacing w:val="0"/>
              </w:rPr>
              <w:t>1</w:t>
            </w:r>
            <w:r w:rsidR="00E16DB2">
              <w:rPr>
                <w:spacing w:val="0"/>
              </w:rPr>
              <w:tab/>
            </w:r>
            <w:r w:rsidR="007B6C98" w:rsidRPr="006C42AD">
              <w:rPr>
                <w:spacing w:val="0"/>
              </w:rPr>
              <w:t>On receipt of the Purchaser’s Notification of Intention to Award referred to in ITB 4</w:t>
            </w:r>
            <w:r w:rsidR="007C6327">
              <w:rPr>
                <w:spacing w:val="0"/>
              </w:rPr>
              <w:t>2</w:t>
            </w:r>
            <w:r w:rsidR="007B6C98" w:rsidRPr="006C42AD">
              <w:rPr>
                <w:spacing w:val="0"/>
              </w:rPr>
              <w:t>.1, an unsuccessful Bidder has three (3) Business Days to make a written request to the Purchaser for a debriefing. The Purchaser shall provide a debriefing to all unsuccessful Bidders whose request is received within this deadline.</w:t>
            </w:r>
          </w:p>
        </w:tc>
      </w:tr>
      <w:tr w:rsidR="007B6C98" w:rsidRPr="00324BD9" w14:paraId="4791C69B" w14:textId="77777777" w:rsidTr="002734CB">
        <w:tc>
          <w:tcPr>
            <w:tcW w:w="2250" w:type="dxa"/>
          </w:tcPr>
          <w:p w14:paraId="7C6CD1F3" w14:textId="77777777" w:rsidR="007B6C98" w:rsidRPr="00324BD9" w:rsidRDefault="007B6C98" w:rsidP="00EB4D12">
            <w:pPr>
              <w:pStyle w:val="Sec1-Clauses"/>
            </w:pPr>
          </w:p>
        </w:tc>
        <w:tc>
          <w:tcPr>
            <w:tcW w:w="7110" w:type="dxa"/>
          </w:tcPr>
          <w:p w14:paraId="75BF50F5" w14:textId="65E8AA9A" w:rsidR="007B6C98" w:rsidRPr="00324BD9" w:rsidRDefault="006C42AD" w:rsidP="00E16DB2">
            <w:pPr>
              <w:pStyle w:val="Sub-ClauseText"/>
              <w:ind w:left="660" w:hanging="660"/>
            </w:pPr>
            <w:r w:rsidRPr="006C42AD">
              <w:rPr>
                <w:spacing w:val="0"/>
              </w:rPr>
              <w:t>46.</w:t>
            </w:r>
            <w:r w:rsidR="00E16DB2" w:rsidRPr="006C42AD">
              <w:rPr>
                <w:spacing w:val="0"/>
              </w:rPr>
              <w:t>2</w:t>
            </w:r>
            <w:r w:rsidR="00E16DB2">
              <w:rPr>
                <w:spacing w:val="0"/>
              </w:rPr>
              <w:tab/>
            </w:r>
            <w:r w:rsidR="007B6C98" w:rsidRPr="006C42AD">
              <w:rPr>
                <w:spacing w:val="0"/>
              </w:rPr>
              <w:t>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w:t>
            </w:r>
          </w:p>
        </w:tc>
      </w:tr>
      <w:tr w:rsidR="007B6C98" w:rsidRPr="00324BD9" w14:paraId="203A6FE8" w14:textId="77777777" w:rsidTr="002734CB">
        <w:tc>
          <w:tcPr>
            <w:tcW w:w="2250" w:type="dxa"/>
          </w:tcPr>
          <w:p w14:paraId="3E7D0F09" w14:textId="77777777" w:rsidR="007B6C98" w:rsidRPr="00324BD9" w:rsidRDefault="007B6C98" w:rsidP="00EB4D12">
            <w:pPr>
              <w:pStyle w:val="Sec1-Clauses"/>
            </w:pPr>
          </w:p>
        </w:tc>
        <w:tc>
          <w:tcPr>
            <w:tcW w:w="7110" w:type="dxa"/>
          </w:tcPr>
          <w:p w14:paraId="5EB6A73B" w14:textId="6BC6617E" w:rsidR="007B6C98" w:rsidRPr="00324BD9" w:rsidRDefault="006C42AD" w:rsidP="005B6745">
            <w:pPr>
              <w:pStyle w:val="Sub-ClauseText"/>
              <w:ind w:left="660" w:hanging="660"/>
            </w:pPr>
            <w:r w:rsidRPr="006C42AD">
              <w:rPr>
                <w:spacing w:val="0"/>
              </w:rPr>
              <w:t>46.</w:t>
            </w:r>
            <w:r w:rsidR="005B6745" w:rsidRPr="006C42AD">
              <w:rPr>
                <w:spacing w:val="0"/>
              </w:rPr>
              <w:t>3</w:t>
            </w:r>
            <w:r w:rsidR="005B6745">
              <w:rPr>
                <w:spacing w:val="0"/>
              </w:rPr>
              <w:tab/>
            </w:r>
            <w:r w:rsidR="007B6C98" w:rsidRPr="006C42AD">
              <w:rPr>
                <w:spacing w:val="0"/>
              </w:rPr>
              <w:t xml:space="preserve">Where a request for debriefing is received by the Purchaser later than the three (3)-Business Day deadline, the Purchaser should provide the debriefing as soon as practicable, and normally no </w:t>
            </w:r>
            <w:r w:rsidR="007B6C98" w:rsidRPr="006C42AD">
              <w:rPr>
                <w:spacing w:val="0"/>
              </w:rPr>
              <w:lastRenderedPageBreak/>
              <w:t>later than fifteen (15) Business Days from the date of publication of Public Notice of Award of contract. Requests for debriefing received outside the three (3)-day deadline shall not lead to extension of the standstill period.</w:t>
            </w:r>
            <w:r w:rsidR="007B6C98" w:rsidRPr="00324BD9">
              <w:t xml:space="preserve">  </w:t>
            </w:r>
          </w:p>
        </w:tc>
      </w:tr>
      <w:tr w:rsidR="007B6C98" w:rsidRPr="00324BD9" w14:paraId="4533CE2B" w14:textId="77777777" w:rsidTr="002734CB">
        <w:tc>
          <w:tcPr>
            <w:tcW w:w="2250" w:type="dxa"/>
          </w:tcPr>
          <w:p w14:paraId="7CE3D937" w14:textId="77777777" w:rsidR="007B6C98" w:rsidRPr="00324BD9" w:rsidRDefault="007B6C98" w:rsidP="00EB4D12">
            <w:pPr>
              <w:pStyle w:val="Sec1-Clauses"/>
            </w:pPr>
          </w:p>
        </w:tc>
        <w:tc>
          <w:tcPr>
            <w:tcW w:w="7110" w:type="dxa"/>
          </w:tcPr>
          <w:p w14:paraId="4C110D30" w14:textId="1FBB05FA" w:rsidR="007B6C98" w:rsidRPr="00324BD9" w:rsidRDefault="006C42AD" w:rsidP="005B6745">
            <w:pPr>
              <w:pStyle w:val="Sub-ClauseText"/>
              <w:ind w:left="660" w:hanging="660"/>
            </w:pPr>
            <w:r w:rsidRPr="006C42AD">
              <w:rPr>
                <w:spacing w:val="0"/>
              </w:rPr>
              <w:t>46.</w:t>
            </w:r>
            <w:r w:rsidR="005B6745" w:rsidRPr="006C42AD">
              <w:rPr>
                <w:spacing w:val="0"/>
              </w:rPr>
              <w:t>4</w:t>
            </w:r>
            <w:r w:rsidR="005B6745">
              <w:rPr>
                <w:spacing w:val="0"/>
              </w:rPr>
              <w:tab/>
            </w:r>
            <w:r w:rsidR="007B6C98" w:rsidRPr="006C42AD">
              <w:rPr>
                <w:spacing w:val="0"/>
              </w:rPr>
              <w:t>Debriefings of unsuccessful Bidders may be done in writing or verbally. The Bidder shall bear their own costs of attending such a debriefing meeting.</w:t>
            </w:r>
          </w:p>
        </w:tc>
      </w:tr>
      <w:tr w:rsidR="007B6C98" w:rsidRPr="00324BD9" w14:paraId="6F65E3D3" w14:textId="77777777" w:rsidTr="002734CB">
        <w:tc>
          <w:tcPr>
            <w:tcW w:w="2250" w:type="dxa"/>
          </w:tcPr>
          <w:p w14:paraId="6F791864" w14:textId="135131CC" w:rsidR="007B6C98" w:rsidRPr="00324BD9" w:rsidRDefault="007B6C98" w:rsidP="000D5179">
            <w:pPr>
              <w:pStyle w:val="Style2"/>
            </w:pPr>
            <w:bookmarkStart w:id="339" w:name="_Toc436903962"/>
            <w:bookmarkStart w:id="340" w:name="_Toc55724598"/>
            <w:r w:rsidRPr="00324BD9">
              <w:t>4</w:t>
            </w:r>
            <w:r w:rsidR="006C42AD">
              <w:t>7</w:t>
            </w:r>
            <w:r w:rsidRPr="00324BD9">
              <w:t>.</w:t>
            </w:r>
            <w:r w:rsidRPr="00324BD9">
              <w:tab/>
              <w:t>Signing of Contract</w:t>
            </w:r>
            <w:bookmarkEnd w:id="339"/>
            <w:bookmarkEnd w:id="340"/>
          </w:p>
        </w:tc>
        <w:tc>
          <w:tcPr>
            <w:tcW w:w="7110" w:type="dxa"/>
          </w:tcPr>
          <w:p w14:paraId="13A9AD31" w14:textId="3C911B96" w:rsidR="007B6C98" w:rsidRPr="00324BD9" w:rsidRDefault="006C42AD" w:rsidP="001C6AC2">
            <w:pPr>
              <w:pStyle w:val="Sub-ClauseText"/>
              <w:ind w:left="660" w:hanging="660"/>
            </w:pPr>
            <w:r w:rsidRPr="006C42AD">
              <w:rPr>
                <w:spacing w:val="0"/>
              </w:rPr>
              <w:t>47.1</w:t>
            </w:r>
            <w:r w:rsidR="005B6745">
              <w:rPr>
                <w:spacing w:val="0"/>
              </w:rPr>
              <w:tab/>
            </w:r>
            <w:r w:rsidR="007B6C98" w:rsidRPr="006C42AD">
              <w:rPr>
                <w:spacing w:val="0"/>
              </w:rPr>
              <w:t>The Purchaser shall send to the successful Bidder the Letter of Acceptance including the Contract Agreement.</w:t>
            </w:r>
          </w:p>
        </w:tc>
      </w:tr>
      <w:tr w:rsidR="007B6C98" w:rsidRPr="00324BD9" w14:paraId="043D47C6" w14:textId="77777777" w:rsidTr="002734CB">
        <w:tc>
          <w:tcPr>
            <w:tcW w:w="2250" w:type="dxa"/>
          </w:tcPr>
          <w:p w14:paraId="32E20A3E" w14:textId="77777777" w:rsidR="007B6C98" w:rsidRPr="00324BD9" w:rsidRDefault="007B6C98" w:rsidP="00EB4D12">
            <w:pPr>
              <w:pStyle w:val="Sec1-Clauses"/>
            </w:pPr>
          </w:p>
        </w:tc>
        <w:tc>
          <w:tcPr>
            <w:tcW w:w="7110" w:type="dxa"/>
          </w:tcPr>
          <w:p w14:paraId="24AFB847" w14:textId="46A24877" w:rsidR="007B6C98" w:rsidRPr="00324BD9" w:rsidRDefault="006C42AD" w:rsidP="005B6745">
            <w:pPr>
              <w:pStyle w:val="Sub-ClauseText"/>
              <w:ind w:left="660" w:hanging="660"/>
            </w:pPr>
            <w:r>
              <w:rPr>
                <w:spacing w:val="0"/>
              </w:rPr>
              <w:t>47.2</w:t>
            </w:r>
            <w:r w:rsidR="005B6745">
              <w:rPr>
                <w:spacing w:val="0"/>
              </w:rPr>
              <w:tab/>
            </w:r>
            <w:r w:rsidR="007B6C98">
              <w:rPr>
                <w:spacing w:val="0"/>
              </w:rPr>
              <w:t>The successful Bidder shall sign, date and return to the Purchaser, the Contract Agreement w</w:t>
            </w:r>
            <w:r w:rsidR="007B6C98" w:rsidRPr="008E329A">
              <w:rPr>
                <w:spacing w:val="0"/>
              </w:rPr>
              <w:t xml:space="preserve">ithin twenty-eight (28) days of </w:t>
            </w:r>
            <w:r w:rsidR="007B6C98">
              <w:rPr>
                <w:spacing w:val="0"/>
              </w:rPr>
              <w:t xml:space="preserve">its </w:t>
            </w:r>
            <w:r w:rsidR="007B6C98" w:rsidRPr="008E329A">
              <w:rPr>
                <w:spacing w:val="0"/>
              </w:rPr>
              <w:t>receipt</w:t>
            </w:r>
            <w:r w:rsidR="007B6C98">
              <w:rPr>
                <w:spacing w:val="0"/>
              </w:rPr>
              <w:t>.</w:t>
            </w:r>
          </w:p>
        </w:tc>
      </w:tr>
      <w:tr w:rsidR="007B6C98" w:rsidRPr="00324BD9" w14:paraId="20A68241" w14:textId="77777777" w:rsidTr="002734CB">
        <w:tc>
          <w:tcPr>
            <w:tcW w:w="2250" w:type="dxa"/>
          </w:tcPr>
          <w:p w14:paraId="3DF73173" w14:textId="77777777" w:rsidR="007B6C98" w:rsidRPr="00324BD9" w:rsidRDefault="007B6C98" w:rsidP="00EB4D12">
            <w:pPr>
              <w:pStyle w:val="Sec1-Clauses"/>
            </w:pPr>
          </w:p>
        </w:tc>
        <w:tc>
          <w:tcPr>
            <w:tcW w:w="7110" w:type="dxa"/>
          </w:tcPr>
          <w:p w14:paraId="4F30DD4C" w14:textId="25DC2C66" w:rsidR="007B6C98" w:rsidRPr="00324BD9" w:rsidRDefault="006C42AD" w:rsidP="005B6745">
            <w:pPr>
              <w:pStyle w:val="Sub-ClauseText"/>
              <w:ind w:left="660" w:hanging="660"/>
            </w:pPr>
            <w:r w:rsidRPr="006C42AD">
              <w:rPr>
                <w:spacing w:val="0"/>
              </w:rPr>
              <w:t>47.3</w:t>
            </w:r>
            <w:r w:rsidR="005B6745">
              <w:rPr>
                <w:spacing w:val="0"/>
              </w:rPr>
              <w:tab/>
            </w:r>
            <w:r w:rsidR="007B6C98" w:rsidRPr="006C42AD">
              <w:rPr>
                <w:spacing w:val="0"/>
              </w:rPr>
              <w:t>Notwithstanding ITB 4</w:t>
            </w:r>
            <w:r w:rsidR="00A15467">
              <w:rPr>
                <w:spacing w:val="0"/>
              </w:rPr>
              <w:t>7</w:t>
            </w:r>
            <w:r w:rsidR="007B6C98" w:rsidRPr="006C42AD">
              <w:rPr>
                <w:spacing w:val="0"/>
              </w:rPr>
              <w:t xml:space="preserve">.2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w:t>
            </w:r>
            <w:proofErr w:type="spellStart"/>
            <w:r w:rsidR="00A26C1F">
              <w:rPr>
                <w:spacing w:val="0"/>
              </w:rPr>
              <w:t>IsDB</w:t>
            </w:r>
            <w:proofErr w:type="spellEnd"/>
            <w:r w:rsidR="007B6C98" w:rsidRPr="006C42AD">
              <w:rPr>
                <w:spacing w:val="0"/>
              </w:rPr>
              <w:t xml:space="preserve">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7B6C98" w:rsidRPr="00324BD9" w14:paraId="0E8F287F" w14:textId="77777777" w:rsidTr="002734CB">
        <w:tc>
          <w:tcPr>
            <w:tcW w:w="2250" w:type="dxa"/>
          </w:tcPr>
          <w:p w14:paraId="2EDFC2B1" w14:textId="18F03B6E" w:rsidR="007B6C98" w:rsidRPr="00324BD9" w:rsidRDefault="007B6C98" w:rsidP="000D5179">
            <w:pPr>
              <w:pStyle w:val="Style2"/>
            </w:pPr>
            <w:bookmarkStart w:id="341" w:name="_Toc436903963"/>
            <w:bookmarkStart w:id="342" w:name="_Toc348000828"/>
            <w:bookmarkStart w:id="343" w:name="_Toc55724599"/>
            <w:r w:rsidRPr="00324BD9">
              <w:t>4</w:t>
            </w:r>
            <w:r w:rsidR="006C42AD">
              <w:t>8</w:t>
            </w:r>
            <w:r w:rsidRPr="00324BD9">
              <w:t>.</w:t>
            </w:r>
            <w:r w:rsidRPr="00324BD9">
              <w:tab/>
              <w:t>Performance Security</w:t>
            </w:r>
            <w:bookmarkEnd w:id="341"/>
            <w:bookmarkEnd w:id="342"/>
            <w:bookmarkEnd w:id="343"/>
          </w:p>
        </w:tc>
        <w:tc>
          <w:tcPr>
            <w:tcW w:w="7110" w:type="dxa"/>
          </w:tcPr>
          <w:p w14:paraId="593CDA4A" w14:textId="35CEBD00" w:rsidR="007B6C98" w:rsidRPr="00324BD9" w:rsidRDefault="006C42AD" w:rsidP="005B6745">
            <w:pPr>
              <w:pStyle w:val="Sub-ClauseText"/>
              <w:ind w:left="660" w:hanging="660"/>
            </w:pPr>
            <w:r w:rsidRPr="006C42AD">
              <w:rPr>
                <w:spacing w:val="0"/>
              </w:rPr>
              <w:t>48.1</w:t>
            </w:r>
            <w:r w:rsidR="005B6745">
              <w:rPr>
                <w:spacing w:val="0"/>
              </w:rPr>
              <w:tab/>
            </w:r>
            <w:r w:rsidR="007B6C98" w:rsidRPr="006C42AD">
              <w:rPr>
                <w:spacing w:val="0"/>
              </w:rPr>
              <w:t xml:space="preserve">Within twenty-eight (28) days of the receipt of the Letter of Acceptance from the Purchaser, the successful Bidder, if required, shall furnish the Performance Security in accordance with the GCC 18, using for that purpose the Performance Security Form included in Section X, Contract Forms, or another Form acceptable to the Purchaser. </w:t>
            </w:r>
          </w:p>
        </w:tc>
      </w:tr>
      <w:tr w:rsidR="007B6C98" w:rsidRPr="00324BD9" w14:paraId="3A8890D4" w14:textId="77777777" w:rsidTr="002734CB">
        <w:tc>
          <w:tcPr>
            <w:tcW w:w="2250" w:type="dxa"/>
          </w:tcPr>
          <w:p w14:paraId="25113AEC" w14:textId="77777777" w:rsidR="007B6C98" w:rsidRPr="00324BD9" w:rsidRDefault="007B6C98" w:rsidP="00EB4D12">
            <w:pPr>
              <w:pStyle w:val="Sec1-Clauses"/>
            </w:pPr>
          </w:p>
        </w:tc>
        <w:tc>
          <w:tcPr>
            <w:tcW w:w="7110" w:type="dxa"/>
          </w:tcPr>
          <w:p w14:paraId="210E3EB6" w14:textId="3F321D6D" w:rsidR="007B6C98" w:rsidRPr="00324BD9" w:rsidRDefault="006C42AD" w:rsidP="005B6745">
            <w:pPr>
              <w:pStyle w:val="Sub-ClauseText"/>
              <w:ind w:left="660" w:hanging="660"/>
            </w:pPr>
            <w:r w:rsidRPr="006C42AD">
              <w:rPr>
                <w:spacing w:val="0"/>
              </w:rPr>
              <w:t>48.2</w:t>
            </w:r>
            <w:r w:rsidR="005B6745">
              <w:rPr>
                <w:spacing w:val="0"/>
              </w:rPr>
              <w:tab/>
            </w:r>
            <w:r w:rsidR="007B6C98" w:rsidRPr="006C42AD">
              <w:rPr>
                <w:spacing w:val="0"/>
              </w:rPr>
              <w:t>Failure of the successful Bidder to submit the above-mentioned Performance Security or sign the Contract shall constitute sufficient grounds for the annulment of the award and forfeiture of the Bid Security. In that event the Purchaser may award the Contract to the Bidder offering the next Most Advantageous Bid.</w:t>
            </w:r>
          </w:p>
        </w:tc>
      </w:tr>
      <w:tr w:rsidR="007B6C98" w:rsidRPr="00324BD9" w14:paraId="5F5E8834" w14:textId="77777777" w:rsidTr="002734CB">
        <w:tc>
          <w:tcPr>
            <w:tcW w:w="2250" w:type="dxa"/>
          </w:tcPr>
          <w:p w14:paraId="2428DE26" w14:textId="4BCD8883" w:rsidR="007B6C98" w:rsidRPr="00324BD9" w:rsidRDefault="006C42AD" w:rsidP="000D5179">
            <w:pPr>
              <w:pStyle w:val="Style2"/>
            </w:pPr>
            <w:bookmarkStart w:id="344" w:name="_Toc55724600"/>
            <w:r w:rsidRPr="00324BD9">
              <w:rPr>
                <w:color w:val="000000" w:themeColor="text1"/>
              </w:rPr>
              <w:t>4</w:t>
            </w:r>
            <w:r>
              <w:rPr>
                <w:color w:val="000000" w:themeColor="text1"/>
              </w:rPr>
              <w:t>9</w:t>
            </w:r>
            <w:r w:rsidR="007B6C98" w:rsidRPr="00324BD9">
              <w:rPr>
                <w:color w:val="000000" w:themeColor="text1"/>
              </w:rPr>
              <w:t xml:space="preserve">. Procurement </w:t>
            </w:r>
            <w:r w:rsidR="007B6C98" w:rsidRPr="000D5179">
              <w:t>Related</w:t>
            </w:r>
            <w:r w:rsidR="007B6C98" w:rsidRPr="00324BD9">
              <w:rPr>
                <w:color w:val="000000" w:themeColor="text1"/>
              </w:rPr>
              <w:t xml:space="preserve"> Complaint</w:t>
            </w:r>
            <w:bookmarkEnd w:id="344"/>
          </w:p>
        </w:tc>
        <w:tc>
          <w:tcPr>
            <w:tcW w:w="7110" w:type="dxa"/>
          </w:tcPr>
          <w:p w14:paraId="4EDF1612" w14:textId="6F4D4781" w:rsidR="007B6C98" w:rsidRPr="00324BD9" w:rsidRDefault="006C42AD" w:rsidP="00EB4D12">
            <w:pPr>
              <w:pStyle w:val="Sub-ClauseText"/>
              <w:ind w:left="660" w:hanging="660"/>
            </w:pPr>
            <w:r w:rsidRPr="006C42AD">
              <w:rPr>
                <w:spacing w:val="0"/>
              </w:rPr>
              <w:t>49</w:t>
            </w:r>
            <w:r w:rsidR="007B6C98" w:rsidRPr="006C42AD">
              <w:rPr>
                <w:spacing w:val="0"/>
              </w:rPr>
              <w:t>.1</w:t>
            </w:r>
            <w:r w:rsidR="007B6C98" w:rsidRPr="006C42AD">
              <w:rPr>
                <w:spacing w:val="0"/>
              </w:rPr>
              <w:tab/>
              <w:t xml:space="preserve">The procedures for making a Procurement-related Complaint are as specified in the </w:t>
            </w:r>
            <w:r w:rsidR="007B6C98" w:rsidRPr="005B6745">
              <w:rPr>
                <w:b/>
                <w:spacing w:val="0"/>
              </w:rPr>
              <w:t>BDS</w:t>
            </w:r>
            <w:r w:rsidR="0083789A">
              <w:rPr>
                <w:b/>
                <w:spacing w:val="0"/>
              </w:rPr>
              <w:t>.</w:t>
            </w:r>
          </w:p>
        </w:tc>
      </w:tr>
    </w:tbl>
    <w:p w14:paraId="489C20A9" w14:textId="77777777" w:rsidR="00455149" w:rsidRPr="00324BD9" w:rsidRDefault="00455149" w:rsidP="00B55482">
      <w:pPr>
        <w:spacing w:after="240"/>
        <w:ind w:left="180"/>
      </w:pPr>
    </w:p>
    <w:p w14:paraId="289DD135" w14:textId="77777777" w:rsidR="00C14AD0" w:rsidRPr="00324BD9" w:rsidRDefault="00C14AD0" w:rsidP="00B55482">
      <w:pPr>
        <w:spacing w:before="240" w:after="240"/>
        <w:ind w:left="180"/>
        <w:sectPr w:rsidR="00C14AD0" w:rsidRPr="00324BD9" w:rsidSect="0030654A">
          <w:headerReference w:type="even" r:id="rId34"/>
          <w:headerReference w:type="default" r:id="rId35"/>
          <w:footerReference w:type="default" r:id="rId36"/>
          <w:headerReference w:type="first" r:id="rId37"/>
          <w:footerReference w:type="first" r:id="rId38"/>
          <w:footnotePr>
            <w:numRestart w:val="eachPage"/>
          </w:footnotePr>
          <w:type w:val="oddPage"/>
          <w:pgSz w:w="12240" w:h="15840" w:code="1"/>
          <w:pgMar w:top="1440" w:right="1440" w:bottom="1440" w:left="1800" w:header="720" w:footer="720" w:gutter="0"/>
          <w:paperSrc w:first="15" w:other="15"/>
          <w:cols w:space="720"/>
          <w:titlePg/>
        </w:sectPr>
      </w:pPr>
    </w:p>
    <w:p w14:paraId="496FA19D" w14:textId="77777777" w:rsidR="00C14AD0" w:rsidRPr="00324BD9" w:rsidRDefault="00C14AD0" w:rsidP="00B55482">
      <w:pPr>
        <w:pStyle w:val="Subtitle"/>
        <w:spacing w:after="240"/>
      </w:pPr>
      <w:bookmarkStart w:id="345" w:name="_Toc55724053"/>
      <w:r w:rsidRPr="00324BD9">
        <w:lastRenderedPageBreak/>
        <w:t>Section II - Bid Data Sheet (BDS)</w:t>
      </w:r>
      <w:bookmarkEnd w:id="345"/>
    </w:p>
    <w:p w14:paraId="5A97E930" w14:textId="77777777" w:rsidR="00C14AD0" w:rsidRPr="00324BD9" w:rsidRDefault="00C14AD0" w:rsidP="00B55482">
      <w:pPr>
        <w:suppressAutoHyphens/>
        <w:spacing w:before="240" w:after="240"/>
        <w:jc w:val="both"/>
      </w:pPr>
      <w:r w:rsidRPr="00324BD9">
        <w:t>The following specific data for the textbooks and reading materials to be procured shall complement, supplement, or amend the provisions in the Instructions to Bidders (ITB).</w:t>
      </w:r>
      <w:r w:rsidRPr="00324BD9" w:rsidDel="00B95321">
        <w:t xml:space="preserve">  </w:t>
      </w:r>
      <w:r w:rsidRPr="00324BD9">
        <w:t xml:space="preserve"> Whenever there is a conflict, the provisions herein shall prevail over those in ITB.</w:t>
      </w:r>
    </w:p>
    <w:p w14:paraId="10D9B886" w14:textId="77777777" w:rsidR="00C14AD0" w:rsidRPr="00324BD9" w:rsidRDefault="002D167D" w:rsidP="00B55482">
      <w:pPr>
        <w:spacing w:before="240" w:after="240"/>
        <w:jc w:val="both"/>
        <w:rPr>
          <w:i/>
          <w:sz w:val="22"/>
          <w:szCs w:val="20"/>
        </w:rPr>
      </w:pPr>
      <w:r w:rsidRPr="00324BD9">
        <w:rPr>
          <w:i/>
          <w:szCs w:val="20"/>
        </w:rPr>
        <w:t>[</w:t>
      </w:r>
      <w:r w:rsidR="00C14AD0" w:rsidRPr="00324BD9">
        <w:rPr>
          <w:i/>
          <w:szCs w:val="20"/>
        </w:rPr>
        <w:t>Where an e-procurement system is used, modify the relevant parts of BDS accordingly to reflect the e-procurement process</w:t>
      </w:r>
      <w:r w:rsidRPr="00324BD9">
        <w:rPr>
          <w:i/>
          <w:szCs w:val="20"/>
        </w:rPr>
        <w:t>]</w:t>
      </w:r>
    </w:p>
    <w:p w14:paraId="0B88973E" w14:textId="77777777" w:rsidR="00C14AD0" w:rsidRPr="00324BD9" w:rsidRDefault="00C14AD0" w:rsidP="00B55482">
      <w:pPr>
        <w:suppressAutoHyphens/>
        <w:spacing w:before="240" w:after="240"/>
        <w:jc w:val="both"/>
        <w:rPr>
          <w:i/>
          <w:iCs/>
        </w:rPr>
      </w:pPr>
      <w:r w:rsidRPr="00324BD9">
        <w:rPr>
          <w:i/>
          <w:iCs/>
        </w:rPr>
        <w:t>[Instructions for completing the Bid Data Sheet are provided, as needed, in the notes in italics mentioned for the relevant ITB</w:t>
      </w:r>
      <w:r w:rsidR="002675A5" w:rsidRPr="00324BD9">
        <w:rPr>
          <w:i/>
          <w:iCs/>
        </w:rPr>
        <w:t>.</w:t>
      </w:r>
      <w:r w:rsidRPr="00324BD9">
        <w:rPr>
          <w:i/>
          <w:iCs/>
        </w:rPr>
        <w:t>]</w:t>
      </w:r>
    </w:p>
    <w:tbl>
      <w:tblPr>
        <w:tblStyle w:val="TableGrid"/>
        <w:tblW w:w="9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0"/>
        <w:gridCol w:w="7825"/>
      </w:tblGrid>
      <w:tr w:rsidR="00C14AD0" w:rsidRPr="00324BD9" w14:paraId="25765441" w14:textId="77777777" w:rsidTr="006F7324">
        <w:tc>
          <w:tcPr>
            <w:tcW w:w="1520" w:type="dxa"/>
          </w:tcPr>
          <w:p w14:paraId="121EDF99" w14:textId="77777777" w:rsidR="00C14AD0" w:rsidRPr="00324BD9" w:rsidRDefault="00C14AD0" w:rsidP="002675A5">
            <w:pPr>
              <w:spacing w:before="120" w:after="120"/>
            </w:pPr>
            <w:r w:rsidRPr="00324BD9">
              <w:rPr>
                <w:b/>
                <w:bCs/>
              </w:rPr>
              <w:t>ITB Reference</w:t>
            </w:r>
          </w:p>
        </w:tc>
        <w:tc>
          <w:tcPr>
            <w:tcW w:w="7825" w:type="dxa"/>
            <w:vAlign w:val="center"/>
          </w:tcPr>
          <w:p w14:paraId="45749B4B" w14:textId="77777777" w:rsidR="00C14AD0" w:rsidRPr="00324BD9" w:rsidRDefault="00C14AD0" w:rsidP="002675A5">
            <w:pPr>
              <w:spacing w:before="120" w:after="120"/>
              <w:ind w:left="-113"/>
              <w:jc w:val="center"/>
            </w:pPr>
            <w:r w:rsidRPr="00324BD9">
              <w:rPr>
                <w:b/>
                <w:bCs/>
                <w:sz w:val="28"/>
              </w:rPr>
              <w:t>A. General</w:t>
            </w:r>
          </w:p>
        </w:tc>
      </w:tr>
      <w:tr w:rsidR="00C14AD0" w:rsidRPr="00324BD9" w14:paraId="2B783BA3" w14:textId="77777777" w:rsidTr="006F7324">
        <w:tc>
          <w:tcPr>
            <w:tcW w:w="1520" w:type="dxa"/>
          </w:tcPr>
          <w:p w14:paraId="478B0A72" w14:textId="77777777" w:rsidR="00C14AD0" w:rsidRPr="00324BD9" w:rsidRDefault="00C14AD0" w:rsidP="002675A5">
            <w:pPr>
              <w:spacing w:before="120" w:after="120"/>
            </w:pPr>
            <w:r w:rsidRPr="00324BD9">
              <w:rPr>
                <w:b/>
              </w:rPr>
              <w:t>ITB 1.1</w:t>
            </w:r>
          </w:p>
        </w:tc>
        <w:tc>
          <w:tcPr>
            <w:tcW w:w="7825" w:type="dxa"/>
          </w:tcPr>
          <w:p w14:paraId="3C1C802C" w14:textId="39353CCC" w:rsidR="00C14AD0" w:rsidRPr="00324BD9" w:rsidRDefault="00C14AD0" w:rsidP="002675A5">
            <w:pPr>
              <w:spacing w:before="120" w:after="120"/>
              <w:rPr>
                <w:u w:val="single"/>
              </w:rPr>
            </w:pPr>
            <w:r w:rsidRPr="00324BD9">
              <w:t xml:space="preserve">The reference number of the </w:t>
            </w:r>
            <w:r w:rsidR="00EF3D0F">
              <w:t>Invitation for Bid</w:t>
            </w:r>
            <w:r w:rsidRPr="00324BD9">
              <w:t>s (</w:t>
            </w:r>
            <w:r w:rsidR="00EF3D0F">
              <w:t>IFB</w:t>
            </w:r>
            <w:r w:rsidRPr="00324BD9">
              <w:t xml:space="preserve">) is : </w:t>
            </w:r>
            <w:r w:rsidRPr="00324BD9">
              <w:rPr>
                <w:b/>
                <w:i/>
              </w:rPr>
              <w:t xml:space="preserve">[insert reference number of the </w:t>
            </w:r>
            <w:r w:rsidR="00EF3D0F">
              <w:rPr>
                <w:b/>
                <w:i/>
              </w:rPr>
              <w:t>Invitation for Bid</w:t>
            </w:r>
            <w:r w:rsidRPr="00324BD9">
              <w:rPr>
                <w:b/>
                <w:i/>
              </w:rPr>
              <w:t>s]</w:t>
            </w:r>
            <w:r w:rsidRPr="00324BD9" w:rsidDel="00B95321">
              <w:rPr>
                <w:i/>
              </w:rPr>
              <w:t xml:space="preserve"> </w:t>
            </w:r>
            <w:r w:rsidRPr="00324BD9" w:rsidDel="00B95321">
              <w:t xml:space="preserve"> </w:t>
            </w:r>
            <w:r w:rsidRPr="00324BD9">
              <w:rPr>
                <w:i/>
              </w:rPr>
              <w:t xml:space="preserve"> </w:t>
            </w:r>
            <w:r w:rsidRPr="00324BD9">
              <w:rPr>
                <w:u w:val="single"/>
              </w:rPr>
              <w:tab/>
            </w:r>
            <w:r w:rsidR="002675A5" w:rsidRPr="00324BD9">
              <w:rPr>
                <w:u w:val="single"/>
              </w:rPr>
              <w:tab/>
            </w:r>
            <w:r w:rsidR="002675A5" w:rsidRPr="00324BD9">
              <w:rPr>
                <w:u w:val="single"/>
              </w:rPr>
              <w:tab/>
            </w:r>
            <w:r w:rsidR="002675A5" w:rsidRPr="00324BD9">
              <w:rPr>
                <w:u w:val="single"/>
              </w:rPr>
              <w:tab/>
            </w:r>
            <w:r w:rsidR="002675A5" w:rsidRPr="00324BD9">
              <w:rPr>
                <w:u w:val="single"/>
              </w:rPr>
              <w:tab/>
            </w:r>
            <w:r w:rsidR="002675A5" w:rsidRPr="00324BD9">
              <w:rPr>
                <w:u w:val="single"/>
              </w:rPr>
              <w:tab/>
            </w:r>
          </w:p>
          <w:p w14:paraId="2C6DD9C6" w14:textId="77777777" w:rsidR="002675A5" w:rsidRPr="00324BD9" w:rsidRDefault="002675A5" w:rsidP="002675A5">
            <w:pPr>
              <w:spacing w:before="120" w:after="120"/>
              <w:rPr>
                <w:u w:val="single"/>
              </w:rPr>
            </w:pPr>
            <w:r w:rsidRPr="00324BD9">
              <w:t xml:space="preserve">The Purchaser is: </w:t>
            </w:r>
            <w:r w:rsidRPr="00324BD9">
              <w:rPr>
                <w:b/>
                <w:i/>
              </w:rPr>
              <w:t>[insert name of the Purchaser]</w:t>
            </w:r>
            <w:r w:rsidRPr="00324BD9">
              <w:rPr>
                <w:u w:val="single"/>
              </w:rPr>
              <w:tab/>
            </w:r>
            <w:r w:rsidRPr="00324BD9">
              <w:rPr>
                <w:u w:val="single"/>
              </w:rPr>
              <w:tab/>
            </w:r>
            <w:r w:rsidRPr="00324BD9">
              <w:rPr>
                <w:u w:val="single"/>
              </w:rPr>
              <w:tab/>
            </w:r>
            <w:r w:rsidRPr="00324BD9">
              <w:rPr>
                <w:u w:val="single"/>
              </w:rPr>
              <w:tab/>
            </w:r>
          </w:p>
          <w:p w14:paraId="36FD872F" w14:textId="77777777" w:rsidR="005B6745" w:rsidRPr="00D20367" w:rsidRDefault="005B6745" w:rsidP="005B6745">
            <w:pPr>
              <w:tabs>
                <w:tab w:val="right" w:pos="7272"/>
              </w:tabs>
              <w:spacing w:before="60" w:after="60"/>
            </w:pPr>
            <w:r w:rsidRPr="00D20367">
              <w:t xml:space="preserve">The name of the ICB </w:t>
            </w:r>
            <w:r>
              <w:t>or ICB/</w:t>
            </w:r>
            <w:proofErr w:type="spellStart"/>
            <w:r>
              <w:t>MC</w:t>
            </w:r>
            <w:r w:rsidRPr="00D20367">
              <w:t>is</w:t>
            </w:r>
            <w:proofErr w:type="spellEnd"/>
            <w:r w:rsidRPr="00D20367">
              <w:t>:</w:t>
            </w:r>
            <w:r>
              <w:t xml:space="preserve"> </w:t>
            </w:r>
            <w:r>
              <w:rPr>
                <w:b/>
                <w:i/>
              </w:rPr>
              <w:t>[i</w:t>
            </w:r>
            <w:r w:rsidRPr="00EF3D2E">
              <w:rPr>
                <w:b/>
                <w:i/>
              </w:rPr>
              <w:t>nsert name of the ICB]</w:t>
            </w:r>
            <w:r w:rsidRPr="00D20367">
              <w:rPr>
                <w:u w:val="single"/>
              </w:rPr>
              <w:tab/>
            </w:r>
          </w:p>
          <w:p w14:paraId="3737D6BD" w14:textId="77777777" w:rsidR="005B6745" w:rsidRPr="00D20367" w:rsidRDefault="005B6745" w:rsidP="005B6745">
            <w:pPr>
              <w:tabs>
                <w:tab w:val="right" w:pos="7272"/>
              </w:tabs>
              <w:spacing w:before="60" w:after="60"/>
            </w:pPr>
            <w:r w:rsidRPr="00D20367">
              <w:t>The identification number</w:t>
            </w:r>
            <w:r w:rsidRPr="00D20367">
              <w:rPr>
                <w:i/>
              </w:rPr>
              <w:t xml:space="preserve"> </w:t>
            </w:r>
            <w:r w:rsidRPr="00D20367">
              <w:t>of the ICB</w:t>
            </w:r>
            <w:r>
              <w:t xml:space="preserve"> or ICB/MC</w:t>
            </w:r>
            <w:r w:rsidRPr="00D20367">
              <w:t xml:space="preserve"> is:</w:t>
            </w:r>
            <w:r>
              <w:t xml:space="preserve"> </w:t>
            </w:r>
            <w:r>
              <w:rPr>
                <w:b/>
                <w:i/>
              </w:rPr>
              <w:t>[i</w:t>
            </w:r>
            <w:r w:rsidRPr="00EF3D2E">
              <w:rPr>
                <w:b/>
                <w:i/>
              </w:rPr>
              <w:t>nsert number of the ICB]</w:t>
            </w:r>
            <w:r w:rsidRPr="00D20367">
              <w:t xml:space="preserve"> </w:t>
            </w:r>
            <w:r w:rsidRPr="00D20367">
              <w:rPr>
                <w:u w:val="single"/>
              </w:rPr>
              <w:tab/>
            </w:r>
          </w:p>
          <w:p w14:paraId="28D26BA4" w14:textId="001587A0" w:rsidR="002675A5" w:rsidRPr="00324BD9" w:rsidRDefault="005B6745" w:rsidP="002675A5">
            <w:pPr>
              <w:spacing w:before="120" w:after="120"/>
            </w:pPr>
            <w:r w:rsidRPr="00D20367">
              <w:t xml:space="preserve">The number and identification of </w:t>
            </w:r>
            <w:r w:rsidRPr="00D20367">
              <w:rPr>
                <w:iCs/>
              </w:rPr>
              <w:t>lots (contracts)</w:t>
            </w:r>
            <w:r w:rsidRPr="00D20367">
              <w:rPr>
                <w:i/>
              </w:rPr>
              <w:t xml:space="preserve"> </w:t>
            </w:r>
            <w:r w:rsidRPr="00D20367">
              <w:t xml:space="preserve">comprising this ICB </w:t>
            </w:r>
            <w:r>
              <w:t xml:space="preserve">or ICB/MC </w:t>
            </w:r>
            <w:r w:rsidRPr="00D20367">
              <w:t>is:</w:t>
            </w:r>
            <w:r w:rsidRPr="00AD4F07">
              <w:rPr>
                <w:b/>
              </w:rPr>
              <w:t xml:space="preserve"> [</w:t>
            </w:r>
            <w:r>
              <w:rPr>
                <w:b/>
                <w:i/>
              </w:rPr>
              <w:t>i</w:t>
            </w:r>
            <w:r w:rsidRPr="00EF3D2E">
              <w:rPr>
                <w:b/>
                <w:i/>
              </w:rPr>
              <w:t>nsert number and identification of lots (contracts)]</w:t>
            </w:r>
          </w:p>
        </w:tc>
      </w:tr>
      <w:tr w:rsidR="00C14AD0" w:rsidRPr="00324BD9" w14:paraId="7D89815F" w14:textId="77777777" w:rsidTr="006F7324">
        <w:tc>
          <w:tcPr>
            <w:tcW w:w="1520" w:type="dxa"/>
          </w:tcPr>
          <w:p w14:paraId="3E949383" w14:textId="77777777" w:rsidR="00C14AD0" w:rsidRPr="00324BD9" w:rsidRDefault="00C14AD0" w:rsidP="002675A5">
            <w:pPr>
              <w:spacing w:before="120" w:after="120"/>
              <w:rPr>
                <w:b/>
              </w:rPr>
            </w:pPr>
            <w:r w:rsidRPr="00324BD9">
              <w:rPr>
                <w:b/>
                <w:color w:val="000000" w:themeColor="text1"/>
              </w:rPr>
              <w:t>ITB 1.2(a)</w:t>
            </w:r>
          </w:p>
        </w:tc>
        <w:tc>
          <w:tcPr>
            <w:tcW w:w="7825" w:type="dxa"/>
          </w:tcPr>
          <w:p w14:paraId="64EBE460" w14:textId="77777777" w:rsidR="00C14AD0" w:rsidRPr="00324BD9" w:rsidRDefault="00C14AD0" w:rsidP="002675A5">
            <w:pPr>
              <w:tabs>
                <w:tab w:val="right" w:pos="7272"/>
              </w:tabs>
              <w:spacing w:before="120" w:after="120"/>
            </w:pPr>
            <w:r w:rsidRPr="00324BD9">
              <w:t>[</w:t>
            </w:r>
            <w:r w:rsidRPr="00324BD9">
              <w:rPr>
                <w:i/>
              </w:rPr>
              <w:t>delete if not applicable</w:t>
            </w:r>
            <w:r w:rsidRPr="00324BD9">
              <w:t>]</w:t>
            </w:r>
          </w:p>
          <w:p w14:paraId="48A52445" w14:textId="77777777" w:rsidR="00C14AD0" w:rsidRPr="00324BD9" w:rsidRDefault="00C14AD0" w:rsidP="002675A5">
            <w:pPr>
              <w:tabs>
                <w:tab w:val="right" w:pos="7272"/>
              </w:tabs>
              <w:spacing w:before="120" w:after="120"/>
              <w:rPr>
                <w:b/>
              </w:rPr>
            </w:pPr>
            <w:r w:rsidRPr="00324BD9">
              <w:rPr>
                <w:b/>
              </w:rPr>
              <w:t>Electronic –Procurement System</w:t>
            </w:r>
          </w:p>
          <w:p w14:paraId="026D4C67" w14:textId="77777777" w:rsidR="00C14AD0" w:rsidRPr="00324BD9" w:rsidRDefault="00C14AD0" w:rsidP="002675A5">
            <w:pPr>
              <w:tabs>
                <w:tab w:val="right" w:pos="7272"/>
              </w:tabs>
              <w:spacing w:before="120" w:after="120"/>
            </w:pPr>
            <w:r w:rsidRPr="00324BD9">
              <w:t>The Purchaser shall use the following electronic-procurement system to manage this Bidding process:</w:t>
            </w:r>
          </w:p>
          <w:p w14:paraId="3618BD05" w14:textId="77777777" w:rsidR="00C14AD0" w:rsidRPr="00324BD9" w:rsidRDefault="00C14AD0" w:rsidP="002675A5">
            <w:pPr>
              <w:tabs>
                <w:tab w:val="right" w:pos="7272"/>
              </w:tabs>
              <w:spacing w:before="120" w:after="120"/>
            </w:pPr>
            <w:r w:rsidRPr="00324BD9">
              <w:t>[</w:t>
            </w:r>
            <w:r w:rsidRPr="00324BD9">
              <w:rPr>
                <w:i/>
              </w:rPr>
              <w:t xml:space="preserve">insert name of the e-system and </w:t>
            </w:r>
            <w:proofErr w:type="spellStart"/>
            <w:r w:rsidRPr="00324BD9">
              <w:rPr>
                <w:i/>
              </w:rPr>
              <w:t>url</w:t>
            </w:r>
            <w:proofErr w:type="spellEnd"/>
            <w:r w:rsidRPr="00324BD9">
              <w:rPr>
                <w:i/>
              </w:rPr>
              <w:t xml:space="preserve"> address or link</w:t>
            </w:r>
            <w:r w:rsidRPr="00324BD9">
              <w:t>]</w:t>
            </w:r>
          </w:p>
          <w:p w14:paraId="6E184C19" w14:textId="77777777" w:rsidR="00C14AD0" w:rsidRPr="00324BD9" w:rsidRDefault="00C14AD0" w:rsidP="002675A5">
            <w:pPr>
              <w:tabs>
                <w:tab w:val="right" w:pos="7272"/>
              </w:tabs>
              <w:spacing w:before="120" w:after="120"/>
            </w:pPr>
            <w:r w:rsidRPr="00324BD9">
              <w:t>The electronic-procurement system shall be used to manage the following aspects of the Bidding process:</w:t>
            </w:r>
          </w:p>
          <w:p w14:paraId="352C3F69" w14:textId="77777777" w:rsidR="00C14AD0" w:rsidRPr="00324BD9" w:rsidRDefault="00C14AD0" w:rsidP="002675A5">
            <w:pPr>
              <w:tabs>
                <w:tab w:val="right" w:pos="7272"/>
              </w:tabs>
              <w:spacing w:before="120" w:after="120"/>
            </w:pPr>
            <w:r w:rsidRPr="00324BD9">
              <w:t>[</w:t>
            </w:r>
            <w:r w:rsidRPr="00324BD9">
              <w:rPr>
                <w:i/>
              </w:rPr>
              <w:t>list aspects here and modify the relevant parts of the BDS accordingly e.g.</w:t>
            </w:r>
            <w:r w:rsidRPr="00324BD9">
              <w:t xml:space="preserve"> </w:t>
            </w:r>
            <w:r w:rsidRPr="00324BD9">
              <w:rPr>
                <w:i/>
              </w:rPr>
              <w:t xml:space="preserve">issuing </w:t>
            </w:r>
            <w:r w:rsidR="0094518B" w:rsidRPr="00324BD9">
              <w:rPr>
                <w:i/>
              </w:rPr>
              <w:t>bidding document</w:t>
            </w:r>
            <w:r w:rsidRPr="00324BD9">
              <w:rPr>
                <w:i/>
              </w:rPr>
              <w:t>, submissions of Bids, opening of Bids]</w:t>
            </w:r>
          </w:p>
        </w:tc>
      </w:tr>
      <w:tr w:rsidR="00C14AD0" w:rsidRPr="00324BD9" w14:paraId="7517EC3A" w14:textId="77777777" w:rsidTr="006F7324">
        <w:tc>
          <w:tcPr>
            <w:tcW w:w="1520" w:type="dxa"/>
          </w:tcPr>
          <w:p w14:paraId="1F351EBD" w14:textId="77777777" w:rsidR="00C14AD0" w:rsidRPr="00324BD9" w:rsidRDefault="00C14AD0" w:rsidP="002675A5">
            <w:pPr>
              <w:spacing w:before="120" w:after="120"/>
              <w:rPr>
                <w:b/>
                <w:color w:val="7030A0"/>
              </w:rPr>
            </w:pPr>
            <w:r w:rsidRPr="00324BD9">
              <w:rPr>
                <w:b/>
              </w:rPr>
              <w:t>ITB 2.1</w:t>
            </w:r>
          </w:p>
        </w:tc>
        <w:tc>
          <w:tcPr>
            <w:tcW w:w="7825" w:type="dxa"/>
          </w:tcPr>
          <w:p w14:paraId="53E8EAA3" w14:textId="5ECF86E7" w:rsidR="00C14AD0" w:rsidRPr="00324BD9" w:rsidRDefault="00C14AD0" w:rsidP="002675A5">
            <w:pPr>
              <w:tabs>
                <w:tab w:val="right" w:pos="7272"/>
              </w:tabs>
              <w:spacing w:before="120" w:after="120"/>
              <w:rPr>
                <w:u w:val="single"/>
              </w:rPr>
            </w:pPr>
            <w:r w:rsidRPr="00324BD9">
              <w:t xml:space="preserve">The </w:t>
            </w:r>
            <w:r w:rsidR="00EC6BF8">
              <w:t>Beneficiary</w:t>
            </w:r>
            <w:r w:rsidRPr="00324BD9">
              <w:t xml:space="preserve"> is: </w:t>
            </w:r>
            <w:r w:rsidRPr="00324BD9">
              <w:rPr>
                <w:b/>
                <w:i/>
              </w:rPr>
              <w:t xml:space="preserve">[insert name of the </w:t>
            </w:r>
            <w:r w:rsidR="00EC6BF8">
              <w:rPr>
                <w:b/>
                <w:i/>
              </w:rPr>
              <w:t>Beneficiary</w:t>
            </w:r>
            <w:r w:rsidRPr="00324BD9">
              <w:rPr>
                <w:b/>
                <w:i/>
              </w:rPr>
              <w:t xml:space="preserve"> and statement of relationship with the Purchaser, if different from the </w:t>
            </w:r>
            <w:r w:rsidR="00EC6BF8">
              <w:rPr>
                <w:b/>
                <w:i/>
              </w:rPr>
              <w:t>Beneficiary</w:t>
            </w:r>
            <w:r w:rsidRPr="00324BD9">
              <w:rPr>
                <w:b/>
                <w:i/>
              </w:rPr>
              <w:t xml:space="preserve">. This insertion should correspond to the information provided in the </w:t>
            </w:r>
            <w:r w:rsidR="00EF3D0F">
              <w:rPr>
                <w:b/>
                <w:i/>
              </w:rPr>
              <w:t>IFB</w:t>
            </w:r>
            <w:r w:rsidRPr="00324BD9">
              <w:rPr>
                <w:b/>
                <w:i/>
              </w:rPr>
              <w:t>]</w:t>
            </w:r>
            <w:r w:rsidRPr="00324BD9">
              <w:rPr>
                <w:u w:val="single"/>
              </w:rPr>
              <w:tab/>
            </w:r>
          </w:p>
          <w:p w14:paraId="297E4EFA" w14:textId="5A773950" w:rsidR="002675A5" w:rsidRPr="00324BD9" w:rsidRDefault="002675A5" w:rsidP="002675A5">
            <w:pPr>
              <w:tabs>
                <w:tab w:val="right" w:pos="7272"/>
              </w:tabs>
              <w:spacing w:before="120" w:after="120"/>
            </w:pPr>
            <w:r w:rsidRPr="00324BD9">
              <w:t>Financing Agreement amount:</w:t>
            </w:r>
            <w:r w:rsidRPr="00324BD9">
              <w:rPr>
                <w:b/>
              </w:rPr>
              <w:t xml:space="preserve"> </w:t>
            </w:r>
            <w:r w:rsidRPr="00324BD9">
              <w:rPr>
                <w:b/>
                <w:i/>
              </w:rPr>
              <w:t>[insert US$ equivalent]</w:t>
            </w:r>
            <w:r w:rsidRPr="00324BD9">
              <w:rPr>
                <w:i/>
              </w:rPr>
              <w:t xml:space="preserve"> </w:t>
            </w:r>
            <w:r w:rsidRPr="00324BD9">
              <w:t>____________________________</w:t>
            </w:r>
          </w:p>
          <w:p w14:paraId="6DA8858A" w14:textId="77777777" w:rsidR="002675A5" w:rsidRPr="00324BD9" w:rsidRDefault="002675A5" w:rsidP="002675A5">
            <w:pPr>
              <w:tabs>
                <w:tab w:val="right" w:pos="7272"/>
              </w:tabs>
              <w:spacing w:before="120" w:after="120"/>
            </w:pPr>
            <w:r w:rsidRPr="00324BD9">
              <w:t xml:space="preserve">The name of the Project is: </w:t>
            </w:r>
            <w:r w:rsidRPr="00324BD9">
              <w:rPr>
                <w:b/>
                <w:i/>
              </w:rPr>
              <w:t>[insert name of the project]</w:t>
            </w:r>
            <w:r w:rsidRPr="00324BD9">
              <w:t xml:space="preserve"> </w:t>
            </w:r>
            <w:r w:rsidRPr="00324BD9">
              <w:rPr>
                <w:u w:val="single"/>
              </w:rPr>
              <w:tab/>
            </w:r>
          </w:p>
        </w:tc>
      </w:tr>
      <w:tr w:rsidR="00C14AD0" w:rsidRPr="00324BD9" w14:paraId="12016473" w14:textId="77777777" w:rsidTr="006F7324">
        <w:tc>
          <w:tcPr>
            <w:tcW w:w="1520" w:type="dxa"/>
          </w:tcPr>
          <w:p w14:paraId="31CE58E5" w14:textId="77777777" w:rsidR="00C14AD0" w:rsidRPr="00324BD9" w:rsidRDefault="00C14AD0" w:rsidP="002675A5">
            <w:pPr>
              <w:spacing w:before="120" w:after="120"/>
              <w:rPr>
                <w:b/>
                <w:color w:val="7030A0"/>
              </w:rPr>
            </w:pPr>
            <w:r w:rsidRPr="00324BD9">
              <w:rPr>
                <w:b/>
                <w:bCs/>
              </w:rPr>
              <w:lastRenderedPageBreak/>
              <w:t>ITB 4.1</w:t>
            </w:r>
          </w:p>
        </w:tc>
        <w:tc>
          <w:tcPr>
            <w:tcW w:w="7825" w:type="dxa"/>
          </w:tcPr>
          <w:p w14:paraId="54350B5A" w14:textId="77777777" w:rsidR="00C14AD0" w:rsidRPr="00324BD9" w:rsidRDefault="00C14AD0" w:rsidP="002675A5">
            <w:pPr>
              <w:tabs>
                <w:tab w:val="right" w:pos="7272"/>
              </w:tabs>
              <w:spacing w:before="120" w:after="120"/>
            </w:pPr>
            <w:r w:rsidRPr="00324BD9">
              <w:rPr>
                <w:iCs/>
              </w:rPr>
              <w:t xml:space="preserve">Maximum number of members in the Joint Venture (JV) shall be: </w:t>
            </w:r>
            <w:r w:rsidRPr="00324BD9">
              <w:rPr>
                <w:b/>
                <w:i/>
                <w:iCs/>
                <w:lang w:eastAsia="fr-FR"/>
              </w:rPr>
              <w:t>[insert a number]</w:t>
            </w:r>
            <w:r w:rsidRPr="00324BD9">
              <w:rPr>
                <w:i/>
                <w:iCs/>
              </w:rPr>
              <w:t>_______________</w:t>
            </w:r>
          </w:p>
        </w:tc>
      </w:tr>
      <w:tr w:rsidR="00C14AD0" w:rsidRPr="00324BD9" w14:paraId="374447A1" w14:textId="77777777" w:rsidTr="006F7324">
        <w:tc>
          <w:tcPr>
            <w:tcW w:w="1520" w:type="dxa"/>
          </w:tcPr>
          <w:p w14:paraId="5A7740B4" w14:textId="77777777" w:rsidR="00C14AD0" w:rsidRPr="00324BD9" w:rsidRDefault="00C14AD0" w:rsidP="002675A5">
            <w:pPr>
              <w:spacing w:before="120" w:after="120"/>
              <w:rPr>
                <w:b/>
                <w:bCs/>
              </w:rPr>
            </w:pPr>
            <w:r w:rsidRPr="00324BD9">
              <w:rPr>
                <w:b/>
                <w:iCs/>
              </w:rPr>
              <w:t>ITB 4.5</w:t>
            </w:r>
          </w:p>
        </w:tc>
        <w:tc>
          <w:tcPr>
            <w:tcW w:w="7825" w:type="dxa"/>
          </w:tcPr>
          <w:p w14:paraId="2BFA2AAF" w14:textId="37C961A8" w:rsidR="00C14AD0" w:rsidRPr="00324BD9" w:rsidRDefault="00C14AD0" w:rsidP="002675A5">
            <w:pPr>
              <w:tabs>
                <w:tab w:val="right" w:pos="7272"/>
              </w:tabs>
              <w:spacing w:before="120" w:after="120"/>
              <w:rPr>
                <w:iCs/>
              </w:rPr>
            </w:pPr>
            <w:r w:rsidRPr="00324BD9">
              <w:rPr>
                <w:iCs/>
              </w:rPr>
              <w:t xml:space="preserve">A list of debarred firms and individuals is available on </w:t>
            </w:r>
            <w:proofErr w:type="spellStart"/>
            <w:r w:rsidR="00A26C1F">
              <w:rPr>
                <w:iCs/>
              </w:rPr>
              <w:t>IsDB</w:t>
            </w:r>
            <w:r w:rsidRPr="00324BD9">
              <w:rPr>
                <w:iCs/>
              </w:rPr>
              <w:t>’s</w:t>
            </w:r>
            <w:proofErr w:type="spellEnd"/>
            <w:r w:rsidRPr="00324BD9">
              <w:rPr>
                <w:iCs/>
              </w:rPr>
              <w:t xml:space="preserve"> external website: </w:t>
            </w:r>
            <w:hyperlink r:id="rId39" w:history="1">
              <w:r w:rsidR="005B6745" w:rsidRPr="00FF355F">
                <w:rPr>
                  <w:rStyle w:val="Hyperlink"/>
                  <w:iCs/>
                </w:rPr>
                <w:t>http://www.isdb.org</w:t>
              </w:r>
            </w:hyperlink>
          </w:p>
        </w:tc>
      </w:tr>
      <w:tr w:rsidR="00C14AD0" w:rsidRPr="00324BD9" w14:paraId="3704C338" w14:textId="77777777" w:rsidTr="006F7324">
        <w:tc>
          <w:tcPr>
            <w:tcW w:w="9345" w:type="dxa"/>
            <w:gridSpan w:val="2"/>
          </w:tcPr>
          <w:p w14:paraId="517CACFA" w14:textId="77777777" w:rsidR="00C14AD0" w:rsidRPr="00324BD9" w:rsidRDefault="00C14AD0" w:rsidP="002675A5">
            <w:pPr>
              <w:tabs>
                <w:tab w:val="right" w:pos="7272"/>
              </w:tabs>
              <w:spacing w:before="120" w:after="120"/>
              <w:jc w:val="center"/>
              <w:rPr>
                <w:iCs/>
              </w:rPr>
            </w:pPr>
            <w:r w:rsidRPr="00324BD9">
              <w:rPr>
                <w:b/>
                <w:bCs/>
                <w:sz w:val="28"/>
              </w:rPr>
              <w:t>B. Contents of Bidding Document</w:t>
            </w:r>
          </w:p>
        </w:tc>
      </w:tr>
      <w:tr w:rsidR="00C14AD0" w:rsidRPr="00324BD9" w14:paraId="2B4BF968" w14:textId="77777777" w:rsidTr="006F7324">
        <w:tc>
          <w:tcPr>
            <w:tcW w:w="1520" w:type="dxa"/>
          </w:tcPr>
          <w:p w14:paraId="4CC2115C" w14:textId="77777777" w:rsidR="00C14AD0" w:rsidRPr="00324BD9" w:rsidRDefault="00C14AD0" w:rsidP="002675A5">
            <w:pPr>
              <w:spacing w:before="120" w:after="120"/>
              <w:rPr>
                <w:b/>
                <w:bCs/>
              </w:rPr>
            </w:pPr>
            <w:r w:rsidRPr="00324BD9">
              <w:rPr>
                <w:b/>
                <w:bCs/>
              </w:rPr>
              <w:t>ITB 7.1</w:t>
            </w:r>
          </w:p>
        </w:tc>
        <w:tc>
          <w:tcPr>
            <w:tcW w:w="7825" w:type="dxa"/>
          </w:tcPr>
          <w:p w14:paraId="4C20E457" w14:textId="77777777" w:rsidR="00C14AD0" w:rsidRPr="00324BD9" w:rsidRDefault="00C14AD0" w:rsidP="002675A5">
            <w:pPr>
              <w:tabs>
                <w:tab w:val="right" w:pos="7254"/>
              </w:tabs>
              <w:spacing w:before="120" w:after="120"/>
            </w:pPr>
            <w:r w:rsidRPr="00324BD9">
              <w:rPr>
                <w:bCs/>
              </w:rPr>
              <w:t>For</w:t>
            </w:r>
            <w:r w:rsidRPr="00324BD9">
              <w:rPr>
                <w:b/>
                <w:bCs/>
                <w:u w:val="single"/>
              </w:rPr>
              <w:t xml:space="preserve"> C</w:t>
            </w:r>
            <w:r w:rsidRPr="00324BD9">
              <w:rPr>
                <w:b/>
                <w:u w:val="single"/>
              </w:rPr>
              <w:t>larification of Bid purposes</w:t>
            </w:r>
            <w:r w:rsidRPr="00324BD9">
              <w:t xml:space="preserve"> only, the Purchaser’s address is:</w:t>
            </w:r>
          </w:p>
          <w:p w14:paraId="24E4C95B" w14:textId="77777777" w:rsidR="00C14AD0" w:rsidRPr="00324BD9" w:rsidRDefault="00C14AD0" w:rsidP="002675A5">
            <w:pPr>
              <w:tabs>
                <w:tab w:val="right" w:pos="7254"/>
              </w:tabs>
              <w:spacing w:before="120" w:after="120"/>
              <w:rPr>
                <w:i/>
              </w:rPr>
            </w:pPr>
            <w:r w:rsidRPr="00324BD9">
              <w:rPr>
                <w:b/>
                <w:i/>
              </w:rPr>
              <w:t>[insert the corresponding information as required below. This address may be the same as or different from that specified under provision ITB 1.1 for Bid submission]</w:t>
            </w:r>
          </w:p>
          <w:p w14:paraId="780D632D" w14:textId="77777777" w:rsidR="00C14AD0" w:rsidRPr="00324BD9" w:rsidRDefault="00C14AD0" w:rsidP="002675A5">
            <w:pPr>
              <w:tabs>
                <w:tab w:val="right" w:pos="7254"/>
              </w:tabs>
              <w:spacing w:before="120" w:after="120"/>
              <w:rPr>
                <w:i/>
              </w:rPr>
            </w:pPr>
            <w:r w:rsidRPr="00324BD9">
              <w:t xml:space="preserve">Attention: </w:t>
            </w:r>
            <w:r w:rsidRPr="00324BD9">
              <w:rPr>
                <w:i/>
              </w:rPr>
              <w:t>[</w:t>
            </w:r>
            <w:r w:rsidRPr="00324BD9">
              <w:rPr>
                <w:b/>
                <w:i/>
              </w:rPr>
              <w:t xml:space="preserve"> [insert full name of person, if applicable</w:t>
            </w:r>
            <w:r w:rsidRPr="00324BD9">
              <w:rPr>
                <w:i/>
              </w:rPr>
              <w:t>]</w:t>
            </w:r>
          </w:p>
          <w:p w14:paraId="34A29B40" w14:textId="77777777" w:rsidR="00C14AD0" w:rsidRPr="00324BD9" w:rsidRDefault="00C14AD0" w:rsidP="002675A5">
            <w:pPr>
              <w:tabs>
                <w:tab w:val="right" w:pos="7254"/>
              </w:tabs>
              <w:spacing w:before="120" w:after="120"/>
              <w:rPr>
                <w:i/>
              </w:rPr>
            </w:pPr>
            <w:r w:rsidRPr="00324BD9">
              <w:t xml:space="preserve">Address: </w:t>
            </w:r>
            <w:r w:rsidRPr="00324BD9">
              <w:rPr>
                <w:i/>
              </w:rPr>
              <w:t>[</w:t>
            </w:r>
            <w:r w:rsidRPr="00324BD9">
              <w:rPr>
                <w:b/>
                <w:i/>
              </w:rPr>
              <w:t>insert street address and number</w:t>
            </w:r>
            <w:r w:rsidRPr="00324BD9">
              <w:rPr>
                <w:i/>
              </w:rPr>
              <w:t>]</w:t>
            </w:r>
          </w:p>
          <w:p w14:paraId="5D2AC149" w14:textId="77777777" w:rsidR="00C14AD0" w:rsidRPr="00324BD9" w:rsidRDefault="00C14AD0" w:rsidP="002675A5">
            <w:pPr>
              <w:tabs>
                <w:tab w:val="right" w:pos="7254"/>
              </w:tabs>
              <w:spacing w:before="120" w:after="120"/>
              <w:rPr>
                <w:i/>
              </w:rPr>
            </w:pPr>
            <w:r w:rsidRPr="00324BD9">
              <w:t>Floor/ Room number</w:t>
            </w:r>
            <w:r w:rsidRPr="00324BD9">
              <w:rPr>
                <w:i/>
              </w:rPr>
              <w:t>: [</w:t>
            </w:r>
            <w:r w:rsidRPr="00324BD9">
              <w:rPr>
                <w:b/>
                <w:i/>
              </w:rPr>
              <w:t>insert floor and room number, if applicable</w:t>
            </w:r>
            <w:r w:rsidRPr="00324BD9">
              <w:rPr>
                <w:i/>
              </w:rPr>
              <w:t>]</w:t>
            </w:r>
            <w:r w:rsidRPr="00324BD9">
              <w:tab/>
            </w:r>
          </w:p>
          <w:p w14:paraId="4C4601F5" w14:textId="77777777" w:rsidR="00C14AD0" w:rsidRPr="00324BD9" w:rsidRDefault="00C14AD0" w:rsidP="002675A5">
            <w:pPr>
              <w:tabs>
                <w:tab w:val="right" w:pos="7254"/>
              </w:tabs>
              <w:spacing w:before="120" w:after="120"/>
              <w:rPr>
                <w:i/>
              </w:rPr>
            </w:pPr>
            <w:r w:rsidRPr="00324BD9">
              <w:t>City:</w:t>
            </w:r>
            <w:r w:rsidRPr="00324BD9">
              <w:rPr>
                <w:i/>
              </w:rPr>
              <w:t>] [</w:t>
            </w:r>
            <w:r w:rsidRPr="00324BD9">
              <w:rPr>
                <w:b/>
                <w:i/>
              </w:rPr>
              <w:t>insert name of city or town</w:t>
            </w:r>
            <w:r w:rsidRPr="00324BD9">
              <w:rPr>
                <w:i/>
              </w:rPr>
              <w:t>]</w:t>
            </w:r>
          </w:p>
          <w:p w14:paraId="34C5F82F" w14:textId="77777777" w:rsidR="00C14AD0" w:rsidRPr="00324BD9" w:rsidRDefault="00C14AD0" w:rsidP="002675A5">
            <w:pPr>
              <w:tabs>
                <w:tab w:val="right" w:pos="7254"/>
              </w:tabs>
              <w:spacing w:before="120" w:after="120"/>
              <w:rPr>
                <w:i/>
              </w:rPr>
            </w:pPr>
            <w:r w:rsidRPr="00324BD9">
              <w:t>ZIP Code:</w:t>
            </w:r>
            <w:r w:rsidRPr="00324BD9">
              <w:rPr>
                <w:i/>
              </w:rPr>
              <w:t xml:space="preserve"> </w:t>
            </w:r>
            <w:r w:rsidRPr="00324BD9">
              <w:t>[</w:t>
            </w:r>
            <w:r w:rsidRPr="00324BD9">
              <w:rPr>
                <w:b/>
                <w:i/>
              </w:rPr>
              <w:t>insert postal (ZIP) code, if applicable</w:t>
            </w:r>
            <w:r w:rsidRPr="00324BD9">
              <w:rPr>
                <w:i/>
              </w:rPr>
              <w:t>]</w:t>
            </w:r>
          </w:p>
          <w:p w14:paraId="29CEF74C" w14:textId="77777777" w:rsidR="00C14AD0" w:rsidRPr="00324BD9" w:rsidRDefault="00C14AD0" w:rsidP="002675A5">
            <w:pPr>
              <w:tabs>
                <w:tab w:val="right" w:pos="7254"/>
              </w:tabs>
              <w:spacing w:before="120" w:after="120"/>
              <w:rPr>
                <w:i/>
              </w:rPr>
            </w:pPr>
            <w:r w:rsidRPr="00324BD9">
              <w:t xml:space="preserve">Country: :  </w:t>
            </w:r>
            <w:r w:rsidRPr="00324BD9">
              <w:rPr>
                <w:i/>
              </w:rPr>
              <w:t>[</w:t>
            </w:r>
            <w:r w:rsidRPr="00324BD9">
              <w:rPr>
                <w:b/>
                <w:i/>
              </w:rPr>
              <w:t>insert name of country</w:t>
            </w:r>
            <w:r w:rsidRPr="00324BD9">
              <w:rPr>
                <w:i/>
              </w:rPr>
              <w:t>]</w:t>
            </w:r>
          </w:p>
          <w:p w14:paraId="03F1D862" w14:textId="77777777" w:rsidR="00C14AD0" w:rsidRPr="00324BD9" w:rsidRDefault="00C14AD0" w:rsidP="002675A5">
            <w:pPr>
              <w:tabs>
                <w:tab w:val="right" w:pos="7254"/>
              </w:tabs>
              <w:spacing w:before="120" w:after="120"/>
            </w:pPr>
            <w:r w:rsidRPr="00324BD9">
              <w:t xml:space="preserve">Telephone: </w:t>
            </w:r>
            <w:r w:rsidRPr="00324BD9">
              <w:rPr>
                <w:i/>
              </w:rPr>
              <w:t>[</w:t>
            </w:r>
            <w:r w:rsidRPr="00324BD9">
              <w:rPr>
                <w:b/>
                <w:i/>
              </w:rPr>
              <w:t>insert telephone number, including country and city codes</w:t>
            </w:r>
            <w:r w:rsidRPr="00324BD9">
              <w:rPr>
                <w:i/>
              </w:rPr>
              <w:t>]</w:t>
            </w:r>
          </w:p>
          <w:p w14:paraId="7006DCCC" w14:textId="77777777" w:rsidR="00C14AD0" w:rsidRPr="00324BD9" w:rsidRDefault="00C14AD0" w:rsidP="002675A5">
            <w:pPr>
              <w:tabs>
                <w:tab w:val="right" w:pos="7254"/>
              </w:tabs>
              <w:spacing w:before="120" w:after="120"/>
            </w:pPr>
            <w:r w:rsidRPr="00324BD9">
              <w:t xml:space="preserve">Facsimile number: </w:t>
            </w:r>
            <w:r w:rsidRPr="00324BD9">
              <w:rPr>
                <w:i/>
              </w:rPr>
              <w:t>[</w:t>
            </w:r>
            <w:r w:rsidRPr="00324BD9">
              <w:rPr>
                <w:b/>
                <w:i/>
              </w:rPr>
              <w:t>insert fax number, including country and city code</w:t>
            </w:r>
            <w:r w:rsidRPr="00324BD9">
              <w:rPr>
                <w:i/>
              </w:rPr>
              <w:t>s]</w:t>
            </w:r>
          </w:p>
          <w:p w14:paraId="52517CF6" w14:textId="77777777" w:rsidR="00C14AD0" w:rsidRPr="00324BD9" w:rsidRDefault="00C14AD0" w:rsidP="002675A5">
            <w:pPr>
              <w:tabs>
                <w:tab w:val="right" w:pos="7254"/>
              </w:tabs>
              <w:spacing w:before="120" w:after="120"/>
              <w:rPr>
                <w:i/>
              </w:rPr>
            </w:pPr>
            <w:r w:rsidRPr="00324BD9">
              <w:t xml:space="preserve">Electronic mail address: </w:t>
            </w:r>
            <w:r w:rsidRPr="00324BD9">
              <w:rPr>
                <w:i/>
              </w:rPr>
              <w:t>[</w:t>
            </w:r>
            <w:r w:rsidRPr="00324BD9">
              <w:rPr>
                <w:b/>
                <w:i/>
              </w:rPr>
              <w:t>insert email address, if applicable</w:t>
            </w:r>
            <w:r w:rsidRPr="00324BD9">
              <w:rPr>
                <w:i/>
              </w:rPr>
              <w:t>]</w:t>
            </w:r>
          </w:p>
          <w:p w14:paraId="1B33D724" w14:textId="77777777" w:rsidR="00C14AD0" w:rsidRPr="00324BD9" w:rsidRDefault="00C14AD0" w:rsidP="002675A5">
            <w:pPr>
              <w:tabs>
                <w:tab w:val="right" w:pos="7272"/>
              </w:tabs>
              <w:spacing w:before="120" w:after="120"/>
              <w:rPr>
                <w:b/>
                <w:bCs/>
                <w:i/>
                <w:iCs/>
              </w:rPr>
            </w:pPr>
            <w:r w:rsidRPr="00324BD9">
              <w:t>Requests for clarification should be received by the Purchaser</w:t>
            </w:r>
            <w:r w:rsidRPr="00324BD9" w:rsidDel="00566B16">
              <w:t xml:space="preserve"> </w:t>
            </w:r>
            <w:r w:rsidRPr="00324BD9">
              <w:t xml:space="preserve">no later than: </w:t>
            </w:r>
            <w:r w:rsidRPr="00324BD9">
              <w:rPr>
                <w:b/>
                <w:bCs/>
                <w:i/>
                <w:iCs/>
              </w:rPr>
              <w:t>[insert no. of days].</w:t>
            </w:r>
          </w:p>
          <w:p w14:paraId="2ED13787" w14:textId="77777777" w:rsidR="002675A5" w:rsidRPr="00324BD9" w:rsidRDefault="002675A5" w:rsidP="002675A5">
            <w:pPr>
              <w:tabs>
                <w:tab w:val="right" w:pos="7272"/>
              </w:tabs>
              <w:spacing w:before="120" w:after="120"/>
              <w:rPr>
                <w:iCs/>
              </w:rPr>
            </w:pPr>
            <w:r w:rsidRPr="00324BD9">
              <w:rPr>
                <w:bCs/>
              </w:rPr>
              <w:t xml:space="preserve">Web page: </w:t>
            </w:r>
            <w:r w:rsidRPr="00324BD9">
              <w:rPr>
                <w:b/>
                <w:i/>
              </w:rPr>
              <w:t xml:space="preserve">[in case used, identify the </w:t>
            </w:r>
            <w:r w:rsidRPr="00324BD9" w:rsidDel="001A7D46">
              <w:rPr>
                <w:b/>
                <w:i/>
              </w:rPr>
              <w:t xml:space="preserve">widely used </w:t>
            </w:r>
            <w:r w:rsidRPr="00324BD9">
              <w:rPr>
                <w:b/>
                <w:i/>
              </w:rPr>
              <w:t xml:space="preserve">website </w:t>
            </w:r>
            <w:r w:rsidRPr="00324BD9" w:rsidDel="001A7D46">
              <w:rPr>
                <w:b/>
                <w:i/>
              </w:rPr>
              <w:t xml:space="preserve">or electronic portal of </w:t>
            </w:r>
            <w:r w:rsidRPr="00324BD9">
              <w:rPr>
                <w:b/>
                <w:i/>
              </w:rPr>
              <w:t>with free access where Bidding process information is published</w:t>
            </w:r>
            <w:r w:rsidRPr="00324BD9">
              <w:rPr>
                <w:bCs/>
                <w:i/>
              </w:rPr>
              <w:t>]</w:t>
            </w:r>
            <w:r w:rsidRPr="00324BD9">
              <w:rPr>
                <w:bCs/>
              </w:rPr>
              <w:t>_______________________________________________</w:t>
            </w:r>
          </w:p>
        </w:tc>
      </w:tr>
      <w:tr w:rsidR="00C14AD0" w:rsidRPr="00324BD9" w14:paraId="0560C820" w14:textId="77777777" w:rsidTr="006F7324">
        <w:tc>
          <w:tcPr>
            <w:tcW w:w="9345" w:type="dxa"/>
            <w:gridSpan w:val="2"/>
          </w:tcPr>
          <w:p w14:paraId="1CABC993" w14:textId="77777777" w:rsidR="00C14AD0" w:rsidRPr="00324BD9" w:rsidRDefault="00C14AD0" w:rsidP="002675A5">
            <w:pPr>
              <w:tabs>
                <w:tab w:val="right" w:pos="7272"/>
              </w:tabs>
              <w:spacing w:before="120" w:after="120"/>
              <w:jc w:val="center"/>
              <w:rPr>
                <w:bCs/>
              </w:rPr>
            </w:pPr>
            <w:r w:rsidRPr="00324BD9">
              <w:rPr>
                <w:b/>
                <w:bCs/>
                <w:sz w:val="28"/>
              </w:rPr>
              <w:t>C. Preparation of Bids</w:t>
            </w:r>
          </w:p>
        </w:tc>
      </w:tr>
      <w:tr w:rsidR="00C14AD0" w:rsidRPr="00324BD9" w14:paraId="2CF700D6" w14:textId="77777777" w:rsidTr="006F7324">
        <w:tc>
          <w:tcPr>
            <w:tcW w:w="1520" w:type="dxa"/>
          </w:tcPr>
          <w:p w14:paraId="6CEA1E2F" w14:textId="77777777" w:rsidR="00C14AD0" w:rsidRPr="00324BD9" w:rsidRDefault="00D561E9" w:rsidP="002675A5">
            <w:pPr>
              <w:spacing w:before="120" w:after="120"/>
              <w:rPr>
                <w:b/>
                <w:bCs/>
              </w:rPr>
            </w:pPr>
            <w:r w:rsidRPr="00324BD9">
              <w:rPr>
                <w:b/>
                <w:bCs/>
              </w:rPr>
              <w:t>ITB 10.1</w:t>
            </w:r>
          </w:p>
        </w:tc>
        <w:tc>
          <w:tcPr>
            <w:tcW w:w="7825" w:type="dxa"/>
          </w:tcPr>
          <w:p w14:paraId="6C94D181" w14:textId="43B44D50" w:rsidR="00D561E9" w:rsidRPr="00324BD9" w:rsidRDefault="00D561E9" w:rsidP="002675A5">
            <w:pPr>
              <w:tabs>
                <w:tab w:val="right" w:pos="7254"/>
              </w:tabs>
              <w:spacing w:before="120" w:after="120"/>
              <w:rPr>
                <w:i/>
                <w:iCs/>
              </w:rPr>
            </w:pPr>
            <w:r w:rsidRPr="00324BD9">
              <w:t xml:space="preserve">The language of the Bid is: </w:t>
            </w:r>
            <w:r w:rsidRPr="00324BD9">
              <w:rPr>
                <w:b/>
                <w:i/>
                <w:iCs/>
              </w:rPr>
              <w:t xml:space="preserve">[insert “English” or” </w:t>
            </w:r>
            <w:r w:rsidR="005B6745">
              <w:rPr>
                <w:b/>
                <w:i/>
                <w:iCs/>
              </w:rPr>
              <w:t>Arabic</w:t>
            </w:r>
            <w:r w:rsidRPr="00324BD9">
              <w:rPr>
                <w:b/>
                <w:i/>
                <w:iCs/>
              </w:rPr>
              <w:t>” or “French”]</w:t>
            </w:r>
            <w:r w:rsidRPr="00324BD9">
              <w:rPr>
                <w:i/>
                <w:iCs/>
              </w:rPr>
              <w:t xml:space="preserve">. </w:t>
            </w:r>
          </w:p>
          <w:p w14:paraId="1E8EE04E" w14:textId="77777777" w:rsidR="00D561E9" w:rsidRPr="00324BD9" w:rsidRDefault="00D561E9" w:rsidP="002675A5">
            <w:pPr>
              <w:spacing w:before="120" w:after="120"/>
              <w:rPr>
                <w:iCs/>
                <w:spacing w:val="-4"/>
              </w:rPr>
            </w:pPr>
            <w:r w:rsidRPr="00324BD9">
              <w:rPr>
                <w:iCs/>
                <w:spacing w:val="-4"/>
              </w:rPr>
              <w:t>All correspondence exchange shall be in ____________ language.</w:t>
            </w:r>
          </w:p>
          <w:p w14:paraId="6A3FCF0C" w14:textId="77777777" w:rsidR="00C14AD0" w:rsidRPr="00324BD9" w:rsidRDefault="00D561E9" w:rsidP="002675A5">
            <w:pPr>
              <w:tabs>
                <w:tab w:val="right" w:pos="7272"/>
              </w:tabs>
              <w:spacing w:before="120" w:after="120"/>
              <w:rPr>
                <w:bCs/>
              </w:rPr>
            </w:pPr>
            <w:r w:rsidRPr="00324BD9">
              <w:rPr>
                <w:iCs/>
                <w:spacing w:val="-4"/>
              </w:rPr>
              <w:t xml:space="preserve">Language for translation of supporting documents and printed literature is _______________________. </w:t>
            </w:r>
            <w:r w:rsidRPr="00324BD9">
              <w:rPr>
                <w:b/>
                <w:i/>
                <w:iCs/>
                <w:spacing w:val="-4"/>
              </w:rPr>
              <w:t>[specify one language]</w:t>
            </w:r>
            <w:r w:rsidRPr="00324BD9">
              <w:rPr>
                <w:i/>
                <w:iCs/>
                <w:color w:val="000000"/>
              </w:rPr>
              <w:t>.</w:t>
            </w:r>
          </w:p>
        </w:tc>
      </w:tr>
      <w:tr w:rsidR="00C14AD0" w:rsidRPr="00324BD9" w14:paraId="4A6A0CDC" w14:textId="77777777" w:rsidTr="006F7324">
        <w:tc>
          <w:tcPr>
            <w:tcW w:w="1520" w:type="dxa"/>
          </w:tcPr>
          <w:p w14:paraId="1AE7E6CA" w14:textId="77777777" w:rsidR="00C14AD0" w:rsidRPr="00324BD9" w:rsidRDefault="00D561E9" w:rsidP="002675A5">
            <w:pPr>
              <w:spacing w:before="120" w:after="120"/>
              <w:rPr>
                <w:b/>
                <w:bCs/>
              </w:rPr>
            </w:pPr>
            <w:r w:rsidRPr="00324BD9">
              <w:rPr>
                <w:b/>
                <w:bCs/>
              </w:rPr>
              <w:t>ITB 11.1 (j)</w:t>
            </w:r>
          </w:p>
        </w:tc>
        <w:tc>
          <w:tcPr>
            <w:tcW w:w="7825" w:type="dxa"/>
          </w:tcPr>
          <w:p w14:paraId="4D8D8D14" w14:textId="77777777" w:rsidR="00C14AD0" w:rsidRPr="00324BD9" w:rsidRDefault="00D561E9" w:rsidP="002675A5">
            <w:pPr>
              <w:tabs>
                <w:tab w:val="right" w:pos="7272"/>
              </w:tabs>
              <w:spacing w:before="120" w:after="120"/>
              <w:rPr>
                <w:bCs/>
              </w:rPr>
            </w:pPr>
            <w:r w:rsidRPr="00324BD9">
              <w:t xml:space="preserve">The Bidder shall submit the following additional documents in its Bid: </w:t>
            </w:r>
            <w:r w:rsidRPr="00324BD9">
              <w:rPr>
                <w:b/>
                <w:i/>
              </w:rPr>
              <w:t>[list any additional document not already listed in ITB 11.1 that must be submitted with the Bid]</w:t>
            </w:r>
          </w:p>
        </w:tc>
      </w:tr>
      <w:tr w:rsidR="00C14AD0" w:rsidRPr="00324BD9" w14:paraId="171B1010" w14:textId="77777777" w:rsidTr="006F7324">
        <w:tc>
          <w:tcPr>
            <w:tcW w:w="1520" w:type="dxa"/>
          </w:tcPr>
          <w:p w14:paraId="617C3088" w14:textId="77777777" w:rsidR="00C14AD0" w:rsidRPr="00324BD9" w:rsidRDefault="00D561E9" w:rsidP="002675A5">
            <w:pPr>
              <w:spacing w:before="120" w:after="120"/>
              <w:rPr>
                <w:b/>
                <w:bCs/>
              </w:rPr>
            </w:pPr>
            <w:r w:rsidRPr="00324BD9">
              <w:rPr>
                <w:b/>
                <w:bCs/>
              </w:rPr>
              <w:t>ITB 13.1</w:t>
            </w:r>
          </w:p>
        </w:tc>
        <w:tc>
          <w:tcPr>
            <w:tcW w:w="7825" w:type="dxa"/>
          </w:tcPr>
          <w:p w14:paraId="745EBEB9" w14:textId="77777777" w:rsidR="00D561E9" w:rsidRPr="00324BD9" w:rsidRDefault="00D561E9" w:rsidP="002675A5">
            <w:pPr>
              <w:spacing w:before="120" w:after="120"/>
            </w:pPr>
            <w:r w:rsidRPr="00324BD9">
              <w:t xml:space="preserve">Alternative Bids </w:t>
            </w:r>
            <w:r w:rsidRPr="00324BD9">
              <w:rPr>
                <w:b/>
                <w:i/>
              </w:rPr>
              <w:t>[insert “shall be” or “shall not be”]</w:t>
            </w:r>
            <w:r w:rsidRPr="00324BD9">
              <w:t xml:space="preserve"> considered. </w:t>
            </w:r>
          </w:p>
          <w:p w14:paraId="71C7BFEE" w14:textId="77777777" w:rsidR="00C14AD0" w:rsidRPr="00324BD9" w:rsidRDefault="00D561E9" w:rsidP="002675A5">
            <w:pPr>
              <w:tabs>
                <w:tab w:val="right" w:pos="7272"/>
              </w:tabs>
              <w:spacing w:before="120" w:after="120"/>
              <w:rPr>
                <w:bCs/>
              </w:rPr>
            </w:pPr>
            <w:r w:rsidRPr="00324BD9">
              <w:rPr>
                <w:b/>
                <w:i/>
              </w:rPr>
              <w:lastRenderedPageBreak/>
              <w:t>[If alternatives shall be considered, the methodology shall be defined in Section III – Evaluation and Qualification Criteria. See Section III for further details]</w:t>
            </w:r>
          </w:p>
        </w:tc>
      </w:tr>
      <w:tr w:rsidR="00D561E9" w:rsidRPr="00324BD9" w14:paraId="7F4FC04C" w14:textId="77777777" w:rsidTr="006F7324">
        <w:tc>
          <w:tcPr>
            <w:tcW w:w="1520" w:type="dxa"/>
          </w:tcPr>
          <w:p w14:paraId="0444005F" w14:textId="77777777" w:rsidR="00D561E9" w:rsidRPr="00324BD9" w:rsidRDefault="00D561E9" w:rsidP="002675A5">
            <w:pPr>
              <w:spacing w:before="120" w:after="120"/>
              <w:rPr>
                <w:b/>
                <w:bCs/>
              </w:rPr>
            </w:pPr>
            <w:r w:rsidRPr="00324BD9">
              <w:rPr>
                <w:b/>
                <w:bCs/>
              </w:rPr>
              <w:lastRenderedPageBreak/>
              <w:t>ITB 14.5</w:t>
            </w:r>
          </w:p>
        </w:tc>
        <w:tc>
          <w:tcPr>
            <w:tcW w:w="7825" w:type="dxa"/>
          </w:tcPr>
          <w:p w14:paraId="3FCEE5B9" w14:textId="77777777" w:rsidR="00D561E9" w:rsidRPr="00324BD9" w:rsidRDefault="00D561E9" w:rsidP="002675A5">
            <w:pPr>
              <w:spacing w:before="120" w:after="120"/>
            </w:pPr>
            <w:r w:rsidRPr="00324BD9">
              <w:t xml:space="preserve">The prices quoted by the Bidder </w:t>
            </w:r>
            <w:r w:rsidRPr="00324BD9">
              <w:rPr>
                <w:b/>
                <w:i/>
              </w:rPr>
              <w:t>[insert “shall “or “shall not”]</w:t>
            </w:r>
            <w:r w:rsidRPr="00324BD9">
              <w:t xml:space="preserve"> be subject to adjustment during the performance of the Contract.</w:t>
            </w:r>
          </w:p>
        </w:tc>
      </w:tr>
      <w:tr w:rsidR="00D561E9" w:rsidRPr="00324BD9" w14:paraId="046A200D" w14:textId="77777777" w:rsidTr="006F7324">
        <w:tc>
          <w:tcPr>
            <w:tcW w:w="1520" w:type="dxa"/>
          </w:tcPr>
          <w:p w14:paraId="31911880" w14:textId="77777777" w:rsidR="00D561E9" w:rsidRPr="00324BD9" w:rsidRDefault="00D561E9" w:rsidP="002675A5">
            <w:pPr>
              <w:spacing w:before="120" w:after="120"/>
              <w:rPr>
                <w:b/>
                <w:bCs/>
              </w:rPr>
            </w:pPr>
            <w:r w:rsidRPr="00324BD9">
              <w:rPr>
                <w:b/>
                <w:bCs/>
              </w:rPr>
              <w:t>ITB 14.6</w:t>
            </w:r>
          </w:p>
        </w:tc>
        <w:tc>
          <w:tcPr>
            <w:tcW w:w="7825" w:type="dxa"/>
          </w:tcPr>
          <w:p w14:paraId="2665A7C4" w14:textId="77777777" w:rsidR="00D561E9" w:rsidRPr="00324BD9" w:rsidRDefault="00D561E9" w:rsidP="002675A5">
            <w:pPr>
              <w:tabs>
                <w:tab w:val="right" w:pos="7254"/>
              </w:tabs>
              <w:spacing w:before="120" w:after="120"/>
            </w:pPr>
            <w:r w:rsidRPr="00324BD9">
              <w:t xml:space="preserve">Prices quoted for each lot (contract) shall correspond at least </w:t>
            </w:r>
            <w:r w:rsidRPr="00324BD9">
              <w:rPr>
                <w:b/>
              </w:rPr>
              <w:t xml:space="preserve">to </w:t>
            </w:r>
            <w:r w:rsidRPr="00324BD9">
              <w:rPr>
                <w:b/>
                <w:i/>
              </w:rPr>
              <w:t>[insert figure</w:t>
            </w:r>
            <w:r w:rsidRPr="00324BD9">
              <w:rPr>
                <w:b/>
              </w:rPr>
              <w:t>]</w:t>
            </w:r>
            <w:r w:rsidRPr="00324BD9">
              <w:t xml:space="preserve"> percent of the items specified for each lot (contract).</w:t>
            </w:r>
          </w:p>
          <w:p w14:paraId="24E1C5B3" w14:textId="77777777" w:rsidR="00D561E9" w:rsidRPr="00324BD9" w:rsidRDefault="00D561E9" w:rsidP="002675A5">
            <w:pPr>
              <w:spacing w:before="120" w:after="120"/>
            </w:pPr>
            <w:r w:rsidRPr="00324BD9">
              <w:t xml:space="preserve">Prices quoted for each item of a lot shall correspond at least to </w:t>
            </w:r>
            <w:r w:rsidRPr="00324BD9">
              <w:rPr>
                <w:b/>
                <w:i/>
              </w:rPr>
              <w:t>[insert figure]</w:t>
            </w:r>
            <w:r w:rsidRPr="00324BD9">
              <w:rPr>
                <w:b/>
              </w:rPr>
              <w:t xml:space="preserve"> </w:t>
            </w:r>
            <w:r w:rsidRPr="00324BD9">
              <w:t>percent of the quantities specified for this item of a lot.</w:t>
            </w:r>
          </w:p>
        </w:tc>
      </w:tr>
      <w:tr w:rsidR="00D561E9" w:rsidRPr="00324BD9" w14:paraId="31EB3050" w14:textId="77777777" w:rsidTr="006F7324">
        <w:tc>
          <w:tcPr>
            <w:tcW w:w="1520" w:type="dxa"/>
          </w:tcPr>
          <w:p w14:paraId="765C32CA" w14:textId="77777777" w:rsidR="00D561E9" w:rsidRPr="00324BD9" w:rsidRDefault="00D561E9" w:rsidP="002675A5">
            <w:pPr>
              <w:spacing w:before="120" w:after="120"/>
              <w:rPr>
                <w:b/>
                <w:bCs/>
              </w:rPr>
            </w:pPr>
            <w:r w:rsidRPr="00324BD9">
              <w:rPr>
                <w:b/>
                <w:bCs/>
              </w:rPr>
              <w:t>ITB 14.7</w:t>
            </w:r>
          </w:p>
        </w:tc>
        <w:tc>
          <w:tcPr>
            <w:tcW w:w="7825" w:type="dxa"/>
          </w:tcPr>
          <w:p w14:paraId="4A1565B2" w14:textId="77777777" w:rsidR="00D561E9" w:rsidRPr="00324BD9" w:rsidRDefault="00D561E9" w:rsidP="002675A5">
            <w:pPr>
              <w:spacing w:before="120" w:after="120"/>
            </w:pPr>
            <w:r w:rsidRPr="00324BD9">
              <w:t xml:space="preserve">The Incoterms edition is: </w:t>
            </w:r>
            <w:r w:rsidRPr="00324BD9">
              <w:rPr>
                <w:b/>
              </w:rPr>
              <w:t>[</w:t>
            </w:r>
            <w:r w:rsidRPr="00324BD9">
              <w:rPr>
                <w:b/>
                <w:i/>
              </w:rPr>
              <w:t>insert relevant edition</w:t>
            </w:r>
            <w:r w:rsidRPr="00324BD9">
              <w:rPr>
                <w:b/>
              </w:rPr>
              <w:t>]</w:t>
            </w:r>
            <w:r w:rsidRPr="00324BD9">
              <w:rPr>
                <w:i/>
              </w:rPr>
              <w:t>.</w:t>
            </w:r>
          </w:p>
        </w:tc>
      </w:tr>
      <w:tr w:rsidR="00D561E9" w:rsidRPr="00324BD9" w14:paraId="21D705A8" w14:textId="77777777" w:rsidTr="006F7324">
        <w:tc>
          <w:tcPr>
            <w:tcW w:w="1520" w:type="dxa"/>
          </w:tcPr>
          <w:p w14:paraId="26A92DF4" w14:textId="52CF78A9" w:rsidR="00D561E9" w:rsidRPr="00324BD9" w:rsidRDefault="00D561E9" w:rsidP="002675A5">
            <w:pPr>
              <w:spacing w:before="120" w:after="120"/>
              <w:rPr>
                <w:b/>
                <w:bCs/>
              </w:rPr>
            </w:pPr>
            <w:r w:rsidRPr="00324BD9">
              <w:rPr>
                <w:b/>
                <w:bCs/>
              </w:rPr>
              <w:t xml:space="preserve">ITB 14.8 </w:t>
            </w:r>
            <w:r w:rsidRPr="00324BD9" w:rsidDel="008F066D">
              <w:rPr>
                <w:b/>
                <w:bCs/>
              </w:rPr>
              <w:t>(b) (</w:t>
            </w:r>
            <w:proofErr w:type="spellStart"/>
            <w:r w:rsidRPr="00324BD9" w:rsidDel="008F066D">
              <w:rPr>
                <w:b/>
                <w:bCs/>
              </w:rPr>
              <w:t>i</w:t>
            </w:r>
            <w:proofErr w:type="spellEnd"/>
            <w:r w:rsidRPr="00324BD9" w:rsidDel="008F066D">
              <w:rPr>
                <w:b/>
                <w:bCs/>
              </w:rPr>
              <w:t xml:space="preserve">) </w:t>
            </w:r>
          </w:p>
        </w:tc>
        <w:tc>
          <w:tcPr>
            <w:tcW w:w="7825" w:type="dxa"/>
          </w:tcPr>
          <w:p w14:paraId="4354A8A8" w14:textId="77777777" w:rsidR="00D561E9" w:rsidRPr="00324BD9" w:rsidRDefault="00D561E9" w:rsidP="002675A5">
            <w:pPr>
              <w:spacing w:before="120" w:after="120"/>
            </w:pPr>
            <w:r w:rsidRPr="00324BD9">
              <w:t xml:space="preserve">Place of destination: </w:t>
            </w:r>
            <w:r w:rsidRPr="00324BD9">
              <w:rPr>
                <w:b/>
              </w:rPr>
              <w:t>[</w:t>
            </w:r>
            <w:r w:rsidRPr="00324BD9">
              <w:rPr>
                <w:b/>
                <w:i/>
              </w:rPr>
              <w:t>insert named place of destination as per Incoterm used]</w:t>
            </w:r>
          </w:p>
        </w:tc>
      </w:tr>
      <w:tr w:rsidR="00D561E9" w:rsidRPr="00324BD9" w14:paraId="23213504" w14:textId="77777777" w:rsidTr="006F7324">
        <w:tc>
          <w:tcPr>
            <w:tcW w:w="1520" w:type="dxa"/>
          </w:tcPr>
          <w:p w14:paraId="5100C297" w14:textId="77777777" w:rsidR="00D561E9" w:rsidRPr="00324BD9" w:rsidRDefault="00D561E9" w:rsidP="002675A5">
            <w:pPr>
              <w:spacing w:before="120" w:after="120"/>
              <w:rPr>
                <w:b/>
                <w:bCs/>
              </w:rPr>
            </w:pPr>
            <w:r w:rsidRPr="00324BD9">
              <w:rPr>
                <w:b/>
                <w:bCs/>
              </w:rPr>
              <w:t>ITB 14.8 (a) (iii), (b) (ii) and c (v)</w:t>
            </w:r>
          </w:p>
        </w:tc>
        <w:tc>
          <w:tcPr>
            <w:tcW w:w="7825" w:type="dxa"/>
          </w:tcPr>
          <w:p w14:paraId="2535FC6A" w14:textId="77777777" w:rsidR="00D561E9" w:rsidRPr="00324BD9" w:rsidRDefault="00D561E9" w:rsidP="002675A5">
            <w:pPr>
              <w:spacing w:before="120" w:after="120"/>
            </w:pPr>
            <w:r w:rsidRPr="00324BD9">
              <w:t>Final Destination (Project Site): [</w:t>
            </w:r>
            <w:r w:rsidRPr="00324BD9">
              <w:rPr>
                <w:i/>
              </w:rPr>
              <w:t>insert final destination, if different from named place of destination</w:t>
            </w:r>
            <w:r w:rsidRPr="00324BD9">
              <w:t>]</w:t>
            </w:r>
          </w:p>
        </w:tc>
      </w:tr>
      <w:tr w:rsidR="00D561E9" w:rsidRPr="00324BD9" w14:paraId="00CB5907" w14:textId="77777777" w:rsidTr="006F7324">
        <w:tc>
          <w:tcPr>
            <w:tcW w:w="1520" w:type="dxa"/>
          </w:tcPr>
          <w:p w14:paraId="4BFBB15F" w14:textId="77777777" w:rsidR="00D561E9" w:rsidRPr="00324BD9" w:rsidRDefault="00D561E9" w:rsidP="002675A5">
            <w:pPr>
              <w:spacing w:before="120" w:after="120"/>
              <w:rPr>
                <w:b/>
                <w:bCs/>
              </w:rPr>
            </w:pPr>
            <w:r w:rsidRPr="00324BD9">
              <w:rPr>
                <w:b/>
                <w:bCs/>
              </w:rPr>
              <w:t>ITB 15.1</w:t>
            </w:r>
          </w:p>
        </w:tc>
        <w:tc>
          <w:tcPr>
            <w:tcW w:w="7825" w:type="dxa"/>
          </w:tcPr>
          <w:p w14:paraId="11D057F7" w14:textId="77777777" w:rsidR="00D561E9" w:rsidRPr="00324BD9" w:rsidRDefault="00D561E9" w:rsidP="002675A5">
            <w:pPr>
              <w:spacing w:before="120" w:after="120"/>
            </w:pPr>
            <w:r w:rsidRPr="00324BD9">
              <w:t xml:space="preserve">The Bidder </w:t>
            </w:r>
            <w:r w:rsidRPr="00324BD9">
              <w:rPr>
                <w:b/>
              </w:rPr>
              <w:t>[</w:t>
            </w:r>
            <w:r w:rsidRPr="00324BD9">
              <w:rPr>
                <w:b/>
                <w:i/>
              </w:rPr>
              <w:t>insert “is” or “is not”’</w:t>
            </w:r>
            <w:r w:rsidRPr="00324BD9">
              <w:rPr>
                <w:b/>
              </w:rPr>
              <w:t xml:space="preserve">] </w:t>
            </w:r>
            <w:r w:rsidRPr="00324BD9">
              <w:t>required to quote in the currency of the Purchaser’s Country the portion of the Bid price that corresponds to expenditures incurred in that currency.</w:t>
            </w:r>
          </w:p>
        </w:tc>
      </w:tr>
      <w:tr w:rsidR="00D561E9" w:rsidRPr="00324BD9" w14:paraId="1C2ECC97" w14:textId="77777777" w:rsidTr="006F7324">
        <w:tc>
          <w:tcPr>
            <w:tcW w:w="1520" w:type="dxa"/>
          </w:tcPr>
          <w:p w14:paraId="14232129" w14:textId="77777777" w:rsidR="00D561E9" w:rsidRPr="00324BD9" w:rsidRDefault="00D561E9" w:rsidP="002675A5">
            <w:pPr>
              <w:spacing w:before="120" w:after="120"/>
              <w:rPr>
                <w:b/>
                <w:bCs/>
              </w:rPr>
            </w:pPr>
            <w:r w:rsidRPr="00324BD9">
              <w:rPr>
                <w:b/>
                <w:bCs/>
              </w:rPr>
              <w:t>ITB 17.2 (a)</w:t>
            </w:r>
          </w:p>
        </w:tc>
        <w:tc>
          <w:tcPr>
            <w:tcW w:w="7825" w:type="dxa"/>
          </w:tcPr>
          <w:p w14:paraId="22BBDD8A" w14:textId="77777777" w:rsidR="00D561E9" w:rsidRPr="00324BD9" w:rsidRDefault="00D561E9" w:rsidP="002675A5">
            <w:pPr>
              <w:spacing w:before="120" w:after="120"/>
            </w:pPr>
            <w:r w:rsidRPr="00324BD9">
              <w:t xml:space="preserve">Copyright Authorization is: </w:t>
            </w:r>
            <w:r w:rsidRPr="00324BD9">
              <w:rPr>
                <w:b/>
                <w:i/>
              </w:rPr>
              <w:t>[insert “required” or “not required”]</w:t>
            </w:r>
          </w:p>
        </w:tc>
      </w:tr>
      <w:tr w:rsidR="00D561E9" w:rsidRPr="00324BD9" w14:paraId="5EA484A3" w14:textId="77777777" w:rsidTr="006F7324">
        <w:tc>
          <w:tcPr>
            <w:tcW w:w="1520" w:type="dxa"/>
          </w:tcPr>
          <w:p w14:paraId="4A6B89B2" w14:textId="77777777" w:rsidR="00D561E9" w:rsidRPr="00324BD9" w:rsidRDefault="00D561E9" w:rsidP="002675A5">
            <w:pPr>
              <w:spacing w:before="120" w:after="120"/>
              <w:rPr>
                <w:b/>
                <w:bCs/>
              </w:rPr>
            </w:pPr>
            <w:r w:rsidRPr="00324BD9">
              <w:rPr>
                <w:b/>
              </w:rPr>
              <w:t>ITB 17.2 (b)</w:t>
            </w:r>
          </w:p>
        </w:tc>
        <w:tc>
          <w:tcPr>
            <w:tcW w:w="7825" w:type="dxa"/>
          </w:tcPr>
          <w:p w14:paraId="1A8E42C7" w14:textId="77777777" w:rsidR="00D561E9" w:rsidRPr="00324BD9" w:rsidRDefault="00D561E9" w:rsidP="002675A5">
            <w:pPr>
              <w:spacing w:before="120" w:after="120"/>
            </w:pPr>
            <w:r w:rsidRPr="00324BD9">
              <w:t xml:space="preserve">After sales service is: </w:t>
            </w:r>
            <w:r w:rsidRPr="00324BD9">
              <w:rPr>
                <w:b/>
                <w:i/>
              </w:rPr>
              <w:t>[insert “required” or “not required”]</w:t>
            </w:r>
          </w:p>
        </w:tc>
      </w:tr>
      <w:tr w:rsidR="00D561E9" w:rsidRPr="00324BD9" w14:paraId="14F4FFA1" w14:textId="77777777" w:rsidTr="006F7324">
        <w:tc>
          <w:tcPr>
            <w:tcW w:w="1520" w:type="dxa"/>
          </w:tcPr>
          <w:p w14:paraId="688151D4" w14:textId="77777777" w:rsidR="00D561E9" w:rsidRPr="00324BD9" w:rsidRDefault="00D561E9" w:rsidP="002675A5">
            <w:pPr>
              <w:spacing w:before="120" w:after="120"/>
              <w:rPr>
                <w:b/>
                <w:bCs/>
              </w:rPr>
            </w:pPr>
            <w:r w:rsidRPr="00324BD9">
              <w:rPr>
                <w:b/>
                <w:bCs/>
              </w:rPr>
              <w:t>ITB 18.1</w:t>
            </w:r>
          </w:p>
        </w:tc>
        <w:tc>
          <w:tcPr>
            <w:tcW w:w="7825" w:type="dxa"/>
          </w:tcPr>
          <w:p w14:paraId="442D3271" w14:textId="3C6466C2" w:rsidR="00D561E9" w:rsidRPr="00324BD9" w:rsidRDefault="005B6745" w:rsidP="002675A5">
            <w:pPr>
              <w:spacing w:before="120" w:after="120"/>
            </w:pPr>
            <w:r>
              <w:t xml:space="preserve">The bid validity period shall be </w:t>
            </w:r>
            <w:r w:rsidRPr="00BB1E3C">
              <w:rPr>
                <w:b/>
                <w:i/>
              </w:rPr>
              <w:t>[insert a number of days that is a multiple of seven counting as of the deadline for bid submission]</w:t>
            </w:r>
            <w:r>
              <w:t xml:space="preserve"> days</w:t>
            </w:r>
            <w:r w:rsidR="00D561E9" w:rsidRPr="00324BD9">
              <w:t>.</w:t>
            </w:r>
          </w:p>
        </w:tc>
      </w:tr>
      <w:tr w:rsidR="00D561E9" w:rsidRPr="00324BD9" w14:paraId="5F575B91" w14:textId="77777777" w:rsidTr="006F7324">
        <w:tc>
          <w:tcPr>
            <w:tcW w:w="1520" w:type="dxa"/>
          </w:tcPr>
          <w:p w14:paraId="15FF9084" w14:textId="77777777" w:rsidR="00D561E9" w:rsidRPr="00324BD9" w:rsidRDefault="00D561E9" w:rsidP="002675A5">
            <w:pPr>
              <w:spacing w:before="120" w:after="120"/>
              <w:rPr>
                <w:b/>
                <w:bCs/>
              </w:rPr>
            </w:pPr>
            <w:r w:rsidRPr="00324BD9">
              <w:rPr>
                <w:b/>
              </w:rPr>
              <w:t>ITB 18.3 (a)</w:t>
            </w:r>
          </w:p>
        </w:tc>
        <w:tc>
          <w:tcPr>
            <w:tcW w:w="7825" w:type="dxa"/>
          </w:tcPr>
          <w:p w14:paraId="0857E74E" w14:textId="77777777" w:rsidR="00D561E9" w:rsidRPr="00324BD9" w:rsidRDefault="00D561E9" w:rsidP="002675A5">
            <w:pPr>
              <w:tabs>
                <w:tab w:val="right" w:pos="7254"/>
              </w:tabs>
              <w:spacing w:before="120" w:after="120"/>
            </w:pPr>
            <w:r w:rsidRPr="00324BD9">
              <w:t xml:space="preserve">The Bid price shall be adjusted by the following factor(s):________ </w:t>
            </w:r>
          </w:p>
          <w:p w14:paraId="2F515C86" w14:textId="77777777" w:rsidR="00D561E9" w:rsidRPr="00324BD9" w:rsidRDefault="00D561E9" w:rsidP="002675A5">
            <w:pPr>
              <w:spacing w:before="120" w:after="120"/>
            </w:pPr>
            <w:r w:rsidRPr="00324BD9">
              <w:rPr>
                <w:b/>
                <w:i/>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D561E9" w:rsidRPr="00324BD9" w14:paraId="7AA185A4" w14:textId="77777777" w:rsidTr="006F7324">
        <w:tc>
          <w:tcPr>
            <w:tcW w:w="1520" w:type="dxa"/>
          </w:tcPr>
          <w:p w14:paraId="59539AC5" w14:textId="72C6E508" w:rsidR="00D561E9" w:rsidRPr="00324BD9" w:rsidRDefault="00D561E9" w:rsidP="002675A5">
            <w:pPr>
              <w:spacing w:before="120" w:after="120"/>
              <w:rPr>
                <w:b/>
                <w:bCs/>
              </w:rPr>
            </w:pPr>
            <w:r w:rsidRPr="00324BD9">
              <w:rPr>
                <w:b/>
                <w:bCs/>
              </w:rPr>
              <w:t>ITB 19.1</w:t>
            </w:r>
          </w:p>
        </w:tc>
        <w:tc>
          <w:tcPr>
            <w:tcW w:w="7825" w:type="dxa"/>
          </w:tcPr>
          <w:p w14:paraId="77654B09" w14:textId="77777777" w:rsidR="00D561E9" w:rsidRPr="00324BD9" w:rsidRDefault="00D561E9" w:rsidP="002675A5">
            <w:pPr>
              <w:tabs>
                <w:tab w:val="right" w:pos="7254"/>
              </w:tabs>
              <w:spacing w:before="120" w:after="120"/>
              <w:rPr>
                <w:b/>
                <w:i/>
              </w:rPr>
            </w:pPr>
            <w:r w:rsidRPr="00324BD9">
              <w:rPr>
                <w:b/>
                <w:i/>
              </w:rPr>
              <w:t>[If a Bid Security shall be required, a Bid-Securing Declaration shall not be required, and vice versa.]</w:t>
            </w:r>
          </w:p>
          <w:p w14:paraId="03FC7F73" w14:textId="77777777" w:rsidR="00D561E9" w:rsidRPr="00324BD9" w:rsidRDefault="00D561E9" w:rsidP="002675A5">
            <w:pPr>
              <w:tabs>
                <w:tab w:val="right" w:pos="7254"/>
              </w:tabs>
              <w:spacing w:before="120" w:after="120"/>
            </w:pPr>
            <w:r w:rsidRPr="00324BD9">
              <w:t xml:space="preserve">A </w:t>
            </w:r>
            <w:r w:rsidRPr="00324BD9">
              <w:rPr>
                <w:i/>
              </w:rPr>
              <w:t xml:space="preserve">Bid Security </w:t>
            </w:r>
            <w:r w:rsidRPr="00324BD9">
              <w:rPr>
                <w:b/>
                <w:i/>
              </w:rPr>
              <w:t>[insert “shall be” or “shall not be”</w:t>
            </w:r>
            <w:r w:rsidRPr="00324BD9">
              <w:rPr>
                <w:b/>
              </w:rPr>
              <w:t>]</w:t>
            </w:r>
            <w:r w:rsidRPr="00324BD9">
              <w:t xml:space="preserve"> required. </w:t>
            </w:r>
          </w:p>
          <w:p w14:paraId="08B216E7" w14:textId="77777777" w:rsidR="00D561E9" w:rsidRPr="00324BD9" w:rsidRDefault="00D561E9" w:rsidP="002675A5">
            <w:pPr>
              <w:tabs>
                <w:tab w:val="right" w:pos="7254"/>
              </w:tabs>
              <w:spacing w:before="120" w:after="120"/>
            </w:pPr>
            <w:r w:rsidRPr="00324BD9">
              <w:t xml:space="preserve">A Bid-Securing Declaration </w:t>
            </w:r>
            <w:r w:rsidRPr="00324BD9">
              <w:rPr>
                <w:b/>
                <w:bCs/>
              </w:rPr>
              <w:t>[</w:t>
            </w:r>
            <w:r w:rsidRPr="00324BD9">
              <w:rPr>
                <w:b/>
                <w:bCs/>
                <w:i/>
              </w:rPr>
              <w:t>insert “shall be” or “shall not be</w:t>
            </w:r>
            <w:r w:rsidRPr="00324BD9">
              <w:rPr>
                <w:b/>
                <w:bCs/>
              </w:rPr>
              <w:t>”</w:t>
            </w:r>
            <w:r w:rsidRPr="00324BD9" w:rsidDel="00D5176D">
              <w:rPr>
                <w:b/>
                <w:bCs/>
              </w:rPr>
              <w:t>]</w:t>
            </w:r>
            <w:r w:rsidRPr="00324BD9">
              <w:t xml:space="preserve"> required.</w:t>
            </w:r>
          </w:p>
          <w:p w14:paraId="33255145" w14:textId="77777777" w:rsidR="00D561E9" w:rsidRPr="00324BD9" w:rsidRDefault="00D561E9" w:rsidP="002675A5">
            <w:pPr>
              <w:tabs>
                <w:tab w:val="right" w:pos="7254"/>
              </w:tabs>
              <w:spacing w:before="120" w:after="120"/>
              <w:rPr>
                <w:iCs/>
                <w:u w:val="single"/>
              </w:rPr>
            </w:pPr>
            <w:r w:rsidRPr="00324BD9">
              <w:rPr>
                <w:iCs/>
              </w:rPr>
              <w:lastRenderedPageBreak/>
              <w:t xml:space="preserve">If a Bid Security shall be required, the amount and currency of the Bid security shall be </w:t>
            </w:r>
            <w:r w:rsidRPr="00324BD9">
              <w:rPr>
                <w:iCs/>
                <w:u w:val="single"/>
              </w:rPr>
              <w:tab/>
              <w:t xml:space="preserve"> </w:t>
            </w:r>
          </w:p>
          <w:p w14:paraId="39AB8421" w14:textId="77777777" w:rsidR="00D561E9" w:rsidRPr="00324BD9" w:rsidRDefault="00D561E9" w:rsidP="002675A5">
            <w:pPr>
              <w:tabs>
                <w:tab w:val="right" w:pos="7254"/>
              </w:tabs>
              <w:spacing w:before="120" w:after="120"/>
              <w:rPr>
                <w:i/>
                <w:iCs/>
              </w:rPr>
            </w:pPr>
            <w:r w:rsidRPr="00324BD9">
              <w:rPr>
                <w:b/>
                <w:iCs/>
              </w:rPr>
              <w:t>[</w:t>
            </w:r>
            <w:r w:rsidRPr="00324BD9">
              <w:rPr>
                <w:b/>
                <w:i/>
                <w:iCs/>
              </w:rPr>
              <w:t>If a Bid security is required, insert amount and currency of the Bid security. Otherwise insert “Not Applicable”.]</w:t>
            </w:r>
            <w:r w:rsidRPr="00324BD9">
              <w:rPr>
                <w:i/>
                <w:iCs/>
              </w:rPr>
              <w:t xml:space="preserve"> </w:t>
            </w:r>
            <w:r w:rsidRPr="00324BD9">
              <w:rPr>
                <w:b/>
                <w:i/>
                <w:iCs/>
              </w:rPr>
              <w:t>[In case of lots, please insert amount and currency of the Bid Security for each lot]</w:t>
            </w:r>
          </w:p>
          <w:p w14:paraId="03F8CB72" w14:textId="77777777" w:rsidR="00D561E9" w:rsidRPr="00324BD9" w:rsidRDefault="00D561E9" w:rsidP="002675A5">
            <w:pPr>
              <w:spacing w:before="120" w:after="120"/>
            </w:pPr>
            <w:r w:rsidRPr="00324BD9">
              <w:rPr>
                <w:b/>
                <w:i/>
                <w:iCs/>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Purchaser will determine for which lot or lots the Bid Security amount shall be applied.]</w:t>
            </w:r>
          </w:p>
        </w:tc>
      </w:tr>
      <w:tr w:rsidR="00D561E9" w:rsidRPr="00324BD9" w14:paraId="49AE5BE4" w14:textId="77777777" w:rsidTr="006F7324">
        <w:tc>
          <w:tcPr>
            <w:tcW w:w="1520" w:type="dxa"/>
          </w:tcPr>
          <w:p w14:paraId="2190CB62" w14:textId="77777777" w:rsidR="00D561E9" w:rsidRPr="00324BD9" w:rsidRDefault="00D561E9" w:rsidP="002675A5">
            <w:pPr>
              <w:spacing w:before="120" w:after="120"/>
              <w:rPr>
                <w:b/>
                <w:bCs/>
              </w:rPr>
            </w:pPr>
            <w:r w:rsidRPr="00324BD9">
              <w:rPr>
                <w:b/>
              </w:rPr>
              <w:lastRenderedPageBreak/>
              <w:t>ITB 19.3 (d)</w:t>
            </w:r>
          </w:p>
        </w:tc>
        <w:tc>
          <w:tcPr>
            <w:tcW w:w="7825" w:type="dxa"/>
          </w:tcPr>
          <w:p w14:paraId="4AD72A2B" w14:textId="77777777" w:rsidR="00D561E9" w:rsidRPr="00324BD9" w:rsidRDefault="00D561E9" w:rsidP="002675A5">
            <w:pPr>
              <w:tabs>
                <w:tab w:val="right" w:pos="7254"/>
              </w:tabs>
              <w:spacing w:before="120" w:after="120"/>
              <w:rPr>
                <w:iCs/>
              </w:rPr>
            </w:pPr>
            <w:r w:rsidRPr="00324BD9">
              <w:rPr>
                <w:iCs/>
              </w:rPr>
              <w:t xml:space="preserve">Other types of acceptable securities: </w:t>
            </w:r>
          </w:p>
          <w:p w14:paraId="3B799CF9" w14:textId="77777777" w:rsidR="00D561E9" w:rsidRPr="00324BD9" w:rsidRDefault="00D561E9" w:rsidP="002675A5">
            <w:pPr>
              <w:tabs>
                <w:tab w:val="right" w:pos="7254"/>
              </w:tabs>
              <w:spacing w:before="120" w:after="120"/>
              <w:rPr>
                <w:i/>
                <w:u w:val="single"/>
              </w:rPr>
            </w:pPr>
            <w:r w:rsidRPr="00324BD9">
              <w:rPr>
                <w:i/>
                <w:u w:val="single"/>
              </w:rPr>
              <w:tab/>
            </w:r>
          </w:p>
          <w:p w14:paraId="4387BEC5" w14:textId="77777777" w:rsidR="00D561E9" w:rsidRPr="00324BD9" w:rsidRDefault="00D561E9" w:rsidP="002675A5">
            <w:pPr>
              <w:spacing w:before="120" w:after="120"/>
            </w:pPr>
            <w:r w:rsidRPr="00324BD9">
              <w:rPr>
                <w:b/>
                <w:i/>
              </w:rPr>
              <w:t>[Insert names of other acceptable securities. Insert “None” if no Bid security is required under provision ITB 19.1 or if Bid security is required but no other forms of Bid securities besides those listed in ITB 19.3 (a) through (c) are acceptable</w:t>
            </w:r>
            <w:r w:rsidRPr="00324BD9">
              <w:rPr>
                <w:b/>
              </w:rPr>
              <w:t>.]</w:t>
            </w:r>
          </w:p>
        </w:tc>
      </w:tr>
      <w:tr w:rsidR="00D561E9" w:rsidRPr="00324BD9" w14:paraId="103FE50B" w14:textId="77777777" w:rsidTr="006F7324">
        <w:tc>
          <w:tcPr>
            <w:tcW w:w="1520" w:type="dxa"/>
          </w:tcPr>
          <w:p w14:paraId="410808E1" w14:textId="77777777" w:rsidR="00D561E9" w:rsidRPr="00324BD9" w:rsidRDefault="00D561E9" w:rsidP="002675A5">
            <w:pPr>
              <w:spacing w:before="120" w:after="120"/>
              <w:rPr>
                <w:b/>
                <w:bCs/>
              </w:rPr>
            </w:pPr>
            <w:r w:rsidRPr="00324BD9">
              <w:rPr>
                <w:b/>
                <w:bCs/>
              </w:rPr>
              <w:t>ITB 19.9</w:t>
            </w:r>
          </w:p>
        </w:tc>
        <w:tc>
          <w:tcPr>
            <w:tcW w:w="7825" w:type="dxa"/>
          </w:tcPr>
          <w:p w14:paraId="6C496B6A" w14:textId="77777777" w:rsidR="00D561E9" w:rsidRPr="00324BD9" w:rsidRDefault="00D561E9" w:rsidP="002675A5">
            <w:pPr>
              <w:spacing w:before="120" w:after="120"/>
              <w:rPr>
                <w:b/>
                <w:i/>
              </w:rPr>
            </w:pPr>
            <w:r w:rsidRPr="00324BD9">
              <w:rPr>
                <w:b/>
              </w:rPr>
              <w:t>[</w:t>
            </w:r>
            <w:r w:rsidRPr="00324BD9">
              <w:rPr>
                <w:b/>
                <w:i/>
              </w:rPr>
              <w:t>Delete if not applicable:</w:t>
            </w:r>
            <w:r w:rsidRPr="00324BD9">
              <w:rPr>
                <w:b/>
              </w:rPr>
              <w:t xml:space="preserve"> </w:t>
            </w:r>
            <w:r w:rsidRPr="00324BD9">
              <w:rPr>
                <w:b/>
                <w:i/>
              </w:rPr>
              <w:t xml:space="preserve">The following provision should be included and the required corresponding information inserted </w:t>
            </w:r>
            <w:r w:rsidRPr="00324BD9">
              <w:rPr>
                <w:b/>
                <w:i/>
                <w:u w:val="single"/>
              </w:rPr>
              <w:t>only</w:t>
            </w:r>
            <w:r w:rsidRPr="00324BD9">
              <w:rPr>
                <w:b/>
                <w:i/>
              </w:rPr>
              <w:t xml:space="preserve"> if a Bid Security is not required under provision ITB 19.1 and the Purchaser wishes to declare the Bidder ineligible to be awarded a contract for a period of time should the Bidder perform any of the actions mentioned in provision ITB 19.9 (a) and (b). Otherwise omit.]</w:t>
            </w:r>
          </w:p>
          <w:p w14:paraId="57AAACE1" w14:textId="5C2E6A86" w:rsidR="00D561E9" w:rsidRPr="00324BD9" w:rsidRDefault="00D561E9" w:rsidP="002675A5">
            <w:pPr>
              <w:tabs>
                <w:tab w:val="right" w:pos="7254"/>
              </w:tabs>
              <w:spacing w:before="120" w:after="120"/>
            </w:pPr>
            <w:r w:rsidRPr="00324BD9">
              <w:t xml:space="preserve">If the Bidder performs any of the actions prescribed in </w:t>
            </w:r>
            <w:r w:rsidRPr="00324BD9" w:rsidDel="00351D38">
              <w:t xml:space="preserve">subparagraphs </w:t>
            </w:r>
            <w:r w:rsidRPr="00324BD9">
              <w:t>ITB 19.9 (a) or (b)</w:t>
            </w:r>
            <w:r w:rsidRPr="00324BD9" w:rsidDel="00351D38">
              <w:t xml:space="preserve"> of this provision</w:t>
            </w:r>
            <w:r w:rsidRPr="00324BD9">
              <w:t xml:space="preserve">, the </w:t>
            </w:r>
            <w:r w:rsidR="00EC6BF8">
              <w:t>Beneficiary</w:t>
            </w:r>
            <w:r w:rsidRPr="00324BD9">
              <w:t xml:space="preserve"> will declare the Bidder ineligible to be awarded a contract by the Purchaser for a period of ______ years.</w:t>
            </w:r>
          </w:p>
          <w:p w14:paraId="49B718D1" w14:textId="77777777" w:rsidR="00D561E9" w:rsidRPr="00324BD9" w:rsidRDefault="00D561E9" w:rsidP="002675A5">
            <w:pPr>
              <w:spacing w:before="120" w:after="120"/>
            </w:pPr>
            <w:r w:rsidRPr="00324BD9">
              <w:rPr>
                <w:b/>
              </w:rPr>
              <w:t>[</w:t>
            </w:r>
            <w:r w:rsidRPr="00324BD9">
              <w:rPr>
                <w:b/>
                <w:i/>
              </w:rPr>
              <w:t>insert period of time]</w:t>
            </w:r>
          </w:p>
        </w:tc>
      </w:tr>
      <w:tr w:rsidR="00D561E9" w:rsidRPr="00324BD9" w14:paraId="33FB2207" w14:textId="77777777" w:rsidTr="006F7324">
        <w:tc>
          <w:tcPr>
            <w:tcW w:w="1520" w:type="dxa"/>
          </w:tcPr>
          <w:p w14:paraId="7E4285AC" w14:textId="77777777" w:rsidR="00D561E9" w:rsidRPr="00324BD9" w:rsidRDefault="00D561E9" w:rsidP="002675A5">
            <w:pPr>
              <w:spacing w:before="120" w:after="120"/>
              <w:rPr>
                <w:b/>
                <w:bCs/>
              </w:rPr>
            </w:pPr>
            <w:r w:rsidRPr="00324BD9">
              <w:rPr>
                <w:b/>
                <w:bCs/>
              </w:rPr>
              <w:t>ITB 20.1</w:t>
            </w:r>
          </w:p>
        </w:tc>
        <w:tc>
          <w:tcPr>
            <w:tcW w:w="7825" w:type="dxa"/>
          </w:tcPr>
          <w:p w14:paraId="590F1DE8" w14:textId="77777777" w:rsidR="00D561E9" w:rsidRPr="00324BD9" w:rsidRDefault="00D561E9" w:rsidP="002675A5">
            <w:pPr>
              <w:spacing w:before="120" w:after="120"/>
            </w:pPr>
            <w:r w:rsidRPr="00324BD9">
              <w:t>In addition to the original of the Bid, the number of copies is</w:t>
            </w:r>
            <w:r w:rsidRPr="00324BD9">
              <w:rPr>
                <w:b/>
              </w:rPr>
              <w:t xml:space="preserve">: </w:t>
            </w:r>
            <w:r w:rsidRPr="00324BD9">
              <w:rPr>
                <w:b/>
                <w:i/>
              </w:rPr>
              <w:t>[insert number of copies]</w:t>
            </w:r>
          </w:p>
        </w:tc>
      </w:tr>
      <w:tr w:rsidR="00D561E9" w:rsidRPr="00324BD9" w14:paraId="62ECE96A" w14:textId="77777777" w:rsidTr="006F7324">
        <w:tc>
          <w:tcPr>
            <w:tcW w:w="1520" w:type="dxa"/>
          </w:tcPr>
          <w:p w14:paraId="44552ABA" w14:textId="77777777" w:rsidR="00D561E9" w:rsidRPr="00324BD9" w:rsidRDefault="00D561E9" w:rsidP="002675A5">
            <w:pPr>
              <w:spacing w:before="120" w:after="120"/>
              <w:rPr>
                <w:b/>
                <w:bCs/>
              </w:rPr>
            </w:pPr>
            <w:r w:rsidRPr="00324BD9">
              <w:rPr>
                <w:b/>
                <w:bCs/>
              </w:rPr>
              <w:t>ITB 20.3</w:t>
            </w:r>
          </w:p>
        </w:tc>
        <w:tc>
          <w:tcPr>
            <w:tcW w:w="7825" w:type="dxa"/>
          </w:tcPr>
          <w:p w14:paraId="125506A7" w14:textId="77777777" w:rsidR="00D561E9" w:rsidRPr="00324BD9" w:rsidRDefault="00D561E9" w:rsidP="002675A5">
            <w:pPr>
              <w:spacing w:before="120" w:after="120"/>
            </w:pPr>
            <w:r w:rsidRPr="00324BD9">
              <w:t>The written confirmation of authorization to sign on behalf of the Bidder shall consist of</w:t>
            </w:r>
            <w:r w:rsidRPr="00324BD9">
              <w:rPr>
                <w:b/>
              </w:rPr>
              <w:t xml:space="preserve">: </w:t>
            </w:r>
            <w:r w:rsidRPr="00324BD9">
              <w:rPr>
                <w:b/>
                <w:i/>
              </w:rPr>
              <w:t>[insert the name and description of the documentation required to demonstrate the authority of the signatory to sign the Bid].</w:t>
            </w:r>
          </w:p>
        </w:tc>
      </w:tr>
      <w:tr w:rsidR="00D561E9" w:rsidRPr="00324BD9" w14:paraId="28822B11" w14:textId="77777777" w:rsidTr="006F7324">
        <w:tc>
          <w:tcPr>
            <w:tcW w:w="9345" w:type="dxa"/>
            <w:gridSpan w:val="2"/>
          </w:tcPr>
          <w:p w14:paraId="35C382EA" w14:textId="77777777" w:rsidR="00D561E9" w:rsidRPr="00324BD9" w:rsidRDefault="00D561E9" w:rsidP="002675A5">
            <w:pPr>
              <w:spacing w:before="120" w:after="120"/>
              <w:jc w:val="center"/>
            </w:pPr>
            <w:r w:rsidRPr="00324BD9">
              <w:rPr>
                <w:b/>
                <w:bCs/>
                <w:sz w:val="28"/>
              </w:rPr>
              <w:t>D. Submission and Opening of Bids</w:t>
            </w:r>
          </w:p>
        </w:tc>
      </w:tr>
      <w:tr w:rsidR="00D561E9" w:rsidRPr="00324BD9" w14:paraId="0ABAF57D" w14:textId="77777777" w:rsidTr="006F7324">
        <w:tc>
          <w:tcPr>
            <w:tcW w:w="1520" w:type="dxa"/>
          </w:tcPr>
          <w:p w14:paraId="34F3052E" w14:textId="7BB96D98" w:rsidR="00D561E9" w:rsidRPr="00324BD9" w:rsidRDefault="00D561E9" w:rsidP="002675A5">
            <w:pPr>
              <w:spacing w:before="120" w:after="120"/>
              <w:rPr>
                <w:b/>
                <w:bCs/>
              </w:rPr>
            </w:pPr>
            <w:r w:rsidRPr="00324BD9">
              <w:rPr>
                <w:b/>
                <w:bCs/>
              </w:rPr>
              <w:t xml:space="preserve">ITB 22.1 </w:t>
            </w:r>
          </w:p>
        </w:tc>
        <w:tc>
          <w:tcPr>
            <w:tcW w:w="7825" w:type="dxa"/>
          </w:tcPr>
          <w:p w14:paraId="6A1A7CAA" w14:textId="77777777" w:rsidR="00D561E9" w:rsidRPr="00324BD9" w:rsidRDefault="00D561E9" w:rsidP="002675A5">
            <w:pPr>
              <w:tabs>
                <w:tab w:val="right" w:pos="7254"/>
              </w:tabs>
              <w:spacing w:before="120" w:after="120"/>
              <w:rPr>
                <w:b/>
                <w:i/>
              </w:rPr>
            </w:pPr>
            <w:r w:rsidRPr="00324BD9">
              <w:t xml:space="preserve">For </w:t>
            </w:r>
            <w:r w:rsidRPr="00324BD9">
              <w:rPr>
                <w:b/>
                <w:u w:val="single"/>
              </w:rPr>
              <w:t>Bid submission purposes</w:t>
            </w:r>
            <w:r w:rsidRPr="00324BD9">
              <w:rPr>
                <w:u w:val="single"/>
              </w:rPr>
              <w:t xml:space="preserve"> </w:t>
            </w:r>
            <w:r w:rsidRPr="00324BD9">
              <w:t xml:space="preserve">only, the Purchaser’s address is: </w:t>
            </w:r>
            <w:r w:rsidRPr="00324BD9">
              <w:rPr>
                <w:b/>
                <w:i/>
              </w:rPr>
              <w:t>[This address may be the same as or different from that specified under provision ITB 7.1 for clarifications]</w:t>
            </w:r>
          </w:p>
          <w:p w14:paraId="152D867D" w14:textId="77777777" w:rsidR="00D561E9" w:rsidRPr="00324BD9" w:rsidRDefault="00D561E9" w:rsidP="002675A5">
            <w:pPr>
              <w:pStyle w:val="Footer"/>
              <w:spacing w:after="120"/>
              <w:rPr>
                <w:b/>
                <w:i/>
              </w:rPr>
            </w:pPr>
            <w:r w:rsidRPr="00324BD9">
              <w:t xml:space="preserve">Attention: </w:t>
            </w:r>
            <w:r w:rsidRPr="00324BD9">
              <w:rPr>
                <w:i/>
              </w:rPr>
              <w:t>[</w:t>
            </w:r>
            <w:r w:rsidRPr="00324BD9">
              <w:rPr>
                <w:b/>
                <w:i/>
              </w:rPr>
              <w:t>insert full name of person, if applicable]</w:t>
            </w:r>
          </w:p>
          <w:p w14:paraId="0E8D1F23" w14:textId="77777777" w:rsidR="00D561E9" w:rsidRPr="00324BD9" w:rsidRDefault="00D561E9" w:rsidP="002675A5">
            <w:pPr>
              <w:spacing w:before="120" w:after="120"/>
              <w:ind w:left="963" w:hanging="963"/>
            </w:pPr>
            <w:r w:rsidRPr="00324BD9">
              <w:lastRenderedPageBreak/>
              <w:t>Street Address: [</w:t>
            </w:r>
            <w:r w:rsidRPr="00324BD9">
              <w:rPr>
                <w:b/>
                <w:i/>
              </w:rPr>
              <w:t>insert street address and number</w:t>
            </w:r>
            <w:r w:rsidRPr="00324BD9">
              <w:rPr>
                <w:i/>
              </w:rPr>
              <w:t>]</w:t>
            </w:r>
            <w:r w:rsidRPr="00324BD9">
              <w:tab/>
            </w:r>
          </w:p>
          <w:p w14:paraId="56F03E41" w14:textId="77777777" w:rsidR="00D561E9" w:rsidRPr="00324BD9" w:rsidRDefault="00D561E9" w:rsidP="002675A5">
            <w:pPr>
              <w:spacing w:before="120" w:after="120"/>
              <w:ind w:left="1053" w:hanging="1053"/>
            </w:pPr>
            <w:r w:rsidRPr="00324BD9">
              <w:t>Floor/ Room number: [</w:t>
            </w:r>
            <w:r w:rsidRPr="00324BD9">
              <w:rPr>
                <w:b/>
                <w:i/>
              </w:rPr>
              <w:t>insert floor and room number, if applicable</w:t>
            </w:r>
            <w:r w:rsidRPr="00324BD9">
              <w:rPr>
                <w:i/>
              </w:rPr>
              <w:t>]</w:t>
            </w:r>
            <w:r w:rsidRPr="00324BD9">
              <w:tab/>
            </w:r>
          </w:p>
          <w:p w14:paraId="59913AD3" w14:textId="77777777" w:rsidR="00D561E9" w:rsidRPr="00324BD9" w:rsidRDefault="00D561E9" w:rsidP="002675A5">
            <w:pPr>
              <w:spacing w:before="120" w:after="120"/>
            </w:pPr>
            <w:r w:rsidRPr="00324BD9">
              <w:t>City: [</w:t>
            </w:r>
            <w:r w:rsidRPr="00324BD9">
              <w:rPr>
                <w:b/>
                <w:i/>
              </w:rPr>
              <w:t>insert name of city or town</w:t>
            </w:r>
            <w:r w:rsidRPr="00324BD9">
              <w:t>]</w:t>
            </w:r>
            <w:r w:rsidRPr="00324BD9">
              <w:tab/>
            </w:r>
          </w:p>
          <w:p w14:paraId="338A8A1E" w14:textId="77777777" w:rsidR="00D561E9" w:rsidRPr="00324BD9" w:rsidRDefault="00D561E9" w:rsidP="002675A5">
            <w:pPr>
              <w:spacing w:before="120" w:after="120"/>
            </w:pPr>
            <w:r w:rsidRPr="00324BD9">
              <w:t>ZIP/Postal Code: [</w:t>
            </w:r>
            <w:r w:rsidRPr="00324BD9">
              <w:rPr>
                <w:b/>
                <w:i/>
              </w:rPr>
              <w:t>insert postal (ZIP) code, if applicable</w:t>
            </w:r>
            <w:r w:rsidRPr="00324BD9">
              <w:t>]</w:t>
            </w:r>
            <w:r w:rsidRPr="00324BD9">
              <w:tab/>
            </w:r>
          </w:p>
          <w:p w14:paraId="64E17617" w14:textId="77777777" w:rsidR="00D561E9" w:rsidRPr="00324BD9" w:rsidRDefault="00D561E9" w:rsidP="002675A5">
            <w:pPr>
              <w:spacing w:before="120" w:after="120"/>
            </w:pPr>
            <w:r w:rsidRPr="00324BD9">
              <w:t>Country: [</w:t>
            </w:r>
            <w:r w:rsidRPr="00324BD9">
              <w:rPr>
                <w:b/>
                <w:i/>
              </w:rPr>
              <w:t>insert name of country</w:t>
            </w:r>
            <w:r w:rsidRPr="00324BD9">
              <w:t>]</w:t>
            </w:r>
            <w:r w:rsidRPr="00324BD9">
              <w:tab/>
            </w:r>
          </w:p>
          <w:p w14:paraId="387C3E5A" w14:textId="13AE5509" w:rsidR="00D561E9" w:rsidRPr="00324BD9" w:rsidRDefault="00D561E9" w:rsidP="002675A5">
            <w:pPr>
              <w:tabs>
                <w:tab w:val="right" w:pos="7254"/>
              </w:tabs>
              <w:spacing w:before="120" w:after="120"/>
              <w:rPr>
                <w:b/>
                <w:i/>
              </w:rPr>
            </w:pPr>
            <w:r w:rsidRPr="00324BD9">
              <w:rPr>
                <w:b/>
                <w:i/>
              </w:rPr>
              <w:t xml:space="preserve">[The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w:t>
            </w:r>
            <w:proofErr w:type="spellStart"/>
            <w:r w:rsidR="00A26C1F">
              <w:rPr>
                <w:b/>
                <w:i/>
              </w:rPr>
              <w:t>IsDB</w:t>
            </w:r>
            <w:proofErr w:type="spellEnd"/>
            <w:r w:rsidRPr="00324BD9">
              <w:rPr>
                <w:b/>
                <w:i/>
              </w:rPr>
              <w:t>]</w:t>
            </w:r>
          </w:p>
          <w:p w14:paraId="1170CF0D" w14:textId="77777777" w:rsidR="00D561E9" w:rsidRPr="00324BD9" w:rsidRDefault="00D561E9" w:rsidP="002675A5">
            <w:pPr>
              <w:tabs>
                <w:tab w:val="right" w:pos="7254"/>
              </w:tabs>
              <w:spacing w:before="120" w:after="120"/>
            </w:pPr>
            <w:r w:rsidRPr="00324BD9">
              <w:rPr>
                <w:b/>
              </w:rPr>
              <w:t xml:space="preserve">The deadline for Bid submission is: </w:t>
            </w:r>
          </w:p>
          <w:p w14:paraId="2FC3DCB9" w14:textId="19B5FE2A" w:rsidR="00D561E9" w:rsidRPr="00324BD9" w:rsidRDefault="00D561E9" w:rsidP="002675A5">
            <w:pPr>
              <w:spacing w:before="120" w:after="120"/>
              <w:rPr>
                <w:b/>
              </w:rPr>
            </w:pPr>
            <w:r w:rsidRPr="00324BD9">
              <w:t>Date:</w:t>
            </w:r>
            <w:r w:rsidRPr="00324BD9">
              <w:rPr>
                <w:b/>
              </w:rPr>
              <w:t xml:space="preserve"> </w:t>
            </w:r>
            <w:r w:rsidRPr="00324BD9">
              <w:rPr>
                <w:b/>
                <w:i/>
              </w:rPr>
              <w:t>[insert</w:t>
            </w:r>
            <w:r w:rsidRPr="00324BD9" w:rsidDel="00B95321">
              <w:rPr>
                <w:b/>
                <w:i/>
              </w:rPr>
              <w:t xml:space="preserve">  </w:t>
            </w:r>
            <w:r w:rsidRPr="00324BD9">
              <w:rPr>
                <w:b/>
                <w:i/>
              </w:rPr>
              <w:t xml:space="preserve"> day, month, and year, </w:t>
            </w:r>
            <w:r w:rsidR="00563A95" w:rsidRPr="00324BD9">
              <w:rPr>
                <w:b/>
                <w:i/>
              </w:rPr>
              <w:t>e.g</w:t>
            </w:r>
            <w:r w:rsidRPr="00324BD9">
              <w:rPr>
                <w:b/>
                <w:i/>
              </w:rPr>
              <w:t xml:space="preserve">. 15 June, </w:t>
            </w:r>
            <w:r w:rsidR="005B6745" w:rsidRPr="00324BD9">
              <w:rPr>
                <w:b/>
                <w:i/>
              </w:rPr>
              <w:t>20</w:t>
            </w:r>
            <w:r w:rsidR="005B6745">
              <w:rPr>
                <w:b/>
                <w:i/>
              </w:rPr>
              <w:t>21</w:t>
            </w:r>
            <w:r w:rsidRPr="00324BD9">
              <w:rPr>
                <w:b/>
                <w:i/>
              </w:rPr>
              <w:t>]</w:t>
            </w:r>
          </w:p>
          <w:p w14:paraId="07F76520" w14:textId="77777777" w:rsidR="00D561E9" w:rsidRPr="00324BD9" w:rsidRDefault="00D561E9" w:rsidP="002675A5">
            <w:pPr>
              <w:tabs>
                <w:tab w:val="right" w:pos="7254"/>
              </w:tabs>
              <w:spacing w:before="120" w:after="120"/>
              <w:rPr>
                <w:i/>
                <w:u w:val="single"/>
              </w:rPr>
            </w:pPr>
            <w:r w:rsidRPr="00324BD9">
              <w:t>Time:</w:t>
            </w:r>
            <w:r w:rsidRPr="00324BD9" w:rsidDel="00B95321">
              <w:t xml:space="preserve">  </w:t>
            </w:r>
            <w:r w:rsidRPr="00324BD9">
              <w:t xml:space="preserve"> </w:t>
            </w:r>
            <w:r w:rsidRPr="00324BD9">
              <w:rPr>
                <w:i/>
              </w:rPr>
              <w:t>[</w:t>
            </w:r>
            <w:r w:rsidRPr="00324BD9">
              <w:rPr>
                <w:b/>
                <w:i/>
              </w:rPr>
              <w:t xml:space="preserve">insert time, and identify if a.m. or p.m., </w:t>
            </w:r>
            <w:r w:rsidR="00563A95" w:rsidRPr="00324BD9">
              <w:rPr>
                <w:b/>
                <w:i/>
              </w:rPr>
              <w:t>e.g</w:t>
            </w:r>
            <w:r w:rsidRPr="00324BD9">
              <w:rPr>
                <w:b/>
                <w:i/>
              </w:rPr>
              <w:t>. 10:30 a.m.</w:t>
            </w:r>
            <w:r w:rsidRPr="00324BD9">
              <w:rPr>
                <w:i/>
              </w:rPr>
              <w:t>]</w:t>
            </w:r>
          </w:p>
          <w:p w14:paraId="38EF2DC7" w14:textId="75E448C7" w:rsidR="00D561E9" w:rsidRPr="00324BD9" w:rsidRDefault="00D561E9" w:rsidP="002675A5">
            <w:pPr>
              <w:suppressAutoHyphens/>
              <w:spacing w:before="120" w:after="120"/>
              <w:rPr>
                <w:b/>
                <w:spacing w:val="-4"/>
              </w:rPr>
            </w:pPr>
            <w:r w:rsidRPr="00324BD9">
              <w:rPr>
                <w:b/>
                <w:i/>
                <w:spacing w:val="-4"/>
              </w:rPr>
              <w:t xml:space="preserve">[The date and time should be the same as those provided in the Specific Procurement Notice - </w:t>
            </w:r>
            <w:r w:rsidR="00EF3D0F">
              <w:rPr>
                <w:b/>
                <w:i/>
                <w:spacing w:val="-4"/>
              </w:rPr>
              <w:t>Invitation for Bid</w:t>
            </w:r>
            <w:r w:rsidRPr="00324BD9">
              <w:rPr>
                <w:b/>
                <w:i/>
                <w:spacing w:val="-4"/>
              </w:rPr>
              <w:t>s, unless subsequently amended pursuant to ITB 22.2</w:t>
            </w:r>
            <w:r w:rsidRPr="00324BD9">
              <w:rPr>
                <w:b/>
                <w:spacing w:val="-4"/>
              </w:rPr>
              <w:t>]</w:t>
            </w:r>
          </w:p>
          <w:p w14:paraId="4ABC0B20" w14:textId="77777777" w:rsidR="00D561E9" w:rsidRPr="00324BD9" w:rsidRDefault="00D561E9" w:rsidP="002675A5">
            <w:pPr>
              <w:suppressAutoHyphens/>
              <w:spacing w:before="120" w:after="120"/>
            </w:pPr>
            <w:r w:rsidRPr="00324BD9">
              <w:t xml:space="preserve">Bidders </w:t>
            </w:r>
            <w:r w:rsidRPr="00324BD9">
              <w:rPr>
                <w:b/>
                <w:iCs/>
              </w:rPr>
              <w:t>[</w:t>
            </w:r>
            <w:r w:rsidRPr="00324BD9">
              <w:rPr>
                <w:b/>
                <w:i/>
                <w:iCs/>
              </w:rPr>
              <w:t>insert “shall” or “shall not”</w:t>
            </w:r>
            <w:r w:rsidRPr="00324BD9">
              <w:rPr>
                <w:b/>
                <w:iCs/>
              </w:rPr>
              <w:t>]</w:t>
            </w:r>
            <w:r w:rsidRPr="00324BD9">
              <w:t xml:space="preserve"> have the option of submitting their Bids electronically.</w:t>
            </w:r>
          </w:p>
          <w:p w14:paraId="2B03B0AE" w14:textId="77777777" w:rsidR="00D561E9" w:rsidRPr="00324BD9" w:rsidRDefault="00D561E9" w:rsidP="002675A5">
            <w:pPr>
              <w:tabs>
                <w:tab w:val="right" w:pos="7254"/>
              </w:tabs>
              <w:spacing w:before="120" w:after="120"/>
              <w:rPr>
                <w:b/>
                <w:i/>
              </w:rPr>
            </w:pPr>
            <w:r w:rsidRPr="00324BD9">
              <w:rPr>
                <w:b/>
              </w:rPr>
              <w:t>[</w:t>
            </w:r>
            <w:r w:rsidRPr="00324BD9">
              <w:rPr>
                <w:b/>
                <w:i/>
              </w:rPr>
              <w:t xml:space="preserve">The following provision should be included and the required corresponding information inserted </w:t>
            </w:r>
            <w:r w:rsidRPr="00324BD9">
              <w:rPr>
                <w:b/>
                <w:i/>
                <w:u w:val="single"/>
              </w:rPr>
              <w:t>only</w:t>
            </w:r>
            <w:r w:rsidRPr="00324BD9">
              <w:rPr>
                <w:b/>
                <w:i/>
              </w:rPr>
              <w:t xml:space="preserve"> if Bidders have the option of submitting their Bids electronically. Otherwise omit.]</w:t>
            </w:r>
          </w:p>
          <w:p w14:paraId="479DC5D2" w14:textId="77777777" w:rsidR="00D561E9" w:rsidRPr="00324BD9" w:rsidRDefault="00D561E9" w:rsidP="002675A5">
            <w:pPr>
              <w:spacing w:before="120" w:after="120"/>
              <w:jc w:val="both"/>
            </w:pPr>
            <w:r w:rsidRPr="00324BD9">
              <w:t xml:space="preserve">The electronic </w:t>
            </w:r>
            <w:r w:rsidR="008F1878" w:rsidRPr="00324BD9">
              <w:t xml:space="preserve">bidding </w:t>
            </w:r>
            <w:r w:rsidRPr="00324BD9">
              <w:t xml:space="preserve">submission procedures shall be: </w:t>
            </w:r>
            <w:r w:rsidRPr="00324BD9">
              <w:rPr>
                <w:b/>
                <w:i/>
                <w:iCs/>
              </w:rPr>
              <w:t>[insert a description of the electronic bidding submission procedures.]</w:t>
            </w:r>
          </w:p>
        </w:tc>
      </w:tr>
      <w:tr w:rsidR="00D561E9" w:rsidRPr="00324BD9" w14:paraId="2B0CD478" w14:textId="77777777" w:rsidTr="006F7324">
        <w:tc>
          <w:tcPr>
            <w:tcW w:w="1520" w:type="dxa"/>
          </w:tcPr>
          <w:p w14:paraId="41687AFA" w14:textId="77777777" w:rsidR="00D561E9" w:rsidRPr="00324BD9" w:rsidRDefault="00D561E9" w:rsidP="002675A5">
            <w:pPr>
              <w:spacing w:before="120" w:after="120"/>
              <w:rPr>
                <w:b/>
                <w:bCs/>
              </w:rPr>
            </w:pPr>
            <w:r w:rsidRPr="00324BD9">
              <w:rPr>
                <w:b/>
              </w:rPr>
              <w:lastRenderedPageBreak/>
              <w:t>ITB 25.1</w:t>
            </w:r>
          </w:p>
        </w:tc>
        <w:tc>
          <w:tcPr>
            <w:tcW w:w="7825" w:type="dxa"/>
          </w:tcPr>
          <w:p w14:paraId="604295FF" w14:textId="77777777" w:rsidR="00D561E9" w:rsidRPr="00324BD9" w:rsidRDefault="00D561E9" w:rsidP="002675A5">
            <w:pPr>
              <w:tabs>
                <w:tab w:val="right" w:pos="7254"/>
              </w:tabs>
              <w:spacing w:before="120" w:after="120"/>
            </w:pPr>
            <w:r w:rsidRPr="00324BD9">
              <w:t xml:space="preserve">The Bid opening shall take place at: </w:t>
            </w:r>
          </w:p>
          <w:p w14:paraId="758134EB" w14:textId="77777777" w:rsidR="00D561E9" w:rsidRPr="00324BD9" w:rsidRDefault="00D561E9" w:rsidP="002675A5">
            <w:pPr>
              <w:spacing w:before="120" w:after="120"/>
              <w:ind w:left="963" w:hanging="963"/>
            </w:pPr>
            <w:r w:rsidRPr="00324BD9">
              <w:t>Street Address</w:t>
            </w:r>
            <w:r w:rsidR="008F1878" w:rsidRPr="00324BD9">
              <w:t>: [</w:t>
            </w:r>
            <w:r w:rsidRPr="00324BD9">
              <w:rPr>
                <w:b/>
                <w:i/>
              </w:rPr>
              <w:t>insert street address and numbe</w:t>
            </w:r>
            <w:r w:rsidRPr="00324BD9">
              <w:rPr>
                <w:i/>
              </w:rPr>
              <w:t>r]</w:t>
            </w:r>
            <w:r w:rsidRPr="00324BD9">
              <w:tab/>
            </w:r>
          </w:p>
          <w:p w14:paraId="78D8210A" w14:textId="77777777" w:rsidR="00D561E9" w:rsidRPr="00324BD9" w:rsidRDefault="00D561E9" w:rsidP="002675A5">
            <w:pPr>
              <w:spacing w:before="120" w:after="120"/>
              <w:ind w:left="1053" w:hanging="1053"/>
            </w:pPr>
            <w:r w:rsidRPr="00324BD9">
              <w:t>Floor/ Room number</w:t>
            </w:r>
            <w:r w:rsidR="008F1878" w:rsidRPr="00324BD9">
              <w:t>: [</w:t>
            </w:r>
            <w:r w:rsidRPr="00324BD9">
              <w:rPr>
                <w:b/>
                <w:i/>
              </w:rPr>
              <w:t>insert floor and room number, if applicable</w:t>
            </w:r>
            <w:r w:rsidRPr="00324BD9">
              <w:rPr>
                <w:i/>
              </w:rPr>
              <w:t>]</w:t>
            </w:r>
            <w:r w:rsidRPr="00324BD9">
              <w:tab/>
            </w:r>
          </w:p>
          <w:p w14:paraId="16787EA3" w14:textId="77777777" w:rsidR="00D561E9" w:rsidRPr="00324BD9" w:rsidRDefault="00D561E9" w:rsidP="002675A5">
            <w:pPr>
              <w:spacing w:before="120" w:after="120"/>
            </w:pPr>
            <w:r w:rsidRPr="00324BD9">
              <w:t xml:space="preserve">City: </w:t>
            </w:r>
            <w:r w:rsidRPr="00324BD9">
              <w:rPr>
                <w:i/>
              </w:rPr>
              <w:t>[</w:t>
            </w:r>
            <w:r w:rsidRPr="00324BD9">
              <w:rPr>
                <w:b/>
                <w:i/>
              </w:rPr>
              <w:t>insert name of city or town</w:t>
            </w:r>
            <w:r w:rsidRPr="00324BD9">
              <w:rPr>
                <w:i/>
              </w:rPr>
              <w:t>]</w:t>
            </w:r>
          </w:p>
          <w:p w14:paraId="279EEC63" w14:textId="77777777" w:rsidR="00D561E9" w:rsidRPr="00324BD9" w:rsidRDefault="00D561E9" w:rsidP="002675A5">
            <w:pPr>
              <w:pStyle w:val="BodyText"/>
              <w:spacing w:before="120" w:after="120"/>
            </w:pPr>
            <w:r w:rsidRPr="00324BD9">
              <w:t>Country</w:t>
            </w:r>
            <w:r w:rsidR="008F1878" w:rsidRPr="00324BD9">
              <w:t>: [</w:t>
            </w:r>
            <w:r w:rsidRPr="00324BD9">
              <w:rPr>
                <w:b/>
                <w:i/>
              </w:rPr>
              <w:t>insert name of country</w:t>
            </w:r>
            <w:r w:rsidRPr="00324BD9">
              <w:rPr>
                <w:i/>
              </w:rPr>
              <w:t>]</w:t>
            </w:r>
          </w:p>
          <w:p w14:paraId="16DF5C26" w14:textId="23EBA695" w:rsidR="00D561E9" w:rsidRPr="00324BD9" w:rsidRDefault="00D561E9" w:rsidP="002675A5">
            <w:pPr>
              <w:spacing w:before="120" w:after="120"/>
              <w:rPr>
                <w:b/>
                <w:i/>
              </w:rPr>
            </w:pPr>
            <w:r w:rsidRPr="00324BD9">
              <w:t>Date:</w:t>
            </w:r>
            <w:r w:rsidRPr="00324BD9">
              <w:rPr>
                <w:b/>
              </w:rPr>
              <w:t xml:space="preserve"> </w:t>
            </w:r>
            <w:r w:rsidRPr="00324BD9">
              <w:rPr>
                <w:b/>
                <w:i/>
              </w:rPr>
              <w:t xml:space="preserve">[insert day, month, and year, </w:t>
            </w:r>
            <w:r w:rsidR="00563A95" w:rsidRPr="00324BD9">
              <w:rPr>
                <w:b/>
                <w:i/>
              </w:rPr>
              <w:t>e.g</w:t>
            </w:r>
            <w:r w:rsidRPr="00324BD9">
              <w:rPr>
                <w:b/>
                <w:i/>
              </w:rPr>
              <w:t xml:space="preserve">. 15 June, </w:t>
            </w:r>
            <w:r w:rsidR="00BB03B8" w:rsidRPr="00324BD9">
              <w:rPr>
                <w:b/>
                <w:i/>
              </w:rPr>
              <w:t>20</w:t>
            </w:r>
            <w:r w:rsidR="00BB03B8">
              <w:rPr>
                <w:b/>
                <w:i/>
              </w:rPr>
              <w:t>21</w:t>
            </w:r>
            <w:r w:rsidRPr="00324BD9">
              <w:rPr>
                <w:b/>
                <w:i/>
              </w:rPr>
              <w:t>]</w:t>
            </w:r>
          </w:p>
          <w:p w14:paraId="11DECA8A" w14:textId="77777777" w:rsidR="00D561E9" w:rsidRPr="00324BD9" w:rsidRDefault="00D561E9" w:rsidP="002675A5">
            <w:pPr>
              <w:spacing w:before="120" w:after="120"/>
            </w:pPr>
            <w:r w:rsidRPr="00324BD9">
              <w:t xml:space="preserve">Time: </w:t>
            </w:r>
            <w:r w:rsidRPr="00324BD9">
              <w:rPr>
                <w:i/>
              </w:rPr>
              <w:t>[</w:t>
            </w:r>
            <w:r w:rsidRPr="00324BD9">
              <w:rPr>
                <w:b/>
                <w:i/>
              </w:rPr>
              <w:t xml:space="preserve">insert time, and identify if a.m. or p.m. </w:t>
            </w:r>
            <w:r w:rsidR="00563A95" w:rsidRPr="00324BD9">
              <w:rPr>
                <w:b/>
                <w:i/>
              </w:rPr>
              <w:t>e.g</w:t>
            </w:r>
            <w:r w:rsidRPr="00324BD9">
              <w:rPr>
                <w:b/>
                <w:i/>
              </w:rPr>
              <w:t>. 10:30 a.m.</w:t>
            </w:r>
            <w:r w:rsidRPr="00324BD9">
              <w:rPr>
                <w:i/>
              </w:rPr>
              <w:t xml:space="preserve">] </w:t>
            </w:r>
            <w:r w:rsidRPr="00324BD9">
              <w:rPr>
                <w:b/>
                <w:i/>
              </w:rPr>
              <w:t>[Date and time should be the same as those given for the deadline for submission of Bids in accordance with ITB 22]</w:t>
            </w:r>
          </w:p>
        </w:tc>
      </w:tr>
      <w:tr w:rsidR="00D561E9" w:rsidRPr="00324BD9" w14:paraId="1D510F29" w14:textId="77777777" w:rsidTr="006F7324">
        <w:trPr>
          <w:trHeight w:val="1700"/>
        </w:trPr>
        <w:tc>
          <w:tcPr>
            <w:tcW w:w="1520" w:type="dxa"/>
          </w:tcPr>
          <w:p w14:paraId="263FCC3F" w14:textId="77777777" w:rsidR="00D561E9" w:rsidRPr="00324BD9" w:rsidRDefault="00D561E9" w:rsidP="002675A5">
            <w:pPr>
              <w:spacing w:before="120" w:after="120"/>
              <w:rPr>
                <w:b/>
                <w:bCs/>
              </w:rPr>
            </w:pPr>
            <w:r w:rsidRPr="00324BD9">
              <w:rPr>
                <w:b/>
                <w:bCs/>
                <w:noProof/>
              </w:rPr>
              <w:lastRenderedPageBreak/>
              <w:t>ITB 25.1</w:t>
            </w:r>
          </w:p>
        </w:tc>
        <w:tc>
          <w:tcPr>
            <w:tcW w:w="7825" w:type="dxa"/>
          </w:tcPr>
          <w:p w14:paraId="788B5FC1" w14:textId="77777777" w:rsidR="00D561E9" w:rsidRPr="00324BD9" w:rsidRDefault="00D561E9" w:rsidP="002675A5">
            <w:pPr>
              <w:tabs>
                <w:tab w:val="right" w:pos="7254"/>
              </w:tabs>
              <w:spacing w:before="120" w:after="120"/>
              <w:rPr>
                <w:szCs w:val="20"/>
              </w:rPr>
            </w:pPr>
            <w:r w:rsidRPr="00324BD9">
              <w:rPr>
                <w:b/>
                <w:szCs w:val="20"/>
              </w:rPr>
              <w:t>[</w:t>
            </w:r>
            <w:r w:rsidRPr="00324BD9">
              <w:rPr>
                <w:b/>
                <w:i/>
                <w:szCs w:val="20"/>
              </w:rPr>
              <w:t>The following provision should be included and the required corresponding information inserted only if Bidders have the option of submitting their Bids electronically. Otherwise omit.]</w:t>
            </w:r>
            <w:r w:rsidRPr="00324BD9">
              <w:rPr>
                <w:szCs w:val="20"/>
              </w:rPr>
              <w:t xml:space="preserve"> </w:t>
            </w:r>
          </w:p>
          <w:p w14:paraId="15E56B46" w14:textId="77777777" w:rsidR="00D561E9" w:rsidRPr="00324BD9" w:rsidRDefault="00D561E9" w:rsidP="002675A5">
            <w:pPr>
              <w:spacing w:before="120" w:after="120"/>
              <w:jc w:val="both"/>
            </w:pPr>
            <w:r w:rsidRPr="00324BD9">
              <w:t xml:space="preserve">The electronic Bid opening procedures shall be: </w:t>
            </w:r>
            <w:r w:rsidRPr="00324BD9">
              <w:rPr>
                <w:b/>
                <w:i/>
                <w:iCs/>
              </w:rPr>
              <w:t>[insert a description of the electronic Bid opening procedures.]</w:t>
            </w:r>
          </w:p>
        </w:tc>
      </w:tr>
      <w:tr w:rsidR="009C1C4E" w:rsidRPr="00324BD9" w14:paraId="186CA91B" w14:textId="77777777" w:rsidTr="006F7324">
        <w:tc>
          <w:tcPr>
            <w:tcW w:w="1520" w:type="dxa"/>
          </w:tcPr>
          <w:p w14:paraId="49BF4A3F" w14:textId="77777777" w:rsidR="009C1C4E" w:rsidRPr="00324BD9" w:rsidRDefault="0027252C" w:rsidP="002675A5">
            <w:pPr>
              <w:spacing w:before="120" w:after="120"/>
              <w:rPr>
                <w:b/>
                <w:bCs/>
                <w:noProof/>
              </w:rPr>
            </w:pPr>
            <w:r w:rsidRPr="00324BD9">
              <w:rPr>
                <w:b/>
                <w:bCs/>
                <w:noProof/>
              </w:rPr>
              <w:t>ITB 25.6</w:t>
            </w:r>
          </w:p>
        </w:tc>
        <w:tc>
          <w:tcPr>
            <w:tcW w:w="7825" w:type="dxa"/>
          </w:tcPr>
          <w:p w14:paraId="4A902F20" w14:textId="77777777" w:rsidR="009C1C4E" w:rsidRPr="00324BD9" w:rsidRDefault="009C1C4E" w:rsidP="002675A5">
            <w:pPr>
              <w:tabs>
                <w:tab w:val="right" w:pos="7254"/>
              </w:tabs>
              <w:spacing w:before="120" w:after="120"/>
              <w:rPr>
                <w:b/>
                <w:szCs w:val="20"/>
              </w:rPr>
            </w:pPr>
            <w:r w:rsidRPr="00324BD9">
              <w:t xml:space="preserve">The Letter of Bid and Price Schedules </w:t>
            </w:r>
            <w:r w:rsidRPr="00324BD9">
              <w:rPr>
                <w:iCs/>
              </w:rPr>
              <w:t>shall</w:t>
            </w:r>
            <w:r w:rsidRPr="00324BD9">
              <w:rPr>
                <w:i/>
                <w:iCs/>
              </w:rPr>
              <w:t xml:space="preserve"> </w:t>
            </w:r>
            <w:r w:rsidRPr="00324BD9">
              <w:t xml:space="preserve">be initialed by _______ </w:t>
            </w:r>
            <w:r w:rsidRPr="00324BD9">
              <w:rPr>
                <w:b/>
                <w:i/>
                <w:iCs/>
              </w:rPr>
              <w:t>[insert number]</w:t>
            </w:r>
            <w:r w:rsidRPr="00324BD9">
              <w:t xml:space="preserve"> representatives of the Purchaser conducting Bid opening</w:t>
            </w:r>
            <w:r w:rsidRPr="00324BD9">
              <w:rPr>
                <w:i/>
              </w:rPr>
              <w:t>.</w:t>
            </w:r>
            <w:r w:rsidRPr="00324BD9" w:rsidDel="00B95321">
              <w:rPr>
                <w:i/>
              </w:rPr>
              <w:t xml:space="preserve">  </w:t>
            </w:r>
            <w:r w:rsidRPr="00324BD9">
              <w:rPr>
                <w:i/>
              </w:rPr>
              <w:t xml:space="preserve"> __________ </w:t>
            </w:r>
            <w:r w:rsidRPr="00324BD9">
              <w:rPr>
                <w:b/>
                <w:i/>
                <w:iCs/>
              </w:rPr>
              <w:t xml:space="preserve">[Insert procedure: Example: </w:t>
            </w:r>
            <w:r w:rsidRPr="00324BD9">
              <w:rPr>
                <w:b/>
                <w:i/>
              </w:rPr>
              <w:t>Each Bid shall be initialed by all representatives and shall be numbered, any modification to the unit or total price shall be initialed by the Representative of the Purchaser, etc.]</w:t>
            </w:r>
          </w:p>
        </w:tc>
      </w:tr>
      <w:tr w:rsidR="00D561E9" w:rsidRPr="00324BD9" w14:paraId="6CC771B8" w14:textId="77777777" w:rsidTr="006F7324">
        <w:tc>
          <w:tcPr>
            <w:tcW w:w="9345" w:type="dxa"/>
            <w:gridSpan w:val="2"/>
          </w:tcPr>
          <w:p w14:paraId="1BA0396B" w14:textId="77777777" w:rsidR="00D561E9" w:rsidRPr="00324BD9" w:rsidRDefault="00D561E9" w:rsidP="002675A5">
            <w:pPr>
              <w:spacing w:before="120" w:after="120"/>
              <w:jc w:val="center"/>
            </w:pPr>
            <w:r w:rsidRPr="00324BD9">
              <w:rPr>
                <w:b/>
              </w:rPr>
              <w:t>E. Evaluation and Comparison of Bids</w:t>
            </w:r>
          </w:p>
        </w:tc>
      </w:tr>
      <w:tr w:rsidR="00D561E9" w:rsidRPr="00324BD9" w14:paraId="027A9DA3" w14:textId="77777777" w:rsidTr="006F7324">
        <w:tc>
          <w:tcPr>
            <w:tcW w:w="1520" w:type="dxa"/>
          </w:tcPr>
          <w:p w14:paraId="6CCD463E" w14:textId="77777777" w:rsidR="00D561E9" w:rsidRPr="00324BD9" w:rsidRDefault="00D561E9" w:rsidP="002675A5">
            <w:pPr>
              <w:tabs>
                <w:tab w:val="right" w:pos="7434"/>
              </w:tabs>
              <w:spacing w:before="120" w:after="120"/>
              <w:rPr>
                <w:b/>
              </w:rPr>
            </w:pPr>
            <w:r w:rsidRPr="00324BD9">
              <w:rPr>
                <w:b/>
              </w:rPr>
              <w:t>ITB 32.1</w:t>
            </w:r>
          </w:p>
          <w:p w14:paraId="1A0C9EF4" w14:textId="77777777" w:rsidR="00D561E9" w:rsidRPr="00324BD9" w:rsidRDefault="00D561E9" w:rsidP="002675A5">
            <w:pPr>
              <w:spacing w:before="120" w:after="120"/>
              <w:rPr>
                <w:b/>
                <w:bCs/>
              </w:rPr>
            </w:pPr>
          </w:p>
        </w:tc>
        <w:tc>
          <w:tcPr>
            <w:tcW w:w="7825" w:type="dxa"/>
          </w:tcPr>
          <w:p w14:paraId="713AB5CD" w14:textId="77777777" w:rsidR="00D561E9" w:rsidRPr="00324BD9" w:rsidRDefault="00D561E9" w:rsidP="002675A5">
            <w:pPr>
              <w:tabs>
                <w:tab w:val="right" w:pos="7254"/>
              </w:tabs>
              <w:spacing w:before="120" w:after="120"/>
              <w:rPr>
                <w:i/>
              </w:rPr>
            </w:pPr>
            <w:r w:rsidRPr="00324BD9">
              <w:t xml:space="preserve">The currency that shall be used for Bid evaluation and comparison purposes to convert at the selling exchange rate all Bid prices expressed in various currencies into a single currency is: </w:t>
            </w:r>
            <w:r w:rsidRPr="00324BD9">
              <w:rPr>
                <w:b/>
                <w:i/>
              </w:rPr>
              <w:t>[Insert name of currency]</w:t>
            </w:r>
            <w:r w:rsidRPr="00324BD9">
              <w:rPr>
                <w:i/>
              </w:rPr>
              <w:t xml:space="preserve"> </w:t>
            </w:r>
          </w:p>
          <w:p w14:paraId="745D7E65" w14:textId="77777777" w:rsidR="00D561E9" w:rsidRPr="00324BD9" w:rsidRDefault="00D561E9" w:rsidP="002675A5">
            <w:pPr>
              <w:tabs>
                <w:tab w:val="right" w:pos="7254"/>
              </w:tabs>
              <w:spacing w:before="120" w:after="120"/>
              <w:rPr>
                <w:b/>
              </w:rPr>
            </w:pPr>
            <w:r w:rsidRPr="00324BD9">
              <w:t xml:space="preserve">The source of exchange rate shall be: </w:t>
            </w:r>
            <w:r w:rsidRPr="00324BD9">
              <w:rPr>
                <w:b/>
                <w:i/>
              </w:rPr>
              <w:t xml:space="preserve">[Insert name of </w:t>
            </w:r>
            <w:r w:rsidRPr="00324BD9">
              <w:rPr>
                <w:b/>
                <w:i/>
                <w:iCs/>
              </w:rPr>
              <w:t>the source of exchange rates (e.g.,</w:t>
            </w:r>
            <w:r w:rsidRPr="00324BD9">
              <w:rPr>
                <w:b/>
                <w:i/>
              </w:rPr>
              <w:t xml:space="preserve"> the Central Bank in the Purchaser’s Country).]</w:t>
            </w:r>
          </w:p>
          <w:p w14:paraId="41C6CB86" w14:textId="5B9D6591" w:rsidR="00D561E9" w:rsidRPr="00324BD9" w:rsidRDefault="00D561E9" w:rsidP="002675A5">
            <w:pPr>
              <w:spacing w:before="120" w:after="120"/>
            </w:pPr>
            <w:r w:rsidRPr="00324BD9">
              <w:t>The date for the exchange rate shall be</w:t>
            </w:r>
            <w:r w:rsidRPr="00324BD9">
              <w:rPr>
                <w:i/>
              </w:rPr>
              <w:t xml:space="preserve">: </w:t>
            </w:r>
            <w:r w:rsidRPr="00324BD9">
              <w:rPr>
                <w:b/>
                <w:bCs/>
                <w:i/>
              </w:rPr>
              <w:t>[</w:t>
            </w:r>
            <w:r w:rsidRPr="00324BD9">
              <w:rPr>
                <w:b/>
                <w:i/>
              </w:rPr>
              <w:t xml:space="preserve">insert day, month and year, not earlier than 28 days prior to the deadline for submission of the Bids, nor later than the </w:t>
            </w:r>
            <w:r w:rsidR="006E4E88" w:rsidRPr="009F133C">
              <w:rPr>
                <w:b/>
                <w:bCs/>
                <w:i/>
              </w:rPr>
              <w:t xml:space="preserve">date for the expiry of </w:t>
            </w:r>
            <w:r w:rsidR="006E4E88">
              <w:rPr>
                <w:b/>
                <w:bCs/>
                <w:i/>
              </w:rPr>
              <w:t xml:space="preserve">Bid </w:t>
            </w:r>
            <w:r w:rsidR="006E4E88" w:rsidRPr="009F133C">
              <w:rPr>
                <w:b/>
                <w:bCs/>
                <w:i/>
              </w:rPr>
              <w:t xml:space="preserve">validity </w:t>
            </w:r>
            <w:r w:rsidR="006E4E88" w:rsidRPr="009F133C">
              <w:rPr>
                <w:b/>
                <w:bCs/>
                <w:i/>
                <w:color w:val="000000" w:themeColor="text1"/>
              </w:rPr>
              <w:t>specified in accordance with</w:t>
            </w:r>
            <w:r w:rsidR="006E4E88" w:rsidRPr="00DE5537">
              <w:rPr>
                <w:i/>
                <w:color w:val="000000" w:themeColor="text1"/>
              </w:rPr>
              <w:t xml:space="preserve"> </w:t>
            </w:r>
            <w:r w:rsidR="006E4E88">
              <w:rPr>
                <w:b/>
                <w:bCs/>
                <w:i/>
                <w:color w:val="000000" w:themeColor="text1"/>
              </w:rPr>
              <w:t>B</w:t>
            </w:r>
            <w:r w:rsidR="006E4E88" w:rsidRPr="006D148B">
              <w:rPr>
                <w:b/>
                <w:bCs/>
                <w:i/>
                <w:color w:val="000000" w:themeColor="text1"/>
              </w:rPr>
              <w:t>DS 18.1</w:t>
            </w:r>
            <w:r w:rsidRPr="00324BD9">
              <w:rPr>
                <w:b/>
                <w:i/>
              </w:rPr>
              <w:t>].</w:t>
            </w:r>
          </w:p>
        </w:tc>
      </w:tr>
      <w:tr w:rsidR="00D561E9" w:rsidRPr="00324BD9" w14:paraId="3F83D967" w14:textId="77777777" w:rsidTr="006F7324">
        <w:tc>
          <w:tcPr>
            <w:tcW w:w="1520" w:type="dxa"/>
          </w:tcPr>
          <w:p w14:paraId="34FE3468" w14:textId="77777777" w:rsidR="00D561E9" w:rsidRPr="00324BD9" w:rsidRDefault="00D561E9" w:rsidP="002675A5">
            <w:pPr>
              <w:spacing w:before="120" w:after="120"/>
              <w:rPr>
                <w:b/>
                <w:bCs/>
              </w:rPr>
            </w:pPr>
            <w:r w:rsidRPr="00324BD9">
              <w:rPr>
                <w:b/>
                <w:iCs/>
              </w:rPr>
              <w:t>ITB 33.1</w:t>
            </w:r>
          </w:p>
        </w:tc>
        <w:tc>
          <w:tcPr>
            <w:tcW w:w="7825" w:type="dxa"/>
          </w:tcPr>
          <w:p w14:paraId="172D4A7C" w14:textId="77777777" w:rsidR="00D561E9" w:rsidRPr="00324BD9" w:rsidRDefault="00D561E9" w:rsidP="002675A5">
            <w:pPr>
              <w:tabs>
                <w:tab w:val="right" w:pos="7254"/>
              </w:tabs>
              <w:spacing w:before="120" w:after="120"/>
              <w:rPr>
                <w:b/>
                <w:i/>
              </w:rPr>
            </w:pPr>
            <w:r w:rsidRPr="00324BD9">
              <w:rPr>
                <w:b/>
                <w:i/>
              </w:rPr>
              <w:t xml:space="preserve">[The following provision should be included and the required corresponding information inserted </w:t>
            </w:r>
            <w:r w:rsidRPr="00324BD9">
              <w:rPr>
                <w:b/>
                <w:i/>
                <w:u w:val="single"/>
              </w:rPr>
              <w:t>only</w:t>
            </w:r>
            <w:r w:rsidRPr="00324BD9">
              <w:rPr>
                <w:b/>
                <w:i/>
              </w:rPr>
              <w:t xml:space="preserve"> if the Procurement Plan authorizes the application of margin of preference and the Purchaser intends to apply it to the subject contract. Otherwise omit]</w:t>
            </w:r>
          </w:p>
          <w:p w14:paraId="3F8F3337" w14:textId="57DA9D3D" w:rsidR="00D561E9" w:rsidRPr="00324BD9" w:rsidRDefault="00D561E9" w:rsidP="002675A5">
            <w:pPr>
              <w:tabs>
                <w:tab w:val="right" w:pos="7254"/>
              </w:tabs>
              <w:spacing w:before="120" w:after="120"/>
            </w:pPr>
            <w:r w:rsidRPr="00324BD9">
              <w:t xml:space="preserve">A </w:t>
            </w:r>
            <w:r w:rsidR="00B24999">
              <w:t xml:space="preserve">member country </w:t>
            </w:r>
            <w:r w:rsidRPr="00324BD9">
              <w:t xml:space="preserve">margin of preference </w:t>
            </w:r>
            <w:r w:rsidRPr="00324BD9">
              <w:rPr>
                <w:b/>
                <w:i/>
              </w:rPr>
              <w:t>[insert</w:t>
            </w:r>
            <w:r w:rsidRPr="00324BD9">
              <w:rPr>
                <w:b/>
              </w:rPr>
              <w:t xml:space="preserve"> </w:t>
            </w:r>
            <w:r w:rsidRPr="00324BD9">
              <w:rPr>
                <w:b/>
                <w:i/>
              </w:rPr>
              <w:t>either “</w:t>
            </w:r>
            <w:r w:rsidRPr="00324BD9" w:rsidDel="00D5176D">
              <w:rPr>
                <w:b/>
                <w:i/>
              </w:rPr>
              <w:t>shall”</w:t>
            </w:r>
            <w:r w:rsidRPr="00324BD9">
              <w:rPr>
                <w:b/>
                <w:i/>
              </w:rPr>
              <w:t xml:space="preserve"> or “shall not”</w:t>
            </w:r>
            <w:r w:rsidRPr="00324BD9">
              <w:rPr>
                <w:b/>
              </w:rPr>
              <w:t>]</w:t>
            </w:r>
            <w:r w:rsidRPr="00324BD9">
              <w:rPr>
                <w:i/>
              </w:rPr>
              <w:t xml:space="preserve"> </w:t>
            </w:r>
            <w:r w:rsidRPr="00324BD9">
              <w:t>apply.</w:t>
            </w:r>
            <w:r w:rsidRPr="00324BD9" w:rsidDel="00B95321">
              <w:t xml:space="preserve">  </w:t>
            </w:r>
            <w:r w:rsidRPr="00324BD9">
              <w:t xml:space="preserve">  </w:t>
            </w:r>
          </w:p>
          <w:p w14:paraId="73AC9959" w14:textId="77777777" w:rsidR="00D561E9" w:rsidRPr="00324BD9" w:rsidRDefault="00D561E9" w:rsidP="002675A5">
            <w:pPr>
              <w:spacing w:before="120" w:after="120"/>
            </w:pPr>
            <w:r w:rsidRPr="00324BD9">
              <w:rPr>
                <w:iCs/>
              </w:rPr>
              <w:t>If a margin of preference applies, the application methodology shall be defined in Section III, Evaluation and Qualification Criteria.</w:t>
            </w:r>
          </w:p>
        </w:tc>
      </w:tr>
      <w:tr w:rsidR="00D561E9" w:rsidRPr="00324BD9" w14:paraId="2A0DF75F" w14:textId="77777777" w:rsidTr="006F7324">
        <w:tc>
          <w:tcPr>
            <w:tcW w:w="1520" w:type="dxa"/>
          </w:tcPr>
          <w:p w14:paraId="403817D0" w14:textId="77777777" w:rsidR="00D561E9" w:rsidRPr="00324BD9" w:rsidRDefault="00D561E9" w:rsidP="002675A5">
            <w:pPr>
              <w:spacing w:before="120" w:after="120"/>
              <w:rPr>
                <w:b/>
                <w:bCs/>
              </w:rPr>
            </w:pPr>
            <w:r w:rsidRPr="00324BD9">
              <w:rPr>
                <w:b/>
                <w:bCs/>
              </w:rPr>
              <w:t>ITB 34.2(a)</w:t>
            </w:r>
          </w:p>
        </w:tc>
        <w:tc>
          <w:tcPr>
            <w:tcW w:w="7825" w:type="dxa"/>
          </w:tcPr>
          <w:p w14:paraId="42F666C5" w14:textId="77777777" w:rsidR="00D561E9" w:rsidRPr="00324BD9" w:rsidRDefault="00D561E9" w:rsidP="002675A5">
            <w:pPr>
              <w:widowControl w:val="0"/>
              <w:spacing w:before="120" w:after="120"/>
              <w:ind w:left="695" w:hanging="695"/>
              <w:jc w:val="both"/>
              <w:rPr>
                <w:i/>
                <w:iCs/>
              </w:rPr>
            </w:pPr>
            <w:r w:rsidRPr="00324BD9">
              <w:t>Evaluation will be done for……..</w:t>
            </w:r>
            <w:r w:rsidRPr="00324BD9">
              <w:rPr>
                <w:i/>
                <w:iCs/>
              </w:rPr>
              <w:t>[Select Items or Lots(contracts)]</w:t>
            </w:r>
          </w:p>
          <w:p w14:paraId="01D1761A" w14:textId="77777777" w:rsidR="00D561E9" w:rsidRPr="00324BD9" w:rsidRDefault="00D561E9" w:rsidP="002675A5">
            <w:pPr>
              <w:widowControl w:val="0"/>
              <w:spacing w:before="120" w:after="120"/>
              <w:ind w:left="695" w:hanging="695"/>
              <w:jc w:val="both"/>
              <w:rPr>
                <w:iCs/>
              </w:rPr>
            </w:pPr>
            <w:r w:rsidRPr="00324BD9">
              <w:rPr>
                <w:iCs/>
              </w:rPr>
              <w:t xml:space="preserve">Note: </w:t>
            </w:r>
          </w:p>
          <w:p w14:paraId="5BAC7173" w14:textId="77777777" w:rsidR="00D561E9" w:rsidRPr="00324BD9" w:rsidRDefault="00D561E9" w:rsidP="002675A5">
            <w:pPr>
              <w:widowControl w:val="0"/>
              <w:spacing w:before="120" w:after="120"/>
              <w:ind w:left="695" w:hanging="695"/>
              <w:jc w:val="both"/>
              <w:rPr>
                <w:b/>
                <w:i/>
              </w:rPr>
            </w:pPr>
            <w:r w:rsidRPr="00324BD9">
              <w:rPr>
                <w:i/>
              </w:rPr>
              <w:t>[</w:t>
            </w:r>
            <w:r w:rsidRPr="00324BD9">
              <w:rPr>
                <w:b/>
                <w:i/>
              </w:rPr>
              <w:t>Select one of the two sample clauses below as appropriate</w:t>
            </w:r>
          </w:p>
          <w:p w14:paraId="018936DA" w14:textId="77777777" w:rsidR="00D561E9" w:rsidRPr="00324BD9" w:rsidRDefault="00D561E9" w:rsidP="002675A5">
            <w:pPr>
              <w:widowControl w:val="0"/>
              <w:spacing w:before="120" w:after="120"/>
              <w:jc w:val="both"/>
              <w:rPr>
                <w:b/>
                <w:i/>
                <w:kern w:val="28"/>
              </w:rPr>
            </w:pPr>
            <w:r w:rsidRPr="00324BD9">
              <w:rPr>
                <w:b/>
                <w:i/>
              </w:rPr>
              <w:t>Bids will be evaluated for each item and the Contract will comprise the item(s) awarded to the successful Bidder.</w:t>
            </w:r>
          </w:p>
          <w:p w14:paraId="080A0D29" w14:textId="77777777" w:rsidR="00D561E9" w:rsidRPr="00324BD9" w:rsidRDefault="00D561E9" w:rsidP="002675A5">
            <w:pPr>
              <w:widowControl w:val="0"/>
              <w:spacing w:before="120" w:after="120"/>
              <w:jc w:val="both"/>
              <w:rPr>
                <w:b/>
                <w:i/>
              </w:rPr>
            </w:pPr>
            <w:r w:rsidRPr="00324BD9">
              <w:rPr>
                <w:b/>
                <w:i/>
              </w:rPr>
              <w:t>Or</w:t>
            </w:r>
          </w:p>
          <w:p w14:paraId="04A787B6" w14:textId="77777777" w:rsidR="00D561E9" w:rsidRPr="00324BD9" w:rsidRDefault="00D561E9" w:rsidP="002675A5">
            <w:pPr>
              <w:spacing w:before="120" w:after="120"/>
            </w:pPr>
            <w:r w:rsidRPr="00324BD9">
              <w:rPr>
                <w:b/>
                <w:i/>
              </w:rPr>
              <w:t>Bids will be evaluated lot by lot. If a Price Schedule shows items listed but not priced, their prices shall be assumed to be included in the prices of other items.</w:t>
            </w:r>
            <w:r w:rsidRPr="00324BD9" w:rsidDel="00B95321">
              <w:rPr>
                <w:b/>
                <w:i/>
              </w:rPr>
              <w:t xml:space="preserve">  </w:t>
            </w:r>
            <w:r w:rsidRPr="00324BD9">
              <w:rPr>
                <w:b/>
                <w:i/>
              </w:rPr>
              <w:t xml:space="preserve"> An item not listed in the Price Schedule shall be assumed to be not </w:t>
            </w:r>
            <w:r w:rsidRPr="00324BD9">
              <w:rPr>
                <w:b/>
                <w:i/>
              </w:rPr>
              <w:lastRenderedPageBreak/>
              <w:t>included in the Bid, and provided that the Bid is substantially responsive, the average or highest price (as specified in BDS) of the item quoted by substantially responsive Bidders will be added to the Bid price and the equivalent total cost of the Bid so determined will be used for price comparison.]</w:t>
            </w:r>
          </w:p>
        </w:tc>
      </w:tr>
      <w:tr w:rsidR="00D561E9" w:rsidRPr="00324BD9" w14:paraId="170EB7E0" w14:textId="77777777" w:rsidTr="006F7324">
        <w:tc>
          <w:tcPr>
            <w:tcW w:w="1520" w:type="dxa"/>
          </w:tcPr>
          <w:p w14:paraId="74D7B3B7" w14:textId="77777777" w:rsidR="00D561E9" w:rsidRPr="00324BD9" w:rsidRDefault="0027252C" w:rsidP="002675A5">
            <w:pPr>
              <w:spacing w:before="120" w:after="120"/>
              <w:rPr>
                <w:b/>
                <w:bCs/>
              </w:rPr>
            </w:pPr>
            <w:r w:rsidRPr="00324BD9">
              <w:rPr>
                <w:b/>
                <w:bCs/>
              </w:rPr>
              <w:lastRenderedPageBreak/>
              <w:t>ITB 34.6</w:t>
            </w:r>
          </w:p>
        </w:tc>
        <w:tc>
          <w:tcPr>
            <w:tcW w:w="7825" w:type="dxa"/>
          </w:tcPr>
          <w:p w14:paraId="12165E85" w14:textId="77777777" w:rsidR="0027252C" w:rsidRPr="00324BD9" w:rsidRDefault="0027252C" w:rsidP="002675A5">
            <w:pPr>
              <w:spacing w:before="120" w:after="120"/>
              <w:ind w:left="-13"/>
              <w:rPr>
                <w:b/>
                <w:i/>
              </w:rPr>
            </w:pPr>
            <w:r w:rsidRPr="00324BD9">
              <w:t xml:space="preserve">The adjustments shall be determined using the following criteria, from amongst those set out in Section III, Evaluation and Qualification Criteria: </w:t>
            </w:r>
            <w:r w:rsidRPr="00324BD9">
              <w:rPr>
                <w:b/>
                <w:i/>
                <w:iCs/>
              </w:rPr>
              <w:t>[refer to Section III, Evaluation and Qualification Criteria; insert complementary details if necessary</w:t>
            </w:r>
            <w:r w:rsidRPr="00324BD9">
              <w:rPr>
                <w:b/>
                <w:i/>
              </w:rPr>
              <w:t xml:space="preserve">] </w:t>
            </w:r>
          </w:p>
          <w:p w14:paraId="7F34C6E4" w14:textId="77777777" w:rsidR="0027252C" w:rsidRPr="00324BD9" w:rsidRDefault="0027252C" w:rsidP="009D4EF8">
            <w:pPr>
              <w:numPr>
                <w:ilvl w:val="0"/>
                <w:numId w:val="71"/>
              </w:numPr>
              <w:spacing w:before="120" w:after="120"/>
              <w:ind w:left="707"/>
              <w:rPr>
                <w:b/>
              </w:rPr>
            </w:pPr>
            <w:r w:rsidRPr="00324BD9">
              <w:t xml:space="preserve">Deviation in Delivery schedule: </w:t>
            </w:r>
            <w:r w:rsidRPr="00324BD9">
              <w:rPr>
                <w:b/>
                <w:i/>
                <w:iCs/>
              </w:rPr>
              <w:t>[insert Yes or No. If yes insert the adjustment factor in Section III, Evaluation and Qualification Criteria]</w:t>
            </w:r>
          </w:p>
          <w:p w14:paraId="26BF09F9" w14:textId="77777777" w:rsidR="0027252C" w:rsidRPr="00324BD9" w:rsidRDefault="0027252C" w:rsidP="009D4EF8">
            <w:pPr>
              <w:numPr>
                <w:ilvl w:val="0"/>
                <w:numId w:val="71"/>
              </w:numPr>
              <w:spacing w:before="120" w:after="120"/>
              <w:ind w:left="706"/>
              <w:rPr>
                <w:b/>
              </w:rPr>
            </w:pPr>
            <w:r w:rsidRPr="00324BD9">
              <w:t xml:space="preserve">Deviation in payment schedule: </w:t>
            </w:r>
            <w:r w:rsidRPr="00324BD9">
              <w:rPr>
                <w:b/>
                <w:i/>
                <w:iCs/>
              </w:rPr>
              <w:t>[insert Yes or No.</w:t>
            </w:r>
            <w:r w:rsidRPr="00324BD9" w:rsidDel="00B95321">
              <w:rPr>
                <w:b/>
                <w:i/>
                <w:iCs/>
              </w:rPr>
              <w:t xml:space="preserve">  </w:t>
            </w:r>
            <w:r w:rsidRPr="00324BD9">
              <w:rPr>
                <w:b/>
                <w:i/>
                <w:iCs/>
              </w:rPr>
              <w:t xml:space="preserve"> If yes insert the adjustment factor</w:t>
            </w:r>
            <w:r w:rsidR="00B426E1" w:rsidRPr="00324BD9">
              <w:rPr>
                <w:b/>
                <w:i/>
                <w:iCs/>
              </w:rPr>
              <w:t xml:space="preserve">] </w:t>
            </w:r>
            <w:r w:rsidRPr="00324BD9">
              <w:rPr>
                <w:b/>
                <w:i/>
                <w:iCs/>
              </w:rPr>
              <w:t xml:space="preserve"> in Section III, Evaluation and Qualification Criteria]</w:t>
            </w:r>
          </w:p>
          <w:p w14:paraId="09EE53BA" w14:textId="77777777" w:rsidR="00D561E9" w:rsidRPr="00324BD9" w:rsidRDefault="0027252C" w:rsidP="002675A5">
            <w:pPr>
              <w:spacing w:before="120" w:after="120"/>
            </w:pPr>
            <w:r w:rsidRPr="00324BD9">
              <w:rPr>
                <w:b/>
                <w:i/>
              </w:rPr>
              <w:t xml:space="preserve"> [insert any other specific criteria in Section III, Evaluation and Qualification Criteria]</w:t>
            </w:r>
          </w:p>
        </w:tc>
      </w:tr>
      <w:tr w:rsidR="00980DE7" w:rsidRPr="00324BD9" w14:paraId="60A3D6F3" w14:textId="77777777" w:rsidTr="006F7324">
        <w:tc>
          <w:tcPr>
            <w:tcW w:w="1520" w:type="dxa"/>
          </w:tcPr>
          <w:p w14:paraId="03DA728F" w14:textId="0D72A82E" w:rsidR="00980DE7" w:rsidRPr="00324BD9" w:rsidRDefault="00980DE7" w:rsidP="002675A5">
            <w:pPr>
              <w:spacing w:before="120" w:after="120"/>
              <w:rPr>
                <w:b/>
                <w:bCs/>
              </w:rPr>
            </w:pPr>
            <w:r>
              <w:rPr>
                <w:b/>
                <w:bCs/>
              </w:rPr>
              <w:t>ITB 37.1</w:t>
            </w:r>
          </w:p>
        </w:tc>
        <w:tc>
          <w:tcPr>
            <w:tcW w:w="7825" w:type="dxa"/>
          </w:tcPr>
          <w:p w14:paraId="41A6D960" w14:textId="77777777" w:rsidR="00980DE7" w:rsidRPr="00980DE7" w:rsidRDefault="00980DE7" w:rsidP="00980DE7">
            <w:pPr>
              <w:tabs>
                <w:tab w:val="right" w:pos="7254"/>
              </w:tabs>
              <w:spacing w:before="120" w:after="120"/>
              <w:jc w:val="both"/>
            </w:pPr>
            <w:r w:rsidRPr="00980DE7">
              <w:t>BAFO (“applies” / “does not apply”)</w:t>
            </w:r>
          </w:p>
          <w:p w14:paraId="6E6981C2" w14:textId="38EE0966" w:rsidR="00980DE7" w:rsidRPr="00324BD9" w:rsidRDefault="00980DE7" w:rsidP="00980DE7">
            <w:pPr>
              <w:spacing w:before="120" w:after="120"/>
              <w:ind w:left="-13"/>
            </w:pPr>
            <w:r w:rsidRPr="00980DE7">
              <w:t>If BAFO applies, the procedure will be: _________________________________</w:t>
            </w:r>
          </w:p>
        </w:tc>
      </w:tr>
      <w:tr w:rsidR="00980DE7" w:rsidRPr="00324BD9" w14:paraId="02373957" w14:textId="77777777" w:rsidTr="006F7324">
        <w:tc>
          <w:tcPr>
            <w:tcW w:w="1520" w:type="dxa"/>
          </w:tcPr>
          <w:p w14:paraId="2EF1E0FA" w14:textId="0EC58989" w:rsidR="00980DE7" w:rsidRPr="00324BD9" w:rsidRDefault="00980DE7" w:rsidP="002675A5">
            <w:pPr>
              <w:spacing w:before="120" w:after="120"/>
              <w:rPr>
                <w:b/>
                <w:bCs/>
              </w:rPr>
            </w:pPr>
            <w:r>
              <w:rPr>
                <w:b/>
                <w:bCs/>
              </w:rPr>
              <w:t>ITB 38.1</w:t>
            </w:r>
          </w:p>
        </w:tc>
        <w:tc>
          <w:tcPr>
            <w:tcW w:w="7825" w:type="dxa"/>
          </w:tcPr>
          <w:p w14:paraId="538B21F9" w14:textId="6D6B3D23" w:rsidR="00980DE7" w:rsidRPr="00980DE7" w:rsidRDefault="00BB03B8" w:rsidP="00980DE7">
            <w:pPr>
              <w:tabs>
                <w:tab w:val="right" w:pos="7254"/>
              </w:tabs>
              <w:spacing w:before="120" w:after="120"/>
              <w:jc w:val="both"/>
            </w:pPr>
            <w:r>
              <w:t xml:space="preserve">Negotiation </w:t>
            </w:r>
            <w:r w:rsidR="00980DE7" w:rsidRPr="00980DE7">
              <w:t>(“applies” / “does not apply”)</w:t>
            </w:r>
          </w:p>
          <w:p w14:paraId="1050AE31" w14:textId="077DAC38" w:rsidR="00980DE7" w:rsidRPr="00324BD9" w:rsidRDefault="00980DE7" w:rsidP="00980DE7">
            <w:pPr>
              <w:tabs>
                <w:tab w:val="right" w:pos="7254"/>
              </w:tabs>
              <w:spacing w:before="120" w:after="120"/>
              <w:jc w:val="both"/>
            </w:pPr>
            <w:r w:rsidRPr="00980DE7">
              <w:t>If negotiation applies, the procedure will be :___________________________</w:t>
            </w:r>
          </w:p>
        </w:tc>
      </w:tr>
      <w:tr w:rsidR="0027252C" w:rsidRPr="00324BD9" w14:paraId="5CB97D77" w14:textId="77777777" w:rsidTr="006F7324">
        <w:tc>
          <w:tcPr>
            <w:tcW w:w="9345" w:type="dxa"/>
            <w:gridSpan w:val="2"/>
          </w:tcPr>
          <w:p w14:paraId="2AB0D3C9" w14:textId="77777777" w:rsidR="0027252C" w:rsidRPr="00324BD9" w:rsidRDefault="0027252C" w:rsidP="002675A5">
            <w:pPr>
              <w:spacing w:before="120" w:after="120"/>
              <w:jc w:val="center"/>
            </w:pPr>
            <w:r w:rsidRPr="00324BD9">
              <w:rPr>
                <w:b/>
                <w:bCs/>
                <w:sz w:val="28"/>
              </w:rPr>
              <w:t>F. Award of Contract</w:t>
            </w:r>
          </w:p>
        </w:tc>
      </w:tr>
      <w:tr w:rsidR="0027252C" w:rsidRPr="00324BD9" w14:paraId="2A4F2EF1" w14:textId="77777777" w:rsidTr="006F7324">
        <w:tc>
          <w:tcPr>
            <w:tcW w:w="1520" w:type="dxa"/>
          </w:tcPr>
          <w:p w14:paraId="530F27F4" w14:textId="22625E39" w:rsidR="0027252C" w:rsidRPr="00324BD9" w:rsidRDefault="0027252C" w:rsidP="002675A5">
            <w:pPr>
              <w:spacing w:before="120" w:after="120"/>
              <w:rPr>
                <w:b/>
                <w:bCs/>
              </w:rPr>
            </w:pPr>
            <w:r w:rsidRPr="00324BD9">
              <w:rPr>
                <w:b/>
                <w:bCs/>
              </w:rPr>
              <w:t xml:space="preserve">ITB </w:t>
            </w:r>
            <w:r w:rsidR="00563A95" w:rsidRPr="00324BD9">
              <w:rPr>
                <w:b/>
                <w:bCs/>
              </w:rPr>
              <w:t>4</w:t>
            </w:r>
            <w:r w:rsidR="00BB03B8">
              <w:rPr>
                <w:b/>
                <w:bCs/>
              </w:rPr>
              <w:t>4</w:t>
            </w:r>
          </w:p>
        </w:tc>
        <w:tc>
          <w:tcPr>
            <w:tcW w:w="7825" w:type="dxa"/>
          </w:tcPr>
          <w:p w14:paraId="077CA0CC" w14:textId="77777777" w:rsidR="0027252C" w:rsidRPr="00324BD9" w:rsidRDefault="0027252C" w:rsidP="002675A5">
            <w:pPr>
              <w:tabs>
                <w:tab w:val="right" w:pos="7254"/>
              </w:tabs>
              <w:spacing w:before="120" w:after="120"/>
              <w:rPr>
                <w:b/>
              </w:rPr>
            </w:pPr>
            <w:r w:rsidRPr="00324BD9">
              <w:t xml:space="preserve">The maximum percentage by which quantities may be increased is: </w:t>
            </w:r>
            <w:r w:rsidRPr="00324BD9">
              <w:rPr>
                <w:b/>
                <w:i/>
                <w:iCs/>
              </w:rPr>
              <w:t>[insert percentage]</w:t>
            </w:r>
          </w:p>
          <w:p w14:paraId="53316DD4" w14:textId="77777777" w:rsidR="0027252C" w:rsidRPr="00324BD9" w:rsidRDefault="0027252C" w:rsidP="002675A5">
            <w:pPr>
              <w:spacing w:before="120" w:after="120"/>
            </w:pPr>
            <w:r w:rsidRPr="00324BD9">
              <w:t xml:space="preserve">The maximum percentage by which quantities may be decreased is: </w:t>
            </w:r>
            <w:r w:rsidRPr="00324BD9">
              <w:rPr>
                <w:b/>
                <w:i/>
                <w:iCs/>
              </w:rPr>
              <w:t>[insert percentage]</w:t>
            </w:r>
          </w:p>
        </w:tc>
      </w:tr>
      <w:tr w:rsidR="00DD5421" w:rsidRPr="00324BD9" w14:paraId="2748B27A" w14:textId="77777777" w:rsidTr="006F7324">
        <w:tc>
          <w:tcPr>
            <w:tcW w:w="1520" w:type="dxa"/>
          </w:tcPr>
          <w:p w14:paraId="6695E894" w14:textId="32C57E1C" w:rsidR="00DD5421" w:rsidRPr="00324BD9" w:rsidRDefault="00DD5421" w:rsidP="00DD5421">
            <w:pPr>
              <w:spacing w:before="120" w:after="120"/>
              <w:rPr>
                <w:b/>
                <w:bCs/>
              </w:rPr>
            </w:pPr>
            <w:r w:rsidRPr="00324BD9">
              <w:rPr>
                <w:b/>
                <w:bCs/>
              </w:rPr>
              <w:t>ITB 4</w:t>
            </w:r>
            <w:r w:rsidR="00BB03B8">
              <w:rPr>
                <w:b/>
                <w:bCs/>
              </w:rPr>
              <w:t>9</w:t>
            </w:r>
            <w:r w:rsidRPr="00324BD9">
              <w:rPr>
                <w:b/>
                <w:bCs/>
              </w:rPr>
              <w:t>.1</w:t>
            </w:r>
          </w:p>
        </w:tc>
        <w:tc>
          <w:tcPr>
            <w:tcW w:w="7825" w:type="dxa"/>
          </w:tcPr>
          <w:p w14:paraId="200864E3" w14:textId="462E4EAD" w:rsidR="00DD5421" w:rsidRPr="00324BD9" w:rsidRDefault="00DD5421" w:rsidP="00DD5421">
            <w:pPr>
              <w:spacing w:before="120" w:after="120"/>
            </w:pPr>
            <w:r w:rsidRPr="00324BD9">
              <w:rPr>
                <w:color w:val="000000" w:themeColor="text1"/>
              </w:rPr>
              <w:t xml:space="preserve">The procedures for making a Procurement-related Complaint are detailed in the </w:t>
            </w:r>
            <w:r w:rsidR="00BB03B8" w:rsidRPr="004A2C5F">
              <w:rPr>
                <w:color w:val="000000" w:themeColor="text1"/>
              </w:rPr>
              <w:t>“</w:t>
            </w:r>
            <w:r w:rsidR="00BB03B8">
              <w:rPr>
                <w:color w:val="000000" w:themeColor="text1"/>
              </w:rPr>
              <w:t xml:space="preserve">Procurement </w:t>
            </w:r>
            <w:hyperlink r:id="rId40" w:history="1">
              <w:r w:rsidR="00BB03B8">
                <w:rPr>
                  <w:rStyle w:val="Hyperlink"/>
                </w:rPr>
                <w:t>Guidelines</w:t>
              </w:r>
            </w:hyperlink>
            <w:r w:rsidR="00BB03B8" w:rsidRPr="004A2C5F">
              <w:rPr>
                <w:color w:val="000000" w:themeColor="text1"/>
              </w:rPr>
              <w:t xml:space="preserve"> (Annex </w:t>
            </w:r>
            <w:r w:rsidR="00BB03B8">
              <w:rPr>
                <w:color w:val="000000" w:themeColor="text1"/>
              </w:rPr>
              <w:t>C</w:t>
            </w:r>
            <w:r w:rsidR="00BB03B8" w:rsidRPr="004A2C5F">
              <w:rPr>
                <w:color w:val="000000" w:themeColor="text1"/>
              </w:rPr>
              <w:t>)</w:t>
            </w:r>
            <w:r w:rsidRPr="00324BD9">
              <w:rPr>
                <w:color w:val="000000" w:themeColor="text1"/>
              </w:rPr>
              <w:t xml:space="preserve">.” If a Bidder wishes to make a Procurement-related Complaint, the Bidder should submit its complaint following </w:t>
            </w:r>
            <w:r w:rsidRPr="00324BD9">
              <w:t>these procedures, in writing (by the quickest means available, that is either by email or fax), to:</w:t>
            </w:r>
          </w:p>
          <w:p w14:paraId="7D131A40" w14:textId="77777777" w:rsidR="00DD5421" w:rsidRPr="00324BD9" w:rsidRDefault="00DD5421" w:rsidP="00DD5421">
            <w:pPr>
              <w:spacing w:before="120" w:after="120"/>
              <w:ind w:left="341"/>
              <w:rPr>
                <w:i/>
              </w:rPr>
            </w:pPr>
            <w:r w:rsidRPr="00324BD9">
              <w:rPr>
                <w:b/>
              </w:rPr>
              <w:t>For the attention</w:t>
            </w:r>
            <w:r w:rsidRPr="00324BD9">
              <w:t xml:space="preserve">: </w:t>
            </w:r>
            <w:r w:rsidRPr="00324BD9">
              <w:rPr>
                <w:i/>
              </w:rPr>
              <w:t>[insert full name of person receiving complaints]</w:t>
            </w:r>
          </w:p>
          <w:p w14:paraId="60E2F585" w14:textId="77777777" w:rsidR="00DD5421" w:rsidRPr="00324BD9" w:rsidRDefault="00DD5421" w:rsidP="00DD5421">
            <w:pPr>
              <w:spacing w:before="120" w:after="120"/>
              <w:ind w:left="341"/>
            </w:pPr>
            <w:r w:rsidRPr="00324BD9">
              <w:rPr>
                <w:b/>
              </w:rPr>
              <w:t>Title/position</w:t>
            </w:r>
            <w:r w:rsidRPr="00324BD9">
              <w:t xml:space="preserve">: </w:t>
            </w:r>
            <w:r w:rsidRPr="00324BD9">
              <w:rPr>
                <w:i/>
              </w:rPr>
              <w:t>[insert title/position]</w:t>
            </w:r>
          </w:p>
          <w:p w14:paraId="7DF1DB49" w14:textId="77777777" w:rsidR="00DD5421" w:rsidRPr="00324BD9" w:rsidRDefault="00DD5421" w:rsidP="00DD5421">
            <w:pPr>
              <w:spacing w:before="120" w:after="120"/>
              <w:ind w:left="341"/>
              <w:rPr>
                <w:i/>
              </w:rPr>
            </w:pPr>
            <w:r w:rsidRPr="00324BD9">
              <w:rPr>
                <w:b/>
              </w:rPr>
              <w:t>Purchaser</w:t>
            </w:r>
            <w:r w:rsidRPr="00324BD9">
              <w:t xml:space="preserve">: </w:t>
            </w:r>
            <w:r w:rsidRPr="00324BD9">
              <w:rPr>
                <w:i/>
              </w:rPr>
              <w:t>[insert name of Purchaser]</w:t>
            </w:r>
          </w:p>
          <w:p w14:paraId="427675E8" w14:textId="77777777" w:rsidR="00DD5421" w:rsidRPr="00324BD9" w:rsidRDefault="00DD5421" w:rsidP="00DD5421">
            <w:pPr>
              <w:spacing w:before="120" w:after="120"/>
              <w:ind w:left="341"/>
              <w:rPr>
                <w:i/>
              </w:rPr>
            </w:pPr>
            <w:r w:rsidRPr="00324BD9">
              <w:rPr>
                <w:b/>
              </w:rPr>
              <w:lastRenderedPageBreak/>
              <w:t>Email address</w:t>
            </w:r>
            <w:r w:rsidRPr="00324BD9">
              <w:rPr>
                <w:i/>
              </w:rPr>
              <w:t>: [insert email address]</w:t>
            </w:r>
          </w:p>
          <w:p w14:paraId="55961ED2" w14:textId="77777777" w:rsidR="00DD5421" w:rsidRPr="00324BD9" w:rsidRDefault="00DD5421" w:rsidP="00DD5421">
            <w:pPr>
              <w:spacing w:before="120" w:after="120"/>
              <w:ind w:left="341"/>
              <w:rPr>
                <w:i/>
              </w:rPr>
            </w:pPr>
            <w:r w:rsidRPr="00324BD9">
              <w:rPr>
                <w:b/>
              </w:rPr>
              <w:t>Fax number</w:t>
            </w:r>
            <w:r w:rsidRPr="00324BD9">
              <w:t xml:space="preserve">: </w:t>
            </w:r>
            <w:r w:rsidRPr="00324BD9">
              <w:rPr>
                <w:i/>
              </w:rPr>
              <w:t>[insert fax number]</w:t>
            </w:r>
            <w:r w:rsidRPr="00324BD9">
              <w:t xml:space="preserve"> </w:t>
            </w:r>
            <w:r w:rsidRPr="00324BD9">
              <w:rPr>
                <w:b/>
                <w:i/>
              </w:rPr>
              <w:t>delete if not used</w:t>
            </w:r>
          </w:p>
          <w:p w14:paraId="7B293A73" w14:textId="77777777" w:rsidR="00DD5421" w:rsidRPr="00324BD9" w:rsidRDefault="00DD5421" w:rsidP="00DD5421">
            <w:pPr>
              <w:spacing w:before="120" w:after="120"/>
              <w:rPr>
                <w:color w:val="000000" w:themeColor="text1"/>
              </w:rPr>
            </w:pPr>
            <w:r w:rsidRPr="00324BD9">
              <w:t>In summary, a Procurement</w:t>
            </w:r>
            <w:r w:rsidRPr="00324BD9">
              <w:rPr>
                <w:color w:val="000000" w:themeColor="text1"/>
              </w:rPr>
              <w:t>-related Complaint may challenge any of the following:</w:t>
            </w:r>
          </w:p>
          <w:p w14:paraId="77B437A6" w14:textId="77777777" w:rsidR="00DD5421" w:rsidRPr="00324BD9" w:rsidRDefault="00DD5421" w:rsidP="00183F85">
            <w:pPr>
              <w:pStyle w:val="ListParagraph"/>
              <w:numPr>
                <w:ilvl w:val="0"/>
                <w:numId w:val="105"/>
              </w:numPr>
              <w:spacing w:before="120" w:after="120"/>
              <w:ind w:left="714" w:hanging="357"/>
              <w:contextualSpacing w:val="0"/>
              <w:rPr>
                <w:color w:val="000000" w:themeColor="text1"/>
              </w:rPr>
            </w:pPr>
            <w:r w:rsidRPr="00324BD9">
              <w:rPr>
                <w:color w:val="000000" w:themeColor="text1"/>
              </w:rPr>
              <w:t>the terms of the Bidding Documents; and</w:t>
            </w:r>
          </w:p>
          <w:p w14:paraId="57C7CE78" w14:textId="77777777" w:rsidR="00DD5421" w:rsidRPr="00324BD9" w:rsidRDefault="00DD5421" w:rsidP="00183F85">
            <w:pPr>
              <w:pStyle w:val="ListParagraph"/>
              <w:numPr>
                <w:ilvl w:val="0"/>
                <w:numId w:val="105"/>
              </w:numPr>
              <w:spacing w:before="120" w:after="120"/>
              <w:ind w:left="714" w:hanging="357"/>
              <w:contextualSpacing w:val="0"/>
            </w:pPr>
            <w:r w:rsidRPr="00324BD9">
              <w:rPr>
                <w:color w:val="000000" w:themeColor="text1"/>
              </w:rPr>
              <w:t>the Purchaser’s decision to award the contract.</w:t>
            </w:r>
          </w:p>
        </w:tc>
      </w:tr>
    </w:tbl>
    <w:p w14:paraId="2AF3C6D7" w14:textId="77777777" w:rsidR="00455149" w:rsidRPr="00324BD9" w:rsidRDefault="00455149" w:rsidP="00B55482">
      <w:pPr>
        <w:pStyle w:val="i"/>
        <w:suppressAutoHyphens w:val="0"/>
        <w:spacing w:before="240" w:after="240"/>
        <w:rPr>
          <w:rFonts w:ascii="Times New Roman" w:hAnsi="Times New Roman"/>
        </w:rPr>
        <w:sectPr w:rsidR="00455149" w:rsidRPr="00324BD9" w:rsidSect="00D23159">
          <w:headerReference w:type="even" r:id="rId41"/>
          <w:headerReference w:type="default" r:id="rId42"/>
          <w:headerReference w:type="first" r:id="rId43"/>
          <w:type w:val="oddPage"/>
          <w:pgSz w:w="12240" w:h="15840" w:code="1"/>
          <w:pgMar w:top="1440" w:right="1440" w:bottom="1440" w:left="1440" w:header="720" w:footer="720" w:gutter="0"/>
          <w:paperSrc w:first="15" w:other="15"/>
          <w:cols w:space="720"/>
          <w:titlePg/>
          <w:docGrid w:linePitch="326"/>
        </w:sectPr>
      </w:pPr>
    </w:p>
    <w:p w14:paraId="651FFBBF" w14:textId="77777777" w:rsidR="00455149" w:rsidRPr="00324BD9" w:rsidRDefault="00455149" w:rsidP="00B55482">
      <w:pPr>
        <w:pStyle w:val="Subtitle"/>
        <w:spacing w:after="240"/>
      </w:pPr>
      <w:bookmarkStart w:id="346" w:name="_Toc347227541"/>
      <w:bookmarkStart w:id="347" w:name="_Toc55724054"/>
      <w:r w:rsidRPr="00324BD9">
        <w:lastRenderedPageBreak/>
        <w:t>Section III</w:t>
      </w:r>
      <w:r w:rsidR="00B80251" w:rsidRPr="00324BD9">
        <w:t xml:space="preserve"> - </w:t>
      </w:r>
      <w:r w:rsidRPr="00324BD9">
        <w:t>Evaluation and Qualification Criteria</w:t>
      </w:r>
      <w:bookmarkEnd w:id="346"/>
      <w:bookmarkEnd w:id="347"/>
    </w:p>
    <w:p w14:paraId="1709BFD5" w14:textId="77777777" w:rsidR="00BA74D0" w:rsidRPr="00324BD9" w:rsidRDefault="00455149" w:rsidP="00B55482">
      <w:pPr>
        <w:pStyle w:val="BodyText3"/>
        <w:spacing w:before="240" w:after="240"/>
        <w:jc w:val="both"/>
      </w:pPr>
      <w:bookmarkStart w:id="348" w:name="_Toc487942150"/>
      <w:r w:rsidRPr="00324BD9">
        <w:t xml:space="preserve">This Section contains the criteria that the Purchaser </w:t>
      </w:r>
      <w:r w:rsidR="006365C3" w:rsidRPr="00324BD9">
        <w:t xml:space="preserve">shall </w:t>
      </w:r>
      <w:r w:rsidRPr="00324BD9">
        <w:t xml:space="preserve">use to evaluate a </w:t>
      </w:r>
      <w:r w:rsidR="00FE2557" w:rsidRPr="00324BD9">
        <w:t>Bid</w:t>
      </w:r>
      <w:r w:rsidRPr="00324BD9">
        <w:t xml:space="preserve"> and </w:t>
      </w:r>
      <w:r w:rsidR="002D505B" w:rsidRPr="00324BD9">
        <w:t xml:space="preserve">qualify the </w:t>
      </w:r>
      <w:r w:rsidR="00FE2557" w:rsidRPr="00324BD9">
        <w:t>Bid</w:t>
      </w:r>
      <w:r w:rsidR="002D505B" w:rsidRPr="00324BD9">
        <w:t>ders</w:t>
      </w:r>
      <w:r w:rsidRPr="00324BD9">
        <w:t>.</w:t>
      </w:r>
      <w:bookmarkEnd w:id="348"/>
      <w:r w:rsidRPr="00324BD9">
        <w:t xml:space="preserve"> </w:t>
      </w:r>
      <w:r w:rsidR="002242B4" w:rsidRPr="00324BD9">
        <w:t xml:space="preserve">No other factors, methods or criteria shall be used other than specified in this </w:t>
      </w:r>
      <w:r w:rsidR="0094518B" w:rsidRPr="00324BD9">
        <w:t>bidding document</w:t>
      </w:r>
      <w:r w:rsidR="002242B4" w:rsidRPr="00324BD9">
        <w:t>.</w:t>
      </w:r>
    </w:p>
    <w:p w14:paraId="6C110201" w14:textId="77777777" w:rsidR="00BB2A03" w:rsidRPr="00324BD9" w:rsidRDefault="00455149" w:rsidP="00B55482">
      <w:pPr>
        <w:pStyle w:val="BodyText3"/>
        <w:spacing w:before="240" w:after="240"/>
        <w:rPr>
          <w:b/>
          <w:bCs/>
        </w:rPr>
      </w:pPr>
      <w:r w:rsidRPr="00324BD9">
        <w:rPr>
          <w:b/>
          <w:bCs/>
        </w:rPr>
        <w:t xml:space="preserve">[The Purchaser shall select the </w:t>
      </w:r>
      <w:r w:rsidR="00A265EA" w:rsidRPr="00324BD9">
        <w:rPr>
          <w:b/>
          <w:bCs/>
        </w:rPr>
        <w:t>Mo</w:t>
      </w:r>
      <w:r w:rsidR="007B3157" w:rsidRPr="00324BD9">
        <w:rPr>
          <w:b/>
          <w:bCs/>
        </w:rPr>
        <w:t>st Advantageous Bid methodology</w:t>
      </w:r>
      <w:r w:rsidRPr="00324BD9">
        <w:rPr>
          <w:b/>
          <w:bCs/>
        </w:rPr>
        <w:t xml:space="preserve"> deemed appropriate for the procurement process, insert the appropriate</w:t>
      </w:r>
      <w:r w:rsidR="00A265EA" w:rsidRPr="00324BD9">
        <w:rPr>
          <w:b/>
          <w:bCs/>
        </w:rPr>
        <w:t xml:space="preserve"> criteria and</w:t>
      </w:r>
      <w:r w:rsidRPr="00324BD9">
        <w:rPr>
          <w:b/>
          <w:bCs/>
        </w:rPr>
        <w:t xml:space="preserve"> wording using the samples below or other acceptable wording, and delete the text in italics]</w:t>
      </w:r>
    </w:p>
    <w:p w14:paraId="6386BFF8" w14:textId="77777777" w:rsidR="00B80251" w:rsidRPr="00324BD9" w:rsidRDefault="00B80251" w:rsidP="00B55482">
      <w:pPr>
        <w:pStyle w:val="BodyText3"/>
        <w:spacing w:before="240" w:after="240"/>
        <w:rPr>
          <w:b/>
          <w:bCs/>
        </w:rPr>
      </w:pPr>
    </w:p>
    <w:p w14:paraId="437F849B" w14:textId="77777777" w:rsidR="00455149" w:rsidRPr="00324BD9" w:rsidRDefault="00455149" w:rsidP="00B55482">
      <w:pPr>
        <w:spacing w:before="240" w:after="240"/>
        <w:jc w:val="center"/>
        <w:rPr>
          <w:b/>
          <w:sz w:val="36"/>
        </w:rPr>
      </w:pPr>
      <w:r w:rsidRPr="00324BD9">
        <w:rPr>
          <w:b/>
          <w:sz w:val="36"/>
        </w:rPr>
        <w:t>Contents</w:t>
      </w:r>
    </w:p>
    <w:p w14:paraId="18B30484" w14:textId="77777777" w:rsidR="0083789A" w:rsidRDefault="0083789A">
      <w:pPr>
        <w:pStyle w:val="TOC1"/>
        <w:rPr>
          <w:rFonts w:asciiTheme="minorHAnsi" w:eastAsiaTheme="minorEastAsia" w:hAnsiTheme="minorHAnsi" w:cstheme="minorBidi"/>
          <w:b w:val="0"/>
          <w:sz w:val="22"/>
          <w:szCs w:val="22"/>
          <w:lang w:val="fr-FR" w:eastAsia="fr-FR"/>
        </w:rPr>
      </w:pPr>
      <w:r>
        <w:rPr>
          <w:b w:val="0"/>
        </w:rPr>
        <w:fldChar w:fldCharType="begin"/>
      </w:r>
      <w:r>
        <w:rPr>
          <w:b w:val="0"/>
        </w:rPr>
        <w:instrText xml:space="preserve"> TOC \h \z \t "Section III Heading 1;1;Style3;2" </w:instrText>
      </w:r>
      <w:r>
        <w:rPr>
          <w:b w:val="0"/>
        </w:rPr>
        <w:fldChar w:fldCharType="separate"/>
      </w:r>
      <w:hyperlink w:anchor="_Toc55724792" w:history="1">
        <w:r w:rsidRPr="00FE3031">
          <w:rPr>
            <w:rStyle w:val="Hyperlink"/>
          </w:rPr>
          <w:t>1. Evaluation of Quality and Cost (ITB 34</w:t>
        </w:r>
        <w:r w:rsidRPr="00FE3031">
          <w:rPr>
            <w:rStyle w:val="Hyperlink"/>
            <w:bCs/>
          </w:rPr>
          <w:t>)</w:t>
        </w:r>
        <w:r>
          <w:rPr>
            <w:webHidden/>
          </w:rPr>
          <w:tab/>
        </w:r>
        <w:r>
          <w:rPr>
            <w:webHidden/>
          </w:rPr>
          <w:fldChar w:fldCharType="begin"/>
        </w:r>
        <w:r>
          <w:rPr>
            <w:webHidden/>
          </w:rPr>
          <w:instrText xml:space="preserve"> PAGEREF _Toc55724792 \h </w:instrText>
        </w:r>
        <w:r>
          <w:rPr>
            <w:webHidden/>
          </w:rPr>
        </w:r>
        <w:r>
          <w:rPr>
            <w:webHidden/>
          </w:rPr>
          <w:fldChar w:fldCharType="separate"/>
        </w:r>
        <w:r>
          <w:rPr>
            <w:webHidden/>
          </w:rPr>
          <w:t>42</w:t>
        </w:r>
        <w:r>
          <w:rPr>
            <w:webHidden/>
          </w:rPr>
          <w:fldChar w:fldCharType="end"/>
        </w:r>
      </w:hyperlink>
    </w:p>
    <w:p w14:paraId="26C10B61" w14:textId="77777777" w:rsidR="0083789A" w:rsidRDefault="00183F85">
      <w:pPr>
        <w:pStyle w:val="TOC2"/>
        <w:rPr>
          <w:rFonts w:asciiTheme="minorHAnsi" w:eastAsiaTheme="minorEastAsia" w:hAnsiTheme="minorHAnsi" w:cstheme="minorBidi"/>
          <w:sz w:val="22"/>
          <w:szCs w:val="22"/>
          <w:lang w:val="fr-FR" w:eastAsia="fr-FR"/>
        </w:rPr>
      </w:pPr>
      <w:hyperlink w:anchor="_Toc55724793" w:history="1">
        <w:r w:rsidR="0083789A" w:rsidRPr="00FE3031">
          <w:rPr>
            <w:rStyle w:val="Hyperlink"/>
          </w:rPr>
          <w:t>1.1</w:t>
        </w:r>
        <w:r w:rsidR="0083789A">
          <w:rPr>
            <w:rFonts w:asciiTheme="minorHAnsi" w:eastAsiaTheme="minorEastAsia" w:hAnsiTheme="minorHAnsi" w:cstheme="minorBidi"/>
            <w:sz w:val="22"/>
            <w:szCs w:val="22"/>
            <w:lang w:val="fr-FR" w:eastAsia="fr-FR"/>
          </w:rPr>
          <w:tab/>
        </w:r>
        <w:r w:rsidR="0083789A" w:rsidRPr="00FE3031">
          <w:rPr>
            <w:rStyle w:val="Hyperlink"/>
          </w:rPr>
          <w:t>Technical evaluation</w:t>
        </w:r>
        <w:r w:rsidR="0083789A">
          <w:rPr>
            <w:webHidden/>
          </w:rPr>
          <w:tab/>
        </w:r>
        <w:r w:rsidR="0083789A">
          <w:rPr>
            <w:webHidden/>
          </w:rPr>
          <w:fldChar w:fldCharType="begin"/>
        </w:r>
        <w:r w:rsidR="0083789A">
          <w:rPr>
            <w:webHidden/>
          </w:rPr>
          <w:instrText xml:space="preserve"> PAGEREF _Toc55724793 \h </w:instrText>
        </w:r>
        <w:r w:rsidR="0083789A">
          <w:rPr>
            <w:webHidden/>
          </w:rPr>
        </w:r>
        <w:r w:rsidR="0083789A">
          <w:rPr>
            <w:webHidden/>
          </w:rPr>
          <w:fldChar w:fldCharType="separate"/>
        </w:r>
        <w:r w:rsidR="0083789A">
          <w:rPr>
            <w:webHidden/>
          </w:rPr>
          <w:t>42</w:t>
        </w:r>
        <w:r w:rsidR="0083789A">
          <w:rPr>
            <w:webHidden/>
          </w:rPr>
          <w:fldChar w:fldCharType="end"/>
        </w:r>
      </w:hyperlink>
    </w:p>
    <w:p w14:paraId="56DE5065" w14:textId="77777777" w:rsidR="0083789A" w:rsidRDefault="00183F85">
      <w:pPr>
        <w:pStyle w:val="TOC2"/>
        <w:rPr>
          <w:rFonts w:asciiTheme="minorHAnsi" w:eastAsiaTheme="minorEastAsia" w:hAnsiTheme="minorHAnsi" w:cstheme="minorBidi"/>
          <w:sz w:val="22"/>
          <w:szCs w:val="22"/>
          <w:lang w:val="fr-FR" w:eastAsia="fr-FR"/>
        </w:rPr>
      </w:pPr>
      <w:hyperlink w:anchor="_Toc55724794" w:history="1">
        <w:r w:rsidR="0083789A" w:rsidRPr="00FE3031">
          <w:rPr>
            <w:rStyle w:val="Hyperlink"/>
          </w:rPr>
          <w:t>1.2</w:t>
        </w:r>
        <w:r w:rsidR="0083789A">
          <w:rPr>
            <w:rFonts w:asciiTheme="minorHAnsi" w:eastAsiaTheme="minorEastAsia" w:hAnsiTheme="minorHAnsi" w:cstheme="minorBidi"/>
            <w:sz w:val="22"/>
            <w:szCs w:val="22"/>
            <w:lang w:val="fr-FR" w:eastAsia="fr-FR"/>
          </w:rPr>
          <w:tab/>
        </w:r>
        <w:r w:rsidR="0083789A" w:rsidRPr="00FE3031">
          <w:rPr>
            <w:rStyle w:val="Hyperlink"/>
          </w:rPr>
          <w:t>Evaluation of Cost</w:t>
        </w:r>
        <w:r w:rsidR="0083789A">
          <w:rPr>
            <w:webHidden/>
          </w:rPr>
          <w:tab/>
        </w:r>
        <w:r w:rsidR="0083789A">
          <w:rPr>
            <w:webHidden/>
          </w:rPr>
          <w:fldChar w:fldCharType="begin"/>
        </w:r>
        <w:r w:rsidR="0083789A">
          <w:rPr>
            <w:webHidden/>
          </w:rPr>
          <w:instrText xml:space="preserve"> PAGEREF _Toc55724794 \h </w:instrText>
        </w:r>
        <w:r w:rsidR="0083789A">
          <w:rPr>
            <w:webHidden/>
          </w:rPr>
        </w:r>
        <w:r w:rsidR="0083789A">
          <w:rPr>
            <w:webHidden/>
          </w:rPr>
          <w:fldChar w:fldCharType="separate"/>
        </w:r>
        <w:r w:rsidR="0083789A">
          <w:rPr>
            <w:webHidden/>
          </w:rPr>
          <w:t>45</w:t>
        </w:r>
        <w:r w:rsidR="0083789A">
          <w:rPr>
            <w:webHidden/>
          </w:rPr>
          <w:fldChar w:fldCharType="end"/>
        </w:r>
      </w:hyperlink>
    </w:p>
    <w:p w14:paraId="29BF0976" w14:textId="77777777" w:rsidR="0083789A" w:rsidRDefault="00183F85">
      <w:pPr>
        <w:pStyle w:val="TOC2"/>
        <w:rPr>
          <w:rFonts w:asciiTheme="minorHAnsi" w:eastAsiaTheme="minorEastAsia" w:hAnsiTheme="minorHAnsi" w:cstheme="minorBidi"/>
          <w:sz w:val="22"/>
          <w:szCs w:val="22"/>
          <w:lang w:val="fr-FR" w:eastAsia="fr-FR"/>
        </w:rPr>
      </w:pPr>
      <w:hyperlink w:anchor="_Toc55724795" w:history="1">
        <w:r w:rsidR="0083789A" w:rsidRPr="00FE3031">
          <w:rPr>
            <w:rStyle w:val="Hyperlink"/>
          </w:rPr>
          <w:t>1.3</w:t>
        </w:r>
        <w:r w:rsidR="0083789A">
          <w:rPr>
            <w:rFonts w:asciiTheme="minorHAnsi" w:eastAsiaTheme="minorEastAsia" w:hAnsiTheme="minorHAnsi" w:cstheme="minorBidi"/>
            <w:sz w:val="22"/>
            <w:szCs w:val="22"/>
            <w:lang w:val="fr-FR" w:eastAsia="fr-FR"/>
          </w:rPr>
          <w:tab/>
        </w:r>
        <w:r w:rsidR="0083789A" w:rsidRPr="00FE3031">
          <w:rPr>
            <w:rStyle w:val="Hyperlink"/>
          </w:rPr>
          <w:t xml:space="preserve">Margin of Preference </w:t>
        </w:r>
        <w:r w:rsidR="0083789A" w:rsidRPr="00FE3031">
          <w:rPr>
            <w:rStyle w:val="Hyperlink"/>
            <w:bCs/>
          </w:rPr>
          <w:t>(ITB 33)</w:t>
        </w:r>
        <w:r w:rsidR="0083789A">
          <w:rPr>
            <w:webHidden/>
          </w:rPr>
          <w:tab/>
        </w:r>
        <w:r w:rsidR="0083789A">
          <w:rPr>
            <w:webHidden/>
          </w:rPr>
          <w:fldChar w:fldCharType="begin"/>
        </w:r>
        <w:r w:rsidR="0083789A">
          <w:rPr>
            <w:webHidden/>
          </w:rPr>
          <w:instrText xml:space="preserve"> PAGEREF _Toc55724795 \h </w:instrText>
        </w:r>
        <w:r w:rsidR="0083789A">
          <w:rPr>
            <w:webHidden/>
          </w:rPr>
        </w:r>
        <w:r w:rsidR="0083789A">
          <w:rPr>
            <w:webHidden/>
          </w:rPr>
          <w:fldChar w:fldCharType="separate"/>
        </w:r>
        <w:r w:rsidR="0083789A">
          <w:rPr>
            <w:webHidden/>
          </w:rPr>
          <w:t>46</w:t>
        </w:r>
        <w:r w:rsidR="0083789A">
          <w:rPr>
            <w:webHidden/>
          </w:rPr>
          <w:fldChar w:fldCharType="end"/>
        </w:r>
      </w:hyperlink>
    </w:p>
    <w:p w14:paraId="20DAB462" w14:textId="77777777" w:rsidR="0083789A" w:rsidRDefault="00183F85">
      <w:pPr>
        <w:pStyle w:val="TOC2"/>
        <w:rPr>
          <w:rFonts w:asciiTheme="minorHAnsi" w:eastAsiaTheme="minorEastAsia" w:hAnsiTheme="minorHAnsi" w:cstheme="minorBidi"/>
          <w:sz w:val="22"/>
          <w:szCs w:val="22"/>
          <w:lang w:val="fr-FR" w:eastAsia="fr-FR"/>
        </w:rPr>
      </w:pPr>
      <w:hyperlink w:anchor="_Toc55724796" w:history="1">
        <w:r w:rsidR="0083789A" w:rsidRPr="00FE3031">
          <w:rPr>
            <w:rStyle w:val="Hyperlink"/>
          </w:rPr>
          <w:t>1.4</w:t>
        </w:r>
        <w:r w:rsidR="0083789A">
          <w:rPr>
            <w:rFonts w:asciiTheme="minorHAnsi" w:eastAsiaTheme="minorEastAsia" w:hAnsiTheme="minorHAnsi" w:cstheme="minorBidi"/>
            <w:sz w:val="22"/>
            <w:szCs w:val="22"/>
            <w:lang w:val="fr-FR" w:eastAsia="fr-FR"/>
          </w:rPr>
          <w:tab/>
        </w:r>
        <w:r w:rsidR="0083789A" w:rsidRPr="00FE3031">
          <w:rPr>
            <w:rStyle w:val="Hyperlink"/>
          </w:rPr>
          <w:t>Combined evaluation</w:t>
        </w:r>
        <w:r w:rsidR="0083789A">
          <w:rPr>
            <w:webHidden/>
          </w:rPr>
          <w:tab/>
        </w:r>
        <w:r w:rsidR="0083789A">
          <w:rPr>
            <w:webHidden/>
          </w:rPr>
          <w:fldChar w:fldCharType="begin"/>
        </w:r>
        <w:r w:rsidR="0083789A">
          <w:rPr>
            <w:webHidden/>
          </w:rPr>
          <w:instrText xml:space="preserve"> PAGEREF _Toc55724796 \h </w:instrText>
        </w:r>
        <w:r w:rsidR="0083789A">
          <w:rPr>
            <w:webHidden/>
          </w:rPr>
        </w:r>
        <w:r w:rsidR="0083789A">
          <w:rPr>
            <w:webHidden/>
          </w:rPr>
          <w:fldChar w:fldCharType="separate"/>
        </w:r>
        <w:r w:rsidR="0083789A">
          <w:rPr>
            <w:webHidden/>
          </w:rPr>
          <w:t>47</w:t>
        </w:r>
        <w:r w:rsidR="0083789A">
          <w:rPr>
            <w:webHidden/>
          </w:rPr>
          <w:fldChar w:fldCharType="end"/>
        </w:r>
      </w:hyperlink>
    </w:p>
    <w:p w14:paraId="0146D624" w14:textId="77777777" w:rsidR="0083789A" w:rsidRDefault="00183F85">
      <w:pPr>
        <w:pStyle w:val="TOC1"/>
        <w:rPr>
          <w:rFonts w:asciiTheme="minorHAnsi" w:eastAsiaTheme="minorEastAsia" w:hAnsiTheme="minorHAnsi" w:cstheme="minorBidi"/>
          <w:b w:val="0"/>
          <w:sz w:val="22"/>
          <w:szCs w:val="22"/>
          <w:lang w:val="fr-FR" w:eastAsia="fr-FR"/>
        </w:rPr>
      </w:pPr>
      <w:hyperlink w:anchor="_Toc55724797" w:history="1">
        <w:r w:rsidR="0083789A" w:rsidRPr="00FE3031">
          <w:rPr>
            <w:rStyle w:val="Hyperlink"/>
          </w:rPr>
          <w:t>2. Multiple Contracts (ITB 34.4)</w:t>
        </w:r>
        <w:r w:rsidR="0083789A">
          <w:rPr>
            <w:webHidden/>
          </w:rPr>
          <w:tab/>
        </w:r>
        <w:r w:rsidR="0083789A">
          <w:rPr>
            <w:webHidden/>
          </w:rPr>
          <w:fldChar w:fldCharType="begin"/>
        </w:r>
        <w:r w:rsidR="0083789A">
          <w:rPr>
            <w:webHidden/>
          </w:rPr>
          <w:instrText xml:space="preserve"> PAGEREF _Toc55724797 \h </w:instrText>
        </w:r>
        <w:r w:rsidR="0083789A">
          <w:rPr>
            <w:webHidden/>
          </w:rPr>
        </w:r>
        <w:r w:rsidR="0083789A">
          <w:rPr>
            <w:webHidden/>
          </w:rPr>
          <w:fldChar w:fldCharType="separate"/>
        </w:r>
        <w:r w:rsidR="0083789A">
          <w:rPr>
            <w:webHidden/>
          </w:rPr>
          <w:t>48</w:t>
        </w:r>
        <w:r w:rsidR="0083789A">
          <w:rPr>
            <w:webHidden/>
          </w:rPr>
          <w:fldChar w:fldCharType="end"/>
        </w:r>
      </w:hyperlink>
    </w:p>
    <w:p w14:paraId="1591E1F2" w14:textId="77777777" w:rsidR="0083789A" w:rsidRDefault="00183F85">
      <w:pPr>
        <w:pStyle w:val="TOC1"/>
        <w:rPr>
          <w:rFonts w:asciiTheme="minorHAnsi" w:eastAsiaTheme="minorEastAsia" w:hAnsiTheme="minorHAnsi" w:cstheme="minorBidi"/>
          <w:b w:val="0"/>
          <w:sz w:val="22"/>
          <w:szCs w:val="22"/>
          <w:lang w:val="fr-FR" w:eastAsia="fr-FR"/>
        </w:rPr>
      </w:pPr>
      <w:hyperlink w:anchor="_Toc55724798" w:history="1">
        <w:r w:rsidR="0083789A" w:rsidRPr="00FE3031">
          <w:rPr>
            <w:rStyle w:val="Hyperlink"/>
          </w:rPr>
          <w:t>3. Alternative Bids (ITB 13.1)</w:t>
        </w:r>
        <w:r w:rsidR="0083789A">
          <w:rPr>
            <w:webHidden/>
          </w:rPr>
          <w:tab/>
        </w:r>
        <w:r w:rsidR="0083789A">
          <w:rPr>
            <w:webHidden/>
          </w:rPr>
          <w:fldChar w:fldCharType="begin"/>
        </w:r>
        <w:r w:rsidR="0083789A">
          <w:rPr>
            <w:webHidden/>
          </w:rPr>
          <w:instrText xml:space="preserve"> PAGEREF _Toc55724798 \h </w:instrText>
        </w:r>
        <w:r w:rsidR="0083789A">
          <w:rPr>
            <w:webHidden/>
          </w:rPr>
        </w:r>
        <w:r w:rsidR="0083789A">
          <w:rPr>
            <w:webHidden/>
          </w:rPr>
          <w:fldChar w:fldCharType="separate"/>
        </w:r>
        <w:r w:rsidR="0083789A">
          <w:rPr>
            <w:webHidden/>
          </w:rPr>
          <w:t>48</w:t>
        </w:r>
        <w:r w:rsidR="0083789A">
          <w:rPr>
            <w:webHidden/>
          </w:rPr>
          <w:fldChar w:fldCharType="end"/>
        </w:r>
      </w:hyperlink>
    </w:p>
    <w:p w14:paraId="1895C39B" w14:textId="77777777" w:rsidR="0083789A" w:rsidRDefault="00183F85">
      <w:pPr>
        <w:pStyle w:val="TOC1"/>
        <w:rPr>
          <w:rFonts w:asciiTheme="minorHAnsi" w:eastAsiaTheme="minorEastAsia" w:hAnsiTheme="minorHAnsi" w:cstheme="minorBidi"/>
          <w:b w:val="0"/>
          <w:sz w:val="22"/>
          <w:szCs w:val="22"/>
          <w:lang w:val="fr-FR" w:eastAsia="fr-FR"/>
        </w:rPr>
      </w:pPr>
      <w:hyperlink w:anchor="_Toc55724799" w:history="1">
        <w:r w:rsidR="0083789A" w:rsidRPr="00FE3031">
          <w:rPr>
            <w:rStyle w:val="Hyperlink"/>
          </w:rPr>
          <w:t>4. Qualification (ITB 37)</w:t>
        </w:r>
        <w:r w:rsidR="0083789A">
          <w:rPr>
            <w:webHidden/>
          </w:rPr>
          <w:tab/>
        </w:r>
        <w:r w:rsidR="0083789A">
          <w:rPr>
            <w:webHidden/>
          </w:rPr>
          <w:fldChar w:fldCharType="begin"/>
        </w:r>
        <w:r w:rsidR="0083789A">
          <w:rPr>
            <w:webHidden/>
          </w:rPr>
          <w:instrText xml:space="preserve"> PAGEREF _Toc55724799 \h </w:instrText>
        </w:r>
        <w:r w:rsidR="0083789A">
          <w:rPr>
            <w:webHidden/>
          </w:rPr>
        </w:r>
        <w:r w:rsidR="0083789A">
          <w:rPr>
            <w:webHidden/>
          </w:rPr>
          <w:fldChar w:fldCharType="separate"/>
        </w:r>
        <w:r w:rsidR="0083789A">
          <w:rPr>
            <w:webHidden/>
          </w:rPr>
          <w:t>49</w:t>
        </w:r>
        <w:r w:rsidR="0083789A">
          <w:rPr>
            <w:webHidden/>
          </w:rPr>
          <w:fldChar w:fldCharType="end"/>
        </w:r>
      </w:hyperlink>
    </w:p>
    <w:p w14:paraId="192A82E7" w14:textId="447DC340" w:rsidR="00B37328" w:rsidRPr="00324BD9" w:rsidRDefault="0083789A" w:rsidP="00B55482">
      <w:pPr>
        <w:spacing w:before="240" w:after="240"/>
        <w:rPr>
          <w:b/>
        </w:rPr>
      </w:pPr>
      <w:r>
        <w:rPr>
          <w:b/>
        </w:rPr>
        <w:fldChar w:fldCharType="end"/>
      </w:r>
      <w:r w:rsidR="00455149" w:rsidRPr="00324BD9">
        <w:rPr>
          <w:b/>
        </w:rPr>
        <w:br w:type="page"/>
      </w:r>
    </w:p>
    <w:p w14:paraId="0EEC9D4E" w14:textId="77777777" w:rsidR="00F629B8" w:rsidRPr="00324BD9" w:rsidRDefault="007B3157" w:rsidP="00B55482">
      <w:pPr>
        <w:tabs>
          <w:tab w:val="left" w:pos="1080"/>
        </w:tabs>
        <w:suppressAutoHyphens/>
        <w:spacing w:before="240" w:after="240"/>
        <w:ind w:right="-72"/>
        <w:jc w:val="both"/>
        <w:rPr>
          <w:i/>
        </w:rPr>
      </w:pPr>
      <w:r w:rsidRPr="00324BD9">
        <w:rPr>
          <w:i/>
        </w:rPr>
        <w:lastRenderedPageBreak/>
        <w:t>[Note to User:</w:t>
      </w:r>
      <w:r w:rsidR="00D2147C" w:rsidRPr="00324BD9">
        <w:rPr>
          <w:i/>
        </w:rPr>
        <w:t xml:space="preserve"> </w:t>
      </w:r>
      <w:r w:rsidR="00F629B8" w:rsidRPr="00324BD9">
        <w:rPr>
          <w:i/>
        </w:rPr>
        <w:t xml:space="preserve">Services for manuscript and publishing, or publishing services alone, may be hired as consulting services using a Request for Proposals. The evaluation criteria below may be used to evaluate the manuscript part of the proposal </w:t>
      </w:r>
      <w:r w:rsidR="00F629B8" w:rsidRPr="00324BD9">
        <w:rPr>
          <w:bCs/>
          <w:i/>
        </w:rPr>
        <w:t>only</w:t>
      </w:r>
      <w:r w:rsidR="00F629B8" w:rsidRPr="00324BD9">
        <w:rPr>
          <w:b/>
          <w:bCs/>
          <w:i/>
        </w:rPr>
        <w:t>.]</w:t>
      </w:r>
    </w:p>
    <w:p w14:paraId="265B7475" w14:textId="798D17BD" w:rsidR="00F629B8" w:rsidRPr="00324BD9" w:rsidRDefault="00F629B8" w:rsidP="00B55482">
      <w:pPr>
        <w:spacing w:before="240" w:after="240"/>
        <w:jc w:val="both"/>
        <w:rPr>
          <w:b/>
          <w:color w:val="000000" w:themeColor="text1"/>
          <w:sz w:val="32"/>
          <w:szCs w:val="32"/>
        </w:rPr>
      </w:pPr>
      <w:r w:rsidRPr="00324BD9">
        <w:rPr>
          <w:b/>
          <w:sz w:val="32"/>
          <w:szCs w:val="32"/>
        </w:rPr>
        <w:t xml:space="preserve">Bid </w:t>
      </w:r>
      <w:r w:rsidR="00BB03B8">
        <w:rPr>
          <w:b/>
          <w:sz w:val="32"/>
          <w:szCs w:val="32"/>
        </w:rPr>
        <w:t>Offering the Most Value for Money</w:t>
      </w:r>
      <w:r w:rsidRPr="00324BD9">
        <w:rPr>
          <w:b/>
          <w:sz w:val="32"/>
          <w:szCs w:val="32"/>
        </w:rPr>
        <w:t>- Evaluation Methodo</w:t>
      </w:r>
      <w:r w:rsidRPr="00324BD9">
        <w:rPr>
          <w:b/>
          <w:color w:val="000000" w:themeColor="text1"/>
          <w:sz w:val="32"/>
          <w:szCs w:val="32"/>
        </w:rPr>
        <w:t>logy</w:t>
      </w:r>
    </w:p>
    <w:p w14:paraId="1D8F6C0C" w14:textId="34D4A625" w:rsidR="00F629B8" w:rsidRPr="00324BD9" w:rsidRDefault="00F629B8" w:rsidP="00B55482">
      <w:pPr>
        <w:pStyle w:val="Sub-ClauseText"/>
        <w:spacing w:before="240" w:after="240"/>
        <w:rPr>
          <w:b/>
        </w:rPr>
      </w:pPr>
      <w:r w:rsidRPr="00324BD9">
        <w:rPr>
          <w:color w:val="000000" w:themeColor="text1"/>
        </w:rPr>
        <w:t xml:space="preserve">The Bid </w:t>
      </w:r>
      <w:r w:rsidR="00BB03B8">
        <w:rPr>
          <w:color w:val="000000" w:themeColor="text1"/>
        </w:rPr>
        <w:t xml:space="preserve">offering the Most Value for Money </w:t>
      </w:r>
      <w:r w:rsidRPr="00324BD9">
        <w:rPr>
          <w:color w:val="000000" w:themeColor="text1"/>
        </w:rPr>
        <w:t xml:space="preserve">will be determined on the basis of the </w:t>
      </w:r>
      <w:r w:rsidRPr="00324BD9">
        <w:t>following methodology: [</w:t>
      </w:r>
      <w:r w:rsidRPr="00324BD9">
        <w:rPr>
          <w:i/>
        </w:rPr>
        <w:t xml:space="preserve">choose from the following </w:t>
      </w:r>
      <w:r w:rsidR="00C10E99">
        <w:rPr>
          <w:i/>
        </w:rPr>
        <w:t xml:space="preserve">two </w:t>
      </w:r>
      <w:r w:rsidRPr="00324BD9">
        <w:rPr>
          <w:i/>
        </w:rPr>
        <w:t xml:space="preserve">options and delete </w:t>
      </w:r>
      <w:r w:rsidR="00C10E99">
        <w:rPr>
          <w:i/>
        </w:rPr>
        <w:t>the other</w:t>
      </w:r>
      <w:r w:rsidRPr="00324BD9">
        <w:t>]</w:t>
      </w:r>
      <w:r w:rsidR="002D167D" w:rsidRPr="00324BD9" w:rsidDel="002D167D">
        <w:t xml:space="preserve"> </w:t>
      </w:r>
    </w:p>
    <w:p w14:paraId="2230BD09" w14:textId="71ACA736" w:rsidR="00F629B8" w:rsidRPr="00324BD9" w:rsidRDefault="00F629B8" w:rsidP="002675A5">
      <w:pPr>
        <w:pStyle w:val="Sub-ClauseText"/>
        <w:spacing w:before="360" w:after="240"/>
        <w:rPr>
          <w:b/>
          <w:sz w:val="28"/>
          <w:szCs w:val="28"/>
          <w:u w:val="single"/>
        </w:rPr>
      </w:pPr>
      <w:r w:rsidRPr="00324BD9">
        <w:rPr>
          <w:b/>
          <w:sz w:val="28"/>
          <w:szCs w:val="28"/>
          <w:u w:val="single"/>
        </w:rPr>
        <w:t xml:space="preserve">OPTION 1: lowest evaluated </w:t>
      </w:r>
      <w:r w:rsidR="00C10E99">
        <w:rPr>
          <w:b/>
          <w:sz w:val="28"/>
          <w:szCs w:val="28"/>
          <w:u w:val="single"/>
        </w:rPr>
        <w:t xml:space="preserve">cost </w:t>
      </w:r>
    </w:p>
    <w:p w14:paraId="42D0D058" w14:textId="574EC086" w:rsidR="00F629B8" w:rsidRPr="00324BD9" w:rsidRDefault="00F629B8" w:rsidP="00B55482">
      <w:pPr>
        <w:pStyle w:val="Sub-ClauseText"/>
        <w:spacing w:before="240" w:after="240"/>
        <w:rPr>
          <w:b/>
        </w:rPr>
      </w:pPr>
      <w:r w:rsidRPr="00324BD9">
        <w:rPr>
          <w:b/>
        </w:rPr>
        <w:t xml:space="preserve">Purchase of off-the-shelf textbooks </w:t>
      </w:r>
    </w:p>
    <w:p w14:paraId="5FD5A425" w14:textId="5CF6B647" w:rsidR="00F629B8" w:rsidRPr="00324BD9" w:rsidRDefault="00F629B8" w:rsidP="00B55482">
      <w:pPr>
        <w:pStyle w:val="Sub-ClauseText"/>
        <w:spacing w:before="240" w:after="240"/>
        <w:ind w:left="270"/>
        <w:rPr>
          <w:color w:val="000000" w:themeColor="text1"/>
          <w:spacing w:val="0"/>
        </w:rPr>
      </w:pPr>
      <w:r w:rsidRPr="00324BD9">
        <w:t xml:space="preserve">The </w:t>
      </w:r>
      <w:r w:rsidR="00BB03B8">
        <w:t xml:space="preserve">Bid </w:t>
      </w:r>
      <w:r w:rsidR="00BB03B8">
        <w:rPr>
          <w:color w:val="000000" w:themeColor="text1"/>
        </w:rPr>
        <w:t xml:space="preserve">offering the Most Value for Money </w:t>
      </w:r>
      <w:r w:rsidRPr="00324BD9">
        <w:t xml:space="preserve">is the Bid of </w:t>
      </w:r>
      <w:r w:rsidRPr="00324BD9">
        <w:rPr>
          <w:color w:val="000000" w:themeColor="text1"/>
          <w:spacing w:val="0"/>
        </w:rPr>
        <w:t>the Bidder that meets the qualification criteria and whose Bid has been determined to be:</w:t>
      </w:r>
    </w:p>
    <w:p w14:paraId="22071A07" w14:textId="77777777" w:rsidR="00F629B8" w:rsidRPr="00324BD9" w:rsidRDefault="00F629B8" w:rsidP="009D4EF8">
      <w:pPr>
        <w:pStyle w:val="Sub-ClauseText"/>
        <w:numPr>
          <w:ilvl w:val="2"/>
          <w:numId w:val="42"/>
        </w:numPr>
        <w:spacing w:before="240" w:after="240"/>
        <w:rPr>
          <w:color w:val="000000" w:themeColor="text1"/>
          <w:spacing w:val="0"/>
        </w:rPr>
      </w:pPr>
      <w:r w:rsidRPr="00324BD9">
        <w:rPr>
          <w:color w:val="000000" w:themeColor="text1"/>
          <w:spacing w:val="0"/>
        </w:rPr>
        <w:t xml:space="preserve">substantially responsive to the </w:t>
      </w:r>
      <w:r w:rsidR="0094518B" w:rsidRPr="00324BD9">
        <w:rPr>
          <w:color w:val="000000" w:themeColor="text1"/>
          <w:spacing w:val="0"/>
        </w:rPr>
        <w:t>bidding document</w:t>
      </w:r>
      <w:r w:rsidRPr="00324BD9">
        <w:rPr>
          <w:color w:val="000000" w:themeColor="text1"/>
          <w:spacing w:val="0"/>
        </w:rPr>
        <w:t>, and</w:t>
      </w:r>
    </w:p>
    <w:p w14:paraId="037BCBBA" w14:textId="62F55A1A" w:rsidR="00D2147C" w:rsidRPr="00A60082" w:rsidRDefault="00F629B8" w:rsidP="009D4EF8">
      <w:pPr>
        <w:pStyle w:val="Sub-ClauseText"/>
        <w:numPr>
          <w:ilvl w:val="2"/>
          <w:numId w:val="42"/>
        </w:numPr>
        <w:spacing w:before="240" w:after="240"/>
        <w:rPr>
          <w:color w:val="000000" w:themeColor="text1"/>
          <w:spacing w:val="0"/>
        </w:rPr>
      </w:pPr>
      <w:r w:rsidRPr="00324BD9">
        <w:rPr>
          <w:color w:val="000000" w:themeColor="text1"/>
          <w:spacing w:val="0"/>
        </w:rPr>
        <w:t>the lowest evaluated cost.</w:t>
      </w:r>
    </w:p>
    <w:p w14:paraId="3F435E09" w14:textId="7B0273F8" w:rsidR="00F629B8" w:rsidRPr="00324BD9" w:rsidRDefault="00F629B8" w:rsidP="002675A5">
      <w:pPr>
        <w:pStyle w:val="Sub-ClauseText"/>
        <w:spacing w:before="360" w:after="240"/>
        <w:rPr>
          <w:b/>
          <w:sz w:val="28"/>
          <w:szCs w:val="28"/>
          <w:u w:val="single"/>
        </w:rPr>
      </w:pPr>
      <w:r w:rsidRPr="00324BD9">
        <w:rPr>
          <w:b/>
          <w:sz w:val="28"/>
          <w:szCs w:val="28"/>
          <w:u w:val="single"/>
        </w:rPr>
        <w:t xml:space="preserve">OPTION </w:t>
      </w:r>
      <w:r w:rsidR="00C10E99">
        <w:rPr>
          <w:b/>
          <w:sz w:val="28"/>
          <w:szCs w:val="28"/>
          <w:u w:val="single"/>
        </w:rPr>
        <w:t>2</w:t>
      </w:r>
      <w:r w:rsidRPr="00324BD9">
        <w:rPr>
          <w:b/>
          <w:sz w:val="28"/>
          <w:szCs w:val="28"/>
          <w:u w:val="single"/>
        </w:rPr>
        <w:t>: best evaluated Bid</w:t>
      </w:r>
    </w:p>
    <w:p w14:paraId="167B5358" w14:textId="11CC703E" w:rsidR="00F629B8" w:rsidRPr="00324BD9" w:rsidRDefault="00F629B8" w:rsidP="00B55482">
      <w:pPr>
        <w:pStyle w:val="Sub-ClauseText"/>
        <w:spacing w:before="240" w:after="240"/>
        <w:rPr>
          <w:b/>
        </w:rPr>
      </w:pPr>
      <w:r w:rsidRPr="00324BD9">
        <w:rPr>
          <w:b/>
        </w:rPr>
        <w:t xml:space="preserve">Development of new textbooks </w:t>
      </w:r>
    </w:p>
    <w:p w14:paraId="143902CE" w14:textId="7FBB9DA7" w:rsidR="00F629B8" w:rsidRPr="00324BD9" w:rsidRDefault="00F629B8" w:rsidP="00B55482">
      <w:pPr>
        <w:pStyle w:val="Sub-ClauseText"/>
        <w:tabs>
          <w:tab w:val="left" w:pos="8100"/>
        </w:tabs>
        <w:spacing w:before="240" w:after="240"/>
        <w:rPr>
          <w:color w:val="000000" w:themeColor="text1"/>
          <w:spacing w:val="0"/>
        </w:rPr>
      </w:pPr>
      <w:r w:rsidRPr="00324BD9">
        <w:t xml:space="preserve">The </w:t>
      </w:r>
      <w:r w:rsidR="00BB03B8">
        <w:t xml:space="preserve">Bid </w:t>
      </w:r>
      <w:r w:rsidR="00BB03B8">
        <w:rPr>
          <w:color w:val="000000" w:themeColor="text1"/>
        </w:rPr>
        <w:t xml:space="preserve">offering the Most Value for Money </w:t>
      </w:r>
      <w:r w:rsidRPr="00324BD9">
        <w:t xml:space="preserve">is the Bid </w:t>
      </w:r>
      <w:r w:rsidR="00F022B4" w:rsidRPr="00324BD9">
        <w:t xml:space="preserve">of </w:t>
      </w:r>
      <w:r w:rsidRPr="00324BD9">
        <w:rPr>
          <w:spacing w:val="0"/>
        </w:rPr>
        <w:t xml:space="preserve">the Bidder </w:t>
      </w:r>
      <w:r w:rsidRPr="00324BD9">
        <w:rPr>
          <w:color w:val="000000" w:themeColor="text1"/>
          <w:spacing w:val="0"/>
        </w:rPr>
        <w:t>that meets the qualification criteria and whose Bid:</w:t>
      </w:r>
    </w:p>
    <w:p w14:paraId="6A2D5646" w14:textId="77777777" w:rsidR="00F629B8" w:rsidRPr="00324BD9" w:rsidRDefault="00F629B8" w:rsidP="00183F85">
      <w:pPr>
        <w:pStyle w:val="Sub-ClauseText"/>
        <w:numPr>
          <w:ilvl w:val="2"/>
          <w:numId w:val="100"/>
        </w:numPr>
        <w:tabs>
          <w:tab w:val="left" w:pos="8100"/>
        </w:tabs>
        <w:spacing w:before="240" w:after="240"/>
        <w:rPr>
          <w:color w:val="000000" w:themeColor="text1"/>
          <w:spacing w:val="0"/>
        </w:rPr>
      </w:pPr>
      <w:r w:rsidRPr="00324BD9">
        <w:rPr>
          <w:color w:val="000000" w:themeColor="text1"/>
          <w:spacing w:val="0"/>
        </w:rPr>
        <w:t xml:space="preserve">is substantially responsive, and </w:t>
      </w:r>
    </w:p>
    <w:p w14:paraId="23B8982D" w14:textId="48817B0B" w:rsidR="00455149" w:rsidRPr="00A60082" w:rsidRDefault="00F629B8" w:rsidP="00183F85">
      <w:pPr>
        <w:pStyle w:val="Sub-ClauseText"/>
        <w:numPr>
          <w:ilvl w:val="2"/>
          <w:numId w:val="100"/>
        </w:numPr>
        <w:tabs>
          <w:tab w:val="left" w:pos="8100"/>
        </w:tabs>
        <w:spacing w:before="240" w:after="240"/>
        <w:rPr>
          <w:color w:val="000000" w:themeColor="text1"/>
          <w:spacing w:val="0"/>
        </w:rPr>
      </w:pPr>
      <w:r w:rsidRPr="00324BD9">
        <w:rPr>
          <w:color w:val="000000" w:themeColor="text1"/>
          <w:spacing w:val="0"/>
        </w:rPr>
        <w:t>is the best evaluated Bid (i.e. where technical/quality and price have rated scores, it is the Bid with the highest combined technical/quality/price score).</w:t>
      </w:r>
    </w:p>
    <w:p w14:paraId="11ADE3DE" w14:textId="40F0DC0C" w:rsidR="00A025AA" w:rsidRPr="00324BD9" w:rsidRDefault="00CA29E2" w:rsidP="00B55482">
      <w:pPr>
        <w:pStyle w:val="SectionIIIHeading1"/>
        <w:spacing w:before="240"/>
        <w:rPr>
          <w:bCs/>
          <w:sz w:val="32"/>
          <w:szCs w:val="32"/>
        </w:rPr>
      </w:pPr>
      <w:bookmarkStart w:id="349" w:name="_Toc346722377"/>
      <w:bookmarkStart w:id="350" w:name="_Toc55724792"/>
      <w:r>
        <w:rPr>
          <w:sz w:val="32"/>
          <w:szCs w:val="32"/>
        </w:rPr>
        <w:t>1</w:t>
      </w:r>
      <w:r w:rsidR="00A025AA" w:rsidRPr="00324BD9">
        <w:rPr>
          <w:sz w:val="32"/>
          <w:szCs w:val="32"/>
        </w:rPr>
        <w:t xml:space="preserve">. </w:t>
      </w:r>
      <w:r w:rsidR="00BA74D0" w:rsidRPr="00324BD9">
        <w:rPr>
          <w:sz w:val="32"/>
          <w:szCs w:val="32"/>
        </w:rPr>
        <w:t>Evaluation</w:t>
      </w:r>
      <w:bookmarkEnd w:id="349"/>
      <w:r w:rsidR="009A6358" w:rsidRPr="00324BD9">
        <w:rPr>
          <w:sz w:val="32"/>
          <w:szCs w:val="32"/>
        </w:rPr>
        <w:t xml:space="preserve"> </w:t>
      </w:r>
      <w:r w:rsidR="00124934" w:rsidRPr="00324BD9">
        <w:rPr>
          <w:sz w:val="32"/>
          <w:szCs w:val="32"/>
        </w:rPr>
        <w:t xml:space="preserve">of Quality and Cost </w:t>
      </w:r>
      <w:r w:rsidR="009A6358" w:rsidRPr="00324BD9">
        <w:rPr>
          <w:sz w:val="32"/>
          <w:szCs w:val="32"/>
        </w:rPr>
        <w:t>(ITB 34</w:t>
      </w:r>
      <w:r w:rsidR="009A6358" w:rsidRPr="00324BD9">
        <w:rPr>
          <w:bCs/>
          <w:sz w:val="32"/>
          <w:szCs w:val="32"/>
        </w:rPr>
        <w:t>)</w:t>
      </w:r>
      <w:bookmarkEnd w:id="350"/>
    </w:p>
    <w:p w14:paraId="673D53E9" w14:textId="0F8A0018" w:rsidR="00124934" w:rsidRPr="00A60082" w:rsidRDefault="00124934" w:rsidP="001D7C24">
      <w:pPr>
        <w:pStyle w:val="Sub-ClauseText"/>
        <w:spacing w:before="240" w:after="240"/>
        <w:ind w:left="360"/>
        <w:rPr>
          <w:bCs/>
        </w:rPr>
      </w:pPr>
      <w:r w:rsidRPr="00324BD9">
        <w:t xml:space="preserve">Without prejudice to the provisions of ITB 34, the Purchaser’s evaluation of </w:t>
      </w:r>
      <w:r w:rsidR="00A60082" w:rsidRPr="00A60082">
        <w:rPr>
          <w:bCs/>
        </w:rPr>
        <w:t>development of new textbooks</w:t>
      </w:r>
      <w:r w:rsidR="00A60082">
        <w:rPr>
          <w:bCs/>
        </w:rPr>
        <w:t xml:space="preserve"> </w:t>
      </w:r>
      <w:r w:rsidRPr="00324BD9">
        <w:t>will take into account both quality and cost factors</w:t>
      </w:r>
      <w:r w:rsidR="00CB2B7E">
        <w:t>.</w:t>
      </w:r>
    </w:p>
    <w:p w14:paraId="63FEDD9C" w14:textId="31D3184E" w:rsidR="00EA07DE" w:rsidRPr="00CA29E2" w:rsidRDefault="008033C2" w:rsidP="000D5179">
      <w:pPr>
        <w:pStyle w:val="Style3"/>
      </w:pPr>
      <w:bookmarkStart w:id="351" w:name="_Toc55724793"/>
      <w:r w:rsidRPr="00CA29E2">
        <w:t xml:space="preserve">Technical </w:t>
      </w:r>
      <w:r w:rsidR="00124934" w:rsidRPr="00CA29E2">
        <w:t>evaluation</w:t>
      </w:r>
      <w:bookmarkEnd w:id="351"/>
      <w:r w:rsidR="00124934" w:rsidRPr="00CA29E2">
        <w:t xml:space="preserve">  </w:t>
      </w:r>
    </w:p>
    <w:p w14:paraId="0B827F1D" w14:textId="5B9C0408" w:rsidR="00EE377A" w:rsidRPr="00A60082" w:rsidRDefault="00EE377A" w:rsidP="00A80441">
      <w:pPr>
        <w:spacing w:before="240" w:after="240"/>
        <w:ind w:left="810"/>
        <w:jc w:val="both"/>
        <w:rPr>
          <w:b/>
          <w:bCs/>
          <w:i/>
          <w:iCs/>
        </w:rPr>
      </w:pPr>
      <w:r w:rsidRPr="00A60082">
        <w:rPr>
          <w:b/>
          <w:bCs/>
          <w:i/>
          <w:iCs/>
        </w:rPr>
        <w:t xml:space="preserve">[Note: It is important to note that not all of these criteria and weightings may be appropriate for all textbooks and Textbooks and Learning Materials in all </w:t>
      </w:r>
      <w:r w:rsidR="00AB1685">
        <w:rPr>
          <w:b/>
          <w:bCs/>
          <w:i/>
          <w:iCs/>
        </w:rPr>
        <w:t>beneficiary</w:t>
      </w:r>
      <w:r w:rsidR="00AB1685" w:rsidRPr="00A60082">
        <w:rPr>
          <w:b/>
          <w:bCs/>
          <w:i/>
          <w:iCs/>
        </w:rPr>
        <w:t xml:space="preserve"> </w:t>
      </w:r>
      <w:r w:rsidRPr="00A60082">
        <w:rPr>
          <w:b/>
          <w:bCs/>
          <w:i/>
          <w:iCs/>
        </w:rPr>
        <w:t xml:space="preserve">countries. They should be considered as indicative and should be adapted as required. Adapt the text in this section </w:t>
      </w:r>
      <w:r w:rsidR="00CA29E2">
        <w:rPr>
          <w:b/>
          <w:bCs/>
          <w:i/>
          <w:iCs/>
        </w:rPr>
        <w:t>1</w:t>
      </w:r>
      <w:r w:rsidRPr="00A60082">
        <w:rPr>
          <w:b/>
          <w:bCs/>
          <w:i/>
          <w:iCs/>
        </w:rPr>
        <w:t>.1 as appropriate].</w:t>
      </w:r>
    </w:p>
    <w:p w14:paraId="4388A108" w14:textId="614E7D67" w:rsidR="00124934" w:rsidRPr="00A60082" w:rsidRDefault="00CB2B7E" w:rsidP="00A80441">
      <w:pPr>
        <w:pStyle w:val="ListParagraph"/>
        <w:suppressAutoHyphens/>
        <w:spacing w:before="240" w:after="240"/>
        <w:ind w:left="900" w:right="-72"/>
        <w:jc w:val="both"/>
        <w:rPr>
          <w:i/>
          <w:iCs/>
        </w:rPr>
      </w:pPr>
      <w:r w:rsidRPr="00A60082">
        <w:rPr>
          <w:i/>
          <w:iCs/>
        </w:rPr>
        <w:lastRenderedPageBreak/>
        <w:t xml:space="preserve">Quality will be evaluated using the factors and corresponding points in the </w:t>
      </w:r>
      <w:r w:rsidR="00556D26">
        <w:rPr>
          <w:i/>
          <w:iCs/>
        </w:rPr>
        <w:t>t</w:t>
      </w:r>
      <w:r w:rsidRPr="00A60082">
        <w:rPr>
          <w:i/>
          <w:iCs/>
        </w:rPr>
        <w:t>able below</w:t>
      </w:r>
      <w:r w:rsidR="00A64803">
        <w:rPr>
          <w:i/>
          <w:iCs/>
        </w:rPr>
        <w:t xml:space="preserve">. [to facilitate evaluation, assign the maximum points to the sub-factors, as appropriate. e.g.  </w:t>
      </w:r>
      <w:r w:rsidRPr="00A60082">
        <w:rPr>
          <w:i/>
          <w:iCs/>
        </w:rPr>
        <w:t xml:space="preserve"> </w:t>
      </w:r>
    </w:p>
    <w:tbl>
      <w:tblPr>
        <w:tblW w:w="82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5"/>
        <w:gridCol w:w="2525"/>
      </w:tblGrid>
      <w:tr w:rsidR="00124934" w:rsidRPr="00A60082" w14:paraId="6B02951F" w14:textId="77777777" w:rsidTr="00A80441">
        <w:trPr>
          <w:cantSplit/>
          <w:tblHeader/>
          <w:jc w:val="right"/>
        </w:trPr>
        <w:tc>
          <w:tcPr>
            <w:tcW w:w="5755" w:type="dxa"/>
          </w:tcPr>
          <w:p w14:paraId="6B96974E" w14:textId="77777777" w:rsidR="00124934" w:rsidRPr="00A60082" w:rsidRDefault="00124934" w:rsidP="00A80441">
            <w:pPr>
              <w:spacing w:before="60" w:after="60"/>
              <w:ind w:left="1157"/>
              <w:rPr>
                <w:b/>
                <w:bCs/>
                <w:i/>
                <w:iCs/>
              </w:rPr>
            </w:pPr>
            <w:r w:rsidRPr="00A60082">
              <w:rPr>
                <w:b/>
                <w:bCs/>
                <w:i/>
                <w:iCs/>
              </w:rPr>
              <w:t>Criteria/Factor</w:t>
            </w:r>
          </w:p>
        </w:tc>
        <w:tc>
          <w:tcPr>
            <w:tcW w:w="2525" w:type="dxa"/>
          </w:tcPr>
          <w:p w14:paraId="6AB355BC" w14:textId="7D4CAAE6" w:rsidR="00124934" w:rsidRPr="00A60082" w:rsidRDefault="00124934" w:rsidP="00B55482">
            <w:pPr>
              <w:spacing w:before="60" w:after="60"/>
              <w:jc w:val="center"/>
              <w:rPr>
                <w:b/>
                <w:bCs/>
                <w:i/>
                <w:iCs/>
              </w:rPr>
            </w:pPr>
            <w:r w:rsidRPr="00A60082">
              <w:rPr>
                <w:b/>
                <w:bCs/>
                <w:i/>
                <w:iCs/>
              </w:rPr>
              <w:t>Maximum Points</w:t>
            </w:r>
            <w:r w:rsidR="00556D26">
              <w:rPr>
                <w:b/>
                <w:bCs/>
                <w:i/>
                <w:iCs/>
              </w:rPr>
              <w:t xml:space="preserve"> </w:t>
            </w:r>
            <w:r w:rsidR="00556D26" w:rsidRPr="00C87EDA">
              <w:rPr>
                <w:b/>
                <w:i/>
                <w:iCs/>
              </w:rPr>
              <w:t>(M</w:t>
            </w:r>
            <w:r w:rsidR="00556D26" w:rsidRPr="00C87EDA">
              <w:rPr>
                <w:b/>
                <w:i/>
                <w:iCs/>
                <w:vertAlign w:val="subscript"/>
              </w:rPr>
              <w:t>i</w:t>
            </w:r>
            <w:r w:rsidR="00556D26" w:rsidRPr="00C87EDA">
              <w:rPr>
                <w:b/>
                <w:i/>
                <w:iCs/>
              </w:rPr>
              <w:t>)</w:t>
            </w:r>
          </w:p>
          <w:p w14:paraId="0B377EA7" w14:textId="45876867" w:rsidR="00CB2B7E" w:rsidRPr="00A60082" w:rsidRDefault="00CB2B7E" w:rsidP="00B55482">
            <w:pPr>
              <w:spacing w:before="60" w:after="60"/>
              <w:jc w:val="center"/>
              <w:rPr>
                <w:b/>
                <w:bCs/>
                <w:i/>
                <w:iCs/>
              </w:rPr>
            </w:pPr>
            <w:r w:rsidRPr="00A60082">
              <w:rPr>
                <w:i/>
                <w:iCs/>
              </w:rPr>
              <w:t>[insert, normally within the range below]</w:t>
            </w:r>
          </w:p>
        </w:tc>
      </w:tr>
      <w:tr w:rsidR="00124934" w:rsidRPr="00A60082" w14:paraId="2A863302" w14:textId="77777777" w:rsidTr="00A80441">
        <w:trPr>
          <w:cantSplit/>
          <w:jc w:val="right"/>
        </w:trPr>
        <w:tc>
          <w:tcPr>
            <w:tcW w:w="5755" w:type="dxa"/>
          </w:tcPr>
          <w:p w14:paraId="5D1FB8E7" w14:textId="77777777" w:rsidR="00124934" w:rsidRPr="00A60082" w:rsidRDefault="00124934" w:rsidP="00B55482">
            <w:pPr>
              <w:spacing w:before="60" w:after="60"/>
              <w:rPr>
                <w:bCs/>
                <w:i/>
                <w:iCs/>
                <w:u w:val="single"/>
              </w:rPr>
            </w:pPr>
            <w:r w:rsidRPr="00A60082">
              <w:rPr>
                <w:b/>
                <w:bCs/>
                <w:i/>
                <w:iCs/>
              </w:rPr>
              <w:t>1</w:t>
            </w:r>
            <w:r w:rsidRPr="00A60082">
              <w:rPr>
                <w:b/>
                <w:i/>
                <w:iCs/>
              </w:rPr>
              <w:t>. Conformity to the Curriculum</w:t>
            </w:r>
          </w:p>
          <w:p w14:paraId="25054C76" w14:textId="77777777" w:rsidR="00124934" w:rsidRPr="00A60082" w:rsidRDefault="00124934" w:rsidP="00B55482">
            <w:pPr>
              <w:spacing w:before="60" w:after="60"/>
              <w:rPr>
                <w:i/>
                <w:iCs/>
              </w:rPr>
            </w:pPr>
            <w:r w:rsidRPr="00A60082">
              <w:rPr>
                <w:i/>
                <w:iCs/>
              </w:rPr>
              <w:t>Conformity of the material to the requirements of the current curriculum</w:t>
            </w:r>
          </w:p>
        </w:tc>
        <w:tc>
          <w:tcPr>
            <w:tcW w:w="2525" w:type="dxa"/>
          </w:tcPr>
          <w:p w14:paraId="57531CD6" w14:textId="6BCEB17D" w:rsidR="00124934" w:rsidRPr="00A60082" w:rsidRDefault="00EE377A" w:rsidP="00B55482">
            <w:pPr>
              <w:spacing w:before="60" w:after="60"/>
              <w:jc w:val="center"/>
              <w:rPr>
                <w:i/>
                <w:iCs/>
              </w:rPr>
            </w:pPr>
            <w:r w:rsidRPr="00A60082">
              <w:rPr>
                <w:i/>
                <w:iCs/>
              </w:rPr>
              <w:t>[</w:t>
            </w:r>
            <w:r w:rsidR="00124934" w:rsidRPr="00A60082">
              <w:rPr>
                <w:i/>
                <w:iCs/>
              </w:rPr>
              <w:t>5-10</w:t>
            </w:r>
            <w:r w:rsidRPr="00A60082">
              <w:rPr>
                <w:i/>
                <w:iCs/>
              </w:rPr>
              <w:t>]</w:t>
            </w:r>
          </w:p>
        </w:tc>
      </w:tr>
      <w:tr w:rsidR="00124934" w:rsidRPr="00A60082" w14:paraId="7A614B43" w14:textId="77777777" w:rsidTr="00A80441">
        <w:trPr>
          <w:cantSplit/>
          <w:jc w:val="right"/>
        </w:trPr>
        <w:tc>
          <w:tcPr>
            <w:tcW w:w="5755" w:type="dxa"/>
          </w:tcPr>
          <w:p w14:paraId="795F9177" w14:textId="77777777" w:rsidR="00124934" w:rsidRPr="00A60082" w:rsidRDefault="00124934" w:rsidP="00B55482">
            <w:pPr>
              <w:spacing w:before="60" w:after="60"/>
              <w:rPr>
                <w:b/>
                <w:i/>
                <w:iCs/>
              </w:rPr>
            </w:pPr>
            <w:r w:rsidRPr="00A60082">
              <w:rPr>
                <w:b/>
                <w:i/>
                <w:iCs/>
              </w:rPr>
              <w:t>2. Content</w:t>
            </w:r>
          </w:p>
          <w:p w14:paraId="625C75D8" w14:textId="77777777" w:rsidR="00124934" w:rsidRPr="00A60082" w:rsidRDefault="00124934" w:rsidP="00B55482">
            <w:pPr>
              <w:spacing w:before="60" w:after="60"/>
              <w:rPr>
                <w:b/>
                <w:i/>
                <w:iCs/>
              </w:rPr>
            </w:pPr>
            <w:r w:rsidRPr="00A60082">
              <w:rPr>
                <w:i/>
                <w:iCs/>
              </w:rPr>
              <w:t>Accuracy and appropriateness of the factual content of the manuscript</w:t>
            </w:r>
          </w:p>
        </w:tc>
        <w:tc>
          <w:tcPr>
            <w:tcW w:w="2525" w:type="dxa"/>
          </w:tcPr>
          <w:p w14:paraId="1021C3CD" w14:textId="763599DE" w:rsidR="00124934" w:rsidRPr="00A60082" w:rsidRDefault="00EE377A" w:rsidP="00B55482">
            <w:pPr>
              <w:spacing w:before="60" w:after="60"/>
              <w:jc w:val="center"/>
              <w:rPr>
                <w:i/>
                <w:iCs/>
              </w:rPr>
            </w:pPr>
            <w:r w:rsidRPr="00A60082">
              <w:rPr>
                <w:i/>
                <w:iCs/>
              </w:rPr>
              <w:t>[</w:t>
            </w:r>
            <w:r w:rsidR="00124934" w:rsidRPr="00A60082">
              <w:rPr>
                <w:i/>
                <w:iCs/>
              </w:rPr>
              <w:t>10-40</w:t>
            </w:r>
            <w:r w:rsidRPr="00A60082">
              <w:rPr>
                <w:i/>
                <w:iCs/>
              </w:rPr>
              <w:t>]</w:t>
            </w:r>
          </w:p>
        </w:tc>
      </w:tr>
      <w:tr w:rsidR="00124934" w:rsidRPr="00A60082" w14:paraId="198F9367" w14:textId="77777777" w:rsidTr="00A80441">
        <w:trPr>
          <w:cantSplit/>
          <w:jc w:val="right"/>
        </w:trPr>
        <w:tc>
          <w:tcPr>
            <w:tcW w:w="5755" w:type="dxa"/>
          </w:tcPr>
          <w:p w14:paraId="01914799" w14:textId="77777777" w:rsidR="00124934" w:rsidRPr="00A60082" w:rsidRDefault="00124934" w:rsidP="00B55482">
            <w:pPr>
              <w:spacing w:before="60" w:after="60"/>
              <w:rPr>
                <w:b/>
                <w:i/>
                <w:iCs/>
              </w:rPr>
            </w:pPr>
            <w:r w:rsidRPr="00A60082">
              <w:rPr>
                <w:b/>
                <w:i/>
                <w:iCs/>
              </w:rPr>
              <w:t>3. Level of language</w:t>
            </w:r>
          </w:p>
          <w:p w14:paraId="3D746E9B" w14:textId="77777777" w:rsidR="00124934" w:rsidRPr="00A60082" w:rsidRDefault="00124934" w:rsidP="00B55482">
            <w:pPr>
              <w:spacing w:before="60" w:after="60"/>
              <w:rPr>
                <w:b/>
                <w:i/>
                <w:iCs/>
              </w:rPr>
            </w:pPr>
            <w:r w:rsidRPr="00A60082">
              <w:rPr>
                <w:i/>
                <w:iCs/>
              </w:rPr>
              <w:t>Accessibility of the level of language to the pupils of the Grade for which the text is intended and extent of help to improve pupil’s understanding and use of language</w:t>
            </w:r>
          </w:p>
        </w:tc>
        <w:tc>
          <w:tcPr>
            <w:tcW w:w="2525" w:type="dxa"/>
          </w:tcPr>
          <w:p w14:paraId="36C408BA" w14:textId="622F912A" w:rsidR="00124934" w:rsidRPr="00A60082" w:rsidRDefault="00EE377A" w:rsidP="00B55482">
            <w:pPr>
              <w:spacing w:before="60" w:after="60"/>
              <w:jc w:val="center"/>
              <w:rPr>
                <w:i/>
                <w:iCs/>
              </w:rPr>
            </w:pPr>
            <w:r w:rsidRPr="00A60082">
              <w:rPr>
                <w:i/>
                <w:iCs/>
              </w:rPr>
              <w:t>[</w:t>
            </w:r>
            <w:r w:rsidR="00124934" w:rsidRPr="00A60082">
              <w:rPr>
                <w:i/>
                <w:iCs/>
              </w:rPr>
              <w:t>5-10</w:t>
            </w:r>
            <w:r w:rsidRPr="00A60082">
              <w:rPr>
                <w:i/>
                <w:iCs/>
              </w:rPr>
              <w:t>]</w:t>
            </w:r>
          </w:p>
        </w:tc>
      </w:tr>
      <w:tr w:rsidR="00124934" w:rsidRPr="00A60082" w14:paraId="2AAB026B" w14:textId="77777777" w:rsidTr="00A80441">
        <w:trPr>
          <w:cantSplit/>
          <w:jc w:val="right"/>
        </w:trPr>
        <w:tc>
          <w:tcPr>
            <w:tcW w:w="5755" w:type="dxa"/>
          </w:tcPr>
          <w:p w14:paraId="34168300" w14:textId="77777777" w:rsidR="00124934" w:rsidRPr="00A60082" w:rsidRDefault="00124934" w:rsidP="00B55482">
            <w:pPr>
              <w:spacing w:before="60" w:after="60"/>
              <w:rPr>
                <w:i/>
                <w:iCs/>
              </w:rPr>
            </w:pPr>
            <w:r w:rsidRPr="00A60082">
              <w:rPr>
                <w:b/>
                <w:i/>
                <w:iCs/>
              </w:rPr>
              <w:t>4. Pedagogical Method</w:t>
            </w:r>
          </w:p>
          <w:p w14:paraId="5EAC73C2" w14:textId="77777777" w:rsidR="00124934" w:rsidRPr="00A60082" w:rsidRDefault="00124934" w:rsidP="00A60082">
            <w:pPr>
              <w:spacing w:before="60" w:after="60"/>
              <w:rPr>
                <w:b/>
                <w:i/>
                <w:iCs/>
              </w:rPr>
            </w:pPr>
            <w:r w:rsidRPr="00A60082">
              <w:rPr>
                <w:i/>
                <w:iCs/>
              </w:rPr>
              <w:t>Appropriateness of the pedagogical method to classroom circumstances and pupil needs and usefulness of the exercises, tasks and evaluation and testing materials</w:t>
            </w:r>
          </w:p>
        </w:tc>
        <w:tc>
          <w:tcPr>
            <w:tcW w:w="2525" w:type="dxa"/>
          </w:tcPr>
          <w:p w14:paraId="18E1D4BC" w14:textId="2FEE236E" w:rsidR="00124934" w:rsidRPr="00A60082" w:rsidRDefault="00EE377A" w:rsidP="00B55482">
            <w:pPr>
              <w:spacing w:before="60" w:after="60"/>
              <w:jc w:val="center"/>
              <w:rPr>
                <w:i/>
                <w:iCs/>
              </w:rPr>
            </w:pPr>
            <w:r w:rsidRPr="00A60082">
              <w:rPr>
                <w:i/>
                <w:iCs/>
              </w:rPr>
              <w:t>[</w:t>
            </w:r>
            <w:r w:rsidR="00124934" w:rsidRPr="00A60082">
              <w:rPr>
                <w:i/>
                <w:iCs/>
              </w:rPr>
              <w:t>10-40</w:t>
            </w:r>
            <w:r w:rsidRPr="00A60082">
              <w:rPr>
                <w:i/>
                <w:iCs/>
              </w:rPr>
              <w:t>]</w:t>
            </w:r>
          </w:p>
        </w:tc>
      </w:tr>
      <w:tr w:rsidR="00124934" w:rsidRPr="00A60082" w14:paraId="3A3AC315" w14:textId="77777777" w:rsidTr="00A80441">
        <w:trPr>
          <w:cantSplit/>
          <w:jc w:val="right"/>
        </w:trPr>
        <w:tc>
          <w:tcPr>
            <w:tcW w:w="5755" w:type="dxa"/>
          </w:tcPr>
          <w:p w14:paraId="7D889FB4" w14:textId="77777777" w:rsidR="00124934" w:rsidRPr="00A60082" w:rsidRDefault="00124934" w:rsidP="00B55482">
            <w:pPr>
              <w:spacing w:before="60" w:after="60"/>
              <w:rPr>
                <w:i/>
                <w:iCs/>
              </w:rPr>
            </w:pPr>
            <w:r w:rsidRPr="00A60082">
              <w:rPr>
                <w:b/>
                <w:i/>
                <w:iCs/>
              </w:rPr>
              <w:t xml:space="preserve">5. Teacher Support </w:t>
            </w:r>
            <w:r w:rsidRPr="00A60082">
              <w:rPr>
                <w:i/>
                <w:iCs/>
              </w:rPr>
              <w:t>(Teacher’s Guide)</w:t>
            </w:r>
          </w:p>
          <w:p w14:paraId="7D63BE9D" w14:textId="77777777" w:rsidR="00124934" w:rsidRPr="00A60082" w:rsidRDefault="00124934" w:rsidP="00B55482">
            <w:pPr>
              <w:spacing w:before="60" w:after="60"/>
              <w:rPr>
                <w:b/>
                <w:i/>
                <w:iCs/>
              </w:rPr>
            </w:pPr>
            <w:r w:rsidRPr="00A60082">
              <w:rPr>
                <w:i/>
                <w:iCs/>
              </w:rPr>
              <w:t>Appropriateness of the Teacher’s Guide in providing good guidance to the curriculum; helping with lesson planning; giving notes on each individual lesson; helping with devising project work, homework, testing and evaluations</w:t>
            </w:r>
          </w:p>
        </w:tc>
        <w:tc>
          <w:tcPr>
            <w:tcW w:w="2525" w:type="dxa"/>
          </w:tcPr>
          <w:p w14:paraId="7694818C" w14:textId="5D956DE7" w:rsidR="00124934" w:rsidRPr="00A60082" w:rsidRDefault="00EE377A" w:rsidP="00B55482">
            <w:pPr>
              <w:spacing w:before="60" w:after="60"/>
              <w:jc w:val="center"/>
              <w:rPr>
                <w:i/>
                <w:iCs/>
              </w:rPr>
            </w:pPr>
            <w:r w:rsidRPr="00A60082">
              <w:rPr>
                <w:i/>
                <w:iCs/>
              </w:rPr>
              <w:t>[</w:t>
            </w:r>
            <w:r w:rsidR="00124934" w:rsidRPr="00A60082">
              <w:rPr>
                <w:i/>
                <w:iCs/>
              </w:rPr>
              <w:t>5-10</w:t>
            </w:r>
            <w:r w:rsidRPr="00A60082">
              <w:rPr>
                <w:i/>
                <w:iCs/>
              </w:rPr>
              <w:t>]</w:t>
            </w:r>
          </w:p>
        </w:tc>
      </w:tr>
      <w:tr w:rsidR="00124934" w:rsidRPr="00A60082" w14:paraId="47F2157B" w14:textId="77777777" w:rsidTr="00A80441">
        <w:trPr>
          <w:cantSplit/>
          <w:jc w:val="right"/>
        </w:trPr>
        <w:tc>
          <w:tcPr>
            <w:tcW w:w="5755" w:type="dxa"/>
          </w:tcPr>
          <w:p w14:paraId="7B5AD3C4" w14:textId="77777777" w:rsidR="00124934" w:rsidRPr="00A60082" w:rsidRDefault="00124934" w:rsidP="00B55482">
            <w:pPr>
              <w:spacing w:before="60" w:after="60"/>
              <w:rPr>
                <w:i/>
                <w:iCs/>
              </w:rPr>
            </w:pPr>
            <w:r w:rsidRPr="00A60082">
              <w:rPr>
                <w:b/>
                <w:i/>
                <w:iCs/>
              </w:rPr>
              <w:t>6</w:t>
            </w:r>
            <w:bookmarkStart w:id="352" w:name="_Hlk46243008"/>
            <w:r w:rsidRPr="00A60082">
              <w:rPr>
                <w:b/>
                <w:i/>
                <w:iCs/>
              </w:rPr>
              <w:t>. Presentation and design</w:t>
            </w:r>
          </w:p>
          <w:p w14:paraId="667B0FEB" w14:textId="77777777" w:rsidR="00124934" w:rsidRPr="00A60082" w:rsidRDefault="00124934" w:rsidP="00B55482">
            <w:pPr>
              <w:spacing w:before="60" w:after="60"/>
              <w:rPr>
                <w:i/>
                <w:iCs/>
              </w:rPr>
            </w:pPr>
            <w:r w:rsidRPr="00A60082">
              <w:rPr>
                <w:i/>
                <w:iCs/>
              </w:rPr>
              <w:t>Quality of the following aspects in relation to the pedagogic needs of the text and the motivation of the pupils</w:t>
            </w:r>
          </w:p>
          <w:p w14:paraId="1A1EA52E" w14:textId="77777777" w:rsidR="00124934" w:rsidRPr="00A60082" w:rsidRDefault="00124934" w:rsidP="00B55482">
            <w:pPr>
              <w:spacing w:before="60" w:after="60"/>
              <w:rPr>
                <w:i/>
                <w:iCs/>
              </w:rPr>
            </w:pPr>
            <w:r w:rsidRPr="00A60082">
              <w:rPr>
                <w:i/>
                <w:iCs/>
              </w:rPr>
              <w:tab/>
              <w:t>Page layout</w:t>
            </w:r>
          </w:p>
          <w:p w14:paraId="24B3A463" w14:textId="77777777" w:rsidR="00124934" w:rsidRPr="00A60082" w:rsidRDefault="00124934" w:rsidP="00B55482">
            <w:pPr>
              <w:spacing w:before="60" w:after="60"/>
              <w:rPr>
                <w:i/>
                <w:iCs/>
              </w:rPr>
            </w:pPr>
            <w:r w:rsidRPr="00A60082">
              <w:rPr>
                <w:i/>
                <w:iCs/>
              </w:rPr>
              <w:tab/>
              <w:t>Size and style of fonts used</w:t>
            </w:r>
          </w:p>
          <w:p w14:paraId="1AB6392B" w14:textId="77777777" w:rsidR="00124934" w:rsidRPr="00A60082" w:rsidRDefault="00124934" w:rsidP="00B55482">
            <w:pPr>
              <w:spacing w:before="60" w:after="60"/>
              <w:rPr>
                <w:i/>
                <w:iCs/>
              </w:rPr>
            </w:pPr>
            <w:r w:rsidRPr="00A60082">
              <w:rPr>
                <w:i/>
                <w:iCs/>
              </w:rPr>
              <w:tab/>
              <w:t>General ‘readability’</w:t>
            </w:r>
          </w:p>
          <w:p w14:paraId="5BBBD9DF" w14:textId="77777777" w:rsidR="00124934" w:rsidRPr="00A60082" w:rsidRDefault="00124934" w:rsidP="00B55482">
            <w:pPr>
              <w:spacing w:before="60" w:after="60"/>
              <w:rPr>
                <w:b/>
                <w:i/>
                <w:iCs/>
              </w:rPr>
            </w:pPr>
            <w:r w:rsidRPr="00A60082">
              <w:rPr>
                <w:i/>
                <w:iCs/>
              </w:rPr>
              <w:tab/>
              <w:t>Spacing, margins, ‘signposting,’ clarity of impression</w:t>
            </w:r>
            <w:bookmarkEnd w:id="352"/>
          </w:p>
        </w:tc>
        <w:tc>
          <w:tcPr>
            <w:tcW w:w="2525" w:type="dxa"/>
          </w:tcPr>
          <w:p w14:paraId="50A22324" w14:textId="285BD771" w:rsidR="00124934" w:rsidRPr="00A60082" w:rsidRDefault="00EE377A" w:rsidP="00B55482">
            <w:pPr>
              <w:spacing w:before="60" w:after="60"/>
              <w:jc w:val="center"/>
              <w:rPr>
                <w:i/>
                <w:iCs/>
              </w:rPr>
            </w:pPr>
            <w:r w:rsidRPr="00A60082">
              <w:rPr>
                <w:i/>
                <w:iCs/>
              </w:rPr>
              <w:t>[</w:t>
            </w:r>
            <w:r w:rsidR="00124934" w:rsidRPr="00A60082">
              <w:rPr>
                <w:i/>
                <w:iCs/>
              </w:rPr>
              <w:t>5-10</w:t>
            </w:r>
            <w:r w:rsidRPr="00A60082">
              <w:rPr>
                <w:i/>
                <w:iCs/>
              </w:rPr>
              <w:t>]</w:t>
            </w:r>
          </w:p>
          <w:p w14:paraId="772B01D4" w14:textId="77777777" w:rsidR="00124934" w:rsidRPr="00A60082" w:rsidRDefault="00124934" w:rsidP="00B55482">
            <w:pPr>
              <w:spacing w:before="60" w:after="60"/>
              <w:jc w:val="center"/>
              <w:rPr>
                <w:i/>
                <w:iCs/>
              </w:rPr>
            </w:pPr>
          </w:p>
        </w:tc>
      </w:tr>
      <w:tr w:rsidR="00124934" w:rsidRPr="00A60082" w14:paraId="4EF5C482" w14:textId="77777777" w:rsidTr="00A80441">
        <w:trPr>
          <w:cantSplit/>
          <w:jc w:val="right"/>
        </w:trPr>
        <w:tc>
          <w:tcPr>
            <w:tcW w:w="5755" w:type="dxa"/>
          </w:tcPr>
          <w:p w14:paraId="2D2EE614" w14:textId="77777777" w:rsidR="00124934" w:rsidRPr="00A60082" w:rsidRDefault="00124934" w:rsidP="00B55482">
            <w:pPr>
              <w:spacing w:before="60" w:after="60"/>
              <w:rPr>
                <w:i/>
                <w:iCs/>
              </w:rPr>
            </w:pPr>
            <w:r w:rsidRPr="00A60082">
              <w:rPr>
                <w:b/>
                <w:bCs/>
                <w:i/>
                <w:iCs/>
              </w:rPr>
              <w:lastRenderedPageBreak/>
              <w:t>7. Illustrations</w:t>
            </w:r>
          </w:p>
          <w:p w14:paraId="7B3D514C" w14:textId="77777777" w:rsidR="00124934" w:rsidRPr="00A60082" w:rsidRDefault="00124934" w:rsidP="00B55482">
            <w:pPr>
              <w:spacing w:before="60" w:after="60"/>
              <w:rPr>
                <w:i/>
                <w:iCs/>
              </w:rPr>
            </w:pPr>
            <w:r w:rsidRPr="00A60082">
              <w:rPr>
                <w:i/>
                <w:iCs/>
              </w:rPr>
              <w:t>Quality of the illustrations and their relevance to the content and pedagogical intent of the text</w:t>
            </w:r>
          </w:p>
          <w:p w14:paraId="7A64CE1C" w14:textId="77777777" w:rsidR="00124934" w:rsidRPr="00A60082" w:rsidRDefault="00124934" w:rsidP="00B55482">
            <w:pPr>
              <w:spacing w:before="60" w:after="60"/>
              <w:rPr>
                <w:i/>
                <w:iCs/>
              </w:rPr>
            </w:pPr>
            <w:r w:rsidRPr="00A60082">
              <w:rPr>
                <w:i/>
                <w:iCs/>
              </w:rPr>
              <w:tab/>
              <w:t>Standard of illustrations</w:t>
            </w:r>
          </w:p>
          <w:p w14:paraId="084411F8" w14:textId="77777777" w:rsidR="00124934" w:rsidRPr="00A60082" w:rsidRDefault="00124934" w:rsidP="00B55482">
            <w:pPr>
              <w:spacing w:before="60" w:after="60"/>
              <w:rPr>
                <w:i/>
                <w:iCs/>
              </w:rPr>
            </w:pPr>
            <w:r w:rsidRPr="00A60082">
              <w:rPr>
                <w:i/>
                <w:iCs/>
              </w:rPr>
              <w:tab/>
              <w:t>Accuracy of illustrations</w:t>
            </w:r>
          </w:p>
          <w:p w14:paraId="36720C12" w14:textId="77777777" w:rsidR="00124934" w:rsidRPr="00A60082" w:rsidRDefault="00124934" w:rsidP="00B55482">
            <w:pPr>
              <w:spacing w:before="60" w:after="60"/>
              <w:rPr>
                <w:i/>
                <w:iCs/>
              </w:rPr>
            </w:pPr>
            <w:r w:rsidRPr="00A60082">
              <w:rPr>
                <w:i/>
                <w:iCs/>
              </w:rPr>
              <w:tab/>
              <w:t>Style of illustrations</w:t>
            </w:r>
          </w:p>
          <w:p w14:paraId="5045D220" w14:textId="77777777" w:rsidR="00124934" w:rsidRPr="00A60082" w:rsidRDefault="00124934" w:rsidP="00B55482">
            <w:pPr>
              <w:spacing w:before="60" w:after="60"/>
              <w:rPr>
                <w:i/>
                <w:iCs/>
              </w:rPr>
            </w:pPr>
            <w:r w:rsidRPr="00A60082">
              <w:rPr>
                <w:i/>
                <w:iCs/>
              </w:rPr>
              <w:tab/>
              <w:t>Relationship between text and illustrations</w:t>
            </w:r>
          </w:p>
        </w:tc>
        <w:tc>
          <w:tcPr>
            <w:tcW w:w="2525" w:type="dxa"/>
          </w:tcPr>
          <w:p w14:paraId="219AE952" w14:textId="4296AC67" w:rsidR="00124934" w:rsidRPr="00A60082" w:rsidRDefault="00EE377A" w:rsidP="00B55482">
            <w:pPr>
              <w:spacing w:before="60" w:after="60"/>
              <w:jc w:val="center"/>
              <w:rPr>
                <w:i/>
                <w:iCs/>
              </w:rPr>
            </w:pPr>
            <w:r w:rsidRPr="00A60082">
              <w:rPr>
                <w:i/>
                <w:iCs/>
              </w:rPr>
              <w:t>[</w:t>
            </w:r>
            <w:r w:rsidR="00124934" w:rsidRPr="00A60082">
              <w:rPr>
                <w:i/>
                <w:iCs/>
              </w:rPr>
              <w:t>5-10</w:t>
            </w:r>
            <w:r w:rsidRPr="00A60082">
              <w:rPr>
                <w:i/>
                <w:iCs/>
              </w:rPr>
              <w:t>]</w:t>
            </w:r>
          </w:p>
        </w:tc>
      </w:tr>
      <w:tr w:rsidR="00124934" w:rsidRPr="00A60082" w14:paraId="1905B398" w14:textId="77777777" w:rsidTr="00A80441">
        <w:trPr>
          <w:cantSplit/>
          <w:jc w:val="right"/>
        </w:trPr>
        <w:tc>
          <w:tcPr>
            <w:tcW w:w="5755" w:type="dxa"/>
          </w:tcPr>
          <w:p w14:paraId="45808146" w14:textId="77777777" w:rsidR="00124934" w:rsidRPr="00A60082" w:rsidRDefault="00124934" w:rsidP="00B55482">
            <w:pPr>
              <w:spacing w:before="60" w:after="60"/>
              <w:rPr>
                <w:i/>
                <w:iCs/>
              </w:rPr>
            </w:pPr>
            <w:r w:rsidRPr="00A60082">
              <w:rPr>
                <w:i/>
                <w:iCs/>
              </w:rPr>
              <w:t>Total Maximum Points</w:t>
            </w:r>
          </w:p>
        </w:tc>
        <w:tc>
          <w:tcPr>
            <w:tcW w:w="2525" w:type="dxa"/>
          </w:tcPr>
          <w:p w14:paraId="6DEC304C" w14:textId="77777777" w:rsidR="00124934" w:rsidRPr="00A60082" w:rsidRDefault="00124934" w:rsidP="00B55482">
            <w:pPr>
              <w:spacing w:before="60" w:after="60"/>
              <w:jc w:val="center"/>
              <w:rPr>
                <w:i/>
                <w:iCs/>
              </w:rPr>
            </w:pPr>
            <w:r w:rsidRPr="00A60082">
              <w:rPr>
                <w:i/>
                <w:iCs/>
              </w:rPr>
              <w:t>100</w:t>
            </w:r>
          </w:p>
        </w:tc>
      </w:tr>
    </w:tbl>
    <w:p w14:paraId="2695E384" w14:textId="77777777" w:rsidR="00EE377A" w:rsidRPr="00A60082" w:rsidRDefault="00EE377A" w:rsidP="00A80441">
      <w:pPr>
        <w:spacing w:before="240" w:after="240"/>
        <w:ind w:left="810"/>
        <w:jc w:val="both"/>
        <w:rPr>
          <w:b/>
          <w:bCs/>
          <w:i/>
          <w:iCs/>
        </w:rPr>
      </w:pPr>
      <w:r w:rsidRPr="00A60082">
        <w:rPr>
          <w:b/>
          <w:bCs/>
          <w:i/>
          <w:iCs/>
        </w:rPr>
        <w:t>Quality scoring methodology</w:t>
      </w:r>
    </w:p>
    <w:p w14:paraId="69429DE7" w14:textId="3DDEAEC5" w:rsidR="00556D26" w:rsidRDefault="00556D26" w:rsidP="00A80441">
      <w:pPr>
        <w:spacing w:before="240" w:after="240"/>
        <w:ind w:left="810"/>
        <w:jc w:val="both"/>
        <w:rPr>
          <w:i/>
          <w:iCs/>
        </w:rPr>
      </w:pPr>
      <w:r>
        <w:rPr>
          <w:i/>
          <w:iCs/>
        </w:rPr>
        <w:t xml:space="preserve">The Purchaser </w:t>
      </w:r>
      <w:r w:rsidR="00EE377A" w:rsidRPr="00C87EDA">
        <w:rPr>
          <w:i/>
          <w:iCs/>
        </w:rPr>
        <w:t xml:space="preserve">will receive all Bids that are deemed responsive and assign them to the appropriate </w:t>
      </w:r>
      <w:r>
        <w:rPr>
          <w:i/>
          <w:iCs/>
        </w:rPr>
        <w:t>s</w:t>
      </w:r>
      <w:r w:rsidR="00EE377A" w:rsidRPr="00C87EDA">
        <w:rPr>
          <w:i/>
          <w:iCs/>
        </w:rPr>
        <w:t xml:space="preserve">ubject </w:t>
      </w:r>
      <w:r>
        <w:rPr>
          <w:i/>
          <w:iCs/>
        </w:rPr>
        <w:t>s</w:t>
      </w:r>
      <w:r w:rsidR="00EE377A" w:rsidRPr="00C87EDA">
        <w:rPr>
          <w:i/>
          <w:iCs/>
        </w:rPr>
        <w:t xml:space="preserve">pecialists </w:t>
      </w:r>
      <w:r>
        <w:rPr>
          <w:i/>
          <w:iCs/>
        </w:rPr>
        <w:t>p</w:t>
      </w:r>
      <w:r w:rsidR="00EE377A" w:rsidRPr="00C87EDA">
        <w:rPr>
          <w:i/>
          <w:iCs/>
        </w:rPr>
        <w:t xml:space="preserve">anel. The members of the Panel will evaluate each book in a Bid in </w:t>
      </w:r>
      <w:r w:rsidR="00EE377A" w:rsidRPr="00A80441">
        <w:rPr>
          <w:b/>
          <w:bCs/>
          <w:i/>
          <w:iCs/>
        </w:rPr>
        <w:t>terms</w:t>
      </w:r>
      <w:r w:rsidR="00EE377A" w:rsidRPr="00C87EDA">
        <w:rPr>
          <w:i/>
          <w:iCs/>
        </w:rPr>
        <w:t xml:space="preserve"> of pedagogic quality, presentation and illustration using </w:t>
      </w:r>
      <w:r>
        <w:rPr>
          <w:i/>
          <w:iCs/>
        </w:rPr>
        <w:t xml:space="preserve">the </w:t>
      </w:r>
      <w:r w:rsidRPr="00A60082">
        <w:rPr>
          <w:i/>
          <w:iCs/>
        </w:rPr>
        <w:t>criteria/factors</w:t>
      </w:r>
      <w:r w:rsidR="00EE377A" w:rsidRPr="00C87EDA">
        <w:rPr>
          <w:i/>
          <w:iCs/>
        </w:rPr>
        <w:t xml:space="preserve"> </w:t>
      </w:r>
      <w:r>
        <w:rPr>
          <w:i/>
          <w:iCs/>
        </w:rPr>
        <w:t>in the table</w:t>
      </w:r>
      <w:r w:rsidR="00EE377A" w:rsidRPr="00C87EDA">
        <w:rPr>
          <w:i/>
          <w:iCs/>
        </w:rPr>
        <w:t xml:space="preserve"> </w:t>
      </w:r>
      <w:r>
        <w:rPr>
          <w:i/>
          <w:iCs/>
        </w:rPr>
        <w:t>above</w:t>
      </w:r>
      <w:r w:rsidR="00EE377A" w:rsidRPr="00C87EDA">
        <w:rPr>
          <w:i/>
          <w:iCs/>
        </w:rPr>
        <w:t xml:space="preserve">. </w:t>
      </w:r>
    </w:p>
    <w:p w14:paraId="4C62E031" w14:textId="7DBA25A1" w:rsidR="00EE377A" w:rsidRPr="00A60082" w:rsidRDefault="00EE377A" w:rsidP="00A80441">
      <w:pPr>
        <w:spacing w:before="240" w:after="240"/>
        <w:ind w:left="810"/>
        <w:jc w:val="both"/>
        <w:rPr>
          <w:i/>
          <w:iCs/>
        </w:rPr>
      </w:pPr>
      <w:r w:rsidRPr="00C87EDA">
        <w:rPr>
          <w:bCs/>
          <w:i/>
          <w:iCs/>
        </w:rPr>
        <w:t xml:space="preserve">The </w:t>
      </w:r>
      <w:r w:rsidRPr="00A80441">
        <w:rPr>
          <w:b/>
          <w:bCs/>
          <w:i/>
          <w:iCs/>
        </w:rPr>
        <w:t>grades</w:t>
      </w:r>
      <w:r w:rsidRPr="00C87EDA">
        <w:rPr>
          <w:bCs/>
          <w:i/>
          <w:iCs/>
        </w:rPr>
        <w:t xml:space="preserve"> indicated in the table below are percentage ratings for each criteria/factor.</w:t>
      </w:r>
    </w:p>
    <w:tbl>
      <w:tblPr>
        <w:tblW w:w="828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140"/>
      </w:tblGrid>
      <w:tr w:rsidR="00EE377A" w:rsidRPr="00C87EDA" w14:paraId="705303F3" w14:textId="77777777" w:rsidTr="00A80441">
        <w:trPr>
          <w:cantSplit/>
        </w:trPr>
        <w:tc>
          <w:tcPr>
            <w:tcW w:w="8280" w:type="dxa"/>
            <w:gridSpan w:val="2"/>
          </w:tcPr>
          <w:p w14:paraId="09A093CE" w14:textId="77777777" w:rsidR="00EE377A" w:rsidRPr="00C87EDA" w:rsidRDefault="00EE377A" w:rsidP="00527B60">
            <w:pPr>
              <w:spacing w:before="60" w:after="60"/>
              <w:jc w:val="center"/>
              <w:rPr>
                <w:b/>
                <w:i/>
                <w:iCs/>
              </w:rPr>
            </w:pPr>
            <w:r w:rsidRPr="00C87EDA">
              <w:rPr>
                <w:b/>
                <w:i/>
                <w:iCs/>
              </w:rPr>
              <w:t>Typical Ratings for each Quality Grade</w:t>
            </w:r>
          </w:p>
        </w:tc>
      </w:tr>
      <w:tr w:rsidR="00EE377A" w:rsidRPr="00C87EDA" w14:paraId="6BD716F4" w14:textId="77777777" w:rsidTr="00A80441">
        <w:tc>
          <w:tcPr>
            <w:tcW w:w="4140" w:type="dxa"/>
          </w:tcPr>
          <w:p w14:paraId="3BCB715F" w14:textId="77777777" w:rsidR="00EE377A" w:rsidRPr="00C87EDA" w:rsidRDefault="00EE377A" w:rsidP="00527B60">
            <w:pPr>
              <w:spacing w:before="60" w:after="60"/>
              <w:jc w:val="center"/>
              <w:rPr>
                <w:b/>
                <w:i/>
                <w:iCs/>
              </w:rPr>
            </w:pPr>
            <w:r w:rsidRPr="00C87EDA">
              <w:rPr>
                <w:b/>
                <w:i/>
                <w:iCs/>
              </w:rPr>
              <w:t>Quality Grade</w:t>
            </w:r>
          </w:p>
        </w:tc>
        <w:tc>
          <w:tcPr>
            <w:tcW w:w="4140" w:type="dxa"/>
          </w:tcPr>
          <w:p w14:paraId="06C9192A" w14:textId="42898A99" w:rsidR="00EE377A" w:rsidRPr="00C87EDA" w:rsidRDefault="00EE377A" w:rsidP="00527B60">
            <w:pPr>
              <w:spacing w:before="60" w:after="60"/>
              <w:jc w:val="center"/>
              <w:rPr>
                <w:b/>
                <w:i/>
                <w:iCs/>
              </w:rPr>
            </w:pPr>
            <w:r w:rsidRPr="00C87EDA">
              <w:rPr>
                <w:b/>
                <w:i/>
                <w:iCs/>
              </w:rPr>
              <w:t>Ratings</w:t>
            </w:r>
            <w:r w:rsidR="00556D26">
              <w:rPr>
                <w:b/>
                <w:i/>
                <w:iCs/>
              </w:rPr>
              <w:t xml:space="preserve"> </w:t>
            </w:r>
            <w:r w:rsidR="00556D26" w:rsidRPr="00C87EDA">
              <w:rPr>
                <w:b/>
                <w:bCs/>
                <w:i/>
                <w:iCs/>
              </w:rPr>
              <w:t>(R</w:t>
            </w:r>
            <w:r w:rsidR="00556D26" w:rsidRPr="00C87EDA">
              <w:rPr>
                <w:b/>
                <w:bCs/>
                <w:i/>
                <w:iCs/>
                <w:vertAlign w:val="subscript"/>
              </w:rPr>
              <w:t>i</w:t>
            </w:r>
            <w:r w:rsidR="00556D26" w:rsidRPr="00C87EDA">
              <w:rPr>
                <w:b/>
                <w:bCs/>
                <w:i/>
                <w:iCs/>
              </w:rPr>
              <w:t>)</w:t>
            </w:r>
          </w:p>
        </w:tc>
      </w:tr>
      <w:tr w:rsidR="00EE377A" w:rsidRPr="00C87EDA" w14:paraId="0C7F004A" w14:textId="77777777" w:rsidTr="00A80441">
        <w:tc>
          <w:tcPr>
            <w:tcW w:w="4140" w:type="dxa"/>
          </w:tcPr>
          <w:p w14:paraId="35987F69" w14:textId="77777777" w:rsidR="00EE377A" w:rsidRPr="00C87EDA" w:rsidRDefault="00EE377A" w:rsidP="00527B60">
            <w:pPr>
              <w:spacing w:before="60" w:after="60"/>
              <w:rPr>
                <w:i/>
                <w:iCs/>
              </w:rPr>
            </w:pPr>
            <w:r w:rsidRPr="00C87EDA">
              <w:rPr>
                <w:i/>
                <w:iCs/>
              </w:rPr>
              <w:t>Deficient</w:t>
            </w:r>
            <w:r w:rsidRPr="00C87EDA">
              <w:rPr>
                <w:i/>
                <w:iCs/>
              </w:rPr>
              <w:tab/>
              <w:t>(D)</w:t>
            </w:r>
          </w:p>
          <w:p w14:paraId="365CA0DC" w14:textId="77777777" w:rsidR="00EE377A" w:rsidRPr="00C87EDA" w:rsidRDefault="00EE377A" w:rsidP="00527B60">
            <w:pPr>
              <w:spacing w:before="60" w:after="60"/>
              <w:rPr>
                <w:i/>
                <w:iCs/>
              </w:rPr>
            </w:pPr>
            <w:r w:rsidRPr="00C87EDA">
              <w:rPr>
                <w:i/>
                <w:iCs/>
              </w:rPr>
              <w:t>Satisfactory</w:t>
            </w:r>
            <w:r w:rsidRPr="00C87EDA">
              <w:rPr>
                <w:i/>
                <w:iCs/>
              </w:rPr>
              <w:tab/>
              <w:t>(S)</w:t>
            </w:r>
          </w:p>
          <w:p w14:paraId="1A93D6DD" w14:textId="77777777" w:rsidR="00EE377A" w:rsidRPr="00C87EDA" w:rsidRDefault="00EE377A" w:rsidP="00527B60">
            <w:pPr>
              <w:spacing w:before="60" w:after="60"/>
              <w:rPr>
                <w:i/>
                <w:iCs/>
              </w:rPr>
            </w:pPr>
            <w:r w:rsidRPr="00C87EDA">
              <w:rPr>
                <w:i/>
                <w:iCs/>
              </w:rPr>
              <w:t>Good</w:t>
            </w:r>
            <w:r w:rsidRPr="00C87EDA">
              <w:rPr>
                <w:i/>
                <w:iCs/>
              </w:rPr>
              <w:tab/>
            </w:r>
            <w:r w:rsidRPr="00C87EDA">
              <w:rPr>
                <w:i/>
                <w:iCs/>
              </w:rPr>
              <w:tab/>
              <w:t>(G)</w:t>
            </w:r>
          </w:p>
          <w:p w14:paraId="34A6A5F1" w14:textId="77777777" w:rsidR="00EE377A" w:rsidRPr="00C87EDA" w:rsidRDefault="00EE377A" w:rsidP="00527B60">
            <w:pPr>
              <w:spacing w:before="60" w:after="60"/>
              <w:rPr>
                <w:bCs/>
                <w:i/>
                <w:iCs/>
              </w:rPr>
            </w:pPr>
            <w:r w:rsidRPr="00C87EDA">
              <w:rPr>
                <w:i/>
                <w:iCs/>
              </w:rPr>
              <w:t>Very Good</w:t>
            </w:r>
            <w:r w:rsidRPr="00C87EDA">
              <w:rPr>
                <w:i/>
                <w:iCs/>
              </w:rPr>
              <w:tab/>
              <w:t>(VG)</w:t>
            </w:r>
          </w:p>
        </w:tc>
        <w:tc>
          <w:tcPr>
            <w:tcW w:w="4140" w:type="dxa"/>
          </w:tcPr>
          <w:p w14:paraId="7838D73A" w14:textId="77777777" w:rsidR="00EE377A" w:rsidRPr="00C87EDA" w:rsidRDefault="00EE377A" w:rsidP="00527B60">
            <w:pPr>
              <w:pStyle w:val="titulo"/>
              <w:spacing w:before="60" w:after="60"/>
              <w:rPr>
                <w:rFonts w:ascii="Times New Roman" w:hAnsi="Times New Roman"/>
                <w:b w:val="0"/>
                <w:bCs/>
                <w:i/>
                <w:iCs/>
              </w:rPr>
            </w:pPr>
            <w:r w:rsidRPr="00C87EDA">
              <w:rPr>
                <w:rFonts w:ascii="Times New Roman" w:hAnsi="Times New Roman"/>
                <w:b w:val="0"/>
                <w:bCs/>
                <w:i/>
                <w:iCs/>
              </w:rPr>
              <w:t>40%</w:t>
            </w:r>
          </w:p>
          <w:p w14:paraId="37A5D39E" w14:textId="77777777" w:rsidR="00EE377A" w:rsidRPr="00C87EDA" w:rsidRDefault="00EE377A" w:rsidP="00527B60">
            <w:pPr>
              <w:spacing w:before="60" w:after="60"/>
              <w:jc w:val="center"/>
              <w:rPr>
                <w:i/>
                <w:iCs/>
              </w:rPr>
            </w:pPr>
            <w:r w:rsidRPr="00C87EDA">
              <w:rPr>
                <w:i/>
                <w:iCs/>
              </w:rPr>
              <w:t>65%</w:t>
            </w:r>
          </w:p>
          <w:p w14:paraId="6FB41E80" w14:textId="77777777" w:rsidR="00EE377A" w:rsidRPr="00C87EDA" w:rsidRDefault="00EE377A" w:rsidP="00527B60">
            <w:pPr>
              <w:spacing w:before="60" w:after="60"/>
              <w:jc w:val="center"/>
              <w:rPr>
                <w:i/>
                <w:iCs/>
              </w:rPr>
            </w:pPr>
            <w:r w:rsidRPr="00C87EDA">
              <w:rPr>
                <w:i/>
                <w:iCs/>
              </w:rPr>
              <w:t>85%</w:t>
            </w:r>
          </w:p>
          <w:p w14:paraId="4B3006BB" w14:textId="3C0E71A3" w:rsidR="00EE377A" w:rsidRPr="001D7C24" w:rsidRDefault="00EE377A" w:rsidP="001D7C24">
            <w:pPr>
              <w:spacing w:before="60" w:after="60"/>
              <w:jc w:val="center"/>
              <w:rPr>
                <w:i/>
                <w:iCs/>
              </w:rPr>
            </w:pPr>
            <w:r w:rsidRPr="00C87EDA">
              <w:rPr>
                <w:i/>
                <w:iCs/>
              </w:rPr>
              <w:t>100%</w:t>
            </w:r>
          </w:p>
        </w:tc>
      </w:tr>
    </w:tbl>
    <w:p w14:paraId="7F3ACDE0" w14:textId="77777777" w:rsidR="00EE377A" w:rsidRPr="00C87EDA" w:rsidRDefault="00EE377A" w:rsidP="00A80441">
      <w:pPr>
        <w:spacing w:before="240" w:after="240"/>
        <w:ind w:left="810"/>
        <w:jc w:val="both"/>
        <w:rPr>
          <w:i/>
          <w:iCs/>
        </w:rPr>
      </w:pPr>
      <w:r>
        <w:rPr>
          <w:i/>
          <w:iCs/>
        </w:rPr>
        <w:t>The final score will be calculated as follows:</w:t>
      </w:r>
    </w:p>
    <w:tbl>
      <w:tblPr>
        <w:tblW w:w="837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90"/>
        <w:gridCol w:w="2430"/>
        <w:gridCol w:w="2070"/>
      </w:tblGrid>
      <w:tr w:rsidR="00EE377A" w:rsidRPr="00C87EDA" w14:paraId="0FFBB21C" w14:textId="77777777" w:rsidTr="00A80441">
        <w:trPr>
          <w:tblHeader/>
        </w:trPr>
        <w:tc>
          <w:tcPr>
            <w:tcW w:w="1980" w:type="dxa"/>
          </w:tcPr>
          <w:p w14:paraId="0DF91705" w14:textId="0593A740" w:rsidR="00EE377A" w:rsidRPr="00C87EDA" w:rsidRDefault="00EE377A" w:rsidP="00527B60">
            <w:pPr>
              <w:spacing w:before="60" w:after="60"/>
              <w:jc w:val="center"/>
              <w:rPr>
                <w:b/>
                <w:bCs/>
                <w:i/>
                <w:iCs/>
              </w:rPr>
            </w:pPr>
            <w:r w:rsidRPr="00C87EDA">
              <w:rPr>
                <w:b/>
                <w:bCs/>
                <w:i/>
                <w:iCs/>
              </w:rPr>
              <w:t>Criteria/Factor</w:t>
            </w:r>
            <w:r w:rsidR="00556D26">
              <w:rPr>
                <w:b/>
                <w:bCs/>
                <w:i/>
                <w:iCs/>
              </w:rPr>
              <w:t xml:space="preserve"> </w:t>
            </w:r>
            <w:r w:rsidR="00A64803">
              <w:rPr>
                <w:b/>
                <w:bCs/>
                <w:i/>
                <w:iCs/>
              </w:rPr>
              <w:t xml:space="preserve">* </w:t>
            </w:r>
            <w:r w:rsidR="00556D26">
              <w:rPr>
                <w:b/>
                <w:bCs/>
                <w:i/>
                <w:iCs/>
              </w:rPr>
              <w:t>(from table above)</w:t>
            </w:r>
            <w:r w:rsidRPr="00C87EDA">
              <w:rPr>
                <w:b/>
                <w:bCs/>
                <w:i/>
                <w:iCs/>
              </w:rPr>
              <w:br/>
              <w:t>(</w:t>
            </w:r>
            <w:proofErr w:type="spellStart"/>
            <w:r w:rsidRPr="00C87EDA">
              <w:rPr>
                <w:b/>
                <w:bCs/>
                <w:i/>
                <w:iCs/>
              </w:rPr>
              <w:t>i</w:t>
            </w:r>
            <w:proofErr w:type="spellEnd"/>
            <w:r w:rsidRPr="00C87EDA">
              <w:rPr>
                <w:b/>
                <w:bCs/>
                <w:i/>
                <w:iCs/>
              </w:rPr>
              <w:t xml:space="preserve"> from 1 to </w:t>
            </w:r>
            <w:r w:rsidR="00556D26">
              <w:rPr>
                <w:b/>
                <w:bCs/>
                <w:i/>
                <w:iCs/>
              </w:rPr>
              <w:t>N</w:t>
            </w:r>
            <w:r w:rsidRPr="00C87EDA">
              <w:rPr>
                <w:b/>
                <w:bCs/>
                <w:i/>
                <w:iCs/>
              </w:rPr>
              <w:t>)</w:t>
            </w:r>
          </w:p>
        </w:tc>
        <w:tc>
          <w:tcPr>
            <w:tcW w:w="1890" w:type="dxa"/>
          </w:tcPr>
          <w:p w14:paraId="27F4CC0C" w14:textId="77777777" w:rsidR="00EE377A" w:rsidRPr="00C87EDA" w:rsidRDefault="00EE377A" w:rsidP="00527B60">
            <w:pPr>
              <w:spacing w:before="60" w:after="60"/>
              <w:jc w:val="center"/>
              <w:rPr>
                <w:b/>
                <w:i/>
                <w:iCs/>
              </w:rPr>
            </w:pPr>
            <w:r w:rsidRPr="00C87EDA">
              <w:rPr>
                <w:b/>
                <w:i/>
                <w:iCs/>
              </w:rPr>
              <w:t>Maximum Points</w:t>
            </w:r>
            <w:r w:rsidRPr="00C87EDA">
              <w:rPr>
                <w:b/>
                <w:i/>
                <w:iCs/>
              </w:rPr>
              <w:br/>
              <w:t>(M</w:t>
            </w:r>
            <w:r w:rsidRPr="00C87EDA">
              <w:rPr>
                <w:b/>
                <w:i/>
                <w:iCs/>
                <w:vertAlign w:val="subscript"/>
              </w:rPr>
              <w:t>i</w:t>
            </w:r>
            <w:r w:rsidRPr="00C87EDA">
              <w:rPr>
                <w:b/>
                <w:i/>
                <w:iCs/>
              </w:rPr>
              <w:t>)</w:t>
            </w:r>
          </w:p>
        </w:tc>
        <w:tc>
          <w:tcPr>
            <w:tcW w:w="2430" w:type="dxa"/>
          </w:tcPr>
          <w:p w14:paraId="7544A8CB" w14:textId="77777777" w:rsidR="00EE377A" w:rsidRPr="00C87EDA" w:rsidRDefault="00EE377A" w:rsidP="00527B60">
            <w:pPr>
              <w:spacing w:before="60" w:after="60"/>
              <w:jc w:val="center"/>
              <w:rPr>
                <w:b/>
                <w:bCs/>
                <w:i/>
                <w:iCs/>
              </w:rPr>
            </w:pPr>
            <w:r w:rsidRPr="00C87EDA">
              <w:rPr>
                <w:b/>
                <w:bCs/>
                <w:i/>
                <w:iCs/>
              </w:rPr>
              <w:t>Rating</w:t>
            </w:r>
          </w:p>
          <w:p w14:paraId="660C7C0A" w14:textId="77777777" w:rsidR="00EE377A" w:rsidRPr="00C87EDA" w:rsidRDefault="00EE377A" w:rsidP="00527B60">
            <w:pPr>
              <w:spacing w:before="60" w:after="60"/>
              <w:jc w:val="center"/>
              <w:rPr>
                <w:b/>
                <w:bCs/>
                <w:i/>
                <w:iCs/>
              </w:rPr>
            </w:pPr>
            <w:r w:rsidRPr="00C87EDA">
              <w:rPr>
                <w:b/>
                <w:bCs/>
                <w:i/>
                <w:iCs/>
              </w:rPr>
              <w:t>(D, S, G, VG)</w:t>
            </w:r>
          </w:p>
          <w:p w14:paraId="07FF7510" w14:textId="77777777" w:rsidR="00EE377A" w:rsidRPr="00C87EDA" w:rsidRDefault="00EE377A" w:rsidP="00527B60">
            <w:pPr>
              <w:spacing w:before="60" w:after="60"/>
              <w:jc w:val="center"/>
              <w:rPr>
                <w:b/>
                <w:bCs/>
                <w:i/>
                <w:iCs/>
              </w:rPr>
            </w:pPr>
            <w:r w:rsidRPr="00C87EDA">
              <w:rPr>
                <w:b/>
                <w:bCs/>
                <w:i/>
                <w:iCs/>
              </w:rPr>
              <w:t>from 40% - 100%</w:t>
            </w:r>
          </w:p>
          <w:p w14:paraId="6E3A89BA" w14:textId="77777777" w:rsidR="00EE377A" w:rsidRPr="00C87EDA" w:rsidRDefault="00EE377A" w:rsidP="00527B60">
            <w:pPr>
              <w:spacing w:before="60" w:after="60"/>
              <w:jc w:val="center"/>
              <w:rPr>
                <w:b/>
                <w:bCs/>
                <w:i/>
                <w:iCs/>
              </w:rPr>
            </w:pPr>
            <w:r w:rsidRPr="00C87EDA">
              <w:rPr>
                <w:b/>
                <w:bCs/>
                <w:i/>
                <w:iCs/>
              </w:rPr>
              <w:t>(R</w:t>
            </w:r>
            <w:r w:rsidRPr="00C87EDA">
              <w:rPr>
                <w:b/>
                <w:bCs/>
                <w:i/>
                <w:iCs/>
                <w:vertAlign w:val="subscript"/>
              </w:rPr>
              <w:t>i</w:t>
            </w:r>
            <w:r w:rsidRPr="00C87EDA">
              <w:rPr>
                <w:b/>
                <w:bCs/>
                <w:i/>
                <w:iCs/>
              </w:rPr>
              <w:t>)</w:t>
            </w:r>
          </w:p>
        </w:tc>
        <w:tc>
          <w:tcPr>
            <w:tcW w:w="2070" w:type="dxa"/>
          </w:tcPr>
          <w:p w14:paraId="56C29722" w14:textId="77777777" w:rsidR="00EE377A" w:rsidRPr="00C87EDA" w:rsidRDefault="00EE377A" w:rsidP="00527B60">
            <w:pPr>
              <w:spacing w:before="60" w:after="60"/>
              <w:jc w:val="center"/>
              <w:rPr>
                <w:b/>
                <w:bCs/>
                <w:i/>
                <w:iCs/>
              </w:rPr>
            </w:pPr>
            <w:r w:rsidRPr="00C87EDA">
              <w:rPr>
                <w:b/>
                <w:bCs/>
                <w:i/>
                <w:iCs/>
              </w:rPr>
              <w:t>Technical Points</w:t>
            </w:r>
          </w:p>
          <w:p w14:paraId="022CE938" w14:textId="77777777" w:rsidR="00EE377A" w:rsidRPr="00C87EDA" w:rsidRDefault="00EE377A" w:rsidP="00527B60">
            <w:pPr>
              <w:spacing w:before="60" w:after="60"/>
              <w:jc w:val="center"/>
              <w:rPr>
                <w:b/>
                <w:i/>
                <w:iCs/>
              </w:rPr>
            </w:pPr>
            <w:r w:rsidRPr="00C87EDA">
              <w:rPr>
                <w:b/>
                <w:i/>
                <w:iCs/>
              </w:rPr>
              <w:t>(M</w:t>
            </w:r>
            <w:r w:rsidRPr="00C87EDA">
              <w:rPr>
                <w:b/>
                <w:i/>
                <w:iCs/>
                <w:vertAlign w:val="subscript"/>
              </w:rPr>
              <w:t xml:space="preserve">i </w:t>
            </w:r>
            <w:r w:rsidRPr="00C87EDA">
              <w:rPr>
                <w:b/>
                <w:bCs/>
                <w:i/>
                <w:iCs/>
              </w:rPr>
              <w:sym w:font="Symbol" w:char="F0B4"/>
            </w:r>
            <w:r w:rsidRPr="00C87EDA">
              <w:rPr>
                <w:b/>
                <w:i/>
                <w:iCs/>
              </w:rPr>
              <w:t xml:space="preserve"> R</w:t>
            </w:r>
            <w:r w:rsidRPr="00C87EDA">
              <w:rPr>
                <w:b/>
                <w:i/>
                <w:iCs/>
                <w:vertAlign w:val="subscript"/>
              </w:rPr>
              <w:t>i</w:t>
            </w:r>
            <w:r w:rsidRPr="00C87EDA">
              <w:rPr>
                <w:b/>
                <w:i/>
                <w:iCs/>
              </w:rPr>
              <w:t>)</w:t>
            </w:r>
          </w:p>
        </w:tc>
      </w:tr>
      <w:tr w:rsidR="00EE377A" w:rsidRPr="00C87EDA" w14:paraId="3434CA1F" w14:textId="77777777" w:rsidTr="00A80441">
        <w:tc>
          <w:tcPr>
            <w:tcW w:w="1980" w:type="dxa"/>
          </w:tcPr>
          <w:p w14:paraId="45EC8875" w14:textId="2B39FC61" w:rsidR="00EE377A" w:rsidRPr="00C87EDA" w:rsidRDefault="00556D26" w:rsidP="00527B60">
            <w:pPr>
              <w:spacing w:before="60" w:after="60"/>
              <w:rPr>
                <w:i/>
                <w:iCs/>
              </w:rPr>
            </w:pPr>
            <w:proofErr w:type="spellStart"/>
            <w:r>
              <w:rPr>
                <w:i/>
                <w:iCs/>
              </w:rPr>
              <w:t>i</w:t>
            </w:r>
            <w:proofErr w:type="spellEnd"/>
            <w:r w:rsidR="00EE377A" w:rsidRPr="00C87EDA">
              <w:rPr>
                <w:i/>
                <w:iCs/>
              </w:rPr>
              <w:t xml:space="preserve"> = 1</w:t>
            </w:r>
          </w:p>
        </w:tc>
        <w:tc>
          <w:tcPr>
            <w:tcW w:w="1890" w:type="dxa"/>
          </w:tcPr>
          <w:p w14:paraId="1E3BC866" w14:textId="77777777" w:rsidR="00EE377A" w:rsidRPr="00C87EDA" w:rsidRDefault="00EE377A" w:rsidP="00527B60">
            <w:pPr>
              <w:spacing w:before="60" w:after="60"/>
              <w:rPr>
                <w:i/>
                <w:iCs/>
              </w:rPr>
            </w:pPr>
          </w:p>
        </w:tc>
        <w:tc>
          <w:tcPr>
            <w:tcW w:w="2430" w:type="dxa"/>
          </w:tcPr>
          <w:p w14:paraId="7683A700" w14:textId="77777777" w:rsidR="00EE377A" w:rsidRPr="00C87EDA" w:rsidRDefault="00EE377A" w:rsidP="00527B60">
            <w:pPr>
              <w:spacing w:before="60" w:after="60"/>
              <w:rPr>
                <w:i/>
                <w:iCs/>
              </w:rPr>
            </w:pPr>
          </w:p>
        </w:tc>
        <w:tc>
          <w:tcPr>
            <w:tcW w:w="2070" w:type="dxa"/>
          </w:tcPr>
          <w:p w14:paraId="33AAA2D0" w14:textId="77777777" w:rsidR="00EE377A" w:rsidRPr="00C87EDA" w:rsidRDefault="00EE377A" w:rsidP="00527B60">
            <w:pPr>
              <w:spacing w:before="60" w:after="60"/>
              <w:rPr>
                <w:i/>
                <w:iCs/>
              </w:rPr>
            </w:pPr>
          </w:p>
        </w:tc>
      </w:tr>
      <w:tr w:rsidR="00EE377A" w:rsidRPr="00C87EDA" w14:paraId="33EE3202" w14:textId="77777777" w:rsidTr="00A80441">
        <w:tc>
          <w:tcPr>
            <w:tcW w:w="1980" w:type="dxa"/>
          </w:tcPr>
          <w:p w14:paraId="683AE8D1" w14:textId="434E3D3B" w:rsidR="00EE377A" w:rsidRPr="00C87EDA" w:rsidRDefault="00556D26" w:rsidP="00527B60">
            <w:pPr>
              <w:spacing w:before="60" w:after="60"/>
              <w:rPr>
                <w:i/>
                <w:iCs/>
              </w:rPr>
            </w:pPr>
            <w:proofErr w:type="spellStart"/>
            <w:r>
              <w:rPr>
                <w:i/>
                <w:iCs/>
              </w:rPr>
              <w:t>i</w:t>
            </w:r>
            <w:proofErr w:type="spellEnd"/>
            <w:r w:rsidR="00EE377A" w:rsidRPr="00C87EDA">
              <w:rPr>
                <w:i/>
                <w:iCs/>
              </w:rPr>
              <w:t xml:space="preserve"> = 2</w:t>
            </w:r>
          </w:p>
        </w:tc>
        <w:tc>
          <w:tcPr>
            <w:tcW w:w="1890" w:type="dxa"/>
          </w:tcPr>
          <w:p w14:paraId="370286CC" w14:textId="77777777" w:rsidR="00EE377A" w:rsidRPr="00C87EDA" w:rsidRDefault="00EE377A" w:rsidP="00527B60">
            <w:pPr>
              <w:spacing w:before="60" w:after="60"/>
              <w:rPr>
                <w:i/>
                <w:iCs/>
              </w:rPr>
            </w:pPr>
          </w:p>
        </w:tc>
        <w:tc>
          <w:tcPr>
            <w:tcW w:w="2430" w:type="dxa"/>
          </w:tcPr>
          <w:p w14:paraId="76FA1706" w14:textId="77777777" w:rsidR="00EE377A" w:rsidRPr="00C87EDA" w:rsidRDefault="00EE377A" w:rsidP="00527B60">
            <w:pPr>
              <w:spacing w:before="60" w:after="60"/>
              <w:rPr>
                <w:i/>
                <w:iCs/>
              </w:rPr>
            </w:pPr>
          </w:p>
        </w:tc>
        <w:tc>
          <w:tcPr>
            <w:tcW w:w="2070" w:type="dxa"/>
          </w:tcPr>
          <w:p w14:paraId="735235FD" w14:textId="77777777" w:rsidR="00EE377A" w:rsidRPr="00C87EDA" w:rsidRDefault="00EE377A" w:rsidP="00527B60">
            <w:pPr>
              <w:spacing w:before="60" w:after="60"/>
              <w:rPr>
                <w:i/>
                <w:iCs/>
              </w:rPr>
            </w:pPr>
          </w:p>
        </w:tc>
      </w:tr>
      <w:tr w:rsidR="00EE377A" w:rsidRPr="00C87EDA" w14:paraId="0E9A0D9E" w14:textId="77777777" w:rsidTr="00A80441">
        <w:tc>
          <w:tcPr>
            <w:tcW w:w="1980" w:type="dxa"/>
          </w:tcPr>
          <w:p w14:paraId="54013D62" w14:textId="4645BD2A" w:rsidR="00EE377A" w:rsidRPr="00C87EDA" w:rsidRDefault="00556D26" w:rsidP="00527B60">
            <w:pPr>
              <w:spacing w:before="60" w:after="60"/>
              <w:rPr>
                <w:i/>
                <w:iCs/>
              </w:rPr>
            </w:pPr>
            <w:proofErr w:type="spellStart"/>
            <w:r>
              <w:rPr>
                <w:i/>
                <w:iCs/>
              </w:rPr>
              <w:t>i</w:t>
            </w:r>
            <w:proofErr w:type="spellEnd"/>
            <w:r w:rsidR="00EE377A" w:rsidRPr="00C87EDA">
              <w:rPr>
                <w:i/>
                <w:iCs/>
              </w:rPr>
              <w:t xml:space="preserve"> = 3</w:t>
            </w:r>
          </w:p>
        </w:tc>
        <w:tc>
          <w:tcPr>
            <w:tcW w:w="1890" w:type="dxa"/>
          </w:tcPr>
          <w:p w14:paraId="4E9CBD74" w14:textId="77777777" w:rsidR="00EE377A" w:rsidRPr="00C87EDA" w:rsidRDefault="00EE377A" w:rsidP="00527B60">
            <w:pPr>
              <w:spacing w:before="60" w:after="60"/>
              <w:rPr>
                <w:i/>
                <w:iCs/>
              </w:rPr>
            </w:pPr>
          </w:p>
        </w:tc>
        <w:tc>
          <w:tcPr>
            <w:tcW w:w="2430" w:type="dxa"/>
          </w:tcPr>
          <w:p w14:paraId="6E1CF7B6" w14:textId="77777777" w:rsidR="00EE377A" w:rsidRPr="00C87EDA" w:rsidRDefault="00EE377A" w:rsidP="00527B60">
            <w:pPr>
              <w:spacing w:before="60" w:after="60"/>
              <w:rPr>
                <w:i/>
                <w:iCs/>
              </w:rPr>
            </w:pPr>
          </w:p>
        </w:tc>
        <w:tc>
          <w:tcPr>
            <w:tcW w:w="2070" w:type="dxa"/>
          </w:tcPr>
          <w:p w14:paraId="6857E286" w14:textId="77777777" w:rsidR="00EE377A" w:rsidRPr="00C87EDA" w:rsidRDefault="00EE377A" w:rsidP="00527B60">
            <w:pPr>
              <w:spacing w:before="60" w:after="60"/>
              <w:rPr>
                <w:i/>
                <w:iCs/>
              </w:rPr>
            </w:pPr>
          </w:p>
        </w:tc>
      </w:tr>
      <w:tr w:rsidR="00EE377A" w:rsidRPr="00C87EDA" w14:paraId="4AC749C5" w14:textId="77777777" w:rsidTr="00A80441">
        <w:tc>
          <w:tcPr>
            <w:tcW w:w="1980" w:type="dxa"/>
          </w:tcPr>
          <w:p w14:paraId="47091F32" w14:textId="768532F7" w:rsidR="00EE377A" w:rsidRPr="00C87EDA" w:rsidRDefault="00556D26" w:rsidP="00527B60">
            <w:pPr>
              <w:spacing w:before="60" w:after="60"/>
              <w:rPr>
                <w:i/>
                <w:iCs/>
              </w:rPr>
            </w:pPr>
            <w:proofErr w:type="spellStart"/>
            <w:r>
              <w:rPr>
                <w:i/>
                <w:iCs/>
              </w:rPr>
              <w:t>i</w:t>
            </w:r>
            <w:proofErr w:type="spellEnd"/>
            <w:r w:rsidR="00EE377A" w:rsidRPr="00C87EDA">
              <w:rPr>
                <w:i/>
                <w:iCs/>
              </w:rPr>
              <w:t xml:space="preserve"> = 4</w:t>
            </w:r>
          </w:p>
        </w:tc>
        <w:tc>
          <w:tcPr>
            <w:tcW w:w="1890" w:type="dxa"/>
          </w:tcPr>
          <w:p w14:paraId="43FE8EDD" w14:textId="77777777" w:rsidR="00EE377A" w:rsidRPr="00C87EDA" w:rsidRDefault="00EE377A" w:rsidP="00527B60">
            <w:pPr>
              <w:spacing w:before="60" w:after="60"/>
              <w:rPr>
                <w:i/>
                <w:iCs/>
              </w:rPr>
            </w:pPr>
          </w:p>
        </w:tc>
        <w:tc>
          <w:tcPr>
            <w:tcW w:w="2430" w:type="dxa"/>
          </w:tcPr>
          <w:p w14:paraId="17BB9BFD" w14:textId="77777777" w:rsidR="00EE377A" w:rsidRPr="00C87EDA" w:rsidRDefault="00EE377A" w:rsidP="00527B60">
            <w:pPr>
              <w:spacing w:before="60" w:after="60"/>
              <w:rPr>
                <w:i/>
                <w:iCs/>
              </w:rPr>
            </w:pPr>
          </w:p>
        </w:tc>
        <w:tc>
          <w:tcPr>
            <w:tcW w:w="2070" w:type="dxa"/>
          </w:tcPr>
          <w:p w14:paraId="135BFB60" w14:textId="77777777" w:rsidR="00EE377A" w:rsidRPr="00C87EDA" w:rsidRDefault="00EE377A" w:rsidP="00527B60">
            <w:pPr>
              <w:spacing w:before="60" w:after="60"/>
              <w:rPr>
                <w:i/>
                <w:iCs/>
              </w:rPr>
            </w:pPr>
          </w:p>
        </w:tc>
      </w:tr>
      <w:tr w:rsidR="00EE377A" w:rsidRPr="00C87EDA" w14:paraId="1B82ACCF" w14:textId="77777777" w:rsidTr="00A80441">
        <w:tc>
          <w:tcPr>
            <w:tcW w:w="1980" w:type="dxa"/>
          </w:tcPr>
          <w:p w14:paraId="5A65F7BC" w14:textId="18BC990F" w:rsidR="00EE377A" w:rsidRPr="00C87EDA" w:rsidRDefault="00556D26" w:rsidP="00527B60">
            <w:pPr>
              <w:spacing w:before="60" w:after="60"/>
              <w:rPr>
                <w:i/>
                <w:iCs/>
              </w:rPr>
            </w:pPr>
            <w:proofErr w:type="spellStart"/>
            <w:r>
              <w:rPr>
                <w:i/>
                <w:iCs/>
              </w:rPr>
              <w:t>i</w:t>
            </w:r>
            <w:proofErr w:type="spellEnd"/>
            <w:r w:rsidR="00EE377A" w:rsidRPr="00C87EDA">
              <w:rPr>
                <w:i/>
                <w:iCs/>
              </w:rPr>
              <w:t xml:space="preserve"> = 5</w:t>
            </w:r>
          </w:p>
        </w:tc>
        <w:tc>
          <w:tcPr>
            <w:tcW w:w="1890" w:type="dxa"/>
          </w:tcPr>
          <w:p w14:paraId="14DDDA17" w14:textId="77777777" w:rsidR="00EE377A" w:rsidRPr="00C87EDA" w:rsidRDefault="00EE377A" w:rsidP="00527B60">
            <w:pPr>
              <w:spacing w:before="60" w:after="60"/>
              <w:rPr>
                <w:i/>
                <w:iCs/>
              </w:rPr>
            </w:pPr>
          </w:p>
        </w:tc>
        <w:tc>
          <w:tcPr>
            <w:tcW w:w="2430" w:type="dxa"/>
          </w:tcPr>
          <w:p w14:paraId="1E046253" w14:textId="77777777" w:rsidR="00EE377A" w:rsidRPr="00C87EDA" w:rsidRDefault="00EE377A" w:rsidP="00527B60">
            <w:pPr>
              <w:spacing w:before="60" w:after="60"/>
              <w:rPr>
                <w:i/>
                <w:iCs/>
              </w:rPr>
            </w:pPr>
          </w:p>
        </w:tc>
        <w:tc>
          <w:tcPr>
            <w:tcW w:w="2070" w:type="dxa"/>
          </w:tcPr>
          <w:p w14:paraId="293CC5F2" w14:textId="77777777" w:rsidR="00EE377A" w:rsidRPr="00C87EDA" w:rsidRDefault="00EE377A" w:rsidP="00527B60">
            <w:pPr>
              <w:spacing w:before="60" w:after="60"/>
              <w:rPr>
                <w:i/>
                <w:iCs/>
              </w:rPr>
            </w:pPr>
          </w:p>
        </w:tc>
      </w:tr>
      <w:tr w:rsidR="00EE377A" w:rsidRPr="00C87EDA" w14:paraId="29BF1801" w14:textId="77777777" w:rsidTr="00A80441">
        <w:tc>
          <w:tcPr>
            <w:tcW w:w="1980" w:type="dxa"/>
          </w:tcPr>
          <w:p w14:paraId="7F2C3725" w14:textId="7B64B4CC" w:rsidR="00EE377A" w:rsidRPr="00C87EDA" w:rsidRDefault="00556D26" w:rsidP="00527B60">
            <w:pPr>
              <w:spacing w:before="60" w:after="60"/>
              <w:rPr>
                <w:i/>
                <w:iCs/>
              </w:rPr>
            </w:pPr>
            <w:proofErr w:type="spellStart"/>
            <w:r>
              <w:rPr>
                <w:i/>
                <w:iCs/>
              </w:rPr>
              <w:lastRenderedPageBreak/>
              <w:t>i</w:t>
            </w:r>
            <w:proofErr w:type="spellEnd"/>
            <w:r w:rsidR="00EE377A" w:rsidRPr="00C87EDA">
              <w:rPr>
                <w:i/>
                <w:iCs/>
              </w:rPr>
              <w:t xml:space="preserve"> = 6</w:t>
            </w:r>
          </w:p>
        </w:tc>
        <w:tc>
          <w:tcPr>
            <w:tcW w:w="1890" w:type="dxa"/>
          </w:tcPr>
          <w:p w14:paraId="5E4C7E40" w14:textId="77777777" w:rsidR="00EE377A" w:rsidRPr="00C87EDA" w:rsidRDefault="00EE377A" w:rsidP="00527B60">
            <w:pPr>
              <w:spacing w:before="60" w:after="60"/>
              <w:rPr>
                <w:i/>
                <w:iCs/>
              </w:rPr>
            </w:pPr>
          </w:p>
        </w:tc>
        <w:tc>
          <w:tcPr>
            <w:tcW w:w="2430" w:type="dxa"/>
          </w:tcPr>
          <w:p w14:paraId="3794482C" w14:textId="77777777" w:rsidR="00EE377A" w:rsidRPr="00C87EDA" w:rsidRDefault="00EE377A" w:rsidP="00527B60">
            <w:pPr>
              <w:spacing w:before="60" w:after="60"/>
              <w:rPr>
                <w:i/>
                <w:iCs/>
              </w:rPr>
            </w:pPr>
          </w:p>
        </w:tc>
        <w:tc>
          <w:tcPr>
            <w:tcW w:w="2070" w:type="dxa"/>
          </w:tcPr>
          <w:p w14:paraId="4EA1A18A" w14:textId="77777777" w:rsidR="00EE377A" w:rsidRPr="00C87EDA" w:rsidRDefault="00EE377A" w:rsidP="00527B60">
            <w:pPr>
              <w:spacing w:before="60" w:after="60"/>
              <w:rPr>
                <w:i/>
                <w:iCs/>
              </w:rPr>
            </w:pPr>
          </w:p>
        </w:tc>
      </w:tr>
      <w:tr w:rsidR="00EE377A" w:rsidRPr="00C87EDA" w14:paraId="3A8ECDD6" w14:textId="77777777" w:rsidTr="00A80441">
        <w:tc>
          <w:tcPr>
            <w:tcW w:w="1980" w:type="dxa"/>
          </w:tcPr>
          <w:p w14:paraId="2308B548" w14:textId="757A903E" w:rsidR="00EE377A" w:rsidRPr="00C87EDA" w:rsidRDefault="00556D26" w:rsidP="00527B60">
            <w:pPr>
              <w:spacing w:before="60" w:after="60"/>
              <w:rPr>
                <w:i/>
                <w:iCs/>
              </w:rPr>
            </w:pPr>
            <w:proofErr w:type="spellStart"/>
            <w:r>
              <w:rPr>
                <w:i/>
                <w:iCs/>
              </w:rPr>
              <w:t>i</w:t>
            </w:r>
            <w:proofErr w:type="spellEnd"/>
            <w:r w:rsidR="00EE377A" w:rsidRPr="00C87EDA">
              <w:rPr>
                <w:i/>
                <w:iCs/>
              </w:rPr>
              <w:t xml:space="preserve"> = 7</w:t>
            </w:r>
          </w:p>
        </w:tc>
        <w:tc>
          <w:tcPr>
            <w:tcW w:w="1890" w:type="dxa"/>
          </w:tcPr>
          <w:p w14:paraId="201F599C" w14:textId="77777777" w:rsidR="00EE377A" w:rsidRPr="00C87EDA" w:rsidRDefault="00EE377A" w:rsidP="00527B60">
            <w:pPr>
              <w:spacing w:before="60" w:after="60"/>
              <w:rPr>
                <w:i/>
                <w:iCs/>
              </w:rPr>
            </w:pPr>
          </w:p>
        </w:tc>
        <w:tc>
          <w:tcPr>
            <w:tcW w:w="2430" w:type="dxa"/>
          </w:tcPr>
          <w:p w14:paraId="6DBD6FF7" w14:textId="77777777" w:rsidR="00EE377A" w:rsidRPr="00C87EDA" w:rsidRDefault="00EE377A" w:rsidP="00527B60">
            <w:pPr>
              <w:spacing w:before="60" w:after="60"/>
              <w:rPr>
                <w:i/>
                <w:iCs/>
              </w:rPr>
            </w:pPr>
          </w:p>
        </w:tc>
        <w:tc>
          <w:tcPr>
            <w:tcW w:w="2070" w:type="dxa"/>
          </w:tcPr>
          <w:p w14:paraId="177D3CB6" w14:textId="77777777" w:rsidR="00EE377A" w:rsidRPr="00C87EDA" w:rsidRDefault="00EE377A" w:rsidP="00527B60">
            <w:pPr>
              <w:spacing w:before="60" w:after="60"/>
              <w:rPr>
                <w:i/>
                <w:iCs/>
              </w:rPr>
            </w:pPr>
          </w:p>
        </w:tc>
      </w:tr>
      <w:tr w:rsidR="00EE377A" w:rsidRPr="00C87EDA" w14:paraId="6DEB023F" w14:textId="77777777" w:rsidTr="00A80441">
        <w:tc>
          <w:tcPr>
            <w:tcW w:w="1980" w:type="dxa"/>
          </w:tcPr>
          <w:p w14:paraId="137B5BAB" w14:textId="2ACB1889" w:rsidR="00EE377A" w:rsidRPr="00C87EDA" w:rsidRDefault="00556D26" w:rsidP="00527B60">
            <w:pPr>
              <w:spacing w:before="60" w:after="60"/>
              <w:rPr>
                <w:i/>
                <w:iCs/>
              </w:rPr>
            </w:pPr>
            <w:proofErr w:type="spellStart"/>
            <w:r>
              <w:rPr>
                <w:i/>
                <w:iCs/>
              </w:rPr>
              <w:t>i</w:t>
            </w:r>
            <w:proofErr w:type="spellEnd"/>
            <w:r w:rsidR="00EE377A" w:rsidRPr="00C87EDA">
              <w:rPr>
                <w:i/>
                <w:iCs/>
              </w:rPr>
              <w:t xml:space="preserve"> = </w:t>
            </w:r>
            <w:r>
              <w:rPr>
                <w:i/>
                <w:iCs/>
              </w:rPr>
              <w:t>N</w:t>
            </w:r>
          </w:p>
        </w:tc>
        <w:tc>
          <w:tcPr>
            <w:tcW w:w="1890" w:type="dxa"/>
          </w:tcPr>
          <w:p w14:paraId="7E786930" w14:textId="77777777" w:rsidR="00EE377A" w:rsidRPr="00C87EDA" w:rsidRDefault="00EE377A" w:rsidP="00527B60">
            <w:pPr>
              <w:spacing w:before="60" w:after="60"/>
              <w:rPr>
                <w:i/>
                <w:iCs/>
              </w:rPr>
            </w:pPr>
          </w:p>
        </w:tc>
        <w:tc>
          <w:tcPr>
            <w:tcW w:w="2430" w:type="dxa"/>
          </w:tcPr>
          <w:p w14:paraId="6C684DDF" w14:textId="77777777" w:rsidR="00EE377A" w:rsidRPr="00C87EDA" w:rsidRDefault="00EE377A" w:rsidP="00527B60">
            <w:pPr>
              <w:spacing w:before="60" w:after="60"/>
              <w:rPr>
                <w:i/>
                <w:iCs/>
              </w:rPr>
            </w:pPr>
          </w:p>
        </w:tc>
        <w:tc>
          <w:tcPr>
            <w:tcW w:w="2070" w:type="dxa"/>
          </w:tcPr>
          <w:p w14:paraId="78805287" w14:textId="77777777" w:rsidR="00EE377A" w:rsidRPr="00C87EDA" w:rsidRDefault="00EE377A" w:rsidP="00527B60">
            <w:pPr>
              <w:spacing w:before="60" w:after="60"/>
              <w:rPr>
                <w:i/>
                <w:iCs/>
              </w:rPr>
            </w:pPr>
          </w:p>
        </w:tc>
      </w:tr>
      <w:tr w:rsidR="00EE377A" w:rsidRPr="00C87EDA" w14:paraId="6FD53188" w14:textId="77777777" w:rsidTr="00A80441">
        <w:tc>
          <w:tcPr>
            <w:tcW w:w="1980" w:type="dxa"/>
          </w:tcPr>
          <w:p w14:paraId="6BC218CE" w14:textId="77777777" w:rsidR="00EE377A" w:rsidRPr="00C87EDA" w:rsidRDefault="00EE377A" w:rsidP="00527B60">
            <w:pPr>
              <w:spacing w:before="60" w:after="60"/>
              <w:rPr>
                <w:i/>
                <w:iCs/>
              </w:rPr>
            </w:pPr>
          </w:p>
        </w:tc>
        <w:tc>
          <w:tcPr>
            <w:tcW w:w="1890" w:type="dxa"/>
          </w:tcPr>
          <w:p w14:paraId="103E82A9" w14:textId="77777777" w:rsidR="00EE377A" w:rsidRPr="00C87EDA" w:rsidRDefault="00EE377A" w:rsidP="00527B60">
            <w:pPr>
              <w:spacing w:before="60" w:after="60"/>
              <w:jc w:val="center"/>
              <w:rPr>
                <w:i/>
                <w:iCs/>
              </w:rPr>
            </w:pPr>
            <w:r w:rsidRPr="00C87EDA">
              <w:rPr>
                <w:i/>
                <w:iCs/>
              </w:rPr>
              <w:sym w:font="Symbol" w:char="F053"/>
            </w:r>
            <w:r w:rsidRPr="00C87EDA">
              <w:rPr>
                <w:i/>
                <w:iCs/>
              </w:rPr>
              <w:t xml:space="preserve"> M</w:t>
            </w:r>
            <w:r w:rsidRPr="00C87EDA">
              <w:rPr>
                <w:i/>
                <w:iCs/>
                <w:vertAlign w:val="subscript"/>
              </w:rPr>
              <w:t>i</w:t>
            </w:r>
            <w:r w:rsidRPr="00C87EDA">
              <w:rPr>
                <w:i/>
                <w:iCs/>
              </w:rPr>
              <w:t xml:space="preserve"> =100 points</w:t>
            </w:r>
          </w:p>
        </w:tc>
        <w:tc>
          <w:tcPr>
            <w:tcW w:w="2430" w:type="dxa"/>
          </w:tcPr>
          <w:p w14:paraId="49274F8E" w14:textId="77777777" w:rsidR="00EE377A" w:rsidRPr="00C87EDA" w:rsidRDefault="00EE377A" w:rsidP="00527B60">
            <w:pPr>
              <w:spacing w:before="60" w:after="60"/>
              <w:rPr>
                <w:i/>
                <w:iCs/>
              </w:rPr>
            </w:pPr>
          </w:p>
        </w:tc>
        <w:tc>
          <w:tcPr>
            <w:tcW w:w="2070" w:type="dxa"/>
          </w:tcPr>
          <w:p w14:paraId="0423E357" w14:textId="77777777" w:rsidR="00EE377A" w:rsidRPr="00C87EDA" w:rsidRDefault="00EE377A" w:rsidP="00527B60">
            <w:pPr>
              <w:spacing w:before="60" w:after="60"/>
              <w:rPr>
                <w:i/>
                <w:iCs/>
              </w:rPr>
            </w:pPr>
            <w:r w:rsidRPr="00C87EDA">
              <w:rPr>
                <w:i/>
                <w:iCs/>
                <w:noProof/>
                <w:position w:val="-28"/>
                <w:lang w:val="fr-FR" w:eastAsia="fr-FR"/>
              </w:rPr>
              <w:drawing>
                <wp:inline distT="0" distB="0" distL="0" distR="0" wp14:anchorId="40EAF6BE" wp14:editId="1108B882">
                  <wp:extent cx="868680" cy="4343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68680" cy="434340"/>
                          </a:xfrm>
                          <a:prstGeom prst="rect">
                            <a:avLst/>
                          </a:prstGeom>
                          <a:noFill/>
                          <a:ln>
                            <a:noFill/>
                          </a:ln>
                        </pic:spPr>
                      </pic:pic>
                    </a:graphicData>
                  </a:graphic>
                </wp:inline>
              </w:drawing>
            </w:r>
          </w:p>
        </w:tc>
      </w:tr>
    </w:tbl>
    <w:p w14:paraId="405893B0" w14:textId="77777777" w:rsidR="006874A2" w:rsidRDefault="006874A2" w:rsidP="006874A2">
      <w:pPr>
        <w:numPr>
          <w:ilvl w:val="12"/>
          <w:numId w:val="0"/>
        </w:numPr>
        <w:tabs>
          <w:tab w:val="left" w:pos="1080"/>
        </w:tabs>
        <w:spacing w:after="200"/>
        <w:ind w:left="1094" w:hanging="547"/>
        <w:rPr>
          <w:i/>
          <w:iCs/>
        </w:rPr>
      </w:pPr>
    </w:p>
    <w:p w14:paraId="7D18F72D" w14:textId="52A0021E" w:rsidR="006874A2" w:rsidRDefault="00A64803" w:rsidP="00A80441">
      <w:pPr>
        <w:spacing w:before="240" w:after="240"/>
        <w:ind w:left="810"/>
        <w:jc w:val="both"/>
        <w:rPr>
          <w:szCs w:val="20"/>
        </w:rPr>
      </w:pPr>
      <w:r>
        <w:rPr>
          <w:i/>
          <w:iCs/>
        </w:rPr>
        <w:t>[ If subfactors</w:t>
      </w:r>
      <w:r w:rsidR="00B34BEC">
        <w:rPr>
          <w:i/>
          <w:iCs/>
        </w:rPr>
        <w:t xml:space="preserve">/features </w:t>
      </w:r>
      <w:r w:rsidRPr="00A80441">
        <w:rPr>
          <w:b/>
          <w:bCs/>
          <w:i/>
          <w:iCs/>
        </w:rPr>
        <w:t>have</w:t>
      </w:r>
      <w:r>
        <w:rPr>
          <w:i/>
          <w:iCs/>
        </w:rPr>
        <w:t xml:space="preserve"> been assigned scores</w:t>
      </w:r>
      <w:r w:rsidR="006874A2">
        <w:rPr>
          <w:i/>
          <w:iCs/>
        </w:rPr>
        <w:t xml:space="preserve">, </w:t>
      </w:r>
      <w:r w:rsidR="006874A2" w:rsidRPr="006874A2">
        <w:rPr>
          <w:szCs w:val="20"/>
        </w:rPr>
        <w:t xml:space="preserve">the </w:t>
      </w:r>
      <w:r w:rsidR="00A530B7">
        <w:rPr>
          <w:szCs w:val="20"/>
        </w:rPr>
        <w:t>criteria</w:t>
      </w:r>
      <w:r w:rsidR="006874A2">
        <w:rPr>
          <w:szCs w:val="20"/>
        </w:rPr>
        <w:t xml:space="preserve"> t</w:t>
      </w:r>
      <w:r w:rsidR="006874A2" w:rsidRPr="006874A2">
        <w:rPr>
          <w:szCs w:val="20"/>
        </w:rPr>
        <w:t xml:space="preserve">echnical </w:t>
      </w:r>
      <w:r w:rsidR="006874A2">
        <w:rPr>
          <w:szCs w:val="20"/>
        </w:rPr>
        <w:t>s</w:t>
      </w:r>
      <w:r w:rsidR="006874A2" w:rsidRPr="006874A2">
        <w:rPr>
          <w:szCs w:val="20"/>
        </w:rPr>
        <w:t xml:space="preserve">core </w:t>
      </w:r>
      <w:r w:rsidR="00B34BEC">
        <w:rPr>
          <w:szCs w:val="20"/>
        </w:rPr>
        <w:t>will be the weighted sum of the scores of the features.</w:t>
      </w:r>
    </w:p>
    <w:p w14:paraId="75F24638" w14:textId="77777777" w:rsidR="00B34BEC" w:rsidRPr="00A60082" w:rsidRDefault="00B34BEC" w:rsidP="00A80441">
      <w:pPr>
        <w:spacing w:before="60" w:after="60"/>
        <w:ind w:left="810"/>
        <w:rPr>
          <w:b/>
          <w:bCs/>
          <w:i/>
          <w:iCs/>
        </w:rPr>
      </w:pPr>
      <w:r w:rsidRPr="00A60082">
        <w:rPr>
          <w:b/>
          <w:bCs/>
          <w:i/>
          <w:iCs/>
        </w:rPr>
        <w:t>Example:</w:t>
      </w:r>
    </w:p>
    <w:p w14:paraId="52F5E5D8" w14:textId="35E2C4F4" w:rsidR="00B34BEC" w:rsidRDefault="00B34BEC" w:rsidP="00A80441">
      <w:pPr>
        <w:spacing w:before="60" w:after="60"/>
        <w:ind w:left="810"/>
        <w:rPr>
          <w:b/>
          <w:i/>
          <w:iCs/>
        </w:rPr>
      </w:pPr>
      <w:r>
        <w:rPr>
          <w:i/>
          <w:iCs/>
        </w:rPr>
        <w:t xml:space="preserve">for criteria </w:t>
      </w:r>
      <w:proofErr w:type="spellStart"/>
      <w:r>
        <w:rPr>
          <w:i/>
          <w:iCs/>
        </w:rPr>
        <w:t>i</w:t>
      </w:r>
      <w:proofErr w:type="spellEnd"/>
      <w:r>
        <w:rPr>
          <w:i/>
          <w:iCs/>
        </w:rPr>
        <w:t xml:space="preserve">=6, </w:t>
      </w:r>
      <w:r w:rsidRPr="00C87EDA">
        <w:rPr>
          <w:b/>
          <w:i/>
          <w:iCs/>
        </w:rPr>
        <w:t>Presentation and design</w:t>
      </w:r>
    </w:p>
    <w:p w14:paraId="36E52042" w14:textId="0BA5EB2F" w:rsidR="00B34BEC" w:rsidRDefault="00B34BEC" w:rsidP="00A80441">
      <w:pPr>
        <w:spacing w:before="60" w:after="60"/>
        <w:ind w:left="810"/>
        <w:rPr>
          <w:bCs/>
          <w:i/>
          <w:iCs/>
        </w:rPr>
      </w:pPr>
      <w:r>
        <w:rPr>
          <w:bCs/>
          <w:i/>
          <w:iCs/>
        </w:rPr>
        <w:t xml:space="preserve">if, </w:t>
      </w:r>
      <w:r w:rsidRPr="00A60082">
        <w:rPr>
          <w:bCs/>
          <w:i/>
          <w:iCs/>
        </w:rPr>
        <w:t xml:space="preserve"> allocated</w:t>
      </w:r>
      <w:r>
        <w:rPr>
          <w:bCs/>
          <w:i/>
          <w:iCs/>
        </w:rPr>
        <w:t xml:space="preserve"> </w:t>
      </w:r>
      <w:r w:rsidRPr="00A60082">
        <w:rPr>
          <w:bCs/>
          <w:i/>
          <w:iCs/>
        </w:rPr>
        <w:t>point</w:t>
      </w:r>
      <w:r>
        <w:rPr>
          <w:bCs/>
          <w:i/>
          <w:iCs/>
        </w:rPr>
        <w:t xml:space="preserve">= </w:t>
      </w:r>
      <w:r w:rsidRPr="00A60082">
        <w:rPr>
          <w:b/>
          <w:i/>
          <w:iCs/>
        </w:rPr>
        <w:t>10</w:t>
      </w:r>
      <w:r>
        <w:rPr>
          <w:bCs/>
          <w:i/>
          <w:iCs/>
        </w:rPr>
        <w:t>, and subdivided as follows:</w:t>
      </w:r>
    </w:p>
    <w:p w14:paraId="70DE3C51" w14:textId="77777777" w:rsidR="00B34BEC" w:rsidRDefault="00B34BEC" w:rsidP="00A80441">
      <w:pPr>
        <w:spacing w:before="60" w:after="60"/>
        <w:ind w:left="810"/>
        <w:rPr>
          <w:bCs/>
          <w:i/>
          <w:iCs/>
        </w:rPr>
      </w:pPr>
    </w:p>
    <w:p w14:paraId="1C7FF586" w14:textId="40F35323" w:rsidR="00B34BEC" w:rsidRPr="00A60082" w:rsidRDefault="00B34BEC" w:rsidP="00183F85">
      <w:pPr>
        <w:pStyle w:val="ListParagraph"/>
        <w:numPr>
          <w:ilvl w:val="0"/>
          <w:numId w:val="111"/>
        </w:numPr>
        <w:spacing w:before="60" w:after="60"/>
        <w:ind w:left="1530"/>
        <w:rPr>
          <w:bCs/>
          <w:i/>
          <w:iCs/>
        </w:rPr>
      </w:pPr>
      <w:r w:rsidRPr="00A60082">
        <w:rPr>
          <w:i/>
          <w:iCs/>
        </w:rPr>
        <w:t>Page layout</w:t>
      </w:r>
      <w:r>
        <w:rPr>
          <w:i/>
          <w:iCs/>
        </w:rPr>
        <w:t xml:space="preserve"> =</w:t>
      </w:r>
      <w:r w:rsidR="00A530B7">
        <w:rPr>
          <w:i/>
          <w:iCs/>
        </w:rPr>
        <w:t>2; with quality rating of 65%</w:t>
      </w:r>
    </w:p>
    <w:p w14:paraId="1BC7AC41" w14:textId="007D93ED" w:rsidR="00B34BEC" w:rsidRPr="00A60082" w:rsidRDefault="00B34BEC" w:rsidP="00183F85">
      <w:pPr>
        <w:pStyle w:val="ListParagraph"/>
        <w:numPr>
          <w:ilvl w:val="0"/>
          <w:numId w:val="111"/>
        </w:numPr>
        <w:spacing w:before="60" w:after="60"/>
        <w:ind w:left="1530"/>
        <w:rPr>
          <w:bCs/>
          <w:i/>
          <w:iCs/>
        </w:rPr>
      </w:pPr>
      <w:r w:rsidRPr="00A60082">
        <w:rPr>
          <w:i/>
          <w:iCs/>
        </w:rPr>
        <w:t>Size and style of fonts used</w:t>
      </w:r>
      <w:r w:rsidR="00A530B7">
        <w:rPr>
          <w:i/>
          <w:iCs/>
        </w:rPr>
        <w:t>=1; quality rating=85%</w:t>
      </w:r>
    </w:p>
    <w:p w14:paraId="6A21475F" w14:textId="46539EAA" w:rsidR="00B34BEC" w:rsidRPr="00A60082" w:rsidRDefault="00B34BEC" w:rsidP="00183F85">
      <w:pPr>
        <w:pStyle w:val="ListParagraph"/>
        <w:numPr>
          <w:ilvl w:val="0"/>
          <w:numId w:val="111"/>
        </w:numPr>
        <w:spacing w:before="60" w:after="60"/>
        <w:ind w:left="1530"/>
        <w:rPr>
          <w:bCs/>
          <w:i/>
          <w:iCs/>
        </w:rPr>
      </w:pPr>
      <w:r w:rsidRPr="00A60082">
        <w:rPr>
          <w:i/>
          <w:iCs/>
        </w:rPr>
        <w:t>General ‘readability’</w:t>
      </w:r>
      <w:r w:rsidR="00A530B7">
        <w:rPr>
          <w:i/>
          <w:iCs/>
        </w:rPr>
        <w:t>=4; quality rating= 40%</w:t>
      </w:r>
    </w:p>
    <w:p w14:paraId="5CD61FB4" w14:textId="1E619E31" w:rsidR="00A530B7" w:rsidRPr="00A60082" w:rsidRDefault="00B34BEC" w:rsidP="00183F85">
      <w:pPr>
        <w:pStyle w:val="ListParagraph"/>
        <w:numPr>
          <w:ilvl w:val="0"/>
          <w:numId w:val="111"/>
        </w:numPr>
        <w:spacing w:before="60" w:after="60"/>
        <w:ind w:left="1530"/>
        <w:rPr>
          <w:bCs/>
          <w:i/>
          <w:iCs/>
        </w:rPr>
      </w:pPr>
      <w:r w:rsidRPr="00A60082">
        <w:rPr>
          <w:i/>
          <w:iCs/>
        </w:rPr>
        <w:t>Spacing, margins, ‘signposting,’ clarity of impression</w:t>
      </w:r>
      <w:r w:rsidR="00A530B7">
        <w:rPr>
          <w:i/>
          <w:iCs/>
        </w:rPr>
        <w:t>=3; quality rating= 100%</w:t>
      </w:r>
    </w:p>
    <w:p w14:paraId="088D1D5F" w14:textId="21FE7A58" w:rsidR="00A530B7" w:rsidRPr="00A60082" w:rsidRDefault="00A530B7" w:rsidP="00A80441">
      <w:pPr>
        <w:spacing w:before="240" w:after="240"/>
        <w:ind w:left="810"/>
        <w:jc w:val="both"/>
        <w:rPr>
          <w:bCs/>
          <w:i/>
          <w:iCs/>
        </w:rPr>
      </w:pPr>
      <w:r>
        <w:rPr>
          <w:bCs/>
          <w:i/>
          <w:iCs/>
        </w:rPr>
        <w:t xml:space="preserve">Technical point for criteria= (2x0.65)+(1x0.85)+(4x0.4)+(3x1)= </w:t>
      </w:r>
      <w:r w:rsidRPr="00A60082">
        <w:rPr>
          <w:b/>
          <w:i/>
          <w:iCs/>
        </w:rPr>
        <w:t>6.75</w:t>
      </w:r>
      <w:r w:rsidRPr="00A60082">
        <w:rPr>
          <w:bCs/>
          <w:i/>
          <w:iCs/>
        </w:rPr>
        <w:t>]</w:t>
      </w:r>
    </w:p>
    <w:p w14:paraId="34F8376D" w14:textId="77777777" w:rsidR="00A60082" w:rsidRPr="00A60082" w:rsidRDefault="00EE377A" w:rsidP="00A80441">
      <w:pPr>
        <w:spacing w:before="240" w:after="240"/>
        <w:ind w:left="810"/>
        <w:jc w:val="both"/>
        <w:rPr>
          <w:b/>
        </w:rPr>
      </w:pPr>
      <w:r w:rsidRPr="00A60082">
        <w:rPr>
          <w:bCs/>
          <w:i/>
          <w:iCs/>
        </w:rPr>
        <w:t xml:space="preserve">In order to </w:t>
      </w:r>
      <w:r w:rsidRPr="00A80441">
        <w:rPr>
          <w:b/>
          <w:bCs/>
          <w:i/>
          <w:iCs/>
        </w:rPr>
        <w:t>successfully</w:t>
      </w:r>
      <w:r w:rsidRPr="00A60082">
        <w:rPr>
          <w:bCs/>
          <w:i/>
          <w:iCs/>
        </w:rPr>
        <w:t xml:space="preserve"> pass the Quality Evaluation stage, and therefore be considered technically responsive, each title in a Bid must score a minimum of 65 points. </w:t>
      </w:r>
    </w:p>
    <w:p w14:paraId="26B56E13" w14:textId="57E0C177" w:rsidR="00455149" w:rsidRPr="00CA29E2" w:rsidRDefault="00455149" w:rsidP="000D5179">
      <w:pPr>
        <w:pStyle w:val="Style3"/>
        <w:ind w:left="810" w:hanging="540"/>
      </w:pPr>
      <w:bookmarkStart w:id="353" w:name="_Toc55724794"/>
      <w:r w:rsidRPr="00CA29E2">
        <w:t xml:space="preserve">Evaluation </w:t>
      </w:r>
      <w:r w:rsidR="00124934" w:rsidRPr="00CA29E2">
        <w:t>of Cost</w:t>
      </w:r>
      <w:bookmarkEnd w:id="353"/>
      <w:r w:rsidR="00124934" w:rsidRPr="00CA29E2">
        <w:t xml:space="preserve"> </w:t>
      </w:r>
    </w:p>
    <w:p w14:paraId="3EFC0C3F" w14:textId="2FA6B537" w:rsidR="001E319A" w:rsidRPr="00A60082" w:rsidRDefault="00901A12" w:rsidP="00A80441">
      <w:pPr>
        <w:keepNext/>
        <w:keepLines/>
        <w:tabs>
          <w:tab w:val="left" w:pos="540"/>
        </w:tabs>
        <w:suppressAutoHyphens/>
        <w:spacing w:before="240" w:after="240"/>
        <w:ind w:left="900" w:right="-72"/>
        <w:jc w:val="both"/>
        <w:rPr>
          <w:i/>
          <w:iCs/>
        </w:rPr>
      </w:pPr>
      <w:r w:rsidRPr="00A60082">
        <w:rPr>
          <w:i/>
          <w:iCs/>
        </w:rPr>
        <w:t>[</w:t>
      </w:r>
      <w:r w:rsidR="001E319A" w:rsidRPr="00A60082">
        <w:rPr>
          <w:i/>
          <w:iCs/>
        </w:rPr>
        <w:t xml:space="preserve">Delete </w:t>
      </w:r>
      <w:r w:rsidR="008033C2">
        <w:rPr>
          <w:i/>
          <w:iCs/>
        </w:rPr>
        <w:t>if not applicable in accordance with BDS 34.6</w:t>
      </w:r>
      <w:r w:rsidR="001E319A" w:rsidRPr="00A60082">
        <w:rPr>
          <w:i/>
          <w:iCs/>
        </w:rPr>
        <w:t>]</w:t>
      </w:r>
    </w:p>
    <w:p w14:paraId="29717B0C" w14:textId="5632C900" w:rsidR="00455149" w:rsidRPr="00324BD9" w:rsidRDefault="008033C2" w:rsidP="00183F85">
      <w:pPr>
        <w:pStyle w:val="Sub-ClauseText"/>
        <w:numPr>
          <w:ilvl w:val="2"/>
          <w:numId w:val="113"/>
        </w:numPr>
        <w:tabs>
          <w:tab w:val="clear" w:pos="1152"/>
          <w:tab w:val="left" w:pos="8100"/>
        </w:tabs>
        <w:spacing w:before="240" w:after="240"/>
        <w:ind w:left="1350" w:hanging="360"/>
      </w:pPr>
      <w:r w:rsidRPr="00324BD9" w:rsidDel="008033C2">
        <w:t xml:space="preserve"> </w:t>
      </w:r>
      <w:r w:rsidR="00455149" w:rsidRPr="00324BD9">
        <w:t>Delivery schedule (as per Incoterms specified in the BDS)</w:t>
      </w:r>
    </w:p>
    <w:p w14:paraId="018A422C" w14:textId="77777777" w:rsidR="00455149" w:rsidRPr="00324BD9" w:rsidRDefault="00455149" w:rsidP="00A80441">
      <w:pPr>
        <w:suppressAutoHyphens/>
        <w:spacing w:before="240" w:after="240"/>
        <w:ind w:left="1440" w:right="-72"/>
        <w:jc w:val="both"/>
        <w:rPr>
          <w:i/>
          <w:iCs/>
        </w:rPr>
      </w:pPr>
      <w:r w:rsidRPr="00324BD9">
        <w:rPr>
          <w:i/>
          <w:iCs/>
        </w:rPr>
        <w:t>The Goods specified in the List of Goods are required to be delivered within the acceptable time range (after the earliest and before the final date, both dates inclusive) specified in Section V</w:t>
      </w:r>
      <w:r w:rsidR="00E00ACD" w:rsidRPr="00324BD9">
        <w:rPr>
          <w:i/>
          <w:iCs/>
        </w:rPr>
        <w:t>I</w:t>
      </w:r>
      <w:r w:rsidRPr="00324BD9">
        <w:rPr>
          <w:i/>
          <w:iCs/>
        </w:rPr>
        <w:t>I, Schedule</w:t>
      </w:r>
      <w:r w:rsidR="00E00ACD" w:rsidRPr="00324BD9">
        <w:rPr>
          <w:i/>
          <w:iCs/>
        </w:rPr>
        <w:t xml:space="preserve"> of Requirements</w:t>
      </w:r>
      <w:r w:rsidRPr="00324BD9">
        <w:rPr>
          <w:i/>
          <w:iCs/>
        </w:rPr>
        <w:t xml:space="preserve">.  No credit will be given to deliveries before the earliest date, and </w:t>
      </w:r>
      <w:r w:rsidR="00FE2557" w:rsidRPr="00324BD9">
        <w:rPr>
          <w:i/>
          <w:iCs/>
        </w:rPr>
        <w:t>Bid</w:t>
      </w:r>
      <w:r w:rsidRPr="00324BD9">
        <w:rPr>
          <w:i/>
          <w:iCs/>
        </w:rPr>
        <w:t xml:space="preserve">s offering delivery after the final date shall be treated as nonresponsive.  Within this acceptable period, an adjustment, </w:t>
      </w:r>
      <w:r w:rsidR="00AC073B" w:rsidRPr="00324BD9">
        <w:rPr>
          <w:i/>
          <w:iCs/>
        </w:rPr>
        <w:t xml:space="preserve">of: </w:t>
      </w:r>
      <w:r w:rsidR="00AC073B" w:rsidRPr="00324BD9">
        <w:rPr>
          <w:b/>
          <w:i/>
          <w:iCs/>
        </w:rPr>
        <w:t xml:space="preserve">____________[Insert the adjustment factor] </w:t>
      </w:r>
      <w:r w:rsidRPr="00324BD9">
        <w:rPr>
          <w:i/>
          <w:iCs/>
        </w:rPr>
        <w:t xml:space="preserve">will be added, for evaluation purposes only, to the </w:t>
      </w:r>
      <w:r w:rsidR="00FE2557" w:rsidRPr="00324BD9">
        <w:rPr>
          <w:i/>
          <w:iCs/>
        </w:rPr>
        <w:t>Bid</w:t>
      </w:r>
      <w:r w:rsidRPr="00324BD9">
        <w:rPr>
          <w:i/>
          <w:iCs/>
        </w:rPr>
        <w:t xml:space="preserve"> price of </w:t>
      </w:r>
      <w:r w:rsidR="00FE2557" w:rsidRPr="00324BD9">
        <w:rPr>
          <w:i/>
          <w:iCs/>
        </w:rPr>
        <w:t>Bid</w:t>
      </w:r>
      <w:r w:rsidRPr="00324BD9">
        <w:rPr>
          <w:i/>
          <w:iCs/>
        </w:rPr>
        <w:t>s offering deliveries later than the “Earliest Delivery Date” specified in Section VI</w:t>
      </w:r>
      <w:r w:rsidR="00E00ACD" w:rsidRPr="00324BD9">
        <w:rPr>
          <w:i/>
          <w:iCs/>
        </w:rPr>
        <w:t>I</w:t>
      </w:r>
      <w:r w:rsidRPr="00324BD9">
        <w:rPr>
          <w:i/>
          <w:iCs/>
        </w:rPr>
        <w:t>, Schedule</w:t>
      </w:r>
      <w:r w:rsidR="00E00ACD" w:rsidRPr="00324BD9">
        <w:rPr>
          <w:i/>
          <w:iCs/>
        </w:rPr>
        <w:t xml:space="preserve"> of Requirements</w:t>
      </w:r>
      <w:r w:rsidRPr="00324BD9">
        <w:rPr>
          <w:i/>
          <w:iCs/>
        </w:rPr>
        <w:t>.</w:t>
      </w:r>
    </w:p>
    <w:p w14:paraId="3019380D" w14:textId="1F9309AB" w:rsidR="00455149" w:rsidRPr="00324BD9" w:rsidRDefault="00455149" w:rsidP="00183F85">
      <w:pPr>
        <w:pStyle w:val="Sub-ClauseText"/>
        <w:numPr>
          <w:ilvl w:val="2"/>
          <w:numId w:val="113"/>
        </w:numPr>
        <w:tabs>
          <w:tab w:val="clear" w:pos="1152"/>
          <w:tab w:val="left" w:pos="8100"/>
        </w:tabs>
        <w:spacing w:before="240" w:after="240"/>
        <w:ind w:left="1440" w:hanging="450"/>
      </w:pPr>
      <w:r w:rsidRPr="00324BD9">
        <w:lastRenderedPageBreak/>
        <w:t xml:space="preserve">Deviation in payment schedule </w:t>
      </w:r>
      <w:r w:rsidRPr="00324BD9">
        <w:rPr>
          <w:i/>
          <w:iCs/>
        </w:rPr>
        <w:t xml:space="preserve">[insert one of the </w:t>
      </w:r>
      <w:r w:rsidR="008F1878" w:rsidRPr="00324BD9">
        <w:rPr>
          <w:i/>
          <w:iCs/>
        </w:rPr>
        <w:t>following]</w:t>
      </w:r>
    </w:p>
    <w:p w14:paraId="528808B0" w14:textId="77777777" w:rsidR="00455149" w:rsidRPr="00324BD9" w:rsidRDefault="00455149" w:rsidP="00A80441">
      <w:pPr>
        <w:suppressAutoHyphens/>
        <w:spacing w:before="240" w:after="240"/>
        <w:ind w:left="1980" w:right="-72" w:hanging="540"/>
        <w:jc w:val="both"/>
      </w:pPr>
      <w:r w:rsidRPr="00324BD9">
        <w:t>(</w:t>
      </w:r>
      <w:proofErr w:type="spellStart"/>
      <w:r w:rsidRPr="00324BD9">
        <w:t>i</w:t>
      </w:r>
      <w:proofErr w:type="spellEnd"/>
      <w:r w:rsidRPr="00324BD9">
        <w:t>)</w:t>
      </w:r>
      <w:r w:rsidRPr="00324BD9">
        <w:tab/>
      </w:r>
      <w:r w:rsidR="00FE2557" w:rsidRPr="00324BD9">
        <w:rPr>
          <w:i/>
          <w:iCs/>
        </w:rPr>
        <w:t>Bid</w:t>
      </w:r>
      <w:r w:rsidRPr="00324BD9">
        <w:rPr>
          <w:i/>
          <w:iCs/>
        </w:rPr>
        <w:t xml:space="preserve">ders shall state their </w:t>
      </w:r>
      <w:r w:rsidR="00FE2557" w:rsidRPr="00324BD9">
        <w:rPr>
          <w:i/>
          <w:iCs/>
        </w:rPr>
        <w:t>Bid</w:t>
      </w:r>
      <w:r w:rsidRPr="00324BD9">
        <w:rPr>
          <w:i/>
          <w:iCs/>
        </w:rPr>
        <w:t xml:space="preserve"> price for the payment schedule outlined in the SCC. </w:t>
      </w:r>
      <w:r w:rsidR="00FE2557" w:rsidRPr="00324BD9">
        <w:rPr>
          <w:i/>
          <w:iCs/>
        </w:rPr>
        <w:t>Bid</w:t>
      </w:r>
      <w:r w:rsidRPr="00324BD9">
        <w:rPr>
          <w:i/>
          <w:iCs/>
        </w:rPr>
        <w:t xml:space="preserve">s shall be evaluated on the basis of this base price.  </w:t>
      </w:r>
      <w:r w:rsidR="00FE2557" w:rsidRPr="00324BD9">
        <w:rPr>
          <w:i/>
          <w:iCs/>
        </w:rPr>
        <w:t>Bid</w:t>
      </w:r>
      <w:r w:rsidRPr="00324BD9">
        <w:rPr>
          <w:i/>
          <w:iCs/>
        </w:rPr>
        <w:t xml:space="preserve">ders are, however, permitted to state an alternative payment schedule and indicate the reduction in </w:t>
      </w:r>
      <w:r w:rsidR="00FE2557" w:rsidRPr="00324BD9">
        <w:rPr>
          <w:i/>
          <w:iCs/>
        </w:rPr>
        <w:t>Bid</w:t>
      </w:r>
      <w:r w:rsidRPr="00324BD9">
        <w:rPr>
          <w:i/>
          <w:iCs/>
        </w:rPr>
        <w:t xml:space="preserve"> price they wish to offer for such alternative payment schedule. The Purchaser may consider the alternative payment schedule and the reduced </w:t>
      </w:r>
      <w:r w:rsidR="00FE2557" w:rsidRPr="00324BD9">
        <w:rPr>
          <w:i/>
          <w:iCs/>
        </w:rPr>
        <w:t>Bid</w:t>
      </w:r>
      <w:r w:rsidRPr="00324BD9">
        <w:rPr>
          <w:i/>
          <w:iCs/>
        </w:rPr>
        <w:t xml:space="preserve"> price offered by the </w:t>
      </w:r>
      <w:r w:rsidR="00FE2557" w:rsidRPr="00324BD9">
        <w:rPr>
          <w:i/>
          <w:iCs/>
        </w:rPr>
        <w:t>Bid</w:t>
      </w:r>
      <w:r w:rsidRPr="00324BD9">
        <w:rPr>
          <w:i/>
          <w:iCs/>
        </w:rPr>
        <w:t>der selected on the basis of the base price for the payment schedule outlined in the SCC.</w:t>
      </w:r>
      <w:r w:rsidRPr="00324BD9">
        <w:t xml:space="preserve"> </w:t>
      </w:r>
    </w:p>
    <w:p w14:paraId="47C23598" w14:textId="77777777" w:rsidR="00455149" w:rsidRPr="00324BD9" w:rsidRDefault="00A14C60" w:rsidP="00A80441">
      <w:pPr>
        <w:tabs>
          <w:tab w:val="left" w:pos="1620"/>
        </w:tabs>
        <w:suppressAutoHyphens/>
        <w:spacing w:before="240" w:after="240"/>
        <w:ind w:left="2160" w:right="-72" w:hanging="540"/>
        <w:jc w:val="both"/>
        <w:rPr>
          <w:sz w:val="28"/>
        </w:rPr>
      </w:pPr>
      <w:r w:rsidRPr="00324BD9">
        <w:rPr>
          <w:b/>
          <w:sz w:val="28"/>
        </w:rPr>
        <w:t>or</w:t>
      </w:r>
    </w:p>
    <w:p w14:paraId="008EEEBA" w14:textId="77777777" w:rsidR="00455149" w:rsidRPr="00324BD9" w:rsidRDefault="00455149" w:rsidP="009D4EF8">
      <w:pPr>
        <w:pStyle w:val="ListParagraph"/>
        <w:numPr>
          <w:ilvl w:val="3"/>
          <w:numId w:val="42"/>
        </w:numPr>
        <w:suppressAutoHyphens/>
        <w:spacing w:before="240" w:after="240"/>
        <w:ind w:left="1980" w:right="-72" w:hanging="540"/>
        <w:jc w:val="both"/>
        <w:rPr>
          <w:i/>
        </w:rPr>
      </w:pPr>
      <w:r w:rsidRPr="00324BD9">
        <w:rPr>
          <w:i/>
        </w:rPr>
        <w:t xml:space="preserve">The SCC </w:t>
      </w:r>
      <w:r w:rsidR="002073DE" w:rsidRPr="00324BD9">
        <w:rPr>
          <w:i/>
        </w:rPr>
        <w:t>stipulates</w:t>
      </w:r>
      <w:r w:rsidRPr="00324BD9">
        <w:rPr>
          <w:i/>
        </w:rPr>
        <w:t xml:space="preserve"> the payment schedule specified by the Purchaser. If a </w:t>
      </w:r>
      <w:r w:rsidR="00FE2557" w:rsidRPr="00324BD9">
        <w:rPr>
          <w:i/>
        </w:rPr>
        <w:t>Bid</w:t>
      </w:r>
      <w:r w:rsidRPr="00324BD9">
        <w:rPr>
          <w:i/>
        </w:rPr>
        <w:t xml:space="preserve"> deviates from the schedule and if such deviation is considered acceptable to the Purchaser, the </w:t>
      </w:r>
      <w:r w:rsidR="00FE2557" w:rsidRPr="00324BD9">
        <w:rPr>
          <w:i/>
        </w:rPr>
        <w:t>Bid</w:t>
      </w:r>
      <w:r w:rsidRPr="00324BD9">
        <w:rPr>
          <w:i/>
        </w:rPr>
        <w:t xml:space="preserve"> will be evaluated by calculating interest earned for any earlier payments involved in the terms outlined in the </w:t>
      </w:r>
      <w:r w:rsidR="00FE2557" w:rsidRPr="00324BD9">
        <w:rPr>
          <w:i/>
        </w:rPr>
        <w:t>Bid</w:t>
      </w:r>
      <w:r w:rsidRPr="00324BD9">
        <w:rPr>
          <w:i/>
        </w:rPr>
        <w:t xml:space="preserve"> as compared with those stipulated in the SCC, at the rate per annum </w:t>
      </w:r>
      <w:r w:rsidR="00AC073B" w:rsidRPr="00324BD9">
        <w:rPr>
          <w:i/>
          <w:iCs/>
        </w:rPr>
        <w:t xml:space="preserve">: </w:t>
      </w:r>
      <w:r w:rsidR="00AC073B" w:rsidRPr="00324BD9">
        <w:rPr>
          <w:b/>
          <w:i/>
          <w:iCs/>
        </w:rPr>
        <w:t>________ [Insert adjustment rate]</w:t>
      </w:r>
    </w:p>
    <w:p w14:paraId="0668F545" w14:textId="64A153FC" w:rsidR="00A14C60" w:rsidRPr="00324BD9" w:rsidRDefault="00A14C60" w:rsidP="00183F85">
      <w:pPr>
        <w:pStyle w:val="Sub-ClauseText"/>
        <w:numPr>
          <w:ilvl w:val="2"/>
          <w:numId w:val="113"/>
        </w:numPr>
        <w:tabs>
          <w:tab w:val="clear" w:pos="1152"/>
          <w:tab w:val="left" w:pos="8100"/>
        </w:tabs>
        <w:spacing w:before="240" w:after="240"/>
        <w:ind w:left="1440" w:hanging="450"/>
        <w:rPr>
          <w:bCs/>
        </w:rPr>
      </w:pPr>
      <w:r w:rsidRPr="00324BD9">
        <w:rPr>
          <w:bCs/>
        </w:rPr>
        <w:t>Specific additional criteria</w:t>
      </w:r>
    </w:p>
    <w:p w14:paraId="0396052E" w14:textId="77777777" w:rsidR="00994A6D" w:rsidRPr="00324BD9" w:rsidRDefault="00A14C60" w:rsidP="00A80441">
      <w:pPr>
        <w:suppressAutoHyphens/>
        <w:spacing w:before="240" w:after="240"/>
        <w:ind w:left="1440" w:right="-72"/>
        <w:jc w:val="both"/>
        <w:rPr>
          <w:i/>
          <w:iCs/>
        </w:rPr>
      </w:pPr>
      <w:r w:rsidRPr="00324BD9">
        <w:rPr>
          <w:i/>
          <w:iCs/>
        </w:rPr>
        <w:t xml:space="preserve">[Other specific additional criteria to be considered in the </w:t>
      </w:r>
      <w:r w:rsidR="00A77AAB" w:rsidRPr="00324BD9">
        <w:rPr>
          <w:i/>
          <w:iCs/>
        </w:rPr>
        <w:t>evaluation</w:t>
      </w:r>
      <w:r w:rsidRPr="00324BD9">
        <w:rPr>
          <w:i/>
          <w:iCs/>
        </w:rPr>
        <w:t xml:space="preserve"> and the evaluation method shall be detailed in </w:t>
      </w:r>
      <w:r w:rsidRPr="00324BD9">
        <w:rPr>
          <w:bCs/>
          <w:i/>
          <w:iCs/>
        </w:rPr>
        <w:t>BDS 34.6</w:t>
      </w:r>
      <w:r w:rsidRPr="00324BD9">
        <w:rPr>
          <w:i/>
          <w:iCs/>
        </w:rPr>
        <w:t>]</w:t>
      </w:r>
    </w:p>
    <w:p w14:paraId="28AE83AF" w14:textId="732D1433" w:rsidR="00B80251" w:rsidRDefault="00A14C60" w:rsidP="00A80441">
      <w:pPr>
        <w:suppressAutoHyphens/>
        <w:spacing w:before="240" w:after="240"/>
        <w:ind w:left="1440" w:right="-72"/>
        <w:jc w:val="both"/>
        <w:rPr>
          <w:i/>
          <w:iCs/>
        </w:rPr>
      </w:pPr>
      <w:r w:rsidRPr="00324BD9">
        <w:rPr>
          <w:i/>
        </w:rPr>
        <w:t>[</w:t>
      </w:r>
      <w:r w:rsidRPr="00324BD9">
        <w:rPr>
          <w:i/>
          <w:iCs/>
        </w:rPr>
        <w:t>If specific</w:t>
      </w:r>
      <w:r w:rsidRPr="00324BD9">
        <w:rPr>
          <w:rStyle w:val="apple-converted-space"/>
          <w:i/>
          <w:iCs/>
        </w:rPr>
        <w:t> </w:t>
      </w:r>
      <w:r w:rsidRPr="00324BD9">
        <w:rPr>
          <w:b/>
          <w:bCs/>
          <w:i/>
          <w:iCs/>
        </w:rPr>
        <w:t>sustainable procurement</w:t>
      </w:r>
      <w:r w:rsidRPr="00324BD9">
        <w:rPr>
          <w:rStyle w:val="apple-converted-space"/>
          <w:b/>
          <w:bCs/>
          <w:i/>
          <w:iCs/>
        </w:rPr>
        <w:t> </w:t>
      </w:r>
      <w:r w:rsidRPr="00324BD9">
        <w:rPr>
          <w:b/>
          <w:bCs/>
          <w:i/>
          <w:iCs/>
        </w:rPr>
        <w:t>technical requirements</w:t>
      </w:r>
      <w:r w:rsidRPr="00324BD9">
        <w:rPr>
          <w:rStyle w:val="apple-converted-space"/>
          <w:i/>
          <w:iCs/>
        </w:rPr>
        <w:t> </w:t>
      </w:r>
      <w:r w:rsidRPr="00324BD9">
        <w:rPr>
          <w:i/>
          <w:iCs/>
        </w:rPr>
        <w:t>have been specified in Section VII- Specification,</w:t>
      </w:r>
      <w:r w:rsidRPr="00324BD9">
        <w:rPr>
          <w:rStyle w:val="apple-converted-space"/>
          <w:i/>
          <w:iCs/>
        </w:rPr>
        <w:t> </w:t>
      </w:r>
      <w:r w:rsidRPr="00324BD9">
        <w:rPr>
          <w:b/>
          <w:bCs/>
          <w:i/>
          <w:iCs/>
        </w:rPr>
        <w:t>either</w:t>
      </w:r>
      <w:r w:rsidRPr="00324BD9">
        <w:rPr>
          <w:rStyle w:val="apple-converted-space"/>
          <w:i/>
          <w:iCs/>
        </w:rPr>
        <w:t> </w:t>
      </w:r>
      <w:r w:rsidRPr="00324BD9">
        <w:rPr>
          <w:i/>
          <w:iCs/>
        </w:rPr>
        <w:t>state that (</w:t>
      </w:r>
      <w:proofErr w:type="spellStart"/>
      <w:r w:rsidRPr="00324BD9">
        <w:rPr>
          <w:i/>
          <w:iCs/>
        </w:rPr>
        <w:t>i</w:t>
      </w:r>
      <w:proofErr w:type="spellEnd"/>
      <w:r w:rsidRPr="00324BD9">
        <w:rPr>
          <w:i/>
          <w:iCs/>
        </w:rPr>
        <w:t>) those requirements will be evaluated on a pass/fail (compliance basis)</w:t>
      </w:r>
      <w:r w:rsidRPr="00324BD9">
        <w:rPr>
          <w:rStyle w:val="apple-converted-space"/>
          <w:i/>
          <w:iCs/>
        </w:rPr>
        <w:t> </w:t>
      </w:r>
      <w:r w:rsidRPr="00324BD9">
        <w:rPr>
          <w:b/>
          <w:bCs/>
          <w:i/>
          <w:iCs/>
        </w:rPr>
        <w:t>or</w:t>
      </w:r>
      <w:r w:rsidRPr="00324BD9">
        <w:rPr>
          <w:rStyle w:val="apple-converted-space"/>
          <w:i/>
          <w:iCs/>
        </w:rPr>
        <w:t> </w:t>
      </w:r>
      <w:r w:rsidRPr="00324BD9">
        <w:rPr>
          <w:i/>
          <w:iCs/>
        </w:rPr>
        <w:t>otherwise</w:t>
      </w:r>
      <w:r w:rsidRPr="00324BD9">
        <w:rPr>
          <w:rStyle w:val="apple-converted-space"/>
          <w:i/>
          <w:iCs/>
        </w:rPr>
        <w:t> </w:t>
      </w:r>
      <w:r w:rsidRPr="00324BD9">
        <w:rPr>
          <w:i/>
          <w:iCs/>
        </w:rPr>
        <w:t>(ii)</w:t>
      </w:r>
      <w:r w:rsidRPr="00324BD9">
        <w:rPr>
          <w:rStyle w:val="apple-converted-space"/>
          <w:i/>
          <w:iCs/>
        </w:rPr>
        <w:t> </w:t>
      </w:r>
      <w:r w:rsidRPr="00324BD9">
        <w:rPr>
          <w:i/>
          <w:iCs/>
        </w:rPr>
        <w:t>in addition to evaluating those requirements on a pass/fail (compliance basis), if applicable,</w:t>
      </w:r>
      <w:r w:rsidRPr="00324BD9">
        <w:rPr>
          <w:rStyle w:val="apple-converted-space"/>
          <w:i/>
          <w:iCs/>
        </w:rPr>
        <w:t> </w:t>
      </w:r>
      <w:r w:rsidRPr="00324BD9">
        <w:rPr>
          <w:i/>
          <w:iCs/>
        </w:rPr>
        <w:t>specify the monetary adjustments  to be</w:t>
      </w:r>
      <w:r w:rsidRPr="00324BD9">
        <w:rPr>
          <w:rStyle w:val="apple-converted-space"/>
          <w:i/>
          <w:iCs/>
        </w:rPr>
        <w:t> </w:t>
      </w:r>
      <w:r w:rsidRPr="00324BD9">
        <w:rPr>
          <w:i/>
          <w:iCs/>
        </w:rPr>
        <w:t>applied</w:t>
      </w:r>
      <w:r w:rsidRPr="00324BD9">
        <w:rPr>
          <w:rStyle w:val="apple-converted-space"/>
          <w:i/>
          <w:iCs/>
        </w:rPr>
        <w:t> </w:t>
      </w:r>
      <w:r w:rsidRPr="00324BD9">
        <w:rPr>
          <w:i/>
          <w:iCs/>
        </w:rPr>
        <w:t>to Bid Prices for comparison purposes on account of Bids that exceed the specified minimum</w:t>
      </w:r>
      <w:r w:rsidRPr="00324BD9">
        <w:rPr>
          <w:rStyle w:val="apple-converted-space"/>
          <w:i/>
          <w:iCs/>
        </w:rPr>
        <w:t> </w:t>
      </w:r>
      <w:r w:rsidRPr="00324BD9">
        <w:rPr>
          <w:i/>
          <w:iCs/>
        </w:rPr>
        <w:t>sustainable procurement</w:t>
      </w:r>
      <w:r w:rsidRPr="00324BD9">
        <w:rPr>
          <w:rStyle w:val="apple-converted-space"/>
          <w:i/>
          <w:iCs/>
        </w:rPr>
        <w:t> </w:t>
      </w:r>
      <w:r w:rsidRPr="00324BD9">
        <w:rPr>
          <w:i/>
          <w:iCs/>
        </w:rPr>
        <w:t>technical</w:t>
      </w:r>
      <w:r w:rsidRPr="00324BD9">
        <w:rPr>
          <w:rStyle w:val="apple-converted-space"/>
          <w:i/>
          <w:iCs/>
        </w:rPr>
        <w:t> </w:t>
      </w:r>
      <w:r w:rsidRPr="00324BD9">
        <w:rPr>
          <w:i/>
          <w:iCs/>
        </w:rPr>
        <w:t xml:space="preserve">requirements.] </w:t>
      </w:r>
    </w:p>
    <w:p w14:paraId="2D4876C2" w14:textId="1A8095AF" w:rsidR="00CA29E2" w:rsidRPr="00324BD9" w:rsidRDefault="00CA29E2" w:rsidP="000D5179">
      <w:pPr>
        <w:pStyle w:val="Style3"/>
        <w:ind w:left="810" w:hanging="540"/>
      </w:pPr>
      <w:bookmarkStart w:id="354" w:name="_Toc55724795"/>
      <w:r w:rsidRPr="00324BD9">
        <w:t xml:space="preserve">Margin of Preference </w:t>
      </w:r>
      <w:r w:rsidRPr="00324BD9">
        <w:rPr>
          <w:bCs/>
        </w:rPr>
        <w:t>(ITB 33)</w:t>
      </w:r>
      <w:bookmarkEnd w:id="354"/>
    </w:p>
    <w:p w14:paraId="5000AD05" w14:textId="1E032B1D" w:rsidR="00CA29E2" w:rsidRPr="00324BD9" w:rsidRDefault="00CA29E2" w:rsidP="00A80441">
      <w:pPr>
        <w:suppressAutoHyphens/>
        <w:spacing w:before="240" w:after="240"/>
        <w:ind w:left="810"/>
        <w:jc w:val="both"/>
      </w:pPr>
      <w:r w:rsidRPr="00324BD9">
        <w:t xml:space="preserve">If the </w:t>
      </w:r>
      <w:r w:rsidRPr="00324BD9">
        <w:rPr>
          <w:bCs/>
        </w:rPr>
        <w:t>Bidding Data Sheet</w:t>
      </w:r>
      <w:r w:rsidRPr="00324BD9">
        <w:t xml:space="preserve"> so specifies, the Purchaser will grant a margin of preference to goods manufactured in </w:t>
      </w:r>
      <w:r w:rsidR="00BB03B8">
        <w:t xml:space="preserve">an MC </w:t>
      </w:r>
      <w:r w:rsidRPr="00324BD9">
        <w:t>for the purpose of Bid comparison, in accordance with the procedures outlined in subsequent paragraphs.</w:t>
      </w:r>
    </w:p>
    <w:p w14:paraId="44FA69AA" w14:textId="77777777" w:rsidR="00CA29E2" w:rsidRPr="00324BD9" w:rsidRDefault="00CA29E2" w:rsidP="00A80441">
      <w:pPr>
        <w:suppressAutoHyphens/>
        <w:spacing w:before="240" w:after="240"/>
        <w:ind w:left="810"/>
        <w:jc w:val="both"/>
        <w:rPr>
          <w:i/>
          <w:iCs/>
        </w:rPr>
      </w:pPr>
      <w:r w:rsidRPr="00324BD9">
        <w:t>Substantially responsive Bids will be classified in one of three groups, as follows</w:t>
      </w:r>
      <w:r w:rsidRPr="00324BD9">
        <w:rPr>
          <w:i/>
          <w:iCs/>
        </w:rPr>
        <w:t>:</w:t>
      </w:r>
    </w:p>
    <w:p w14:paraId="55B47839" w14:textId="0E7963A5" w:rsidR="00CA29E2" w:rsidRPr="00324BD9" w:rsidRDefault="00CA29E2" w:rsidP="00A80441">
      <w:pPr>
        <w:suppressAutoHyphens/>
        <w:spacing w:before="240" w:after="240"/>
        <w:ind w:left="1350" w:hanging="475"/>
        <w:jc w:val="both"/>
        <w:rPr>
          <w:spacing w:val="-4"/>
        </w:rPr>
      </w:pPr>
      <w:r w:rsidRPr="00324BD9">
        <w:rPr>
          <w:bCs/>
          <w:spacing w:val="-4"/>
        </w:rPr>
        <w:t>(a)</w:t>
      </w:r>
      <w:r w:rsidRPr="00324BD9">
        <w:rPr>
          <w:b/>
          <w:spacing w:val="-4"/>
        </w:rPr>
        <w:tab/>
        <w:t>Group A:</w:t>
      </w:r>
      <w:r w:rsidRPr="00324BD9">
        <w:rPr>
          <w:spacing w:val="-4"/>
        </w:rPr>
        <w:t xml:space="preserve"> </w:t>
      </w:r>
      <w:r w:rsidR="00BB03B8">
        <w:rPr>
          <w:spacing w:val="-4"/>
        </w:rPr>
        <w:t>Bids offering goods manufactured in an MC, for which (</w:t>
      </w:r>
      <w:proofErr w:type="spellStart"/>
      <w:r w:rsidR="00BB03B8">
        <w:rPr>
          <w:spacing w:val="-4"/>
        </w:rPr>
        <w:t>i</w:t>
      </w:r>
      <w:proofErr w:type="spellEnd"/>
      <w:r w:rsidR="00BB03B8">
        <w:rPr>
          <w:spacing w:val="-4"/>
        </w:rPr>
        <w:t>) labor, raw materials, and components from within an MC account for more than thirty (30) percent of the EXW price; and (ii) the production facility in which they will be manufactured or assembled has been engaged in manufacturing or assembling such goods at least since the date of bid submission</w:t>
      </w:r>
      <w:r w:rsidRPr="00324BD9">
        <w:rPr>
          <w:spacing w:val="-4"/>
        </w:rPr>
        <w:t>.</w:t>
      </w:r>
    </w:p>
    <w:p w14:paraId="0774F7E7" w14:textId="39607BC4" w:rsidR="00CA29E2" w:rsidRPr="00324BD9" w:rsidRDefault="00CA29E2" w:rsidP="00A80441">
      <w:pPr>
        <w:suppressAutoHyphens/>
        <w:spacing w:before="240" w:after="240"/>
        <w:ind w:left="1350" w:hanging="547"/>
        <w:jc w:val="both"/>
      </w:pPr>
      <w:r w:rsidRPr="00324BD9">
        <w:t>(b)</w:t>
      </w:r>
      <w:r w:rsidRPr="00324BD9">
        <w:tab/>
      </w:r>
      <w:r w:rsidRPr="00324BD9">
        <w:rPr>
          <w:b/>
        </w:rPr>
        <w:t xml:space="preserve">Group B: </w:t>
      </w:r>
      <w:r w:rsidRPr="00324BD9">
        <w:t xml:space="preserve">All other Bids offering Goods manufactured in </w:t>
      </w:r>
      <w:r w:rsidR="00B24999">
        <w:t xml:space="preserve"> MC</w:t>
      </w:r>
      <w:r w:rsidRPr="00324BD9">
        <w:t>.</w:t>
      </w:r>
    </w:p>
    <w:p w14:paraId="2D57208D" w14:textId="7A99ACCE" w:rsidR="00CA29E2" w:rsidRPr="00324BD9" w:rsidRDefault="00CA29E2" w:rsidP="00A80441">
      <w:pPr>
        <w:suppressAutoHyphens/>
        <w:spacing w:before="240" w:after="240"/>
        <w:ind w:left="1440" w:hanging="547"/>
        <w:jc w:val="both"/>
        <w:rPr>
          <w:i/>
          <w:iCs/>
        </w:rPr>
      </w:pPr>
      <w:r w:rsidRPr="00324BD9">
        <w:lastRenderedPageBreak/>
        <w:t>(c)</w:t>
      </w:r>
      <w:r w:rsidRPr="00324BD9">
        <w:tab/>
      </w:r>
      <w:r w:rsidRPr="00324BD9">
        <w:rPr>
          <w:b/>
        </w:rPr>
        <w:t xml:space="preserve">Group C: </w:t>
      </w:r>
      <w:r w:rsidRPr="00324BD9">
        <w:t xml:space="preserve">Bids offering Goods manufactured outside </w:t>
      </w:r>
      <w:r w:rsidR="00BB03B8">
        <w:t>an MC</w:t>
      </w:r>
      <w:r w:rsidRPr="00324BD9">
        <w:t xml:space="preserve"> that have been already imported or that will be imported</w:t>
      </w:r>
      <w:r w:rsidRPr="00324BD9">
        <w:rPr>
          <w:i/>
          <w:iCs/>
        </w:rPr>
        <w:t>.</w:t>
      </w:r>
    </w:p>
    <w:p w14:paraId="02888D94" w14:textId="77777777" w:rsidR="00CA29E2" w:rsidRPr="00324BD9" w:rsidRDefault="00CA29E2" w:rsidP="00A80441">
      <w:pPr>
        <w:suppressAutoHyphens/>
        <w:spacing w:before="240" w:after="240"/>
        <w:ind w:left="810"/>
        <w:jc w:val="both"/>
      </w:pPr>
      <w:r w:rsidRPr="00324BD9">
        <w:t>To facilitate this classification by the Purchaser, the Bidder shall complete whichever version of the Price Schedule furnished in the bidding document is appropriate provided, however, that the completion of an incorrect version of the Price Schedule by the Bidder shall not result in rejection of its Bid, but merely in the Purchaser’s reclassification of the Bid into its appropriate Bid group.</w:t>
      </w:r>
    </w:p>
    <w:p w14:paraId="4BAC1DC3" w14:textId="77777777" w:rsidR="00CA29E2" w:rsidRPr="00324BD9" w:rsidRDefault="00CA29E2" w:rsidP="00A80441">
      <w:pPr>
        <w:suppressAutoHyphens/>
        <w:spacing w:before="240" w:after="240"/>
        <w:ind w:left="810"/>
        <w:jc w:val="both"/>
      </w:pPr>
      <w:r w:rsidRPr="00324BD9">
        <w:t>The Purchaser will first review the Bids to confirm the appropriateness of, and to modify as necessary, the Bid group classification to which Bidders assigned their Bids in preparing their Bid Forms and Price Schedules.</w:t>
      </w:r>
    </w:p>
    <w:p w14:paraId="24FEA81F" w14:textId="0893F69C" w:rsidR="00CA29E2" w:rsidRPr="00324BD9" w:rsidRDefault="00BB03B8" w:rsidP="00A80441">
      <w:pPr>
        <w:suppressAutoHyphens/>
        <w:spacing w:before="240" w:after="240"/>
        <w:ind w:left="810"/>
        <w:jc w:val="both"/>
      </w:pPr>
      <w:r>
        <w:t>All evaluated bids in each group will then be compared to determine the lowest evaluated bid of each group.  Such lowest evaluated bids shall be compared with each other and if as a result of this comparison a bid from Group A or Group B is the lowest, it shall be selected for the award</w:t>
      </w:r>
      <w:r w:rsidR="00CA29E2" w:rsidRPr="00324BD9">
        <w:t>.</w:t>
      </w:r>
    </w:p>
    <w:p w14:paraId="236CEB81" w14:textId="2F686F9A" w:rsidR="00CA29E2" w:rsidRPr="00CA29E2" w:rsidRDefault="00CA29E2" w:rsidP="00A80441">
      <w:pPr>
        <w:suppressAutoHyphens/>
        <w:spacing w:before="240" w:after="240"/>
        <w:ind w:left="810"/>
        <w:jc w:val="both"/>
      </w:pPr>
      <w:r w:rsidRPr="00324BD9">
        <w:t>If as a result of the preceding comparison, the lowest cost Bid is from Group C, all Bids from Group C shall be further compared with the lowest cost Bid from Group A after adding to the evaluated costs of goods offered in each Bid from Group C. For the purpose of this further comparison only, an amount equal to 15% (fifteen percent) of the respective CIP Bid price for goods to be imported and already imported goods. Both prices shall include unconditional discounts and be corrected for arithmetical errors. If the Bid from Group A is the lowest cost it shall be selected as Bid</w:t>
      </w:r>
      <w:r w:rsidR="00BB03B8">
        <w:t xml:space="preserve"> offering the most Value for Money</w:t>
      </w:r>
      <w:r w:rsidRPr="00324BD9">
        <w:t>, if the Bidder is qualified. If not, the lowest cost from Group C shall be selected as paragraph above.</w:t>
      </w:r>
    </w:p>
    <w:p w14:paraId="49FEA5EB" w14:textId="26AF723E" w:rsidR="004F32C8" w:rsidRPr="00CA29E2" w:rsidRDefault="008B27DB" w:rsidP="000D5179">
      <w:pPr>
        <w:pStyle w:val="Style3"/>
        <w:ind w:left="810" w:hanging="540"/>
      </w:pPr>
      <w:bookmarkStart w:id="355" w:name="_Toc55724796"/>
      <w:r w:rsidRPr="00CA29E2">
        <w:t>Combined evaluation</w:t>
      </w:r>
      <w:bookmarkEnd w:id="355"/>
    </w:p>
    <w:p w14:paraId="492FFDF0" w14:textId="0208B568" w:rsidR="004F32C8" w:rsidRPr="00324BD9" w:rsidRDefault="004F32C8" w:rsidP="00A80441">
      <w:pPr>
        <w:suppressAutoHyphens/>
        <w:spacing w:before="240" w:after="240"/>
        <w:ind w:left="810"/>
        <w:jc w:val="both"/>
        <w:rPr>
          <w:bCs/>
        </w:rPr>
      </w:pPr>
      <w:r w:rsidRPr="00324BD9">
        <w:rPr>
          <w:bCs/>
        </w:rPr>
        <w:t xml:space="preserve">An evaluated </w:t>
      </w:r>
      <w:r w:rsidR="00FE2557" w:rsidRPr="00A80441">
        <w:t>Bid</w:t>
      </w:r>
      <w:r w:rsidRPr="00324BD9">
        <w:rPr>
          <w:bCs/>
        </w:rPr>
        <w:t xml:space="preserve"> Score (B</w:t>
      </w:r>
      <w:r w:rsidRPr="00324BD9">
        <w:rPr>
          <w:bCs/>
          <w:vertAlign w:val="subscript"/>
        </w:rPr>
        <w:t>i</w:t>
      </w:r>
      <w:r w:rsidRPr="00324BD9">
        <w:rPr>
          <w:bCs/>
        </w:rPr>
        <w:t xml:space="preserve">) will be calculated for each responsive </w:t>
      </w:r>
      <w:r w:rsidR="00205F60" w:rsidRPr="00324BD9">
        <w:rPr>
          <w:bCs/>
        </w:rPr>
        <w:t>B</w:t>
      </w:r>
      <w:r w:rsidRPr="00324BD9">
        <w:rPr>
          <w:bCs/>
        </w:rPr>
        <w:t>id using the following formula</w:t>
      </w:r>
      <w:r w:rsidR="008B27DB">
        <w:rPr>
          <w:bCs/>
        </w:rPr>
        <w:t>.</w:t>
      </w:r>
      <w:r w:rsidRPr="00324BD9">
        <w:rPr>
          <w:bCs/>
        </w:rPr>
        <w:t xml:space="preserve"> </w:t>
      </w:r>
    </w:p>
    <w:p w14:paraId="512DCAA9" w14:textId="77777777" w:rsidR="004F32C8" w:rsidRPr="00324BD9" w:rsidRDefault="00732518" w:rsidP="00B55482">
      <w:pPr>
        <w:pStyle w:val="BankNormal"/>
        <w:spacing w:before="240"/>
        <w:jc w:val="center"/>
        <w:rPr>
          <w:bCs/>
        </w:rPr>
      </w:pPr>
      <w:r w:rsidRPr="00324BD9">
        <w:rPr>
          <w:bCs/>
          <w:noProof/>
          <w:position w:val="-24"/>
          <w:lang w:val="fr-FR" w:eastAsia="fr-FR"/>
        </w:rPr>
        <w:drawing>
          <wp:inline distT="0" distB="0" distL="0" distR="0" wp14:anchorId="5569871A" wp14:editId="4C70DDB1">
            <wp:extent cx="1493520" cy="4343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93520" cy="434340"/>
                    </a:xfrm>
                    <a:prstGeom prst="rect">
                      <a:avLst/>
                    </a:prstGeom>
                    <a:noFill/>
                    <a:ln>
                      <a:noFill/>
                    </a:ln>
                  </pic:spPr>
                </pic:pic>
              </a:graphicData>
            </a:graphic>
          </wp:inline>
        </w:drawing>
      </w:r>
    </w:p>
    <w:p w14:paraId="64C49381" w14:textId="77777777" w:rsidR="004F32C8" w:rsidRPr="00324BD9" w:rsidRDefault="004F32C8" w:rsidP="00B55482">
      <w:pPr>
        <w:spacing w:before="240" w:after="240"/>
        <w:ind w:left="1080"/>
        <w:rPr>
          <w:bCs/>
        </w:rPr>
      </w:pPr>
      <w:r w:rsidRPr="00324BD9">
        <w:rPr>
          <w:bCs/>
        </w:rPr>
        <w:t>Where</w:t>
      </w:r>
    </w:p>
    <w:p w14:paraId="645B9B18" w14:textId="77777777" w:rsidR="004F32C8" w:rsidRPr="00324BD9" w:rsidRDefault="004F32C8" w:rsidP="00B55482">
      <w:pPr>
        <w:tabs>
          <w:tab w:val="left" w:pos="1800"/>
        </w:tabs>
        <w:spacing w:before="240" w:after="240"/>
        <w:ind w:left="1080"/>
        <w:rPr>
          <w:bCs/>
        </w:rPr>
      </w:pPr>
      <w:r w:rsidRPr="00324BD9">
        <w:rPr>
          <w:bCs/>
        </w:rPr>
        <w:t>C</w:t>
      </w:r>
      <w:r w:rsidRPr="00324BD9">
        <w:rPr>
          <w:bCs/>
          <w:vertAlign w:val="subscript"/>
        </w:rPr>
        <w:t>i</w:t>
      </w:r>
      <w:r w:rsidRPr="00324BD9">
        <w:rPr>
          <w:bCs/>
        </w:rPr>
        <w:tab/>
        <w:t>=</w:t>
      </w:r>
      <w:r w:rsidRPr="00324BD9">
        <w:rPr>
          <w:bCs/>
        </w:rPr>
        <w:tab/>
        <w:t xml:space="preserve">Evaluated </w:t>
      </w:r>
      <w:r w:rsidR="00FE2557" w:rsidRPr="00324BD9">
        <w:rPr>
          <w:bCs/>
        </w:rPr>
        <w:t>Bid</w:t>
      </w:r>
      <w:r w:rsidRPr="00324BD9">
        <w:rPr>
          <w:bCs/>
        </w:rPr>
        <w:t xml:space="preserve"> Price</w:t>
      </w:r>
    </w:p>
    <w:p w14:paraId="2959E2C1" w14:textId="77777777" w:rsidR="004F32C8" w:rsidRPr="00324BD9" w:rsidRDefault="004F32C8" w:rsidP="00B55482">
      <w:pPr>
        <w:tabs>
          <w:tab w:val="left" w:pos="1800"/>
        </w:tabs>
        <w:spacing w:before="240" w:after="240"/>
        <w:ind w:left="1080"/>
        <w:rPr>
          <w:bCs/>
        </w:rPr>
      </w:pPr>
      <w:proofErr w:type="spellStart"/>
      <w:r w:rsidRPr="00324BD9">
        <w:rPr>
          <w:bCs/>
        </w:rPr>
        <w:t>C</w:t>
      </w:r>
      <w:r w:rsidRPr="00324BD9">
        <w:rPr>
          <w:bCs/>
          <w:vertAlign w:val="subscript"/>
        </w:rPr>
        <w:t>lowest</w:t>
      </w:r>
      <w:proofErr w:type="spellEnd"/>
      <w:r w:rsidRPr="00324BD9">
        <w:rPr>
          <w:bCs/>
        </w:rPr>
        <w:tab/>
        <w:t>=</w:t>
      </w:r>
      <w:r w:rsidRPr="00324BD9">
        <w:rPr>
          <w:bCs/>
        </w:rPr>
        <w:tab/>
        <w:t xml:space="preserve">the lowest </w:t>
      </w:r>
      <w:r w:rsidR="00FC73F7" w:rsidRPr="00324BD9">
        <w:rPr>
          <w:bCs/>
        </w:rPr>
        <w:t xml:space="preserve">cost </w:t>
      </w:r>
      <w:r w:rsidRPr="00324BD9">
        <w:rPr>
          <w:bCs/>
        </w:rPr>
        <w:t xml:space="preserve">of all Evaluated </w:t>
      </w:r>
      <w:r w:rsidR="00FE2557" w:rsidRPr="00324BD9">
        <w:rPr>
          <w:bCs/>
        </w:rPr>
        <w:t>Bid</w:t>
      </w:r>
      <w:r w:rsidRPr="00324BD9">
        <w:rPr>
          <w:bCs/>
        </w:rPr>
        <w:t xml:space="preserve"> Prices</w:t>
      </w:r>
    </w:p>
    <w:p w14:paraId="785CC354" w14:textId="77777777" w:rsidR="004F32C8" w:rsidRPr="00324BD9" w:rsidRDefault="004F32C8" w:rsidP="00B55482">
      <w:pPr>
        <w:tabs>
          <w:tab w:val="left" w:pos="1800"/>
        </w:tabs>
        <w:spacing w:before="240" w:after="240"/>
        <w:ind w:left="1080"/>
        <w:rPr>
          <w:bCs/>
        </w:rPr>
      </w:pPr>
      <w:proofErr w:type="spellStart"/>
      <w:r w:rsidRPr="00324BD9">
        <w:rPr>
          <w:bCs/>
        </w:rPr>
        <w:t>T</w:t>
      </w:r>
      <w:r w:rsidRPr="00324BD9">
        <w:rPr>
          <w:bCs/>
          <w:vertAlign w:val="subscript"/>
        </w:rPr>
        <w:t>i</w:t>
      </w:r>
      <w:proofErr w:type="spellEnd"/>
      <w:r w:rsidRPr="00324BD9">
        <w:rPr>
          <w:bCs/>
        </w:rPr>
        <w:tab/>
        <w:t>=</w:t>
      </w:r>
      <w:r w:rsidRPr="00324BD9">
        <w:rPr>
          <w:bCs/>
        </w:rPr>
        <w:tab/>
        <w:t xml:space="preserve">the total Technical Points awarded to the </w:t>
      </w:r>
      <w:r w:rsidR="00FE2557" w:rsidRPr="00324BD9">
        <w:rPr>
          <w:bCs/>
        </w:rPr>
        <w:t>Bid</w:t>
      </w:r>
    </w:p>
    <w:p w14:paraId="19BE56B8" w14:textId="2324107A" w:rsidR="004F32C8" w:rsidRPr="00324BD9" w:rsidRDefault="004F32C8" w:rsidP="00B55482">
      <w:pPr>
        <w:tabs>
          <w:tab w:val="left" w:pos="1800"/>
        </w:tabs>
        <w:spacing w:before="240" w:after="240"/>
        <w:ind w:left="2160" w:hanging="1080"/>
        <w:rPr>
          <w:bCs/>
        </w:rPr>
      </w:pPr>
      <w:r w:rsidRPr="00324BD9">
        <w:rPr>
          <w:bCs/>
        </w:rPr>
        <w:t>X</w:t>
      </w:r>
      <w:r w:rsidRPr="00324BD9">
        <w:rPr>
          <w:bCs/>
        </w:rPr>
        <w:tab/>
        <w:t>=</w:t>
      </w:r>
      <w:r w:rsidRPr="00324BD9">
        <w:rPr>
          <w:bCs/>
        </w:rPr>
        <w:tab/>
        <w:t xml:space="preserve">weight for the Price </w:t>
      </w:r>
    </w:p>
    <w:p w14:paraId="36118538" w14:textId="32BD7248" w:rsidR="004F32C8" w:rsidRPr="00A60082" w:rsidRDefault="008B27DB" w:rsidP="0003775F">
      <w:pPr>
        <w:suppressAutoHyphens/>
        <w:spacing w:before="240" w:after="240"/>
        <w:ind w:left="720"/>
        <w:jc w:val="both"/>
        <w:rPr>
          <w:bCs/>
          <w:i/>
          <w:iCs/>
        </w:rPr>
      </w:pPr>
      <w:r w:rsidRPr="00C87EDA">
        <w:rPr>
          <w:bCs/>
          <w:i/>
          <w:iCs/>
        </w:rPr>
        <w:lastRenderedPageBreak/>
        <w:t xml:space="preserve">If there is to be a Single Book Option (SBO) the title with the highest evaluated Bid Score </w:t>
      </w:r>
      <w:r>
        <w:rPr>
          <w:bCs/>
          <w:i/>
          <w:iCs/>
        </w:rPr>
        <w:t>(B</w:t>
      </w:r>
      <w:r w:rsidRPr="00A60082">
        <w:rPr>
          <w:bCs/>
          <w:i/>
          <w:iCs/>
          <w:vertAlign w:val="subscript"/>
        </w:rPr>
        <w:t>i</w:t>
      </w:r>
      <w:r>
        <w:rPr>
          <w:bCs/>
          <w:i/>
          <w:iCs/>
        </w:rPr>
        <w:t xml:space="preserve">) </w:t>
      </w:r>
      <w:r w:rsidRPr="00C87EDA">
        <w:rPr>
          <w:bCs/>
          <w:i/>
          <w:iCs/>
        </w:rPr>
        <w:t xml:space="preserve">will be considered </w:t>
      </w:r>
      <w:r w:rsidRPr="0003775F">
        <w:t>for</w:t>
      </w:r>
      <w:r w:rsidRPr="00C87EDA">
        <w:rPr>
          <w:bCs/>
          <w:i/>
          <w:iCs/>
        </w:rPr>
        <w:t xml:space="preserve"> Contract</w:t>
      </w:r>
      <w:bookmarkStart w:id="356" w:name="_Hlk46243905"/>
      <w:r>
        <w:rPr>
          <w:bCs/>
          <w:i/>
          <w:iCs/>
        </w:rPr>
        <w:t xml:space="preserve"> award, provided the Bidder is qualified to execute the contract</w:t>
      </w:r>
      <w:bookmarkEnd w:id="356"/>
      <w:r w:rsidRPr="00C87EDA">
        <w:rPr>
          <w:bCs/>
          <w:i/>
          <w:iCs/>
        </w:rPr>
        <w:t>. In the case of a Multiple Book Option (MBO</w:t>
      </w:r>
      <w:r>
        <w:rPr>
          <w:bCs/>
          <w:i/>
          <w:iCs/>
        </w:rPr>
        <w:t xml:space="preserve">, </w:t>
      </w:r>
      <w:r w:rsidRPr="00C87EDA">
        <w:rPr>
          <w:bCs/>
          <w:i/>
          <w:iCs/>
        </w:rPr>
        <w:t>those titles from the highest evaluated score downwards will be considered</w:t>
      </w:r>
      <w:r>
        <w:rPr>
          <w:bCs/>
          <w:i/>
          <w:iCs/>
        </w:rPr>
        <w:t xml:space="preserve"> for Contract award, </w:t>
      </w:r>
      <w:r w:rsidRPr="00C87EDA">
        <w:rPr>
          <w:bCs/>
          <w:i/>
          <w:iCs/>
        </w:rPr>
        <w:t>until the required number of titles for the MBO is reached</w:t>
      </w:r>
      <w:r>
        <w:rPr>
          <w:bCs/>
          <w:i/>
          <w:iCs/>
        </w:rPr>
        <w:t xml:space="preserve">, provided </w:t>
      </w:r>
      <w:r w:rsidRPr="00C87EDA">
        <w:rPr>
          <w:bCs/>
          <w:i/>
          <w:iCs/>
        </w:rPr>
        <w:t xml:space="preserve">the </w:t>
      </w:r>
      <w:r>
        <w:rPr>
          <w:bCs/>
          <w:i/>
          <w:iCs/>
        </w:rPr>
        <w:t>bidders are qualified to execute the contract.</w:t>
      </w:r>
      <w:r w:rsidRPr="00C87EDA">
        <w:rPr>
          <w:bCs/>
          <w:i/>
          <w:iCs/>
        </w:rPr>
        <w:t>]</w:t>
      </w:r>
    </w:p>
    <w:p w14:paraId="31385056" w14:textId="6CCF0763" w:rsidR="00455149" w:rsidRPr="00324BD9" w:rsidRDefault="00CA29E2" w:rsidP="00B55482">
      <w:pPr>
        <w:pStyle w:val="SectionIIIHeading1"/>
        <w:spacing w:before="240"/>
        <w:rPr>
          <w:sz w:val="32"/>
          <w:szCs w:val="32"/>
        </w:rPr>
      </w:pPr>
      <w:bookmarkStart w:id="357" w:name="_Toc55724797"/>
      <w:r>
        <w:rPr>
          <w:sz w:val="32"/>
          <w:szCs w:val="32"/>
        </w:rPr>
        <w:t>2</w:t>
      </w:r>
      <w:r w:rsidR="00A025AA" w:rsidRPr="00324BD9">
        <w:rPr>
          <w:sz w:val="32"/>
          <w:szCs w:val="32"/>
        </w:rPr>
        <w:t>.</w:t>
      </w:r>
      <w:r w:rsidR="00455149" w:rsidRPr="00324BD9">
        <w:rPr>
          <w:sz w:val="32"/>
          <w:szCs w:val="32"/>
        </w:rPr>
        <w:t xml:space="preserve"> Multiple Contracts (ITB </w:t>
      </w:r>
      <w:r w:rsidR="00A025AA" w:rsidRPr="00324BD9">
        <w:rPr>
          <w:sz w:val="32"/>
          <w:szCs w:val="32"/>
        </w:rPr>
        <w:t>34.4</w:t>
      </w:r>
      <w:r w:rsidR="00455149" w:rsidRPr="00324BD9">
        <w:rPr>
          <w:sz w:val="32"/>
          <w:szCs w:val="32"/>
        </w:rPr>
        <w:t>)</w:t>
      </w:r>
      <w:bookmarkEnd w:id="357"/>
    </w:p>
    <w:p w14:paraId="586EBF5E" w14:textId="77777777" w:rsidR="002C544F" w:rsidRPr="00324BD9" w:rsidRDefault="000B2CE9" w:rsidP="00A80441">
      <w:pPr>
        <w:spacing w:before="240" w:after="240"/>
        <w:ind w:left="360"/>
        <w:jc w:val="both"/>
      </w:pPr>
      <w:r w:rsidRPr="00324BD9">
        <w:rPr>
          <w:bCs/>
        </w:rPr>
        <w:t xml:space="preserve">If in accordance with ITB 1.1, Bids are invited for individual lots or for any combination of lots, the contract will be awarded to the Bidder or Bidders offering a substantially responsive Bid(s) and the lowest evaluated cost to the Purchaser for combined lots, after considering all possible combination of lots, subject to the selected Bidder(s) meeting the required qualification criteria </w:t>
      </w:r>
      <w:r w:rsidRPr="00324BD9">
        <w:t xml:space="preserve">(this Section III, Sub-Section ITB 37 Qualification Requirements) </w:t>
      </w:r>
      <w:r w:rsidRPr="00324BD9">
        <w:rPr>
          <w:bCs/>
        </w:rPr>
        <w:t>for a lot or combination of lots as the case may be.</w:t>
      </w:r>
    </w:p>
    <w:p w14:paraId="2BB067F8" w14:textId="7754FC43" w:rsidR="000B2CE9" w:rsidRPr="00324BD9" w:rsidRDefault="000B2CE9" w:rsidP="00A80441">
      <w:pPr>
        <w:spacing w:before="240" w:after="240"/>
        <w:ind w:left="360"/>
        <w:jc w:val="both"/>
      </w:pPr>
      <w:r w:rsidRPr="00324BD9">
        <w:t xml:space="preserve">In </w:t>
      </w:r>
      <w:r w:rsidRPr="00A80441">
        <w:rPr>
          <w:bCs/>
        </w:rPr>
        <w:t>determining</w:t>
      </w:r>
      <w:r w:rsidRPr="00324BD9">
        <w:t xml:space="preserve"> </w:t>
      </w:r>
      <w:r w:rsidR="002C544F" w:rsidRPr="00324BD9">
        <w:t xml:space="preserve">the </w:t>
      </w:r>
      <w:r w:rsidR="004377FF" w:rsidRPr="00324BD9">
        <w:t xml:space="preserve">selected </w:t>
      </w:r>
      <w:r w:rsidRPr="00324BD9">
        <w:t>Bidder</w:t>
      </w:r>
      <w:r w:rsidR="004377FF" w:rsidRPr="00324BD9">
        <w:t>(</w:t>
      </w:r>
      <w:r w:rsidR="002C544F" w:rsidRPr="00324BD9">
        <w:t>s</w:t>
      </w:r>
      <w:r w:rsidR="004377FF" w:rsidRPr="00324BD9">
        <w:t>)</w:t>
      </w:r>
      <w:r w:rsidRPr="00324BD9">
        <w:t xml:space="preserve"> </w:t>
      </w:r>
      <w:r w:rsidR="00AD2247" w:rsidRPr="00324BD9">
        <w:t>for</w:t>
      </w:r>
      <w:r w:rsidR="00D756D2">
        <w:rPr>
          <w:shd w:val="clear" w:color="auto" w:fill="FDE9D9" w:themeFill="accent6" w:themeFillTint="33"/>
        </w:rPr>
        <w:t xml:space="preserve"> </w:t>
      </w:r>
      <w:r w:rsidRPr="00D756D2">
        <w:t>combined</w:t>
      </w:r>
      <w:r w:rsidRPr="00324BD9">
        <w:t xml:space="preserve"> lots, the Purchaser shall apply the following steps in sequence:</w:t>
      </w:r>
    </w:p>
    <w:p w14:paraId="2991615F" w14:textId="77777777" w:rsidR="000B2CE9" w:rsidRPr="00324BD9" w:rsidRDefault="000B2CE9" w:rsidP="00B55482">
      <w:pPr>
        <w:tabs>
          <w:tab w:val="left" w:pos="1080"/>
        </w:tabs>
        <w:suppressAutoHyphens/>
        <w:spacing w:before="240" w:after="240"/>
        <w:ind w:left="1080" w:right="-72" w:hanging="540"/>
        <w:jc w:val="both"/>
      </w:pPr>
      <w:r w:rsidRPr="00324BD9">
        <w:t>(a)</w:t>
      </w:r>
      <w:r w:rsidRPr="00324BD9">
        <w:tab/>
        <w:t>evaluate individual lots to determine the substantially responsive Bids and corresponding evaluated costs;</w:t>
      </w:r>
    </w:p>
    <w:p w14:paraId="49514FE7" w14:textId="77777777" w:rsidR="000B2CE9" w:rsidRPr="00324BD9" w:rsidRDefault="000B2CE9" w:rsidP="00B55482">
      <w:pPr>
        <w:pStyle w:val="Outline"/>
        <w:spacing w:after="240"/>
        <w:ind w:left="1080" w:hanging="540"/>
      </w:pPr>
      <w:r w:rsidRPr="00324BD9">
        <w:t>(b)</w:t>
      </w:r>
      <w:r w:rsidRPr="00324BD9">
        <w:tab/>
        <w:t>for each lot, rank the substantially responsive Bids starting from the lowest evaluated cost for the lot;</w:t>
      </w:r>
    </w:p>
    <w:p w14:paraId="4F733B51" w14:textId="77777777" w:rsidR="000B2CE9" w:rsidRPr="00324BD9" w:rsidRDefault="000B2CE9" w:rsidP="00B55482">
      <w:pPr>
        <w:pStyle w:val="Outline"/>
        <w:spacing w:after="240"/>
        <w:ind w:left="1080" w:hanging="540"/>
      </w:pPr>
      <w:r w:rsidRPr="00324BD9">
        <w:t>(c)</w:t>
      </w:r>
      <w:r w:rsidRPr="00324BD9">
        <w:tab/>
        <w:t xml:space="preserve">apply to the evaluated costs listed in b) above, any applicable discounts/price reductions offered by a Bidder (s) for the award of multiple contracts based on the discounts and the methodology for their application offered by the respective Bidder; and  </w:t>
      </w:r>
    </w:p>
    <w:p w14:paraId="12B76992" w14:textId="548E31DF" w:rsidR="000B2CE9" w:rsidRPr="00324BD9" w:rsidRDefault="000B2CE9" w:rsidP="00B55482">
      <w:pPr>
        <w:pStyle w:val="Outline"/>
        <w:spacing w:after="240"/>
        <w:ind w:left="1080" w:hanging="540"/>
      </w:pPr>
      <w:r w:rsidRPr="00324BD9">
        <w:t>(d)</w:t>
      </w:r>
      <w:r w:rsidRPr="00324BD9">
        <w:tab/>
        <w:t>determine contract award on the basis of the</w:t>
      </w:r>
      <w:r w:rsidR="006769BE" w:rsidRPr="00324BD9">
        <w:t xml:space="preserve"> </w:t>
      </w:r>
      <w:r w:rsidR="009B54EC">
        <w:t>best Value for Money (lowest evaluated cost)</w:t>
      </w:r>
      <w:r w:rsidR="006769BE" w:rsidRPr="00324BD9">
        <w:t xml:space="preserve"> for the</w:t>
      </w:r>
      <w:r w:rsidR="006769BE" w:rsidRPr="00324BD9">
        <w:rPr>
          <w:shd w:val="clear" w:color="auto" w:fill="FDE9D9" w:themeFill="accent6" w:themeFillTint="33"/>
        </w:rPr>
        <w:t xml:space="preserve"> </w:t>
      </w:r>
      <w:r w:rsidRPr="00324BD9">
        <w:t xml:space="preserve">combination of lots </w:t>
      </w:r>
      <w:r w:rsidR="006769BE" w:rsidRPr="00324BD9">
        <w:t>as specified in BDS 34.</w:t>
      </w:r>
      <w:r w:rsidR="00BB2A03" w:rsidRPr="00324BD9">
        <w:t>4</w:t>
      </w:r>
      <w:r w:rsidR="006769BE" w:rsidRPr="00324BD9">
        <w:t>.</w:t>
      </w:r>
    </w:p>
    <w:p w14:paraId="2159C308" w14:textId="15BF9F8A" w:rsidR="00455149" w:rsidRPr="00324BD9" w:rsidRDefault="00CA29E2" w:rsidP="00B55482">
      <w:pPr>
        <w:pStyle w:val="SectionIIIHeading1"/>
        <w:spacing w:before="240"/>
        <w:rPr>
          <w:sz w:val="32"/>
          <w:szCs w:val="32"/>
        </w:rPr>
      </w:pPr>
      <w:bookmarkStart w:id="358" w:name="_Toc55724798"/>
      <w:r>
        <w:rPr>
          <w:sz w:val="32"/>
          <w:szCs w:val="32"/>
        </w:rPr>
        <w:t>3</w:t>
      </w:r>
      <w:r w:rsidR="00DC79BC" w:rsidRPr="00324BD9">
        <w:rPr>
          <w:sz w:val="32"/>
          <w:szCs w:val="32"/>
        </w:rPr>
        <w:t xml:space="preserve">. Alternative </w:t>
      </w:r>
      <w:r w:rsidR="00FE2557" w:rsidRPr="00324BD9">
        <w:rPr>
          <w:sz w:val="32"/>
          <w:szCs w:val="32"/>
        </w:rPr>
        <w:t>Bid</w:t>
      </w:r>
      <w:r w:rsidR="00DC79BC" w:rsidRPr="00324BD9">
        <w:rPr>
          <w:sz w:val="32"/>
          <w:szCs w:val="32"/>
        </w:rPr>
        <w:t>s (ITB 13.1)</w:t>
      </w:r>
      <w:bookmarkEnd w:id="358"/>
    </w:p>
    <w:p w14:paraId="0B9BDE34" w14:textId="77777777" w:rsidR="00940381" w:rsidRPr="00324BD9" w:rsidRDefault="00012D0F" w:rsidP="00A80441">
      <w:pPr>
        <w:spacing w:before="240" w:after="240"/>
        <w:ind w:left="360"/>
        <w:jc w:val="both"/>
        <w:rPr>
          <w:i/>
        </w:rPr>
      </w:pPr>
      <w:r w:rsidRPr="00324BD9">
        <w:rPr>
          <w:i/>
          <w:noProof/>
        </w:rPr>
        <w:t xml:space="preserve">An </w:t>
      </w:r>
      <w:r w:rsidRPr="00A80441">
        <w:rPr>
          <w:bCs/>
        </w:rPr>
        <w:t>alternative</w:t>
      </w:r>
      <w:r w:rsidRPr="00324BD9">
        <w:rPr>
          <w:i/>
          <w:noProof/>
        </w:rPr>
        <w:t xml:space="preserve"> if permitted under ITB 13.1, will be evaluated as follows: </w:t>
      </w:r>
    </w:p>
    <w:p w14:paraId="75A831A0" w14:textId="77777777" w:rsidR="00940381" w:rsidRPr="00324BD9" w:rsidRDefault="004D35CC" w:rsidP="00A80441">
      <w:pPr>
        <w:spacing w:before="240" w:after="240"/>
        <w:ind w:left="360"/>
        <w:jc w:val="both"/>
        <w:rPr>
          <w:b/>
          <w:i/>
        </w:rPr>
      </w:pPr>
      <w:r w:rsidRPr="00324BD9">
        <w:rPr>
          <w:i/>
          <w:iCs/>
        </w:rPr>
        <w:t>[insert one of the following]</w:t>
      </w:r>
    </w:p>
    <w:p w14:paraId="5084C4EE" w14:textId="49947F73" w:rsidR="00DC79BC" w:rsidRPr="00324BD9" w:rsidRDefault="00DC79BC" w:rsidP="00A80441">
      <w:pPr>
        <w:spacing w:before="240" w:after="240"/>
        <w:ind w:left="360"/>
        <w:jc w:val="both"/>
      </w:pPr>
      <w:r w:rsidRPr="00324BD9">
        <w:t xml:space="preserve">“A </w:t>
      </w:r>
      <w:r w:rsidR="00FE2557" w:rsidRPr="00324BD9">
        <w:t>Bid</w:t>
      </w:r>
      <w:r w:rsidRPr="00324BD9">
        <w:t xml:space="preserve">der may submit an alternative </w:t>
      </w:r>
      <w:r w:rsidR="00FE2557" w:rsidRPr="00324BD9">
        <w:t>Bid</w:t>
      </w:r>
      <w:r w:rsidRPr="00324BD9">
        <w:t xml:space="preserve"> only with a </w:t>
      </w:r>
      <w:r w:rsidR="00FE2557" w:rsidRPr="00324BD9">
        <w:t>Bid</w:t>
      </w:r>
      <w:r w:rsidRPr="00324BD9">
        <w:t xml:space="preserve"> for the base case. The Purchaser shall only consider the alternative </w:t>
      </w:r>
      <w:r w:rsidR="00FE2557" w:rsidRPr="00324BD9">
        <w:t>Bid</w:t>
      </w:r>
      <w:r w:rsidRPr="00324BD9">
        <w:t xml:space="preserve">s offered by the </w:t>
      </w:r>
      <w:r w:rsidR="00FE2557" w:rsidRPr="00324BD9">
        <w:t>Bid</w:t>
      </w:r>
      <w:r w:rsidRPr="00324BD9">
        <w:t xml:space="preserve">der whose </w:t>
      </w:r>
      <w:r w:rsidR="00FE2557" w:rsidRPr="00324BD9">
        <w:t>Bid</w:t>
      </w:r>
      <w:r w:rsidRPr="00324BD9">
        <w:t xml:space="preserve"> for the base case was determined to be </w:t>
      </w:r>
      <w:r w:rsidR="00892B11" w:rsidRPr="00324BD9">
        <w:t>Bid</w:t>
      </w:r>
      <w:r w:rsidR="009B54EC">
        <w:t xml:space="preserve"> offering the best Value for Money</w:t>
      </w:r>
      <w:r w:rsidRPr="00324BD9">
        <w:t xml:space="preserve">.” </w:t>
      </w:r>
    </w:p>
    <w:p w14:paraId="1083B767" w14:textId="77777777" w:rsidR="00DC79BC" w:rsidRPr="00324BD9" w:rsidRDefault="00DC79BC" w:rsidP="00A80441">
      <w:pPr>
        <w:spacing w:before="240" w:after="240"/>
        <w:ind w:left="360"/>
        <w:jc w:val="both"/>
        <w:rPr>
          <w:bCs/>
        </w:rPr>
      </w:pPr>
      <w:r w:rsidRPr="00324BD9">
        <w:rPr>
          <w:bCs/>
        </w:rPr>
        <w:t xml:space="preserve">or </w:t>
      </w:r>
    </w:p>
    <w:p w14:paraId="281FB533" w14:textId="77777777" w:rsidR="00DC79BC" w:rsidRPr="00324BD9" w:rsidRDefault="00DC79BC" w:rsidP="00A80441">
      <w:pPr>
        <w:spacing w:before="240" w:after="240"/>
        <w:ind w:left="360"/>
        <w:jc w:val="both"/>
      </w:pPr>
      <w:r w:rsidRPr="00324BD9">
        <w:rPr>
          <w:spacing w:val="-4"/>
        </w:rPr>
        <w:t xml:space="preserve">“A </w:t>
      </w:r>
      <w:r w:rsidR="00FE2557" w:rsidRPr="00324BD9">
        <w:rPr>
          <w:spacing w:val="-4"/>
        </w:rPr>
        <w:t>Bid</w:t>
      </w:r>
      <w:r w:rsidRPr="00324BD9">
        <w:rPr>
          <w:spacing w:val="-4"/>
        </w:rPr>
        <w:t xml:space="preserve">der may submit an alternative </w:t>
      </w:r>
      <w:r w:rsidR="00FE2557" w:rsidRPr="00324BD9">
        <w:rPr>
          <w:spacing w:val="-4"/>
        </w:rPr>
        <w:t>Bid</w:t>
      </w:r>
      <w:r w:rsidRPr="00324BD9">
        <w:rPr>
          <w:spacing w:val="-4"/>
        </w:rPr>
        <w:t xml:space="preserve"> with or without a </w:t>
      </w:r>
      <w:r w:rsidR="00FE2557" w:rsidRPr="00324BD9">
        <w:rPr>
          <w:spacing w:val="-4"/>
        </w:rPr>
        <w:t>Bid</w:t>
      </w:r>
      <w:r w:rsidRPr="00324BD9">
        <w:rPr>
          <w:spacing w:val="-4"/>
        </w:rPr>
        <w:t xml:space="preserve"> for the base case. The Purchaser shall consider </w:t>
      </w:r>
      <w:r w:rsidR="00FE2557" w:rsidRPr="00324BD9">
        <w:rPr>
          <w:spacing w:val="-4"/>
        </w:rPr>
        <w:t>Bid</w:t>
      </w:r>
      <w:r w:rsidRPr="00324BD9">
        <w:rPr>
          <w:spacing w:val="-4"/>
        </w:rPr>
        <w:t xml:space="preserve">s offered for </w:t>
      </w:r>
      <w:r w:rsidRPr="00A80441">
        <w:rPr>
          <w:bCs/>
        </w:rPr>
        <w:t>alternatives</w:t>
      </w:r>
      <w:r w:rsidRPr="00324BD9">
        <w:rPr>
          <w:spacing w:val="-4"/>
        </w:rPr>
        <w:t xml:space="preserve"> as specified in the Technical Specifications of Section </w:t>
      </w:r>
      <w:r w:rsidRPr="00324BD9">
        <w:rPr>
          <w:spacing w:val="-4"/>
        </w:rPr>
        <w:lastRenderedPageBreak/>
        <w:t>VII, Schedule of Requirements</w:t>
      </w:r>
      <w:r w:rsidR="00412780" w:rsidRPr="00324BD9">
        <w:rPr>
          <w:spacing w:val="-4"/>
        </w:rPr>
        <w:t>.</w:t>
      </w:r>
      <w:r w:rsidRPr="00324BD9">
        <w:rPr>
          <w:spacing w:val="-4"/>
        </w:rPr>
        <w:t xml:space="preserve">  All </w:t>
      </w:r>
      <w:r w:rsidR="00FE2557" w:rsidRPr="00324BD9">
        <w:rPr>
          <w:spacing w:val="-4"/>
        </w:rPr>
        <w:t>Bid</w:t>
      </w:r>
      <w:r w:rsidRPr="00324BD9">
        <w:rPr>
          <w:spacing w:val="-4"/>
        </w:rPr>
        <w:t xml:space="preserve">s received, for the base case, as well as alternative </w:t>
      </w:r>
      <w:r w:rsidR="00FE2557" w:rsidRPr="00324BD9">
        <w:rPr>
          <w:spacing w:val="-4"/>
        </w:rPr>
        <w:t>Bid</w:t>
      </w:r>
      <w:r w:rsidRPr="00324BD9">
        <w:rPr>
          <w:spacing w:val="-4"/>
        </w:rPr>
        <w:t>s meeting the specified requirements, shall be evaluated on their own merits in accordance with the same procedures, as specified in the ITB 34.”</w:t>
      </w:r>
    </w:p>
    <w:p w14:paraId="637723A4" w14:textId="1AF3BEA5" w:rsidR="00DC79BC" w:rsidRPr="00324BD9" w:rsidRDefault="00CA29E2" w:rsidP="00CA29E2">
      <w:pPr>
        <w:pStyle w:val="SectionIIIHeading1"/>
        <w:keepNext/>
        <w:spacing w:before="240"/>
        <w:rPr>
          <w:sz w:val="32"/>
          <w:szCs w:val="32"/>
        </w:rPr>
      </w:pPr>
      <w:bookmarkStart w:id="359" w:name="_Toc346722378"/>
      <w:bookmarkStart w:id="360" w:name="_Toc55724799"/>
      <w:r>
        <w:rPr>
          <w:sz w:val="32"/>
          <w:szCs w:val="32"/>
        </w:rPr>
        <w:t>4</w:t>
      </w:r>
      <w:r w:rsidR="00DC79BC" w:rsidRPr="00324BD9">
        <w:rPr>
          <w:sz w:val="32"/>
          <w:szCs w:val="32"/>
        </w:rPr>
        <w:t xml:space="preserve">. </w:t>
      </w:r>
      <w:r w:rsidR="00BA74D0" w:rsidRPr="00324BD9">
        <w:rPr>
          <w:sz w:val="32"/>
          <w:szCs w:val="32"/>
        </w:rPr>
        <w:t>Qualification</w:t>
      </w:r>
      <w:bookmarkEnd w:id="359"/>
      <w:r w:rsidR="00DC79BC" w:rsidRPr="00324BD9">
        <w:rPr>
          <w:sz w:val="32"/>
          <w:szCs w:val="32"/>
        </w:rPr>
        <w:t xml:space="preserve"> </w:t>
      </w:r>
      <w:r w:rsidR="009A6358" w:rsidRPr="00324BD9">
        <w:rPr>
          <w:sz w:val="32"/>
          <w:szCs w:val="32"/>
        </w:rPr>
        <w:t xml:space="preserve">(ITB </w:t>
      </w:r>
      <w:r w:rsidR="00892B11" w:rsidRPr="00324BD9">
        <w:rPr>
          <w:sz w:val="32"/>
          <w:szCs w:val="32"/>
        </w:rPr>
        <w:t>37</w:t>
      </w:r>
      <w:r w:rsidR="009A6358" w:rsidRPr="00324BD9">
        <w:rPr>
          <w:sz w:val="32"/>
          <w:szCs w:val="32"/>
        </w:rPr>
        <w:t>)</w:t>
      </w:r>
      <w:bookmarkEnd w:id="360"/>
    </w:p>
    <w:p w14:paraId="6C9F3AAB" w14:textId="60EA2F2C" w:rsidR="00670831" w:rsidRPr="00324BD9" w:rsidRDefault="00670831" w:rsidP="00A80441">
      <w:pPr>
        <w:spacing w:before="240" w:after="240"/>
        <w:ind w:left="360"/>
        <w:jc w:val="both"/>
        <w:rPr>
          <w:color w:val="000000"/>
        </w:rPr>
      </w:pPr>
      <w:r w:rsidRPr="00324BD9">
        <w:rPr>
          <w:color w:val="000000"/>
        </w:rPr>
        <w:t xml:space="preserve">After determining </w:t>
      </w:r>
      <w:r w:rsidRPr="00A80441">
        <w:rPr>
          <w:bCs/>
        </w:rPr>
        <w:t>the</w:t>
      </w:r>
      <w:r w:rsidRPr="00324BD9">
        <w:rPr>
          <w:color w:val="000000"/>
        </w:rPr>
        <w:t xml:space="preserve"> </w:t>
      </w:r>
      <w:r w:rsidR="00D756D2">
        <w:rPr>
          <w:color w:val="000000"/>
        </w:rPr>
        <w:t>Bid</w:t>
      </w:r>
      <w:r w:rsidR="009B54EC">
        <w:rPr>
          <w:color w:val="000000"/>
        </w:rPr>
        <w:t xml:space="preserve"> offering the </w:t>
      </w:r>
      <w:r w:rsidR="009B54EC">
        <w:t>best Value for Money</w:t>
      </w:r>
      <w:r w:rsidRPr="00324BD9">
        <w:rPr>
          <w:color w:val="000000"/>
        </w:rPr>
        <w:t xml:space="preserve">, the Purchaser shall carry out the </w:t>
      </w:r>
      <w:r w:rsidR="00084046" w:rsidRPr="00324BD9">
        <w:rPr>
          <w:color w:val="000000"/>
        </w:rPr>
        <w:t>qualification</w:t>
      </w:r>
      <w:r w:rsidRPr="00324BD9">
        <w:rPr>
          <w:color w:val="000000"/>
        </w:rPr>
        <w:t xml:space="preserve"> of the </w:t>
      </w:r>
      <w:r w:rsidR="00FE2557" w:rsidRPr="00324BD9">
        <w:rPr>
          <w:color w:val="000000"/>
        </w:rPr>
        <w:t>Bid</w:t>
      </w:r>
      <w:r w:rsidRPr="00324BD9">
        <w:rPr>
          <w:color w:val="000000"/>
        </w:rPr>
        <w:t xml:space="preserve">der in accordance with ITB </w:t>
      </w:r>
      <w:r w:rsidR="00994A6D" w:rsidRPr="00324BD9">
        <w:rPr>
          <w:color w:val="000000"/>
        </w:rPr>
        <w:t>3</w:t>
      </w:r>
      <w:r w:rsidR="00D756D2">
        <w:rPr>
          <w:color w:val="000000"/>
        </w:rPr>
        <w:t>9</w:t>
      </w:r>
      <w:r w:rsidRPr="00324BD9">
        <w:rPr>
          <w:color w:val="000000"/>
        </w:rPr>
        <w:t xml:space="preserve">, using only the requirements specified.  Requirements not included in the text below shall not be used in the evaluation of the </w:t>
      </w:r>
      <w:r w:rsidR="00FE2557" w:rsidRPr="00324BD9">
        <w:rPr>
          <w:color w:val="000000"/>
        </w:rPr>
        <w:t>Bid</w:t>
      </w:r>
      <w:r w:rsidRPr="00324BD9">
        <w:rPr>
          <w:color w:val="000000"/>
        </w:rPr>
        <w:t xml:space="preserve">der’s qualifications.  </w:t>
      </w:r>
    </w:p>
    <w:p w14:paraId="339AA822" w14:textId="77777777" w:rsidR="00401ADB" w:rsidRPr="00324BD9" w:rsidRDefault="00401ADB" w:rsidP="00B55482">
      <w:pPr>
        <w:pStyle w:val="BankNormal"/>
        <w:spacing w:before="240"/>
        <w:ind w:left="1080" w:hanging="540"/>
        <w:jc w:val="both"/>
      </w:pPr>
      <w:r w:rsidRPr="00324BD9" w:rsidDel="00401ADB">
        <w:t xml:space="preserve"> </w:t>
      </w:r>
      <w:r w:rsidRPr="00324BD9">
        <w:t>(a)</w:t>
      </w:r>
      <w:r w:rsidRPr="00324BD9">
        <w:tab/>
        <w:t>General and Specific Experience</w:t>
      </w:r>
    </w:p>
    <w:p w14:paraId="4F30FD7D" w14:textId="77777777" w:rsidR="00401ADB" w:rsidRPr="00324BD9" w:rsidRDefault="00401ADB" w:rsidP="00B55482">
      <w:pPr>
        <w:pStyle w:val="BankNormal"/>
        <w:spacing w:before="240"/>
        <w:ind w:left="1080"/>
        <w:jc w:val="both"/>
      </w:pPr>
      <w:r w:rsidRPr="00324BD9">
        <w:t xml:space="preserve">The </w:t>
      </w:r>
      <w:r w:rsidR="00FE2557" w:rsidRPr="00324BD9">
        <w:t>Bid</w:t>
      </w:r>
      <w:r w:rsidRPr="00324BD9">
        <w:t xml:space="preserve">der shall furnish documentary evidence to demonstrate that it meets the experience requirements specified in the </w:t>
      </w:r>
      <w:r w:rsidR="00A265EA" w:rsidRPr="00324BD9">
        <w:t>Q</w:t>
      </w:r>
      <w:r w:rsidRPr="00324BD9">
        <w:t>ualification Matrix shown below</w:t>
      </w:r>
    </w:p>
    <w:p w14:paraId="257975C9" w14:textId="77777777" w:rsidR="00401ADB" w:rsidRPr="00324BD9" w:rsidRDefault="00401ADB" w:rsidP="00B55482">
      <w:pPr>
        <w:pStyle w:val="BankNormal"/>
        <w:spacing w:before="240"/>
        <w:ind w:left="1080" w:hanging="540"/>
        <w:jc w:val="both"/>
      </w:pPr>
      <w:r w:rsidRPr="00324BD9">
        <w:t xml:space="preserve">(b) </w:t>
      </w:r>
      <w:r w:rsidRPr="00324BD9">
        <w:tab/>
        <w:t>Financial Capability</w:t>
      </w:r>
    </w:p>
    <w:p w14:paraId="3FA85D89" w14:textId="77777777" w:rsidR="00401ADB" w:rsidRPr="00324BD9" w:rsidRDefault="00401ADB" w:rsidP="00B55482">
      <w:pPr>
        <w:pStyle w:val="BankNormal"/>
        <w:spacing w:before="240"/>
        <w:ind w:left="1080"/>
        <w:jc w:val="both"/>
      </w:pPr>
      <w:r w:rsidRPr="00324BD9">
        <w:t xml:space="preserve">The </w:t>
      </w:r>
      <w:r w:rsidR="00FE2557" w:rsidRPr="00324BD9">
        <w:t>Bid</w:t>
      </w:r>
      <w:r w:rsidRPr="00324BD9">
        <w:t xml:space="preserve">der shall furnish documentary evidence that it meets the financial requirements specified in the </w:t>
      </w:r>
      <w:r w:rsidR="00A265EA" w:rsidRPr="00324BD9">
        <w:t>Q</w:t>
      </w:r>
      <w:r w:rsidRPr="00324BD9">
        <w:t>ualification Matrix shown below.</w:t>
      </w:r>
    </w:p>
    <w:p w14:paraId="39192F7B" w14:textId="77777777" w:rsidR="00401ADB" w:rsidRPr="00324BD9" w:rsidRDefault="00401ADB" w:rsidP="00B55482">
      <w:pPr>
        <w:pStyle w:val="BankNormal"/>
        <w:spacing w:before="240"/>
        <w:ind w:left="1080" w:hanging="540"/>
        <w:jc w:val="both"/>
      </w:pPr>
      <w:r w:rsidRPr="00324BD9">
        <w:t>(c)</w:t>
      </w:r>
      <w:r w:rsidRPr="00324BD9">
        <w:tab/>
        <w:t>Production Capacity</w:t>
      </w:r>
    </w:p>
    <w:p w14:paraId="70E2F2CE" w14:textId="77777777" w:rsidR="008B5EFF" w:rsidRDefault="00401ADB" w:rsidP="00B55482">
      <w:pPr>
        <w:pStyle w:val="BankNormal"/>
        <w:spacing w:before="240"/>
        <w:ind w:left="1080"/>
        <w:jc w:val="both"/>
        <w:sectPr w:rsidR="008B5EFF" w:rsidSect="001D7C24">
          <w:headerReference w:type="even" r:id="rId46"/>
          <w:headerReference w:type="default" r:id="rId47"/>
          <w:headerReference w:type="first" r:id="rId48"/>
          <w:type w:val="oddPage"/>
          <w:pgSz w:w="12240" w:h="15840" w:code="1"/>
          <w:pgMar w:top="1440" w:right="1440" w:bottom="1440" w:left="1620" w:header="720" w:footer="720" w:gutter="0"/>
          <w:paperSrc w:first="15" w:other="15"/>
          <w:cols w:space="720"/>
          <w:titlePg/>
          <w:docGrid w:linePitch="326"/>
        </w:sectPr>
      </w:pPr>
      <w:r w:rsidRPr="00324BD9">
        <w:t xml:space="preserve">The </w:t>
      </w:r>
      <w:r w:rsidR="00FE2557" w:rsidRPr="00324BD9">
        <w:t>Bid</w:t>
      </w:r>
      <w:r w:rsidRPr="00324BD9">
        <w:t xml:space="preserve">der shall furnish documentary evidence to demonstrate that it meets the Production Capacity requirements specified in the </w:t>
      </w:r>
      <w:r w:rsidR="00A265EA" w:rsidRPr="00324BD9">
        <w:t>Q</w:t>
      </w:r>
      <w:r w:rsidRPr="00324BD9">
        <w:t>ualification Matrix shown below.</w:t>
      </w:r>
    </w:p>
    <w:p w14:paraId="15511041" w14:textId="4D89CC2F" w:rsidR="00401ADB" w:rsidRPr="00324BD9" w:rsidRDefault="00A265EA" w:rsidP="00B55482">
      <w:pPr>
        <w:pStyle w:val="BankNormal"/>
        <w:spacing w:before="240"/>
        <w:jc w:val="center"/>
        <w:rPr>
          <w:b/>
          <w:sz w:val="32"/>
        </w:rPr>
      </w:pPr>
      <w:r w:rsidRPr="00324BD9">
        <w:rPr>
          <w:b/>
          <w:bCs/>
          <w:sz w:val="32"/>
        </w:rPr>
        <w:lastRenderedPageBreak/>
        <w:t xml:space="preserve"> </w:t>
      </w:r>
      <w:r w:rsidR="00C149A7" w:rsidRPr="00324BD9">
        <w:rPr>
          <w:b/>
          <w:bCs/>
          <w:sz w:val="32"/>
        </w:rPr>
        <w:t>Qualification</w:t>
      </w:r>
      <w:r w:rsidR="00401ADB" w:rsidRPr="00324BD9">
        <w:rPr>
          <w:b/>
          <w:sz w:val="32"/>
        </w:rPr>
        <w:t xml:space="preserve">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2376"/>
        <w:gridCol w:w="4792"/>
        <w:gridCol w:w="4140"/>
      </w:tblGrid>
      <w:tr w:rsidR="00401ADB" w:rsidRPr="00324BD9" w14:paraId="2621B835" w14:textId="77777777" w:rsidTr="008B5EFF">
        <w:trPr>
          <w:tblHeader/>
        </w:trPr>
        <w:tc>
          <w:tcPr>
            <w:tcW w:w="1557" w:type="dxa"/>
          </w:tcPr>
          <w:p w14:paraId="61E94DD3" w14:textId="77777777" w:rsidR="00401ADB" w:rsidRPr="00324BD9" w:rsidRDefault="00401ADB" w:rsidP="00B55482">
            <w:pPr>
              <w:pStyle w:val="BankNormal"/>
              <w:spacing w:before="60" w:after="60"/>
              <w:jc w:val="both"/>
              <w:rPr>
                <w:b/>
              </w:rPr>
            </w:pPr>
          </w:p>
        </w:tc>
        <w:tc>
          <w:tcPr>
            <w:tcW w:w="2376" w:type="dxa"/>
          </w:tcPr>
          <w:p w14:paraId="4E5B8B0B" w14:textId="77777777" w:rsidR="00401ADB" w:rsidRPr="00324BD9" w:rsidRDefault="00401ADB" w:rsidP="00B55482">
            <w:pPr>
              <w:pStyle w:val="BankNormal"/>
              <w:spacing w:before="60" w:after="60"/>
              <w:rPr>
                <w:b/>
              </w:rPr>
            </w:pPr>
            <w:r w:rsidRPr="00324BD9">
              <w:rPr>
                <w:b/>
              </w:rPr>
              <w:t>Consolidators</w:t>
            </w:r>
          </w:p>
        </w:tc>
        <w:tc>
          <w:tcPr>
            <w:tcW w:w="4792" w:type="dxa"/>
          </w:tcPr>
          <w:p w14:paraId="28F1F459" w14:textId="77777777" w:rsidR="00401ADB" w:rsidRPr="00324BD9" w:rsidRDefault="00401ADB" w:rsidP="00B55482">
            <w:pPr>
              <w:pStyle w:val="BankNormal"/>
              <w:spacing w:before="60" w:after="60"/>
              <w:rPr>
                <w:b/>
                <w:bCs/>
              </w:rPr>
            </w:pPr>
            <w:r w:rsidRPr="00324BD9">
              <w:rPr>
                <w:b/>
                <w:bCs/>
              </w:rPr>
              <w:t>Publishing</w:t>
            </w:r>
          </w:p>
        </w:tc>
        <w:tc>
          <w:tcPr>
            <w:tcW w:w="4140" w:type="dxa"/>
          </w:tcPr>
          <w:p w14:paraId="6537BB85" w14:textId="77777777" w:rsidR="00401ADB" w:rsidRPr="00324BD9" w:rsidRDefault="00401ADB" w:rsidP="00B55482">
            <w:pPr>
              <w:pStyle w:val="BankNormal"/>
              <w:spacing w:before="60" w:after="60"/>
              <w:rPr>
                <w:b/>
                <w:bCs/>
              </w:rPr>
            </w:pPr>
            <w:r w:rsidRPr="00324BD9">
              <w:rPr>
                <w:b/>
                <w:bCs/>
              </w:rPr>
              <w:t>Manufacturing</w:t>
            </w:r>
          </w:p>
        </w:tc>
      </w:tr>
      <w:tr w:rsidR="00401ADB" w:rsidRPr="00324BD9" w14:paraId="7621F7C3" w14:textId="77777777" w:rsidTr="008B5EFF">
        <w:tc>
          <w:tcPr>
            <w:tcW w:w="1557" w:type="dxa"/>
          </w:tcPr>
          <w:p w14:paraId="76A48964" w14:textId="77777777" w:rsidR="00401ADB" w:rsidRPr="00324BD9" w:rsidRDefault="00401ADB" w:rsidP="00B55482">
            <w:pPr>
              <w:pStyle w:val="BankNormal"/>
              <w:spacing w:before="60" w:after="60"/>
              <w:jc w:val="both"/>
            </w:pPr>
            <w:r w:rsidRPr="00324BD9">
              <w:t>General Experience</w:t>
            </w:r>
          </w:p>
        </w:tc>
        <w:tc>
          <w:tcPr>
            <w:tcW w:w="2376" w:type="dxa"/>
            <w:shd w:val="clear" w:color="auto" w:fill="auto"/>
          </w:tcPr>
          <w:p w14:paraId="2137ADC0" w14:textId="77777777" w:rsidR="00401ADB" w:rsidRPr="00324BD9" w:rsidRDefault="00401ADB" w:rsidP="00B55482">
            <w:pPr>
              <w:pStyle w:val="BankNormal"/>
              <w:spacing w:before="60" w:after="60"/>
            </w:pPr>
            <w:r w:rsidRPr="00324BD9">
              <w:t>Minimum of three years in operations</w:t>
            </w:r>
          </w:p>
        </w:tc>
        <w:tc>
          <w:tcPr>
            <w:tcW w:w="4792" w:type="dxa"/>
            <w:shd w:val="clear" w:color="auto" w:fill="auto"/>
          </w:tcPr>
          <w:p w14:paraId="7011724B" w14:textId="77777777" w:rsidR="00401ADB" w:rsidRPr="00324BD9" w:rsidRDefault="00401ADB" w:rsidP="00B55482">
            <w:pPr>
              <w:pStyle w:val="BankNormal"/>
              <w:spacing w:before="60" w:after="60"/>
            </w:pPr>
            <w:r w:rsidRPr="00324BD9">
              <w:t xml:space="preserve">Minimum of three years in operation prior to the </w:t>
            </w:r>
            <w:r w:rsidR="00FE2557" w:rsidRPr="00324BD9">
              <w:t>Bid</w:t>
            </w:r>
            <w:r w:rsidRPr="00324BD9">
              <w:t xml:space="preserve"> submission date, and an important part of its business must be in the development of authorship and the publication of educational materials.</w:t>
            </w:r>
          </w:p>
        </w:tc>
        <w:tc>
          <w:tcPr>
            <w:tcW w:w="4140" w:type="dxa"/>
            <w:shd w:val="clear" w:color="auto" w:fill="auto"/>
          </w:tcPr>
          <w:p w14:paraId="685A9563" w14:textId="77777777" w:rsidR="00401ADB" w:rsidRPr="00324BD9" w:rsidRDefault="00401ADB" w:rsidP="00B55482">
            <w:pPr>
              <w:pStyle w:val="BankNormal"/>
              <w:spacing w:before="60" w:after="60"/>
            </w:pPr>
            <w:r w:rsidRPr="00324BD9">
              <w:t>Minimum of three</w:t>
            </w:r>
            <w:r w:rsidRPr="00324BD9">
              <w:rPr>
                <w:shd w:val="clear" w:color="auto" w:fill="EAF1DD" w:themeFill="accent3" w:themeFillTint="33"/>
              </w:rPr>
              <w:t xml:space="preserve"> </w:t>
            </w:r>
            <w:r w:rsidRPr="00324BD9">
              <w:t xml:space="preserve">years in operation prior to the date of </w:t>
            </w:r>
            <w:r w:rsidR="00FE2557" w:rsidRPr="00324BD9">
              <w:t>Bid</w:t>
            </w:r>
            <w:r w:rsidRPr="00324BD9">
              <w:t xml:space="preserve"> submission with an important part of its business being the manufacturing of printed and bound educational materials.</w:t>
            </w:r>
          </w:p>
        </w:tc>
      </w:tr>
      <w:tr w:rsidR="00401ADB" w:rsidRPr="00324BD9" w14:paraId="0A8869AA" w14:textId="77777777" w:rsidTr="008B5EFF">
        <w:tc>
          <w:tcPr>
            <w:tcW w:w="1557" w:type="dxa"/>
          </w:tcPr>
          <w:p w14:paraId="102AFD43" w14:textId="77777777" w:rsidR="00401ADB" w:rsidRPr="00324BD9" w:rsidRDefault="00401ADB" w:rsidP="00B55482">
            <w:pPr>
              <w:pStyle w:val="BankNormal"/>
              <w:spacing w:before="60" w:after="60"/>
              <w:jc w:val="both"/>
            </w:pPr>
            <w:r w:rsidRPr="00324BD9">
              <w:t>Specific Experience</w:t>
            </w:r>
          </w:p>
        </w:tc>
        <w:tc>
          <w:tcPr>
            <w:tcW w:w="2376" w:type="dxa"/>
            <w:shd w:val="clear" w:color="auto" w:fill="auto"/>
          </w:tcPr>
          <w:p w14:paraId="5C42ABE9" w14:textId="77777777" w:rsidR="00401ADB" w:rsidRPr="00324BD9" w:rsidRDefault="00401ADB" w:rsidP="00B55482">
            <w:pPr>
              <w:pStyle w:val="BankNormal"/>
              <w:spacing w:before="60" w:after="60"/>
            </w:pPr>
            <w:r w:rsidRPr="00324BD9">
              <w:t>Successfully completed minimum of two contracts similar in size and scope.</w:t>
            </w:r>
          </w:p>
        </w:tc>
        <w:tc>
          <w:tcPr>
            <w:tcW w:w="4792" w:type="dxa"/>
            <w:shd w:val="clear" w:color="auto" w:fill="auto"/>
          </w:tcPr>
          <w:p w14:paraId="04C9E8CF" w14:textId="77777777" w:rsidR="00401ADB" w:rsidRPr="00324BD9" w:rsidRDefault="00401ADB" w:rsidP="00B55482">
            <w:pPr>
              <w:pStyle w:val="BankNormal"/>
              <w:spacing w:before="60" w:after="60"/>
            </w:pPr>
            <w:r w:rsidRPr="00324BD9">
              <w:t xml:space="preserve">Successfully completed minimum of two similar contracts including development of educational or informational materials in the target languages specified in the </w:t>
            </w:r>
            <w:r w:rsidR="0094518B" w:rsidRPr="00324BD9">
              <w:t>bidding document</w:t>
            </w:r>
            <w:r w:rsidRPr="00324BD9">
              <w:t>.</w:t>
            </w:r>
          </w:p>
          <w:p w14:paraId="50F4F489" w14:textId="77777777" w:rsidR="00401ADB" w:rsidRPr="00324BD9" w:rsidRDefault="00401ADB" w:rsidP="00B55482">
            <w:pPr>
              <w:spacing w:before="60" w:after="60"/>
            </w:pPr>
            <w:r w:rsidRPr="00324BD9">
              <w:t>Contract skills in the following areas: project management, author commissioning, and publishing, specifically the following (depending on the exact nature of the contracts, not all of these may be required):</w:t>
            </w:r>
          </w:p>
          <w:p w14:paraId="60561378" w14:textId="77777777" w:rsidR="00401ADB" w:rsidRPr="00324BD9" w:rsidRDefault="00401ADB" w:rsidP="009D4EF8">
            <w:pPr>
              <w:numPr>
                <w:ilvl w:val="0"/>
                <w:numId w:val="93"/>
              </w:numPr>
              <w:spacing w:before="60" w:after="60"/>
            </w:pPr>
            <w:r w:rsidRPr="00324BD9">
              <w:t>Authorship identification, development, and management</w:t>
            </w:r>
          </w:p>
          <w:p w14:paraId="6135CB6B" w14:textId="77777777" w:rsidR="00401ADB" w:rsidRPr="00324BD9" w:rsidRDefault="00401ADB" w:rsidP="009D4EF8">
            <w:pPr>
              <w:numPr>
                <w:ilvl w:val="0"/>
                <w:numId w:val="93"/>
              </w:numPr>
              <w:spacing w:before="60" w:after="60"/>
            </w:pPr>
            <w:r w:rsidRPr="00324BD9">
              <w:t>Text and art editing</w:t>
            </w:r>
          </w:p>
          <w:p w14:paraId="67C9A621" w14:textId="77777777" w:rsidR="00401ADB" w:rsidRPr="00324BD9" w:rsidRDefault="00401ADB" w:rsidP="009D4EF8">
            <w:pPr>
              <w:numPr>
                <w:ilvl w:val="0"/>
                <w:numId w:val="93"/>
              </w:numPr>
              <w:spacing w:before="60" w:after="60"/>
            </w:pPr>
            <w:r w:rsidRPr="00324BD9">
              <w:t>Page design and layout</w:t>
            </w:r>
          </w:p>
          <w:p w14:paraId="3DF72D29" w14:textId="77777777" w:rsidR="00401ADB" w:rsidRPr="00324BD9" w:rsidRDefault="00401ADB" w:rsidP="009D4EF8">
            <w:pPr>
              <w:numPr>
                <w:ilvl w:val="0"/>
                <w:numId w:val="93"/>
              </w:numPr>
              <w:spacing w:before="60" w:after="60"/>
            </w:pPr>
            <w:r w:rsidRPr="00324BD9">
              <w:t>Text setting and artwork origination</w:t>
            </w:r>
          </w:p>
          <w:p w14:paraId="4E8C4A52" w14:textId="77777777" w:rsidR="00401ADB" w:rsidRPr="00324BD9" w:rsidRDefault="00401ADB" w:rsidP="009D4EF8">
            <w:pPr>
              <w:numPr>
                <w:ilvl w:val="0"/>
                <w:numId w:val="93"/>
              </w:numPr>
              <w:spacing w:before="60" w:after="60"/>
            </w:pPr>
            <w:r w:rsidRPr="00324BD9">
              <w:t>Commissioning illustrations</w:t>
            </w:r>
          </w:p>
          <w:p w14:paraId="770C101D" w14:textId="77777777" w:rsidR="00401ADB" w:rsidRPr="00324BD9" w:rsidRDefault="00401ADB" w:rsidP="009D4EF8">
            <w:pPr>
              <w:numPr>
                <w:ilvl w:val="0"/>
                <w:numId w:val="93"/>
              </w:numPr>
              <w:spacing w:before="60" w:after="60"/>
            </w:pPr>
            <w:r w:rsidRPr="00324BD9">
              <w:t>Financial management</w:t>
            </w:r>
          </w:p>
          <w:p w14:paraId="24D3310E" w14:textId="77777777" w:rsidR="00401ADB" w:rsidRPr="00324BD9" w:rsidRDefault="00401ADB" w:rsidP="009D4EF8">
            <w:pPr>
              <w:numPr>
                <w:ilvl w:val="0"/>
                <w:numId w:val="93"/>
              </w:numPr>
              <w:spacing w:before="60" w:after="60"/>
            </w:pPr>
            <w:r w:rsidRPr="00324BD9">
              <w:t>Procurement of materials for book manufacture</w:t>
            </w:r>
          </w:p>
          <w:p w14:paraId="550DBE20" w14:textId="77777777" w:rsidR="00401ADB" w:rsidRPr="00324BD9" w:rsidRDefault="00401ADB" w:rsidP="009D4EF8">
            <w:pPr>
              <w:numPr>
                <w:ilvl w:val="0"/>
                <w:numId w:val="93"/>
              </w:numPr>
              <w:spacing w:before="60" w:after="60"/>
            </w:pPr>
            <w:r w:rsidRPr="00324BD9">
              <w:t>Procurement of book manufacture</w:t>
            </w:r>
          </w:p>
          <w:p w14:paraId="0B43BBE0" w14:textId="77777777" w:rsidR="00401ADB" w:rsidRPr="00324BD9" w:rsidRDefault="00401ADB" w:rsidP="009D4EF8">
            <w:pPr>
              <w:numPr>
                <w:ilvl w:val="0"/>
                <w:numId w:val="93"/>
              </w:numPr>
              <w:spacing w:before="60" w:after="60"/>
            </w:pPr>
            <w:r w:rsidRPr="00324BD9">
              <w:t>Publishing management</w:t>
            </w:r>
          </w:p>
          <w:p w14:paraId="408B4995" w14:textId="77777777" w:rsidR="00401ADB" w:rsidRPr="00324BD9" w:rsidRDefault="00401ADB" w:rsidP="009D4EF8">
            <w:pPr>
              <w:pStyle w:val="BankNormal"/>
              <w:numPr>
                <w:ilvl w:val="0"/>
                <w:numId w:val="93"/>
              </w:numPr>
              <w:spacing w:before="60" w:after="60"/>
            </w:pPr>
            <w:r w:rsidRPr="00324BD9">
              <w:lastRenderedPageBreak/>
              <w:t>Distribution management</w:t>
            </w:r>
          </w:p>
          <w:p w14:paraId="3A929E5D" w14:textId="77777777" w:rsidR="00401ADB" w:rsidRPr="00324BD9" w:rsidRDefault="00401ADB" w:rsidP="009D4EF8">
            <w:pPr>
              <w:pStyle w:val="BankNormal"/>
              <w:numPr>
                <w:ilvl w:val="0"/>
                <w:numId w:val="93"/>
              </w:numPr>
              <w:spacing w:before="60" w:after="60"/>
            </w:pPr>
            <w:r w:rsidRPr="00324BD9">
              <w:t>Promotion</w:t>
            </w:r>
          </w:p>
        </w:tc>
        <w:tc>
          <w:tcPr>
            <w:tcW w:w="4140" w:type="dxa"/>
            <w:shd w:val="clear" w:color="auto" w:fill="auto"/>
          </w:tcPr>
          <w:p w14:paraId="25D22955" w14:textId="77777777" w:rsidR="00401ADB" w:rsidRPr="00324BD9" w:rsidRDefault="00401ADB" w:rsidP="00B55482">
            <w:pPr>
              <w:pStyle w:val="BankNormal"/>
              <w:spacing w:before="60" w:after="60"/>
            </w:pPr>
            <w:r w:rsidRPr="00324BD9">
              <w:lastRenderedPageBreak/>
              <w:t>Successfully completed a minimum of two contracts similar in size and scope.</w:t>
            </w:r>
          </w:p>
        </w:tc>
      </w:tr>
      <w:tr w:rsidR="00401ADB" w:rsidRPr="00324BD9" w14:paraId="02E0610E" w14:textId="77777777" w:rsidTr="008B5EFF">
        <w:tc>
          <w:tcPr>
            <w:tcW w:w="1557" w:type="dxa"/>
          </w:tcPr>
          <w:p w14:paraId="2E4A52AF" w14:textId="77777777" w:rsidR="00401ADB" w:rsidRPr="00324BD9" w:rsidRDefault="00401ADB" w:rsidP="00B55482">
            <w:pPr>
              <w:pStyle w:val="BankNormal"/>
              <w:spacing w:before="60" w:after="60"/>
              <w:jc w:val="both"/>
            </w:pPr>
            <w:r w:rsidRPr="00324BD9">
              <w:t>Financial Information</w:t>
            </w:r>
          </w:p>
        </w:tc>
        <w:tc>
          <w:tcPr>
            <w:tcW w:w="2376" w:type="dxa"/>
          </w:tcPr>
          <w:p w14:paraId="7452D8B1" w14:textId="77777777" w:rsidR="00401ADB" w:rsidRPr="00324BD9" w:rsidRDefault="00401ADB" w:rsidP="00B55482">
            <w:pPr>
              <w:pStyle w:val="BankNormal"/>
              <w:spacing w:before="60" w:after="60"/>
            </w:pPr>
            <w:r w:rsidRPr="00324BD9">
              <w:t>Audited financial accounts for at least two complete fiscal years</w:t>
            </w:r>
          </w:p>
          <w:p w14:paraId="294FE554" w14:textId="77777777" w:rsidR="00401ADB" w:rsidRPr="00324BD9" w:rsidRDefault="00401ADB" w:rsidP="00B55482">
            <w:pPr>
              <w:spacing w:before="60" w:after="60"/>
            </w:pPr>
          </w:p>
          <w:p w14:paraId="791D980F" w14:textId="77777777" w:rsidR="00401ADB" w:rsidRPr="00324BD9" w:rsidRDefault="00401ADB" w:rsidP="00B55482">
            <w:pPr>
              <w:spacing w:before="60" w:after="60"/>
            </w:pPr>
            <w:r w:rsidRPr="00324BD9">
              <w:t>Cash flow availability for US $__million.</w:t>
            </w:r>
          </w:p>
        </w:tc>
        <w:tc>
          <w:tcPr>
            <w:tcW w:w="4792" w:type="dxa"/>
          </w:tcPr>
          <w:p w14:paraId="7F5F81C3" w14:textId="25682712" w:rsidR="00401ADB" w:rsidRPr="00324BD9" w:rsidRDefault="00401ADB" w:rsidP="00B55482">
            <w:pPr>
              <w:pStyle w:val="BankNormal"/>
              <w:spacing w:before="60" w:after="60"/>
            </w:pPr>
            <w:r w:rsidRPr="00324BD9">
              <w:t xml:space="preserve">Audited financial accounts for at least two complete fiscal years that demonstrate the soundness of its financial position and that it has the financial resources to perform the proposed contract. It must demonstrate available cash flow arrangements for </w:t>
            </w:r>
            <w:r w:rsidR="008F02EF" w:rsidRPr="00324BD9">
              <w:t>US $__million</w:t>
            </w:r>
            <w:r w:rsidRPr="00324BD9">
              <w:t>.</w:t>
            </w:r>
          </w:p>
        </w:tc>
        <w:tc>
          <w:tcPr>
            <w:tcW w:w="4140" w:type="dxa"/>
          </w:tcPr>
          <w:p w14:paraId="0E022209" w14:textId="36C463C2" w:rsidR="00401ADB" w:rsidRPr="00324BD9" w:rsidRDefault="00401ADB" w:rsidP="00B55482">
            <w:pPr>
              <w:pStyle w:val="BankNormal"/>
              <w:spacing w:before="60" w:after="60"/>
            </w:pPr>
            <w:r w:rsidRPr="00324BD9">
              <w:t xml:space="preserve">Audited financial accounts for at least two complete fiscal years, demonstrating the soundness of its financial position and that it has the financial resources to perform the proposed contract. It must demonstrate available cash flow arrangements for </w:t>
            </w:r>
            <w:r w:rsidR="008F02EF" w:rsidRPr="00324BD9">
              <w:t>US $__million</w:t>
            </w:r>
            <w:r w:rsidRPr="00324BD9">
              <w:t>.</w:t>
            </w:r>
          </w:p>
        </w:tc>
      </w:tr>
      <w:tr w:rsidR="00401ADB" w:rsidRPr="00324BD9" w14:paraId="6ADCAE7F" w14:textId="77777777" w:rsidTr="008B5EFF">
        <w:tc>
          <w:tcPr>
            <w:tcW w:w="1557" w:type="dxa"/>
          </w:tcPr>
          <w:p w14:paraId="74F808E2" w14:textId="77777777" w:rsidR="00401ADB" w:rsidRPr="00324BD9" w:rsidRDefault="00401ADB" w:rsidP="00B55482">
            <w:pPr>
              <w:pStyle w:val="BankNormal"/>
              <w:spacing w:before="60" w:after="60"/>
              <w:jc w:val="both"/>
            </w:pPr>
            <w:r w:rsidRPr="00324BD9">
              <w:t>Production Capacity</w:t>
            </w:r>
          </w:p>
        </w:tc>
        <w:tc>
          <w:tcPr>
            <w:tcW w:w="2376" w:type="dxa"/>
          </w:tcPr>
          <w:p w14:paraId="6A79CC26" w14:textId="77777777" w:rsidR="00401ADB" w:rsidRPr="00324BD9" w:rsidRDefault="00401ADB" w:rsidP="00B55482">
            <w:pPr>
              <w:pStyle w:val="BankNormal"/>
              <w:spacing w:before="60" w:after="60"/>
            </w:pPr>
            <w:r w:rsidRPr="00324BD9">
              <w:t>The annual production required should be at least 2.5 times the value of the contract during the last three years.</w:t>
            </w:r>
          </w:p>
          <w:p w14:paraId="5D99BCEC" w14:textId="77777777" w:rsidR="00401ADB" w:rsidRPr="00324BD9" w:rsidRDefault="00401ADB" w:rsidP="00B55482">
            <w:pPr>
              <w:pStyle w:val="BankNormal"/>
              <w:spacing w:before="60" w:after="60"/>
            </w:pPr>
          </w:p>
          <w:p w14:paraId="6DF191E2" w14:textId="77777777" w:rsidR="00401ADB" w:rsidRPr="00324BD9" w:rsidRDefault="00401ADB" w:rsidP="00B55482">
            <w:pPr>
              <w:pStyle w:val="BankNormal"/>
              <w:spacing w:before="60" w:after="60"/>
            </w:pPr>
            <w:r w:rsidRPr="00324BD9">
              <w:t>Premises equipped to acceptable standards to perform required function.</w:t>
            </w:r>
          </w:p>
        </w:tc>
        <w:tc>
          <w:tcPr>
            <w:tcW w:w="4792" w:type="dxa"/>
          </w:tcPr>
          <w:p w14:paraId="6776775F" w14:textId="77777777" w:rsidR="00401ADB" w:rsidRPr="00324BD9" w:rsidRDefault="00401ADB" w:rsidP="00B55482">
            <w:pPr>
              <w:pStyle w:val="BankNormal"/>
              <w:spacing w:before="60" w:after="60"/>
            </w:pPr>
            <w:r w:rsidRPr="00324BD9">
              <w:t>The annual production required should be at least 2.5 times the value of the contract during the last three years.</w:t>
            </w:r>
          </w:p>
          <w:p w14:paraId="46CE637C" w14:textId="77777777" w:rsidR="00401ADB" w:rsidRPr="00324BD9" w:rsidRDefault="00401ADB" w:rsidP="00B55482">
            <w:pPr>
              <w:pStyle w:val="BankNormal"/>
              <w:spacing w:before="60" w:after="60"/>
            </w:pPr>
          </w:p>
          <w:p w14:paraId="76CB5C11" w14:textId="77777777" w:rsidR="00401ADB" w:rsidRPr="00324BD9" w:rsidRDefault="00401ADB" w:rsidP="00B55482">
            <w:pPr>
              <w:pStyle w:val="BankNormal"/>
              <w:spacing w:before="60" w:after="60"/>
            </w:pPr>
            <w:r w:rsidRPr="00324BD9">
              <w:t>Premises equipped to acceptable standards to perform the required functions.</w:t>
            </w:r>
          </w:p>
          <w:p w14:paraId="7297F813" w14:textId="77777777" w:rsidR="00401ADB" w:rsidRPr="00324BD9" w:rsidRDefault="00401ADB" w:rsidP="00B55482">
            <w:pPr>
              <w:pStyle w:val="BankNormal"/>
              <w:spacing w:before="60" w:after="60"/>
            </w:pPr>
          </w:p>
        </w:tc>
        <w:tc>
          <w:tcPr>
            <w:tcW w:w="4140" w:type="dxa"/>
          </w:tcPr>
          <w:p w14:paraId="4B14F381" w14:textId="77777777" w:rsidR="00401ADB" w:rsidRPr="00324BD9" w:rsidRDefault="00401ADB" w:rsidP="00B55482">
            <w:pPr>
              <w:pStyle w:val="BankNormal"/>
              <w:spacing w:before="60" w:after="60"/>
            </w:pPr>
            <w:r w:rsidRPr="00324BD9">
              <w:t>The annual production required should be at least 2.5 times the value of the contract during the last three years.</w:t>
            </w:r>
          </w:p>
          <w:p w14:paraId="7DCE666A" w14:textId="77777777" w:rsidR="00401ADB" w:rsidRPr="00324BD9" w:rsidRDefault="00401ADB" w:rsidP="00B55482">
            <w:pPr>
              <w:pStyle w:val="BankNormal"/>
              <w:spacing w:before="60" w:after="60"/>
            </w:pPr>
          </w:p>
          <w:p w14:paraId="723BE671" w14:textId="77777777" w:rsidR="00401ADB" w:rsidRPr="00324BD9" w:rsidRDefault="00401ADB" w:rsidP="00B55482">
            <w:pPr>
              <w:pStyle w:val="BankNormal"/>
              <w:spacing w:before="60" w:after="60"/>
            </w:pPr>
            <w:r w:rsidRPr="00324BD9">
              <w:t>It must have available the following facilities and the appropriate skilled staff to operate them:</w:t>
            </w:r>
          </w:p>
          <w:p w14:paraId="7F0479A7" w14:textId="77777777" w:rsidR="00401ADB" w:rsidRPr="00324BD9" w:rsidRDefault="00401ADB" w:rsidP="009D4EF8">
            <w:pPr>
              <w:pStyle w:val="BankNormal"/>
              <w:numPr>
                <w:ilvl w:val="0"/>
                <w:numId w:val="94"/>
              </w:numPr>
              <w:spacing w:before="60" w:after="60"/>
            </w:pPr>
            <w:r w:rsidRPr="00324BD9">
              <w:t>Camera</w:t>
            </w:r>
          </w:p>
          <w:p w14:paraId="69BBFE91" w14:textId="77777777" w:rsidR="00401ADB" w:rsidRPr="00324BD9" w:rsidRDefault="00401ADB" w:rsidP="009D4EF8">
            <w:pPr>
              <w:pStyle w:val="BankNormal"/>
              <w:numPr>
                <w:ilvl w:val="0"/>
                <w:numId w:val="94"/>
              </w:numPr>
              <w:spacing w:before="60" w:after="60"/>
            </w:pPr>
            <w:r w:rsidRPr="00324BD9">
              <w:t>Platemaking</w:t>
            </w:r>
          </w:p>
          <w:p w14:paraId="6C21E71A" w14:textId="77777777" w:rsidR="00401ADB" w:rsidRPr="00324BD9" w:rsidRDefault="00401ADB" w:rsidP="009D4EF8">
            <w:pPr>
              <w:numPr>
                <w:ilvl w:val="0"/>
                <w:numId w:val="94"/>
              </w:numPr>
              <w:spacing w:before="60" w:after="60"/>
            </w:pPr>
            <w:r w:rsidRPr="00324BD9">
              <w:t>Sheet-fed or web-fed offset printing machinery capable of printing in one color or multiple colors, depending on the contract requirements</w:t>
            </w:r>
          </w:p>
          <w:p w14:paraId="6BABB5E5" w14:textId="77777777" w:rsidR="00401ADB" w:rsidRPr="00324BD9" w:rsidRDefault="00401ADB" w:rsidP="009D4EF8">
            <w:pPr>
              <w:numPr>
                <w:ilvl w:val="0"/>
                <w:numId w:val="94"/>
              </w:numPr>
              <w:spacing w:before="60" w:after="60"/>
            </w:pPr>
            <w:r w:rsidRPr="00324BD9">
              <w:t>Finishing and binding</w:t>
            </w:r>
          </w:p>
          <w:p w14:paraId="356E104C" w14:textId="77777777" w:rsidR="00401ADB" w:rsidRPr="00324BD9" w:rsidRDefault="00401ADB" w:rsidP="009D4EF8">
            <w:pPr>
              <w:numPr>
                <w:ilvl w:val="0"/>
                <w:numId w:val="94"/>
              </w:numPr>
              <w:spacing w:before="60" w:after="60"/>
            </w:pPr>
            <w:r w:rsidRPr="00324BD9">
              <w:t>Packing</w:t>
            </w:r>
          </w:p>
          <w:p w14:paraId="5A74020F" w14:textId="77777777" w:rsidR="00401ADB" w:rsidRPr="00324BD9" w:rsidRDefault="00401ADB" w:rsidP="009D4EF8">
            <w:pPr>
              <w:numPr>
                <w:ilvl w:val="0"/>
                <w:numId w:val="94"/>
              </w:numPr>
              <w:spacing w:before="60" w:after="60"/>
            </w:pPr>
            <w:r w:rsidRPr="00324BD9">
              <w:t>Delivery</w:t>
            </w:r>
          </w:p>
          <w:p w14:paraId="2F7FDA1C" w14:textId="77777777" w:rsidR="00401ADB" w:rsidRPr="00324BD9" w:rsidRDefault="00401ADB" w:rsidP="009D4EF8">
            <w:pPr>
              <w:pStyle w:val="BankNormal"/>
              <w:numPr>
                <w:ilvl w:val="0"/>
                <w:numId w:val="94"/>
              </w:numPr>
              <w:spacing w:before="60" w:after="60"/>
            </w:pPr>
            <w:r w:rsidRPr="00324BD9">
              <w:lastRenderedPageBreak/>
              <w:t>Warehousing and distribution (depending on the contract requirements)</w:t>
            </w:r>
          </w:p>
          <w:p w14:paraId="56DF23C9" w14:textId="77777777" w:rsidR="00401ADB" w:rsidRPr="00324BD9" w:rsidRDefault="00401ADB" w:rsidP="00B55482">
            <w:pPr>
              <w:pStyle w:val="BankNormal"/>
              <w:spacing w:before="60" w:after="60"/>
            </w:pPr>
          </w:p>
          <w:p w14:paraId="496CB807" w14:textId="77777777" w:rsidR="00401ADB" w:rsidRPr="00324BD9" w:rsidRDefault="00401ADB" w:rsidP="00B55482">
            <w:pPr>
              <w:pStyle w:val="BankNormal"/>
              <w:spacing w:before="60" w:after="60"/>
            </w:pPr>
            <w:r w:rsidRPr="00324BD9">
              <w:t xml:space="preserve">If required in BDS, the </w:t>
            </w:r>
            <w:r w:rsidR="00FE2557" w:rsidRPr="00324BD9">
              <w:t>Bid</w:t>
            </w:r>
            <w:r w:rsidRPr="00324BD9">
              <w:t>der must submit (</w:t>
            </w:r>
            <w:proofErr w:type="spellStart"/>
            <w:r w:rsidRPr="00324BD9">
              <w:t>i</w:t>
            </w:r>
            <w:proofErr w:type="spellEnd"/>
            <w:r w:rsidRPr="00324BD9">
              <w:t>) a list of its major plants and equipment showing (for each machine) the manufacturer, the model, the maximum and minimum sizes it can handle, the age, and the average output; and (ii) a list of its staff showing their skills and their years of experience.</w:t>
            </w:r>
          </w:p>
        </w:tc>
      </w:tr>
    </w:tbl>
    <w:p w14:paraId="2F1F22B1" w14:textId="77777777" w:rsidR="00401ADB" w:rsidRPr="00324BD9" w:rsidRDefault="00401ADB" w:rsidP="00B55482">
      <w:pPr>
        <w:pStyle w:val="BankNormal"/>
        <w:spacing w:before="240"/>
        <w:jc w:val="both"/>
      </w:pPr>
    </w:p>
    <w:p w14:paraId="5882B126" w14:textId="77777777" w:rsidR="00670831" w:rsidRPr="00324BD9" w:rsidRDefault="00670831" w:rsidP="00B55482">
      <w:pPr>
        <w:autoSpaceDE w:val="0"/>
        <w:autoSpaceDN w:val="0"/>
        <w:adjustRightInd w:val="0"/>
        <w:spacing w:before="240" w:after="240"/>
        <w:ind w:left="1080" w:hanging="540"/>
        <w:jc w:val="both"/>
        <w:rPr>
          <w:i/>
          <w:iCs/>
        </w:rPr>
      </w:pPr>
    </w:p>
    <w:p w14:paraId="28D2D845" w14:textId="77777777" w:rsidR="00670831" w:rsidRPr="00324BD9" w:rsidRDefault="00670831" w:rsidP="00B55482">
      <w:pPr>
        <w:autoSpaceDE w:val="0"/>
        <w:autoSpaceDN w:val="0"/>
        <w:adjustRightInd w:val="0"/>
        <w:spacing w:before="240" w:after="240"/>
        <w:ind w:left="1080" w:hanging="540"/>
        <w:jc w:val="both"/>
        <w:sectPr w:rsidR="00670831" w:rsidRPr="00324BD9" w:rsidSect="008B5EFF">
          <w:headerReference w:type="even" r:id="rId49"/>
          <w:headerReference w:type="default" r:id="rId50"/>
          <w:headerReference w:type="first" r:id="rId51"/>
          <w:pgSz w:w="15840" w:h="12240" w:orient="landscape" w:code="1"/>
          <w:pgMar w:top="1620" w:right="1440" w:bottom="1440" w:left="1440" w:header="720" w:footer="720" w:gutter="0"/>
          <w:paperSrc w:first="15" w:other="15"/>
          <w:cols w:space="720"/>
          <w:titlePg/>
          <w:docGrid w:linePitch="326"/>
        </w:sectPr>
      </w:pPr>
    </w:p>
    <w:tbl>
      <w:tblPr>
        <w:tblW w:w="0" w:type="auto"/>
        <w:tblLayout w:type="fixed"/>
        <w:tblLook w:val="0000" w:firstRow="0" w:lastRow="0" w:firstColumn="0" w:lastColumn="0" w:noHBand="0" w:noVBand="0"/>
      </w:tblPr>
      <w:tblGrid>
        <w:gridCol w:w="9198"/>
      </w:tblGrid>
      <w:tr w:rsidR="00455149" w:rsidRPr="00324BD9" w14:paraId="420D65F9" w14:textId="77777777">
        <w:trPr>
          <w:trHeight w:val="1100"/>
        </w:trPr>
        <w:tc>
          <w:tcPr>
            <w:tcW w:w="9198" w:type="dxa"/>
            <w:vAlign w:val="center"/>
          </w:tcPr>
          <w:p w14:paraId="3BBFA443" w14:textId="77777777" w:rsidR="00455149" w:rsidRPr="00324BD9" w:rsidRDefault="00455149" w:rsidP="00B55482">
            <w:pPr>
              <w:pStyle w:val="Subtitle"/>
              <w:spacing w:after="240"/>
            </w:pPr>
            <w:r w:rsidRPr="00324BD9">
              <w:lastRenderedPageBreak/>
              <w:br w:type="page"/>
            </w:r>
            <w:bookmarkStart w:id="361" w:name="_Toc438266927"/>
            <w:bookmarkStart w:id="362" w:name="_Toc438267901"/>
            <w:bookmarkStart w:id="363" w:name="_Toc438366667"/>
            <w:bookmarkStart w:id="364" w:name="_Toc438954445"/>
            <w:bookmarkStart w:id="365" w:name="_Toc347227542"/>
            <w:bookmarkStart w:id="366" w:name="_Toc55724055"/>
            <w:r w:rsidRPr="00324BD9">
              <w:t>Section IV</w:t>
            </w:r>
            <w:r w:rsidR="00D2147C" w:rsidRPr="00324BD9">
              <w:t xml:space="preserve"> - </w:t>
            </w:r>
            <w:r w:rsidR="00FE2557" w:rsidRPr="00324BD9">
              <w:t>Bid</w:t>
            </w:r>
            <w:r w:rsidRPr="00324BD9">
              <w:t>ding Forms</w:t>
            </w:r>
            <w:bookmarkEnd w:id="361"/>
            <w:bookmarkEnd w:id="362"/>
            <w:bookmarkEnd w:id="363"/>
            <w:bookmarkEnd w:id="364"/>
            <w:bookmarkEnd w:id="365"/>
            <w:bookmarkEnd w:id="366"/>
          </w:p>
        </w:tc>
      </w:tr>
    </w:tbl>
    <w:p w14:paraId="170DCDD0" w14:textId="77777777" w:rsidR="00455149" w:rsidRPr="00324BD9" w:rsidRDefault="00455149" w:rsidP="00B55482">
      <w:pPr>
        <w:spacing w:before="240" w:after="240"/>
        <w:jc w:val="center"/>
        <w:rPr>
          <w:b/>
          <w:sz w:val="32"/>
        </w:rPr>
      </w:pPr>
      <w:r w:rsidRPr="00324BD9">
        <w:rPr>
          <w:b/>
          <w:sz w:val="32"/>
        </w:rPr>
        <w:t>Table of Forms</w:t>
      </w:r>
    </w:p>
    <w:p w14:paraId="079D5B90" w14:textId="77777777" w:rsidR="00455149" w:rsidRPr="00324BD9" w:rsidRDefault="00455149" w:rsidP="00B55482">
      <w:pPr>
        <w:spacing w:before="240" w:after="240"/>
        <w:jc w:val="center"/>
        <w:rPr>
          <w:b/>
          <w:sz w:val="32"/>
        </w:rPr>
      </w:pPr>
    </w:p>
    <w:p w14:paraId="3ACE633A" w14:textId="77777777" w:rsidR="00455149" w:rsidRPr="00324BD9" w:rsidRDefault="00455149" w:rsidP="00B55482">
      <w:pPr>
        <w:spacing w:before="120" w:after="120"/>
        <w:rPr>
          <w:b/>
        </w:rPr>
      </w:pPr>
    </w:p>
    <w:p w14:paraId="49C3B923" w14:textId="77777777" w:rsidR="0093689A" w:rsidRDefault="0093689A">
      <w:pPr>
        <w:pStyle w:val="TOC1"/>
        <w:rPr>
          <w:rFonts w:asciiTheme="minorHAnsi" w:eastAsiaTheme="minorEastAsia" w:hAnsiTheme="minorHAnsi" w:cstheme="minorBidi"/>
          <w:b w:val="0"/>
          <w:sz w:val="22"/>
          <w:szCs w:val="22"/>
          <w:lang w:val="fr-FR" w:eastAsia="fr-FR"/>
        </w:rPr>
      </w:pPr>
      <w:r>
        <w:rPr>
          <w:b w:val="0"/>
          <w:bCs/>
          <w:sz w:val="28"/>
        </w:rPr>
        <w:fldChar w:fldCharType="begin"/>
      </w:r>
      <w:r>
        <w:rPr>
          <w:b w:val="0"/>
          <w:bCs/>
          <w:sz w:val="28"/>
        </w:rPr>
        <w:instrText xml:space="preserve"> TOC \t "Style4;1;Style5;2" </w:instrText>
      </w:r>
      <w:r>
        <w:rPr>
          <w:b w:val="0"/>
          <w:bCs/>
          <w:sz w:val="28"/>
        </w:rPr>
        <w:fldChar w:fldCharType="separate"/>
      </w:r>
      <w:r>
        <w:t>Letter of Bid</w:t>
      </w:r>
      <w:r>
        <w:tab/>
      </w:r>
      <w:r>
        <w:fldChar w:fldCharType="begin"/>
      </w:r>
      <w:r>
        <w:instrText xml:space="preserve"> PAGEREF _Toc55725027 \h </w:instrText>
      </w:r>
      <w:r>
        <w:fldChar w:fldCharType="separate"/>
      </w:r>
      <w:r>
        <w:t>55</w:t>
      </w:r>
      <w:r>
        <w:fldChar w:fldCharType="end"/>
      </w:r>
    </w:p>
    <w:p w14:paraId="74A242C3" w14:textId="77777777" w:rsidR="0093689A" w:rsidRDefault="0093689A">
      <w:pPr>
        <w:pStyle w:val="TOC1"/>
        <w:rPr>
          <w:rFonts w:asciiTheme="minorHAnsi" w:eastAsiaTheme="minorEastAsia" w:hAnsiTheme="minorHAnsi" w:cstheme="minorBidi"/>
          <w:b w:val="0"/>
          <w:sz w:val="22"/>
          <w:szCs w:val="22"/>
          <w:lang w:val="fr-FR" w:eastAsia="fr-FR"/>
        </w:rPr>
      </w:pPr>
      <w:r>
        <w:t>Bidder Information Form</w:t>
      </w:r>
      <w:r>
        <w:tab/>
      </w:r>
      <w:r>
        <w:fldChar w:fldCharType="begin"/>
      </w:r>
      <w:r>
        <w:instrText xml:space="preserve"> PAGEREF _Toc55725028 \h </w:instrText>
      </w:r>
      <w:r>
        <w:fldChar w:fldCharType="separate"/>
      </w:r>
      <w:r>
        <w:t>58</w:t>
      </w:r>
      <w:r>
        <w:fldChar w:fldCharType="end"/>
      </w:r>
    </w:p>
    <w:p w14:paraId="0FE824E2" w14:textId="77777777" w:rsidR="0093689A" w:rsidRPr="000D5179" w:rsidRDefault="0093689A">
      <w:pPr>
        <w:pStyle w:val="TOC1"/>
        <w:rPr>
          <w:rFonts w:asciiTheme="minorHAnsi" w:eastAsiaTheme="minorEastAsia" w:hAnsiTheme="minorHAnsi" w:cstheme="minorBidi"/>
          <w:b w:val="0"/>
          <w:sz w:val="22"/>
          <w:szCs w:val="22"/>
          <w:lang w:eastAsia="fr-FR"/>
        </w:rPr>
      </w:pPr>
      <w:r>
        <w:t>Bidder’s JV Members Information Form</w:t>
      </w:r>
      <w:r>
        <w:tab/>
      </w:r>
      <w:r>
        <w:fldChar w:fldCharType="begin"/>
      </w:r>
      <w:r>
        <w:instrText xml:space="preserve"> PAGEREF _Toc55725029 \h </w:instrText>
      </w:r>
      <w:r>
        <w:fldChar w:fldCharType="separate"/>
      </w:r>
      <w:r>
        <w:t>59</w:t>
      </w:r>
      <w:r>
        <w:fldChar w:fldCharType="end"/>
      </w:r>
    </w:p>
    <w:p w14:paraId="57DBB71C" w14:textId="77777777" w:rsidR="0093689A" w:rsidRPr="000D5179" w:rsidRDefault="0093689A">
      <w:pPr>
        <w:pStyle w:val="TOC1"/>
        <w:rPr>
          <w:rFonts w:asciiTheme="minorHAnsi" w:eastAsiaTheme="minorEastAsia" w:hAnsiTheme="minorHAnsi" w:cstheme="minorBidi"/>
          <w:b w:val="0"/>
          <w:sz w:val="22"/>
          <w:szCs w:val="22"/>
          <w:lang w:eastAsia="fr-FR"/>
        </w:rPr>
      </w:pPr>
      <w:r>
        <w:t>Price Schedule Forms</w:t>
      </w:r>
      <w:r>
        <w:tab/>
      </w:r>
      <w:r>
        <w:fldChar w:fldCharType="begin"/>
      </w:r>
      <w:r>
        <w:instrText xml:space="preserve"> PAGEREF _Toc55725030 \h </w:instrText>
      </w:r>
      <w:r>
        <w:fldChar w:fldCharType="separate"/>
      </w:r>
      <w:r>
        <w:t>60</w:t>
      </w:r>
      <w:r>
        <w:fldChar w:fldCharType="end"/>
      </w:r>
    </w:p>
    <w:p w14:paraId="230C922D" w14:textId="77777777" w:rsidR="0093689A" w:rsidRPr="000D5179" w:rsidRDefault="0093689A">
      <w:pPr>
        <w:pStyle w:val="TOC2"/>
        <w:rPr>
          <w:rFonts w:asciiTheme="minorHAnsi" w:eastAsiaTheme="minorEastAsia" w:hAnsiTheme="minorHAnsi" w:cstheme="minorBidi"/>
          <w:sz w:val="22"/>
          <w:szCs w:val="22"/>
          <w:lang w:eastAsia="fr-FR"/>
        </w:rPr>
      </w:pPr>
      <w:r>
        <w:t>Price Schedule: Textbooks Manufactured Outside the Purchaser’s Country, to be Imported</w:t>
      </w:r>
      <w:r>
        <w:tab/>
      </w:r>
      <w:r>
        <w:fldChar w:fldCharType="begin"/>
      </w:r>
      <w:r>
        <w:instrText xml:space="preserve"> PAGEREF _Toc55725031 \h </w:instrText>
      </w:r>
      <w:r>
        <w:fldChar w:fldCharType="separate"/>
      </w:r>
      <w:r>
        <w:t>61</w:t>
      </w:r>
      <w:r>
        <w:fldChar w:fldCharType="end"/>
      </w:r>
    </w:p>
    <w:p w14:paraId="34509C7E" w14:textId="77777777" w:rsidR="0093689A" w:rsidRPr="000D5179" w:rsidRDefault="0093689A">
      <w:pPr>
        <w:pStyle w:val="TOC2"/>
        <w:rPr>
          <w:rFonts w:asciiTheme="minorHAnsi" w:eastAsiaTheme="minorEastAsia" w:hAnsiTheme="minorHAnsi" w:cstheme="minorBidi"/>
          <w:sz w:val="22"/>
          <w:szCs w:val="22"/>
          <w:lang w:eastAsia="fr-FR"/>
        </w:rPr>
      </w:pPr>
      <w:r>
        <w:t>Price Schedule: Textbooks Manufactured Outside the Purchaser’s Country, already imported*</w:t>
      </w:r>
      <w:r>
        <w:tab/>
      </w:r>
      <w:r>
        <w:fldChar w:fldCharType="begin"/>
      </w:r>
      <w:r>
        <w:instrText xml:space="preserve"> PAGEREF _Toc55725032 \h </w:instrText>
      </w:r>
      <w:r>
        <w:fldChar w:fldCharType="separate"/>
      </w:r>
      <w:r>
        <w:t>62</w:t>
      </w:r>
      <w:r>
        <w:fldChar w:fldCharType="end"/>
      </w:r>
    </w:p>
    <w:p w14:paraId="139066F1" w14:textId="77777777" w:rsidR="0093689A" w:rsidRPr="000D5179" w:rsidRDefault="0093689A">
      <w:pPr>
        <w:pStyle w:val="TOC2"/>
        <w:rPr>
          <w:rFonts w:asciiTheme="minorHAnsi" w:eastAsiaTheme="minorEastAsia" w:hAnsiTheme="minorHAnsi" w:cstheme="minorBidi"/>
          <w:sz w:val="22"/>
          <w:szCs w:val="22"/>
          <w:lang w:eastAsia="fr-FR"/>
        </w:rPr>
      </w:pPr>
      <w:r>
        <w:t>Price Schedule: Textbooks Manufactured in the Purchaser’s Country</w:t>
      </w:r>
      <w:r>
        <w:tab/>
      </w:r>
      <w:r>
        <w:fldChar w:fldCharType="begin"/>
      </w:r>
      <w:r>
        <w:instrText xml:space="preserve"> PAGEREF _Toc55725033 \h </w:instrText>
      </w:r>
      <w:r>
        <w:fldChar w:fldCharType="separate"/>
      </w:r>
      <w:r>
        <w:t>63</w:t>
      </w:r>
      <w:r>
        <w:fldChar w:fldCharType="end"/>
      </w:r>
    </w:p>
    <w:p w14:paraId="25C9E4DF" w14:textId="77777777" w:rsidR="0093689A" w:rsidRPr="000D5179" w:rsidRDefault="0093689A">
      <w:pPr>
        <w:pStyle w:val="TOC2"/>
        <w:rPr>
          <w:rFonts w:asciiTheme="minorHAnsi" w:eastAsiaTheme="minorEastAsia" w:hAnsiTheme="minorHAnsi" w:cstheme="minorBidi"/>
          <w:sz w:val="22"/>
          <w:szCs w:val="22"/>
          <w:lang w:eastAsia="fr-FR"/>
        </w:rPr>
      </w:pPr>
      <w:r w:rsidRPr="007D692E">
        <w:t xml:space="preserve">Price and </w:t>
      </w:r>
      <w:r>
        <w:t>Completion</w:t>
      </w:r>
      <w:r w:rsidRPr="007D692E">
        <w:t xml:space="preserve"> Schedule - Related Services</w:t>
      </w:r>
      <w:r>
        <w:tab/>
      </w:r>
      <w:r>
        <w:fldChar w:fldCharType="begin"/>
      </w:r>
      <w:r>
        <w:instrText xml:space="preserve"> PAGEREF _Toc55725034 \h </w:instrText>
      </w:r>
      <w:r>
        <w:fldChar w:fldCharType="separate"/>
      </w:r>
      <w:r>
        <w:t>64</w:t>
      </w:r>
      <w:r>
        <w:fldChar w:fldCharType="end"/>
      </w:r>
    </w:p>
    <w:p w14:paraId="4D5E1720" w14:textId="77777777" w:rsidR="0093689A" w:rsidRPr="000D5179" w:rsidRDefault="0093689A">
      <w:pPr>
        <w:pStyle w:val="TOC2"/>
        <w:rPr>
          <w:rFonts w:asciiTheme="minorHAnsi" w:eastAsiaTheme="minorEastAsia" w:hAnsiTheme="minorHAnsi" w:cstheme="minorBidi"/>
          <w:sz w:val="22"/>
          <w:szCs w:val="22"/>
          <w:lang w:eastAsia="fr-FR"/>
        </w:rPr>
      </w:pPr>
      <w:r>
        <w:t>Price Schedule for Development and First Printing of New Titles &amp; Reprints*</w:t>
      </w:r>
      <w:r>
        <w:tab/>
      </w:r>
      <w:r>
        <w:fldChar w:fldCharType="begin"/>
      </w:r>
      <w:r>
        <w:instrText xml:space="preserve"> PAGEREF _Toc55725035 \h </w:instrText>
      </w:r>
      <w:r>
        <w:fldChar w:fldCharType="separate"/>
      </w:r>
      <w:r>
        <w:t>66</w:t>
      </w:r>
      <w:r>
        <w:fldChar w:fldCharType="end"/>
      </w:r>
    </w:p>
    <w:p w14:paraId="2DAA17D8" w14:textId="77777777" w:rsidR="0093689A" w:rsidRPr="000D5179" w:rsidRDefault="0093689A">
      <w:pPr>
        <w:pStyle w:val="TOC1"/>
        <w:rPr>
          <w:rFonts w:asciiTheme="minorHAnsi" w:eastAsiaTheme="minorEastAsia" w:hAnsiTheme="minorHAnsi" w:cstheme="minorBidi"/>
          <w:b w:val="0"/>
          <w:sz w:val="22"/>
          <w:szCs w:val="22"/>
          <w:lang w:eastAsia="fr-FR"/>
        </w:rPr>
      </w:pPr>
      <w:r>
        <w:t>Form of Bid Security – Bank Guarantee</w:t>
      </w:r>
      <w:r>
        <w:tab/>
      </w:r>
      <w:r>
        <w:fldChar w:fldCharType="begin"/>
      </w:r>
      <w:r>
        <w:instrText xml:space="preserve"> PAGEREF _Toc55725036 \h </w:instrText>
      </w:r>
      <w:r>
        <w:fldChar w:fldCharType="separate"/>
      </w:r>
      <w:r>
        <w:t>67</w:t>
      </w:r>
      <w:r>
        <w:fldChar w:fldCharType="end"/>
      </w:r>
    </w:p>
    <w:p w14:paraId="71617E8D" w14:textId="77777777" w:rsidR="0093689A" w:rsidRPr="000D5179" w:rsidRDefault="0093689A">
      <w:pPr>
        <w:pStyle w:val="TOC1"/>
        <w:rPr>
          <w:rFonts w:asciiTheme="minorHAnsi" w:eastAsiaTheme="minorEastAsia" w:hAnsiTheme="minorHAnsi" w:cstheme="minorBidi"/>
          <w:b w:val="0"/>
          <w:sz w:val="22"/>
          <w:szCs w:val="22"/>
          <w:lang w:eastAsia="fr-FR"/>
        </w:rPr>
      </w:pPr>
      <w:r>
        <w:t>Form of Bid Security – Bid Bond</w:t>
      </w:r>
      <w:r>
        <w:tab/>
      </w:r>
      <w:r>
        <w:fldChar w:fldCharType="begin"/>
      </w:r>
      <w:r>
        <w:instrText xml:space="preserve"> PAGEREF _Toc55725037 \h </w:instrText>
      </w:r>
      <w:r>
        <w:fldChar w:fldCharType="separate"/>
      </w:r>
      <w:r>
        <w:t>69</w:t>
      </w:r>
      <w:r>
        <w:fldChar w:fldCharType="end"/>
      </w:r>
    </w:p>
    <w:p w14:paraId="4440D332" w14:textId="77777777" w:rsidR="0093689A" w:rsidRPr="000D5179" w:rsidRDefault="0093689A">
      <w:pPr>
        <w:pStyle w:val="TOC1"/>
        <w:rPr>
          <w:rFonts w:asciiTheme="minorHAnsi" w:eastAsiaTheme="minorEastAsia" w:hAnsiTheme="minorHAnsi" w:cstheme="minorBidi"/>
          <w:b w:val="0"/>
          <w:sz w:val="22"/>
          <w:szCs w:val="22"/>
          <w:lang w:eastAsia="fr-FR"/>
        </w:rPr>
      </w:pPr>
      <w:r>
        <w:t>Form of Bid-Securing Declaration</w:t>
      </w:r>
      <w:r>
        <w:tab/>
      </w:r>
      <w:r>
        <w:fldChar w:fldCharType="begin"/>
      </w:r>
      <w:r>
        <w:instrText xml:space="preserve"> PAGEREF _Toc55725038 \h </w:instrText>
      </w:r>
      <w:r>
        <w:fldChar w:fldCharType="separate"/>
      </w:r>
      <w:r>
        <w:t>71</w:t>
      </w:r>
      <w:r>
        <w:fldChar w:fldCharType="end"/>
      </w:r>
    </w:p>
    <w:p w14:paraId="05F2F544" w14:textId="77777777" w:rsidR="0093689A" w:rsidRPr="0025173A" w:rsidRDefault="0093689A">
      <w:pPr>
        <w:pStyle w:val="TOC1"/>
        <w:rPr>
          <w:rFonts w:asciiTheme="minorHAnsi" w:eastAsiaTheme="minorEastAsia" w:hAnsiTheme="minorHAnsi" w:cstheme="minorBidi"/>
          <w:b w:val="0"/>
          <w:sz w:val="22"/>
          <w:szCs w:val="22"/>
          <w:lang w:eastAsia="fr-FR"/>
        </w:rPr>
      </w:pPr>
      <w:r>
        <w:t>Copyright’s Authorization Form</w:t>
      </w:r>
      <w:r>
        <w:tab/>
      </w:r>
      <w:r>
        <w:fldChar w:fldCharType="begin"/>
      </w:r>
      <w:r>
        <w:instrText xml:space="preserve"> PAGEREF _Toc55725039 \h </w:instrText>
      </w:r>
      <w:r>
        <w:fldChar w:fldCharType="separate"/>
      </w:r>
      <w:r>
        <w:t>73</w:t>
      </w:r>
      <w:r>
        <w:fldChar w:fldCharType="end"/>
      </w:r>
    </w:p>
    <w:p w14:paraId="015D0B48" w14:textId="54B7EBD9" w:rsidR="00455149" w:rsidRPr="00324BD9" w:rsidRDefault="0093689A" w:rsidP="00B55482">
      <w:pPr>
        <w:pStyle w:val="TOC1"/>
        <w:spacing w:before="120" w:after="120"/>
      </w:pPr>
      <w:r>
        <w:rPr>
          <w:b w:val="0"/>
          <w:bCs/>
          <w:sz w:val="28"/>
        </w:rPr>
        <w:fldChar w:fldCharType="end"/>
      </w:r>
    </w:p>
    <w:p w14:paraId="698671D7" w14:textId="77777777" w:rsidR="00455149" w:rsidRPr="00324BD9" w:rsidRDefault="00455149" w:rsidP="00B55482">
      <w:pPr>
        <w:spacing w:before="120" w:after="120"/>
      </w:pPr>
    </w:p>
    <w:p w14:paraId="65CA3725" w14:textId="77777777" w:rsidR="00455149" w:rsidRPr="00324BD9" w:rsidRDefault="00455149" w:rsidP="00B554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sz w:val="22"/>
        </w:rPr>
      </w:pPr>
      <w:r w:rsidRPr="00324BD9">
        <w:br w:type="page"/>
      </w:r>
    </w:p>
    <w:p w14:paraId="19B27D48" w14:textId="77777777" w:rsidR="004B539C" w:rsidRPr="00324BD9" w:rsidRDefault="004B539C" w:rsidP="000D5179">
      <w:pPr>
        <w:pStyle w:val="Style4"/>
      </w:pPr>
      <w:bookmarkStart w:id="367" w:name="_Toc55725027"/>
      <w:bookmarkStart w:id="368" w:name="_Toc345681383"/>
      <w:r w:rsidRPr="00324BD9">
        <w:lastRenderedPageBreak/>
        <w:t xml:space="preserve">Letter of </w:t>
      </w:r>
      <w:r w:rsidR="00FE2557" w:rsidRPr="00324BD9">
        <w:t>Bid</w:t>
      </w:r>
      <w:bookmarkEnd w:id="3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4B539C" w:rsidRPr="00324BD9" w14:paraId="51D77548" w14:textId="77777777" w:rsidTr="002C275F">
        <w:tc>
          <w:tcPr>
            <w:tcW w:w="8990" w:type="dxa"/>
          </w:tcPr>
          <w:p w14:paraId="6F7CE9C7" w14:textId="77777777" w:rsidR="004B539C" w:rsidRPr="00324BD9" w:rsidRDefault="004B539C" w:rsidP="00B55482">
            <w:pPr>
              <w:spacing w:before="240" w:after="240"/>
              <w:rPr>
                <w:i/>
              </w:rPr>
            </w:pPr>
            <w:r w:rsidRPr="00324BD9">
              <w:rPr>
                <w:i/>
              </w:rPr>
              <w:t xml:space="preserve">INSTRUCTIONS TO </w:t>
            </w:r>
            <w:r w:rsidR="00FE2557" w:rsidRPr="00324BD9">
              <w:rPr>
                <w:i/>
              </w:rPr>
              <w:t>BID</w:t>
            </w:r>
            <w:r w:rsidRPr="00324BD9">
              <w:rPr>
                <w:i/>
              </w:rPr>
              <w:t>DERS: DELETE THIS BOX ONCE YOU HAVE COMPLETED THE DOCUMENT</w:t>
            </w:r>
          </w:p>
          <w:p w14:paraId="26216118" w14:textId="77777777" w:rsidR="004B539C" w:rsidRPr="00324BD9" w:rsidRDefault="004B539C" w:rsidP="00B55482">
            <w:pPr>
              <w:spacing w:before="240" w:after="240"/>
              <w:rPr>
                <w:i/>
              </w:rPr>
            </w:pPr>
            <w:r w:rsidRPr="00324BD9">
              <w:rPr>
                <w:i/>
              </w:rPr>
              <w:t xml:space="preserve">The </w:t>
            </w:r>
            <w:r w:rsidR="00FE2557" w:rsidRPr="00324BD9">
              <w:rPr>
                <w:i/>
              </w:rPr>
              <w:t>Bid</w:t>
            </w:r>
            <w:r w:rsidRPr="00324BD9">
              <w:rPr>
                <w:i/>
              </w:rPr>
              <w:t xml:space="preserve">der must prepare this Letter of </w:t>
            </w:r>
            <w:r w:rsidR="00FE2557" w:rsidRPr="00324BD9">
              <w:rPr>
                <w:i/>
              </w:rPr>
              <w:t>Bid</w:t>
            </w:r>
            <w:r w:rsidRPr="00324BD9">
              <w:rPr>
                <w:i/>
              </w:rPr>
              <w:t xml:space="preserve"> on stationery with its letterhead clearly showing the </w:t>
            </w:r>
            <w:r w:rsidR="00FE2557" w:rsidRPr="00324BD9">
              <w:rPr>
                <w:i/>
              </w:rPr>
              <w:t>Bid</w:t>
            </w:r>
            <w:r w:rsidRPr="00324BD9">
              <w:rPr>
                <w:i/>
              </w:rPr>
              <w:t>der’s complete name and business address.</w:t>
            </w:r>
          </w:p>
          <w:p w14:paraId="69969B7A" w14:textId="77777777" w:rsidR="004B539C" w:rsidRPr="00324BD9" w:rsidRDefault="004B539C" w:rsidP="00B55482">
            <w:pPr>
              <w:spacing w:before="240" w:after="240"/>
              <w:rPr>
                <w:rFonts w:cs="Arial"/>
                <w:i/>
              </w:rPr>
            </w:pPr>
            <w:r w:rsidRPr="00324BD9">
              <w:rPr>
                <w:i/>
                <w:u w:val="single"/>
              </w:rPr>
              <w:t>Note</w:t>
            </w:r>
            <w:r w:rsidRPr="00324BD9">
              <w:rPr>
                <w:i/>
              </w:rPr>
              <w:t xml:space="preserve">: All italicized text is to help </w:t>
            </w:r>
            <w:r w:rsidR="00FE2557" w:rsidRPr="00324BD9">
              <w:rPr>
                <w:i/>
              </w:rPr>
              <w:t>Bid</w:t>
            </w:r>
            <w:r w:rsidRPr="00324BD9">
              <w:rPr>
                <w:i/>
              </w:rPr>
              <w:t>ders in preparing this form</w:t>
            </w:r>
            <w:r w:rsidR="001C39EB" w:rsidRPr="00324BD9">
              <w:rPr>
                <w:i/>
              </w:rPr>
              <w:t>.</w:t>
            </w:r>
          </w:p>
        </w:tc>
      </w:tr>
    </w:tbl>
    <w:p w14:paraId="123F6B0E" w14:textId="77777777" w:rsidR="004B539C" w:rsidRPr="00324BD9" w:rsidRDefault="004B539C" w:rsidP="00B55482">
      <w:pPr>
        <w:tabs>
          <w:tab w:val="right" w:pos="9000"/>
        </w:tabs>
        <w:spacing w:before="240" w:after="240"/>
        <w:rPr>
          <w:color w:val="000000" w:themeColor="text1"/>
        </w:rPr>
      </w:pPr>
      <w:r w:rsidRPr="00324BD9">
        <w:rPr>
          <w:b/>
        </w:rPr>
        <w:t xml:space="preserve">Date of </w:t>
      </w:r>
      <w:r w:rsidR="00892B11" w:rsidRPr="00324BD9">
        <w:rPr>
          <w:b/>
        </w:rPr>
        <w:t xml:space="preserve">this </w:t>
      </w:r>
      <w:r w:rsidR="00FE2557" w:rsidRPr="00324BD9">
        <w:rPr>
          <w:b/>
        </w:rPr>
        <w:t>Bid</w:t>
      </w:r>
      <w:r w:rsidRPr="00324BD9">
        <w:rPr>
          <w:b/>
        </w:rPr>
        <w:t xml:space="preserve"> </w:t>
      </w:r>
      <w:r w:rsidR="00892B11" w:rsidRPr="00324BD9">
        <w:rPr>
          <w:b/>
        </w:rPr>
        <w:t>s</w:t>
      </w:r>
      <w:r w:rsidRPr="00324BD9">
        <w:rPr>
          <w:b/>
        </w:rPr>
        <w:t>ubmission</w:t>
      </w:r>
      <w:r w:rsidRPr="00324BD9">
        <w:t>: [</w:t>
      </w:r>
      <w:r w:rsidRPr="00324BD9">
        <w:rPr>
          <w:i/>
        </w:rPr>
        <w:t xml:space="preserve">insert date (as day, month and year) of </w:t>
      </w:r>
      <w:r w:rsidR="00FE2557" w:rsidRPr="00324BD9">
        <w:rPr>
          <w:i/>
        </w:rPr>
        <w:t>Bid</w:t>
      </w:r>
      <w:r w:rsidRPr="00324BD9">
        <w:rPr>
          <w:i/>
        </w:rPr>
        <w:t xml:space="preserve"> </w:t>
      </w:r>
      <w:r w:rsidR="00892B11" w:rsidRPr="00324BD9">
        <w:rPr>
          <w:i/>
          <w:color w:val="000000" w:themeColor="text1"/>
        </w:rPr>
        <w:t>s</w:t>
      </w:r>
      <w:r w:rsidRPr="00324BD9">
        <w:rPr>
          <w:i/>
          <w:color w:val="000000" w:themeColor="text1"/>
        </w:rPr>
        <w:t>ubmission</w:t>
      </w:r>
      <w:r w:rsidRPr="00324BD9">
        <w:rPr>
          <w:color w:val="000000" w:themeColor="text1"/>
        </w:rPr>
        <w:t>]</w:t>
      </w:r>
    </w:p>
    <w:p w14:paraId="25FAB48E" w14:textId="66C188B4" w:rsidR="004B539C" w:rsidRPr="00324BD9" w:rsidRDefault="00EF3D0F" w:rsidP="00B55482">
      <w:pPr>
        <w:tabs>
          <w:tab w:val="right" w:pos="9000"/>
        </w:tabs>
        <w:spacing w:before="240" w:after="240"/>
        <w:rPr>
          <w:color w:val="000000" w:themeColor="text1"/>
        </w:rPr>
      </w:pPr>
      <w:r>
        <w:rPr>
          <w:b/>
          <w:color w:val="000000" w:themeColor="text1"/>
        </w:rPr>
        <w:t>IFB</w:t>
      </w:r>
      <w:r w:rsidR="004B539C" w:rsidRPr="00324BD9">
        <w:rPr>
          <w:b/>
          <w:color w:val="000000" w:themeColor="text1"/>
        </w:rPr>
        <w:t xml:space="preserve"> No.:</w:t>
      </w:r>
      <w:r w:rsidR="004B539C" w:rsidRPr="00324BD9">
        <w:rPr>
          <w:color w:val="000000" w:themeColor="text1"/>
        </w:rPr>
        <w:t xml:space="preserve"> [</w:t>
      </w:r>
      <w:r w:rsidR="004B539C" w:rsidRPr="00324BD9">
        <w:rPr>
          <w:i/>
          <w:color w:val="000000" w:themeColor="text1"/>
        </w:rPr>
        <w:t xml:space="preserve">insert number of </w:t>
      </w:r>
      <w:r>
        <w:rPr>
          <w:i/>
          <w:color w:val="000000" w:themeColor="text1"/>
        </w:rPr>
        <w:t>IFB</w:t>
      </w:r>
      <w:r w:rsidR="004B539C" w:rsidRPr="00324BD9">
        <w:rPr>
          <w:i/>
          <w:color w:val="000000" w:themeColor="text1"/>
        </w:rPr>
        <w:t xml:space="preserve"> process</w:t>
      </w:r>
      <w:r w:rsidR="004B539C" w:rsidRPr="00324BD9">
        <w:rPr>
          <w:color w:val="000000" w:themeColor="text1"/>
        </w:rPr>
        <w:t>]</w:t>
      </w:r>
    </w:p>
    <w:p w14:paraId="1DED7578" w14:textId="6BEA1932" w:rsidR="004B539C" w:rsidRPr="00324BD9" w:rsidRDefault="00EF3D0F" w:rsidP="00B55482">
      <w:pPr>
        <w:tabs>
          <w:tab w:val="right" w:pos="9000"/>
        </w:tabs>
        <w:spacing w:before="240" w:after="240"/>
      </w:pPr>
      <w:r>
        <w:rPr>
          <w:b/>
        </w:rPr>
        <w:t>Invitation for Bid</w:t>
      </w:r>
      <w:r w:rsidR="004B539C" w:rsidRPr="00324BD9">
        <w:rPr>
          <w:b/>
        </w:rPr>
        <w:t xml:space="preserve"> No</w:t>
      </w:r>
      <w:r w:rsidR="004B539C" w:rsidRPr="00324BD9">
        <w:t>.: [</w:t>
      </w:r>
      <w:r w:rsidR="004B539C" w:rsidRPr="00324BD9">
        <w:rPr>
          <w:i/>
        </w:rPr>
        <w:t>insert identification</w:t>
      </w:r>
      <w:r w:rsidR="004B539C" w:rsidRPr="00324BD9">
        <w:t>]</w:t>
      </w:r>
    </w:p>
    <w:p w14:paraId="39C033D1" w14:textId="77777777" w:rsidR="004B539C" w:rsidRPr="00324BD9" w:rsidRDefault="004B539C" w:rsidP="00B55482">
      <w:pPr>
        <w:spacing w:before="240" w:after="240"/>
      </w:pPr>
      <w:r w:rsidRPr="00324BD9">
        <w:rPr>
          <w:b/>
        </w:rPr>
        <w:t>Alternative No.</w:t>
      </w:r>
      <w:r w:rsidRPr="00324BD9">
        <w:rPr>
          <w:iCs/>
        </w:rPr>
        <w:t>:</w:t>
      </w:r>
      <w:r w:rsidRPr="00324BD9">
        <w:rPr>
          <w:i/>
          <w:iCs/>
        </w:rPr>
        <w:t xml:space="preserve"> </w:t>
      </w:r>
      <w:r w:rsidRPr="00324BD9">
        <w:t>[</w:t>
      </w:r>
      <w:r w:rsidRPr="00324BD9">
        <w:rPr>
          <w:i/>
        </w:rPr>
        <w:t xml:space="preserve">insert identification No if this is a </w:t>
      </w:r>
      <w:r w:rsidR="00FE2557" w:rsidRPr="00324BD9">
        <w:rPr>
          <w:i/>
        </w:rPr>
        <w:t>Bid</w:t>
      </w:r>
      <w:r w:rsidRPr="00324BD9">
        <w:rPr>
          <w:i/>
        </w:rPr>
        <w:t xml:space="preserve"> for an alternative</w:t>
      </w:r>
      <w:r w:rsidRPr="00324BD9">
        <w:t>]</w:t>
      </w:r>
    </w:p>
    <w:p w14:paraId="1D90ADBF" w14:textId="77777777" w:rsidR="004B539C" w:rsidRPr="00324BD9" w:rsidRDefault="004B539C" w:rsidP="00B55482">
      <w:pPr>
        <w:spacing w:before="240" w:after="240"/>
        <w:rPr>
          <w:b/>
        </w:rPr>
      </w:pPr>
      <w:r w:rsidRPr="00324BD9">
        <w:t xml:space="preserve">To: </w:t>
      </w:r>
      <w:r w:rsidRPr="00324BD9">
        <w:rPr>
          <w:b/>
        </w:rPr>
        <w:t>[</w:t>
      </w:r>
      <w:r w:rsidRPr="00324BD9">
        <w:rPr>
          <w:b/>
          <w:i/>
        </w:rPr>
        <w:t>insert complete name of Purchaser</w:t>
      </w:r>
      <w:r w:rsidRPr="00324BD9">
        <w:rPr>
          <w:b/>
        </w:rPr>
        <w:t>]</w:t>
      </w:r>
    </w:p>
    <w:p w14:paraId="5266438A" w14:textId="77777777" w:rsidR="004B539C" w:rsidRPr="00324BD9" w:rsidRDefault="004B539C" w:rsidP="009D4EF8">
      <w:pPr>
        <w:pStyle w:val="ListParagraph"/>
        <w:numPr>
          <w:ilvl w:val="0"/>
          <w:numId w:val="92"/>
        </w:numPr>
        <w:spacing w:before="240" w:after="240"/>
        <w:ind w:left="432" w:hanging="432"/>
        <w:contextualSpacing w:val="0"/>
      </w:pPr>
      <w:r w:rsidRPr="00324BD9">
        <w:t xml:space="preserve">We have examined and have no reservations to the </w:t>
      </w:r>
      <w:r w:rsidR="0094518B" w:rsidRPr="00324BD9">
        <w:t>bidding document</w:t>
      </w:r>
      <w:r w:rsidRPr="00324BD9">
        <w:t xml:space="preserve">, including Addenda issued in accordance with Instructions to </w:t>
      </w:r>
      <w:r w:rsidR="00FE2557" w:rsidRPr="00324BD9">
        <w:t>Bid</w:t>
      </w:r>
      <w:r w:rsidRPr="00324BD9">
        <w:t>ders (ITB 8);</w:t>
      </w:r>
    </w:p>
    <w:p w14:paraId="3839E617" w14:textId="77777777" w:rsidR="004B539C" w:rsidRPr="00324BD9" w:rsidRDefault="004B539C" w:rsidP="009D4EF8">
      <w:pPr>
        <w:pStyle w:val="ListParagraph"/>
        <w:numPr>
          <w:ilvl w:val="0"/>
          <w:numId w:val="92"/>
        </w:numPr>
        <w:spacing w:before="240" w:after="240"/>
        <w:ind w:left="432" w:hanging="432"/>
        <w:contextualSpacing w:val="0"/>
      </w:pPr>
      <w:r w:rsidRPr="00324BD9">
        <w:rPr>
          <w:bCs/>
        </w:rPr>
        <w:t xml:space="preserve">We </w:t>
      </w:r>
      <w:r w:rsidRPr="00324BD9">
        <w:t>meet</w:t>
      </w:r>
      <w:r w:rsidRPr="00324BD9">
        <w:rPr>
          <w:bCs/>
        </w:rPr>
        <w:t xml:space="preserve"> the eligibility requirements and have no conflict of interest in accordance with ITB 4;</w:t>
      </w:r>
    </w:p>
    <w:p w14:paraId="203CDBD8" w14:textId="2E925C37" w:rsidR="004B539C" w:rsidRPr="00324BD9" w:rsidRDefault="004B539C" w:rsidP="009D4EF8">
      <w:pPr>
        <w:pStyle w:val="ListParagraph"/>
        <w:numPr>
          <w:ilvl w:val="0"/>
          <w:numId w:val="92"/>
        </w:numPr>
        <w:spacing w:before="240" w:after="240"/>
        <w:ind w:left="432" w:hanging="432"/>
        <w:contextualSpacing w:val="0"/>
      </w:pPr>
      <w:r w:rsidRPr="00324BD9">
        <w:rPr>
          <w:bCs/>
        </w:rPr>
        <w:t xml:space="preserve">We </w:t>
      </w:r>
      <w:r w:rsidRPr="00324BD9">
        <w:t>have</w:t>
      </w:r>
      <w:r w:rsidRPr="00324BD9">
        <w:rPr>
          <w:bCs/>
        </w:rPr>
        <w:t xml:space="preserve"> </w:t>
      </w:r>
      <w:r w:rsidRPr="00324BD9">
        <w:t>not</w:t>
      </w:r>
      <w:r w:rsidRPr="00324BD9">
        <w:rPr>
          <w:bCs/>
        </w:rPr>
        <w:t xml:space="preserve"> been suspended nor declared ineligible by the Purchaser based on execution of </w:t>
      </w:r>
      <w:r w:rsidR="00B473A8" w:rsidRPr="00324BD9">
        <w:rPr>
          <w:bCs/>
        </w:rPr>
        <w:t xml:space="preserve">Bid-Securing Declaration </w:t>
      </w:r>
      <w:r w:rsidRPr="00324BD9">
        <w:rPr>
          <w:bCs/>
        </w:rPr>
        <w:t xml:space="preserve">in the </w:t>
      </w:r>
      <w:r w:rsidR="00260CDB" w:rsidRPr="00324BD9">
        <w:rPr>
          <w:bCs/>
        </w:rPr>
        <w:t>Purchaser’s Country</w:t>
      </w:r>
      <w:r w:rsidRPr="00324BD9">
        <w:t xml:space="preserve"> in accordance with ITB 4.</w:t>
      </w:r>
      <w:r w:rsidR="009B54EC">
        <w:t>6</w:t>
      </w:r>
      <w:r w:rsidRPr="00324BD9">
        <w:t>;</w:t>
      </w:r>
    </w:p>
    <w:p w14:paraId="59CABEFD" w14:textId="77777777" w:rsidR="004B539C" w:rsidRPr="00324BD9" w:rsidRDefault="004B539C" w:rsidP="009D4EF8">
      <w:pPr>
        <w:pStyle w:val="ListParagraph"/>
        <w:numPr>
          <w:ilvl w:val="0"/>
          <w:numId w:val="92"/>
        </w:numPr>
        <w:spacing w:before="240" w:after="240"/>
        <w:ind w:left="432" w:hanging="432"/>
        <w:contextualSpacing w:val="0"/>
      </w:pPr>
      <w:r w:rsidRPr="00324BD9">
        <w:t xml:space="preserve">We offer to supply in conformity with the </w:t>
      </w:r>
      <w:r w:rsidR="0094518B" w:rsidRPr="00324BD9">
        <w:t>bidding document</w:t>
      </w:r>
      <w:r w:rsidRPr="00324BD9">
        <w:t xml:space="preserve"> and in accordance with the Delivery Schedules specified in the Schedule of Requirements the following Goods: [</w:t>
      </w:r>
      <w:r w:rsidRPr="00324BD9">
        <w:rPr>
          <w:i/>
        </w:rPr>
        <w:t>insert a brief description of the Goods and Related Services</w:t>
      </w:r>
      <w:r w:rsidRPr="00324BD9">
        <w:t>];</w:t>
      </w:r>
    </w:p>
    <w:p w14:paraId="520DE1BA" w14:textId="77777777" w:rsidR="004B539C" w:rsidRPr="00324BD9" w:rsidRDefault="004B539C" w:rsidP="009D4EF8">
      <w:pPr>
        <w:pStyle w:val="ListParagraph"/>
        <w:numPr>
          <w:ilvl w:val="0"/>
          <w:numId w:val="92"/>
        </w:numPr>
        <w:spacing w:before="240" w:after="240"/>
        <w:ind w:left="432" w:hanging="432"/>
        <w:contextualSpacing w:val="0"/>
      </w:pPr>
      <w:r w:rsidRPr="00324BD9">
        <w:t xml:space="preserve">The total price of our </w:t>
      </w:r>
      <w:r w:rsidR="00FE2557" w:rsidRPr="00324BD9">
        <w:t>Bid</w:t>
      </w:r>
      <w:r w:rsidRPr="00324BD9">
        <w:t xml:space="preserve">, excluding any discounts offered in item (f) below is: </w:t>
      </w:r>
      <w:r w:rsidR="00892B11" w:rsidRPr="00324BD9">
        <w:rPr>
          <w:b/>
          <w:i/>
          <w:color w:val="000000" w:themeColor="text1"/>
        </w:rPr>
        <w:t>[Insert one of the options below as appropriate]</w:t>
      </w:r>
    </w:p>
    <w:p w14:paraId="79997309" w14:textId="77777777" w:rsidR="00892B11" w:rsidRPr="00324BD9" w:rsidRDefault="00892B11" w:rsidP="00B55482">
      <w:pPr>
        <w:pStyle w:val="ListParagraph"/>
        <w:spacing w:before="240" w:after="240"/>
        <w:rPr>
          <w:color w:val="000000" w:themeColor="text1"/>
          <w:u w:val="single"/>
        </w:rPr>
      </w:pPr>
      <w:r w:rsidRPr="00324BD9">
        <w:rPr>
          <w:noProof/>
          <w:color w:val="000000" w:themeColor="text1"/>
        </w:rPr>
        <w:t>Option 1, in</w:t>
      </w:r>
      <w:r w:rsidRPr="00324BD9">
        <w:rPr>
          <w:color w:val="000000" w:themeColor="text1"/>
        </w:rPr>
        <w:t xml:space="preserve"> case of one lot</w:t>
      </w:r>
      <w:r w:rsidRPr="00324BD9">
        <w:rPr>
          <w:noProof/>
          <w:color w:val="000000" w:themeColor="text1"/>
        </w:rPr>
        <w:t>:  Total</w:t>
      </w:r>
      <w:r w:rsidRPr="00324BD9">
        <w:rPr>
          <w:color w:val="000000" w:themeColor="text1"/>
        </w:rPr>
        <w:t xml:space="preserve"> price </w:t>
      </w:r>
      <w:r w:rsidRPr="00324BD9">
        <w:rPr>
          <w:noProof/>
          <w:color w:val="000000" w:themeColor="text1"/>
        </w:rPr>
        <w:t>is:</w:t>
      </w:r>
      <w:r w:rsidRPr="00324BD9">
        <w:rPr>
          <w:color w:val="000000" w:themeColor="text1"/>
        </w:rPr>
        <w:t xml:space="preserve"> </w:t>
      </w:r>
      <w:r w:rsidRPr="00324BD9">
        <w:rPr>
          <w:color w:val="000000" w:themeColor="text1"/>
          <w:u w:val="single"/>
        </w:rPr>
        <w:t>[</w:t>
      </w:r>
      <w:r w:rsidRPr="00324BD9">
        <w:rPr>
          <w:i/>
          <w:color w:val="000000" w:themeColor="text1"/>
          <w:u w:val="single"/>
        </w:rPr>
        <w:t xml:space="preserve">insert the total price of the </w:t>
      </w:r>
      <w:r w:rsidRPr="00324BD9">
        <w:rPr>
          <w:i/>
          <w:noProof/>
          <w:color w:val="000000" w:themeColor="text1"/>
          <w:u w:val="single"/>
        </w:rPr>
        <w:t>Bid</w:t>
      </w:r>
      <w:r w:rsidRPr="00324BD9">
        <w:rPr>
          <w:i/>
          <w:color w:val="000000" w:themeColor="text1"/>
          <w:u w:val="single"/>
        </w:rPr>
        <w:t xml:space="preserve"> in words and figures, indicating the various amounts and the respective currencies</w:t>
      </w:r>
      <w:r w:rsidRPr="00324BD9">
        <w:rPr>
          <w:color w:val="000000" w:themeColor="text1"/>
          <w:u w:val="single"/>
        </w:rPr>
        <w:t>];</w:t>
      </w:r>
    </w:p>
    <w:p w14:paraId="0EDF11A4" w14:textId="77777777" w:rsidR="00892B11" w:rsidRPr="00324BD9" w:rsidRDefault="00892B11" w:rsidP="00B55482">
      <w:pPr>
        <w:pStyle w:val="ListParagraph"/>
        <w:spacing w:before="240" w:after="240"/>
        <w:rPr>
          <w:noProof/>
          <w:color w:val="000000" w:themeColor="text1"/>
        </w:rPr>
      </w:pPr>
      <w:r w:rsidRPr="00324BD9">
        <w:rPr>
          <w:noProof/>
          <w:color w:val="000000" w:themeColor="text1"/>
        </w:rPr>
        <w:t xml:space="preserve">Or </w:t>
      </w:r>
    </w:p>
    <w:p w14:paraId="1EB46D50" w14:textId="77777777" w:rsidR="00892B11" w:rsidRPr="00324BD9" w:rsidRDefault="00892B11" w:rsidP="00B55482">
      <w:pPr>
        <w:pStyle w:val="ListParagraph"/>
        <w:spacing w:before="240" w:after="240"/>
        <w:rPr>
          <w:color w:val="000000" w:themeColor="text1"/>
        </w:rPr>
      </w:pPr>
      <w:r w:rsidRPr="00324BD9">
        <w:rPr>
          <w:noProof/>
          <w:color w:val="000000" w:themeColor="text1"/>
        </w:rPr>
        <w:t>Option 2, in</w:t>
      </w:r>
      <w:r w:rsidRPr="00324BD9">
        <w:rPr>
          <w:color w:val="000000" w:themeColor="text1"/>
        </w:rPr>
        <w:t xml:space="preserve"> case of multiple lots</w:t>
      </w:r>
      <w:r w:rsidRPr="00324BD9">
        <w:rPr>
          <w:noProof/>
          <w:color w:val="000000" w:themeColor="text1"/>
        </w:rPr>
        <w:t>: (a) Total</w:t>
      </w:r>
      <w:r w:rsidRPr="00324BD9">
        <w:rPr>
          <w:color w:val="000000" w:themeColor="text1"/>
        </w:rPr>
        <w:t xml:space="preserve"> price of each lot [</w:t>
      </w:r>
      <w:r w:rsidRPr="00324BD9">
        <w:rPr>
          <w:i/>
          <w:color w:val="000000" w:themeColor="text1"/>
        </w:rPr>
        <w:t>insert the total price of each lot in words and figures, indicating the various amounts and the respective currencies</w:t>
      </w:r>
      <w:r w:rsidRPr="00324BD9">
        <w:rPr>
          <w:color w:val="000000" w:themeColor="text1"/>
        </w:rPr>
        <w:t>];</w:t>
      </w:r>
      <w:r w:rsidRPr="00324BD9">
        <w:rPr>
          <w:noProof/>
          <w:color w:val="000000" w:themeColor="text1"/>
        </w:rPr>
        <w:t xml:space="preserve"> and (b) Total</w:t>
      </w:r>
      <w:r w:rsidRPr="00324BD9">
        <w:rPr>
          <w:color w:val="000000" w:themeColor="text1"/>
        </w:rPr>
        <w:t xml:space="preserve"> price of all lots (sum of all lots) [</w:t>
      </w:r>
      <w:r w:rsidRPr="00324BD9">
        <w:rPr>
          <w:i/>
          <w:color w:val="000000" w:themeColor="text1"/>
        </w:rPr>
        <w:t>insert the total price of all lots in words and figures, indicating the various amounts and the respective currencies</w:t>
      </w:r>
      <w:r w:rsidRPr="00324BD9">
        <w:rPr>
          <w:color w:val="000000" w:themeColor="text1"/>
        </w:rPr>
        <w:t>];</w:t>
      </w:r>
      <w:bookmarkStart w:id="369" w:name="_Hlt236460747"/>
      <w:bookmarkEnd w:id="369"/>
    </w:p>
    <w:p w14:paraId="0AD25A67" w14:textId="77777777" w:rsidR="004B539C" w:rsidRPr="00324BD9" w:rsidRDefault="004B539C" w:rsidP="009D4EF8">
      <w:pPr>
        <w:pStyle w:val="ListParagraph"/>
        <w:numPr>
          <w:ilvl w:val="0"/>
          <w:numId w:val="92"/>
        </w:numPr>
        <w:spacing w:before="240" w:after="240"/>
        <w:ind w:left="432" w:hanging="432"/>
        <w:contextualSpacing w:val="0"/>
      </w:pPr>
      <w:r w:rsidRPr="00324BD9">
        <w:t xml:space="preserve">The discounts offered and the methodology for their application are: </w:t>
      </w:r>
    </w:p>
    <w:p w14:paraId="42E2C7B5" w14:textId="77777777" w:rsidR="004B539C" w:rsidRPr="00324BD9" w:rsidRDefault="004B539C" w:rsidP="00B55482">
      <w:pPr>
        <w:spacing w:before="240" w:after="240"/>
        <w:ind w:left="864" w:hanging="432"/>
      </w:pPr>
      <w:r w:rsidRPr="00324BD9">
        <w:t>(</w:t>
      </w:r>
      <w:proofErr w:type="spellStart"/>
      <w:r w:rsidRPr="00324BD9">
        <w:t>i</w:t>
      </w:r>
      <w:proofErr w:type="spellEnd"/>
      <w:r w:rsidRPr="00324BD9">
        <w:t>) The discounts offered are: [</w:t>
      </w:r>
      <w:r w:rsidRPr="00324BD9">
        <w:rPr>
          <w:i/>
        </w:rPr>
        <w:t>Specify in detail each discount offered.</w:t>
      </w:r>
      <w:r w:rsidRPr="00324BD9">
        <w:t>]</w:t>
      </w:r>
    </w:p>
    <w:p w14:paraId="11143DA1" w14:textId="77777777" w:rsidR="004B539C" w:rsidRPr="00324BD9" w:rsidRDefault="004B539C" w:rsidP="00B55482">
      <w:pPr>
        <w:spacing w:before="240" w:after="240"/>
        <w:ind w:left="864" w:hanging="432"/>
      </w:pPr>
      <w:r w:rsidRPr="00324BD9">
        <w:lastRenderedPageBreak/>
        <w:t>(ii) The exact method of calculations to determine the net price after application of discounts is shown below: [</w:t>
      </w:r>
      <w:r w:rsidRPr="00324BD9">
        <w:rPr>
          <w:i/>
        </w:rPr>
        <w:t>Specify in detail the method that shall be used to apply the discounts</w:t>
      </w:r>
      <w:r w:rsidRPr="00324BD9">
        <w:t>];</w:t>
      </w:r>
    </w:p>
    <w:p w14:paraId="508CF8EB" w14:textId="5A3B98E9" w:rsidR="00892B11" w:rsidRPr="00324BD9" w:rsidRDefault="006E4E88" w:rsidP="009D4EF8">
      <w:pPr>
        <w:numPr>
          <w:ilvl w:val="0"/>
          <w:numId w:val="92"/>
        </w:numPr>
        <w:spacing w:before="240" w:after="240"/>
        <w:ind w:left="450" w:hanging="450"/>
        <w:contextualSpacing/>
        <w:jc w:val="both"/>
      </w:pPr>
      <w:r w:rsidRPr="008E329A">
        <w:rPr>
          <w:b/>
        </w:rPr>
        <w:t>Bid Validity</w:t>
      </w:r>
      <w:r w:rsidRPr="008E329A">
        <w:t xml:space="preserve">: </w:t>
      </w:r>
      <w:bookmarkStart w:id="370" w:name="_Hlk45805474"/>
      <w:r w:rsidRPr="00166F92">
        <w:t xml:space="preserve">Our </w:t>
      </w:r>
      <w:r>
        <w:t xml:space="preserve">Bid </w:t>
      </w:r>
      <w:r w:rsidRPr="00166F92">
        <w:t xml:space="preserve">shall be </w:t>
      </w:r>
      <w:r>
        <w:t xml:space="preserve">valid until </w:t>
      </w:r>
      <w:r w:rsidRPr="007636D9">
        <w:rPr>
          <w:i/>
        </w:rPr>
        <w:t xml:space="preserve">[insert day, month and year in accordance with </w:t>
      </w:r>
      <w:r>
        <w:rPr>
          <w:i/>
        </w:rPr>
        <w:t>IT</w:t>
      </w:r>
      <w:r w:rsidR="008545F0">
        <w:rPr>
          <w:i/>
        </w:rPr>
        <w:t>B</w:t>
      </w:r>
      <w:r>
        <w:rPr>
          <w:i/>
        </w:rPr>
        <w:t xml:space="preserve"> </w:t>
      </w:r>
      <w:r w:rsidRPr="007636D9">
        <w:rPr>
          <w:i/>
        </w:rPr>
        <w:t>1</w:t>
      </w:r>
      <w:r>
        <w:rPr>
          <w:i/>
        </w:rPr>
        <w:t>8</w:t>
      </w:r>
      <w:r w:rsidRPr="007636D9">
        <w:rPr>
          <w:i/>
        </w:rPr>
        <w:t>.1],</w:t>
      </w:r>
      <w:r>
        <w:t xml:space="preserve"> </w:t>
      </w:r>
      <w:r w:rsidRPr="00166F92">
        <w:t>and it shall remain binding upon us and may be accepted at any time before the expiration of that period</w:t>
      </w:r>
      <w:bookmarkEnd w:id="370"/>
      <w:r w:rsidR="00892B11" w:rsidRPr="00324BD9">
        <w:t>;</w:t>
      </w:r>
    </w:p>
    <w:p w14:paraId="4B362863" w14:textId="77777777" w:rsidR="004B539C" w:rsidRPr="00324BD9" w:rsidRDefault="00892B11" w:rsidP="009D4EF8">
      <w:pPr>
        <w:pStyle w:val="ListParagraph"/>
        <w:numPr>
          <w:ilvl w:val="0"/>
          <w:numId w:val="92"/>
        </w:numPr>
        <w:spacing w:before="240" w:after="240"/>
        <w:ind w:left="432" w:hanging="432"/>
        <w:contextualSpacing w:val="0"/>
      </w:pPr>
      <w:r w:rsidRPr="00324BD9">
        <w:rPr>
          <w:b/>
        </w:rPr>
        <w:t>Performance Security</w:t>
      </w:r>
      <w:r w:rsidRPr="00324BD9">
        <w:t xml:space="preserve">: </w:t>
      </w:r>
      <w:r w:rsidR="004B539C" w:rsidRPr="00324BD9">
        <w:t xml:space="preserve">If our </w:t>
      </w:r>
      <w:r w:rsidR="00FE2557" w:rsidRPr="00324BD9">
        <w:t>Bid</w:t>
      </w:r>
      <w:r w:rsidR="004B539C" w:rsidRPr="00324BD9">
        <w:t xml:space="preserve"> is accepted, we commit to obtain a </w:t>
      </w:r>
      <w:r w:rsidRPr="00324BD9">
        <w:t>Performance S</w:t>
      </w:r>
      <w:r w:rsidR="004B539C" w:rsidRPr="00324BD9">
        <w:t xml:space="preserve">ecurity in accordance with the </w:t>
      </w:r>
      <w:r w:rsidR="0094518B" w:rsidRPr="00324BD9">
        <w:t>bidding document</w:t>
      </w:r>
      <w:r w:rsidR="004B539C" w:rsidRPr="00324BD9">
        <w:t>;</w:t>
      </w:r>
    </w:p>
    <w:p w14:paraId="77B82FB5" w14:textId="77777777" w:rsidR="004B539C" w:rsidRPr="00324BD9" w:rsidRDefault="00892B11" w:rsidP="009D4EF8">
      <w:pPr>
        <w:pStyle w:val="ListParagraph"/>
        <w:numPr>
          <w:ilvl w:val="0"/>
          <w:numId w:val="92"/>
        </w:numPr>
        <w:spacing w:before="240" w:after="240"/>
        <w:ind w:left="432" w:hanging="432"/>
        <w:contextualSpacing w:val="0"/>
      </w:pPr>
      <w:r w:rsidRPr="00324BD9">
        <w:rPr>
          <w:b/>
        </w:rPr>
        <w:t>One Bid per Bidder</w:t>
      </w:r>
      <w:r w:rsidRPr="00324BD9">
        <w:t xml:space="preserve">: </w:t>
      </w:r>
      <w:r w:rsidR="004B539C" w:rsidRPr="00324BD9">
        <w:t xml:space="preserve">We are not submitting any other </w:t>
      </w:r>
      <w:r w:rsidR="00FE2557" w:rsidRPr="00324BD9">
        <w:t>Bid</w:t>
      </w:r>
      <w:r w:rsidR="004B539C" w:rsidRPr="00324BD9">
        <w:t xml:space="preserve">(s) as an individual </w:t>
      </w:r>
      <w:r w:rsidR="00FE2557" w:rsidRPr="00324BD9">
        <w:t>Bid</w:t>
      </w:r>
      <w:r w:rsidR="004B539C" w:rsidRPr="00324BD9">
        <w:t>der, and we</w:t>
      </w:r>
      <w:r w:rsidR="004B539C" w:rsidRPr="00324BD9">
        <w:rPr>
          <w:i/>
        </w:rPr>
        <w:t xml:space="preserve"> </w:t>
      </w:r>
      <w:r w:rsidR="004B539C" w:rsidRPr="00324BD9">
        <w:t xml:space="preserve">are not participating in any other </w:t>
      </w:r>
      <w:r w:rsidR="00FE2557" w:rsidRPr="00324BD9">
        <w:t>Bid</w:t>
      </w:r>
      <w:r w:rsidR="004B539C" w:rsidRPr="00324BD9">
        <w:t xml:space="preserve">(s) as a Joint Venture </w:t>
      </w:r>
      <w:r w:rsidR="00294AD5" w:rsidRPr="00324BD9">
        <w:t>member</w:t>
      </w:r>
      <w:r w:rsidR="004B539C" w:rsidRPr="00324BD9">
        <w:t xml:space="preserve">, </w:t>
      </w:r>
      <w:r w:rsidRPr="00324BD9">
        <w:t xml:space="preserve">or as a subcontractor, </w:t>
      </w:r>
      <w:r w:rsidR="004B539C" w:rsidRPr="00324BD9">
        <w:t xml:space="preserve">and meet the requirements of ITB 4.3, other than alternative </w:t>
      </w:r>
      <w:r w:rsidR="00FE2557" w:rsidRPr="00324BD9">
        <w:t>Bid</w:t>
      </w:r>
      <w:r w:rsidR="004B539C" w:rsidRPr="00324BD9">
        <w:t>s submitted in accordance with ITB 13;</w:t>
      </w:r>
    </w:p>
    <w:p w14:paraId="700B3979" w14:textId="5CCD5649" w:rsidR="004B539C" w:rsidRPr="00324BD9" w:rsidRDefault="00892B11" w:rsidP="009D4EF8">
      <w:pPr>
        <w:pStyle w:val="ListParagraph"/>
        <w:numPr>
          <w:ilvl w:val="0"/>
          <w:numId w:val="92"/>
        </w:numPr>
        <w:spacing w:before="240" w:after="240"/>
        <w:ind w:left="432" w:hanging="432"/>
        <w:contextualSpacing w:val="0"/>
      </w:pPr>
      <w:r w:rsidRPr="00324BD9">
        <w:rPr>
          <w:b/>
        </w:rPr>
        <w:t>Suspension and Debarment:</w:t>
      </w:r>
      <w:r w:rsidRPr="00324BD9">
        <w:t xml:space="preserve"> </w:t>
      </w:r>
      <w:r w:rsidR="004B539C" w:rsidRPr="00324BD9">
        <w:t xml:space="preserve">We, </w:t>
      </w:r>
      <w:r w:rsidR="009B54EC" w:rsidRPr="00E246B3">
        <w:t xml:space="preserve">along </w:t>
      </w:r>
      <w:r w:rsidR="009B54EC">
        <w:t>with any of our subcontractors or suppliers</w:t>
      </w:r>
      <w:r w:rsidR="009B54EC" w:rsidRPr="00E246B3">
        <w:t xml:space="preserve">, or service providers for any part of the contract, </w:t>
      </w:r>
      <w:r w:rsidR="009B54EC" w:rsidRPr="00BC6702">
        <w:t xml:space="preserve">have not been declared ineligible by </w:t>
      </w:r>
      <w:proofErr w:type="spellStart"/>
      <w:r w:rsidR="009B54EC">
        <w:t>IsDB</w:t>
      </w:r>
      <w:proofErr w:type="spellEnd"/>
      <w:r w:rsidR="009B54EC" w:rsidRPr="00BC6702">
        <w:t>,</w:t>
      </w:r>
      <w:r w:rsidR="009B54EC" w:rsidRPr="00BC6702">
        <w:rPr>
          <w:i/>
        </w:rPr>
        <w:t xml:space="preserve"> </w:t>
      </w:r>
      <w:r w:rsidR="009B54EC" w:rsidRPr="00BC6702">
        <w:rPr>
          <w:iCs/>
        </w:rPr>
        <w:t xml:space="preserve">under the </w:t>
      </w:r>
      <w:r w:rsidR="009B54EC">
        <w:rPr>
          <w:iCs/>
        </w:rPr>
        <w:t>Purchas</w:t>
      </w:r>
      <w:r w:rsidR="009B54EC" w:rsidRPr="00BC6702">
        <w:rPr>
          <w:iCs/>
        </w:rPr>
        <w:t>er’s country laws or official regulations or by an act of compliance with a decision of the Organization of the Islamic Cooperation, the League of Arab States and the African Union</w:t>
      </w:r>
      <w:r w:rsidR="004B539C" w:rsidRPr="00324BD9">
        <w:t>;</w:t>
      </w:r>
    </w:p>
    <w:p w14:paraId="79A8C792" w14:textId="77777777" w:rsidR="004B539C" w:rsidRPr="00324BD9" w:rsidRDefault="00892B11" w:rsidP="009D4EF8">
      <w:pPr>
        <w:pStyle w:val="ListParagraph"/>
        <w:numPr>
          <w:ilvl w:val="0"/>
          <w:numId w:val="92"/>
        </w:numPr>
        <w:spacing w:before="240" w:after="240"/>
        <w:ind w:left="432" w:hanging="432"/>
        <w:contextualSpacing w:val="0"/>
        <w:rPr>
          <w:color w:val="000000" w:themeColor="text1"/>
        </w:rPr>
      </w:pPr>
      <w:r w:rsidRPr="00324BD9">
        <w:rPr>
          <w:b/>
        </w:rPr>
        <w:t>State-owned enterprise or institution:</w:t>
      </w:r>
      <w:r w:rsidRPr="00324BD9">
        <w:t xml:space="preserve"> </w:t>
      </w:r>
      <w:r w:rsidR="004B539C" w:rsidRPr="00324BD9">
        <w:t>[</w:t>
      </w:r>
      <w:r w:rsidR="004B539C" w:rsidRPr="00324BD9">
        <w:rPr>
          <w:i/>
        </w:rPr>
        <w:t>select the appropriate option and delete the other</w:t>
      </w:r>
      <w:r w:rsidR="004B539C" w:rsidRPr="00324BD9">
        <w:t xml:space="preserve">] </w:t>
      </w:r>
      <w:r w:rsidR="004B539C" w:rsidRPr="00324BD9">
        <w:rPr>
          <w:color w:val="000000" w:themeColor="text1"/>
        </w:rPr>
        <w:t>[</w:t>
      </w:r>
      <w:r w:rsidR="004B539C" w:rsidRPr="00324BD9">
        <w:rPr>
          <w:i/>
          <w:color w:val="000000" w:themeColor="text1"/>
        </w:rPr>
        <w:t xml:space="preserve">We are not a state-owned </w:t>
      </w:r>
      <w:r w:rsidRPr="00324BD9">
        <w:rPr>
          <w:i/>
          <w:color w:val="000000" w:themeColor="text1"/>
        </w:rPr>
        <w:t>enterprise or institution</w:t>
      </w:r>
      <w:r w:rsidR="004B539C" w:rsidRPr="00324BD9">
        <w:rPr>
          <w:color w:val="000000" w:themeColor="text1"/>
        </w:rPr>
        <w:t>] / [</w:t>
      </w:r>
      <w:r w:rsidR="004B539C" w:rsidRPr="00324BD9">
        <w:rPr>
          <w:i/>
          <w:color w:val="000000" w:themeColor="text1"/>
        </w:rPr>
        <w:t xml:space="preserve">We are a state-owned </w:t>
      </w:r>
      <w:r w:rsidRPr="00324BD9">
        <w:rPr>
          <w:i/>
          <w:color w:val="000000" w:themeColor="text1"/>
        </w:rPr>
        <w:t xml:space="preserve">enterprise or institution </w:t>
      </w:r>
      <w:r w:rsidR="004B539C" w:rsidRPr="00324BD9">
        <w:rPr>
          <w:i/>
          <w:color w:val="000000" w:themeColor="text1"/>
        </w:rPr>
        <w:t>but meet the requirements of ITB 4.6</w:t>
      </w:r>
      <w:r w:rsidR="004B539C" w:rsidRPr="00324BD9">
        <w:rPr>
          <w:color w:val="000000" w:themeColor="text1"/>
        </w:rPr>
        <w:t>];</w:t>
      </w:r>
    </w:p>
    <w:p w14:paraId="5AFD2C8A" w14:textId="77777777" w:rsidR="004B539C" w:rsidRPr="00324BD9" w:rsidRDefault="004B539C" w:rsidP="009D4EF8">
      <w:pPr>
        <w:pStyle w:val="ListParagraph"/>
        <w:numPr>
          <w:ilvl w:val="0"/>
          <w:numId w:val="92"/>
        </w:numPr>
        <w:spacing w:before="240" w:after="240"/>
        <w:ind w:left="432" w:hanging="432"/>
        <w:contextualSpacing w:val="0"/>
      </w:pPr>
      <w:r w:rsidRPr="00324BD9">
        <w:t xml:space="preserve">We have paid, or will pay the following commissions, gratuities, or fees with respect to the </w:t>
      </w:r>
      <w:r w:rsidR="00FE2557" w:rsidRPr="00324BD9">
        <w:t>Bid</w:t>
      </w:r>
      <w:r w:rsidRPr="00324BD9">
        <w:t>ding process or execution of the Contract: [</w:t>
      </w:r>
      <w:r w:rsidRPr="00324BD9">
        <w:rPr>
          <w:i/>
        </w:rPr>
        <w:t>insert complete name of each Recipient, its full address, the reason for which each commission or gratuity was paid and the amount and currency of each such commission or gratuity</w:t>
      </w:r>
      <w:r w:rsidRPr="00324BD9">
        <w:t>]</w:t>
      </w:r>
    </w:p>
    <w:p w14:paraId="3DA297C1" w14:textId="77777777" w:rsidR="004B539C" w:rsidRPr="00324BD9" w:rsidRDefault="004B539C" w:rsidP="00B55482">
      <w:pPr>
        <w:spacing w:before="240" w:after="240"/>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B539C" w:rsidRPr="00324BD9" w14:paraId="5B6DFDD3" w14:textId="77777777" w:rsidTr="00084046">
        <w:tc>
          <w:tcPr>
            <w:tcW w:w="2520" w:type="dxa"/>
          </w:tcPr>
          <w:p w14:paraId="21A496FD" w14:textId="77777777" w:rsidR="004B539C" w:rsidRPr="00324BD9" w:rsidRDefault="004B539C" w:rsidP="00B55482">
            <w:pPr>
              <w:spacing w:before="60" w:after="60"/>
            </w:pPr>
            <w:r w:rsidRPr="00324BD9">
              <w:t>Name of Recipient</w:t>
            </w:r>
          </w:p>
        </w:tc>
        <w:tc>
          <w:tcPr>
            <w:tcW w:w="2520" w:type="dxa"/>
          </w:tcPr>
          <w:p w14:paraId="42413383" w14:textId="77777777" w:rsidR="004B539C" w:rsidRPr="00324BD9" w:rsidRDefault="004B539C" w:rsidP="00B55482">
            <w:pPr>
              <w:spacing w:before="60" w:after="60"/>
            </w:pPr>
            <w:r w:rsidRPr="00324BD9">
              <w:t>Address</w:t>
            </w:r>
          </w:p>
        </w:tc>
        <w:tc>
          <w:tcPr>
            <w:tcW w:w="2070" w:type="dxa"/>
          </w:tcPr>
          <w:p w14:paraId="5A620CFE" w14:textId="77777777" w:rsidR="004B539C" w:rsidRPr="00324BD9" w:rsidRDefault="004B539C" w:rsidP="00B55482">
            <w:pPr>
              <w:spacing w:before="60" w:after="60"/>
            </w:pPr>
            <w:r w:rsidRPr="00324BD9">
              <w:t>Reason</w:t>
            </w:r>
          </w:p>
        </w:tc>
        <w:tc>
          <w:tcPr>
            <w:tcW w:w="1548" w:type="dxa"/>
          </w:tcPr>
          <w:p w14:paraId="7E995565" w14:textId="77777777" w:rsidR="004B539C" w:rsidRPr="00324BD9" w:rsidRDefault="004B539C" w:rsidP="00B55482">
            <w:pPr>
              <w:spacing w:before="60" w:after="60"/>
            </w:pPr>
            <w:r w:rsidRPr="00324BD9">
              <w:t>Amount</w:t>
            </w:r>
          </w:p>
        </w:tc>
      </w:tr>
      <w:tr w:rsidR="004B539C" w:rsidRPr="00324BD9" w14:paraId="3C9E3F53" w14:textId="77777777" w:rsidTr="00084046">
        <w:tc>
          <w:tcPr>
            <w:tcW w:w="2520" w:type="dxa"/>
          </w:tcPr>
          <w:p w14:paraId="25AF647E" w14:textId="77777777" w:rsidR="004B539C" w:rsidRPr="00324BD9" w:rsidRDefault="004B539C" w:rsidP="00B55482">
            <w:pPr>
              <w:spacing w:before="60" w:after="60"/>
              <w:rPr>
                <w:u w:val="single"/>
              </w:rPr>
            </w:pPr>
          </w:p>
        </w:tc>
        <w:tc>
          <w:tcPr>
            <w:tcW w:w="2520" w:type="dxa"/>
          </w:tcPr>
          <w:p w14:paraId="54AEEB45" w14:textId="77777777" w:rsidR="004B539C" w:rsidRPr="00324BD9" w:rsidRDefault="004B539C" w:rsidP="00B55482">
            <w:pPr>
              <w:spacing w:before="60" w:after="60"/>
              <w:rPr>
                <w:u w:val="single"/>
              </w:rPr>
            </w:pPr>
          </w:p>
        </w:tc>
        <w:tc>
          <w:tcPr>
            <w:tcW w:w="2070" w:type="dxa"/>
          </w:tcPr>
          <w:p w14:paraId="5584AA6E" w14:textId="77777777" w:rsidR="004B539C" w:rsidRPr="00324BD9" w:rsidRDefault="004B539C" w:rsidP="00B55482">
            <w:pPr>
              <w:spacing w:before="60" w:after="60"/>
              <w:rPr>
                <w:u w:val="single"/>
              </w:rPr>
            </w:pPr>
          </w:p>
        </w:tc>
        <w:tc>
          <w:tcPr>
            <w:tcW w:w="1548" w:type="dxa"/>
          </w:tcPr>
          <w:p w14:paraId="5D8B1B2C" w14:textId="77777777" w:rsidR="004B539C" w:rsidRPr="00324BD9" w:rsidRDefault="004B539C" w:rsidP="00B55482">
            <w:pPr>
              <w:spacing w:before="60" w:after="60"/>
              <w:rPr>
                <w:u w:val="single"/>
              </w:rPr>
            </w:pPr>
          </w:p>
        </w:tc>
      </w:tr>
      <w:tr w:rsidR="004B539C" w:rsidRPr="00324BD9" w14:paraId="2DE5B238" w14:textId="77777777" w:rsidTr="00084046">
        <w:tc>
          <w:tcPr>
            <w:tcW w:w="2520" w:type="dxa"/>
          </w:tcPr>
          <w:p w14:paraId="1DF032EA" w14:textId="77777777" w:rsidR="004B539C" w:rsidRPr="00324BD9" w:rsidRDefault="004B539C" w:rsidP="00B55482">
            <w:pPr>
              <w:spacing w:before="60" w:after="60"/>
              <w:rPr>
                <w:u w:val="single"/>
              </w:rPr>
            </w:pPr>
          </w:p>
        </w:tc>
        <w:tc>
          <w:tcPr>
            <w:tcW w:w="2520" w:type="dxa"/>
          </w:tcPr>
          <w:p w14:paraId="22DDF3BB" w14:textId="77777777" w:rsidR="004B539C" w:rsidRPr="00324BD9" w:rsidRDefault="004B539C" w:rsidP="00B55482">
            <w:pPr>
              <w:spacing w:before="60" w:after="60"/>
              <w:rPr>
                <w:u w:val="single"/>
              </w:rPr>
            </w:pPr>
          </w:p>
        </w:tc>
        <w:tc>
          <w:tcPr>
            <w:tcW w:w="2070" w:type="dxa"/>
          </w:tcPr>
          <w:p w14:paraId="37DC13AB" w14:textId="77777777" w:rsidR="004B539C" w:rsidRPr="00324BD9" w:rsidRDefault="004B539C" w:rsidP="00B55482">
            <w:pPr>
              <w:spacing w:before="60" w:after="60"/>
              <w:rPr>
                <w:u w:val="single"/>
              </w:rPr>
            </w:pPr>
          </w:p>
        </w:tc>
        <w:tc>
          <w:tcPr>
            <w:tcW w:w="1548" w:type="dxa"/>
          </w:tcPr>
          <w:p w14:paraId="10EB4C95" w14:textId="77777777" w:rsidR="004B539C" w:rsidRPr="00324BD9" w:rsidRDefault="004B539C" w:rsidP="00B55482">
            <w:pPr>
              <w:spacing w:before="60" w:after="60"/>
              <w:rPr>
                <w:u w:val="single"/>
              </w:rPr>
            </w:pPr>
          </w:p>
        </w:tc>
      </w:tr>
      <w:tr w:rsidR="004B539C" w:rsidRPr="00324BD9" w14:paraId="335944A5" w14:textId="77777777" w:rsidTr="00084046">
        <w:tc>
          <w:tcPr>
            <w:tcW w:w="2520" w:type="dxa"/>
          </w:tcPr>
          <w:p w14:paraId="5FF2C9C3" w14:textId="77777777" w:rsidR="004B539C" w:rsidRPr="00324BD9" w:rsidRDefault="004B539C" w:rsidP="00B55482">
            <w:pPr>
              <w:spacing w:before="60" w:after="60"/>
              <w:rPr>
                <w:u w:val="single"/>
              </w:rPr>
            </w:pPr>
          </w:p>
        </w:tc>
        <w:tc>
          <w:tcPr>
            <w:tcW w:w="2520" w:type="dxa"/>
          </w:tcPr>
          <w:p w14:paraId="00331942" w14:textId="77777777" w:rsidR="004B539C" w:rsidRPr="00324BD9" w:rsidRDefault="004B539C" w:rsidP="00B55482">
            <w:pPr>
              <w:spacing w:before="60" w:after="60"/>
              <w:rPr>
                <w:u w:val="single"/>
              </w:rPr>
            </w:pPr>
          </w:p>
        </w:tc>
        <w:tc>
          <w:tcPr>
            <w:tcW w:w="2070" w:type="dxa"/>
          </w:tcPr>
          <w:p w14:paraId="435C9D2B" w14:textId="77777777" w:rsidR="004B539C" w:rsidRPr="00324BD9" w:rsidRDefault="004B539C" w:rsidP="00B55482">
            <w:pPr>
              <w:spacing w:before="60" w:after="60"/>
              <w:rPr>
                <w:u w:val="single"/>
              </w:rPr>
            </w:pPr>
          </w:p>
        </w:tc>
        <w:tc>
          <w:tcPr>
            <w:tcW w:w="1548" w:type="dxa"/>
          </w:tcPr>
          <w:p w14:paraId="53064A32" w14:textId="77777777" w:rsidR="004B539C" w:rsidRPr="00324BD9" w:rsidRDefault="004B539C" w:rsidP="00B55482">
            <w:pPr>
              <w:spacing w:before="60" w:after="60"/>
              <w:rPr>
                <w:u w:val="single"/>
              </w:rPr>
            </w:pPr>
          </w:p>
        </w:tc>
      </w:tr>
      <w:tr w:rsidR="004B539C" w:rsidRPr="00324BD9" w14:paraId="476BD8D0" w14:textId="77777777" w:rsidTr="00084046">
        <w:tc>
          <w:tcPr>
            <w:tcW w:w="2520" w:type="dxa"/>
          </w:tcPr>
          <w:p w14:paraId="02AB37AD" w14:textId="77777777" w:rsidR="004B539C" w:rsidRPr="00324BD9" w:rsidRDefault="004B539C" w:rsidP="00B55482">
            <w:pPr>
              <w:spacing w:before="60" w:after="60"/>
              <w:rPr>
                <w:u w:val="single"/>
              </w:rPr>
            </w:pPr>
          </w:p>
        </w:tc>
        <w:tc>
          <w:tcPr>
            <w:tcW w:w="2520" w:type="dxa"/>
          </w:tcPr>
          <w:p w14:paraId="7D839121" w14:textId="77777777" w:rsidR="004B539C" w:rsidRPr="00324BD9" w:rsidRDefault="004B539C" w:rsidP="00B55482">
            <w:pPr>
              <w:spacing w:before="60" w:after="60"/>
              <w:rPr>
                <w:u w:val="single"/>
              </w:rPr>
            </w:pPr>
          </w:p>
        </w:tc>
        <w:tc>
          <w:tcPr>
            <w:tcW w:w="2070" w:type="dxa"/>
          </w:tcPr>
          <w:p w14:paraId="3B63A26A" w14:textId="77777777" w:rsidR="004B539C" w:rsidRPr="00324BD9" w:rsidRDefault="004B539C" w:rsidP="00B55482">
            <w:pPr>
              <w:spacing w:before="60" w:after="60"/>
              <w:rPr>
                <w:u w:val="single"/>
              </w:rPr>
            </w:pPr>
          </w:p>
        </w:tc>
        <w:tc>
          <w:tcPr>
            <w:tcW w:w="1548" w:type="dxa"/>
          </w:tcPr>
          <w:p w14:paraId="785A9DFD" w14:textId="77777777" w:rsidR="004B539C" w:rsidRPr="00324BD9" w:rsidRDefault="004B539C" w:rsidP="00B55482">
            <w:pPr>
              <w:spacing w:before="60" w:after="60"/>
              <w:rPr>
                <w:u w:val="single"/>
              </w:rPr>
            </w:pPr>
          </w:p>
        </w:tc>
      </w:tr>
    </w:tbl>
    <w:p w14:paraId="0F697E9B" w14:textId="77777777" w:rsidR="004B539C" w:rsidRPr="00324BD9" w:rsidRDefault="004B539C" w:rsidP="00B55482">
      <w:pPr>
        <w:spacing w:before="240" w:after="240"/>
        <w:ind w:left="540"/>
      </w:pPr>
      <w:r w:rsidRPr="00324BD9">
        <w:t>(If none has been paid or is to be paid, indicate “none.”)</w:t>
      </w:r>
    </w:p>
    <w:p w14:paraId="5D2AA805" w14:textId="77777777" w:rsidR="004B539C" w:rsidRPr="00324BD9" w:rsidRDefault="00892B11" w:rsidP="009D4EF8">
      <w:pPr>
        <w:pStyle w:val="ListParagraph"/>
        <w:numPr>
          <w:ilvl w:val="0"/>
          <w:numId w:val="92"/>
        </w:numPr>
        <w:spacing w:before="240" w:after="240"/>
        <w:ind w:left="432" w:hanging="432"/>
        <w:contextualSpacing w:val="0"/>
      </w:pPr>
      <w:r w:rsidRPr="00324BD9">
        <w:rPr>
          <w:b/>
        </w:rPr>
        <w:t>Binding Contract:</w:t>
      </w:r>
      <w:r w:rsidRPr="00324BD9">
        <w:t xml:space="preserve"> </w:t>
      </w:r>
      <w:r w:rsidR="004B539C" w:rsidRPr="00324BD9">
        <w:t xml:space="preserve">We understand that this </w:t>
      </w:r>
      <w:r w:rsidR="00FE2557" w:rsidRPr="00324BD9">
        <w:t>Bid</w:t>
      </w:r>
      <w:r w:rsidR="004B539C" w:rsidRPr="00324BD9">
        <w:t xml:space="preserve">, together with your written acceptance thereof included in your </w:t>
      </w:r>
      <w:r w:rsidR="009064D8" w:rsidRPr="00324BD9">
        <w:t>Letter of Acceptance</w:t>
      </w:r>
      <w:r w:rsidR="004B539C" w:rsidRPr="00324BD9">
        <w:t xml:space="preserve">, shall constitute a binding contract between us, until a formal contract is prepared and executed; </w:t>
      </w:r>
    </w:p>
    <w:p w14:paraId="487CABFF" w14:textId="77777777" w:rsidR="004B539C" w:rsidRPr="00324BD9" w:rsidRDefault="00892B11" w:rsidP="009D4EF8">
      <w:pPr>
        <w:pStyle w:val="ListParagraph"/>
        <w:numPr>
          <w:ilvl w:val="0"/>
          <w:numId w:val="92"/>
        </w:numPr>
        <w:spacing w:before="240" w:after="240"/>
        <w:ind w:left="432" w:hanging="432"/>
        <w:contextualSpacing w:val="0"/>
      </w:pPr>
      <w:r w:rsidRPr="00324BD9">
        <w:rPr>
          <w:b/>
        </w:rPr>
        <w:t>Not bound to Accept:</w:t>
      </w:r>
      <w:r w:rsidRPr="00324BD9">
        <w:t xml:space="preserve"> </w:t>
      </w:r>
      <w:r w:rsidR="004B539C" w:rsidRPr="00324BD9">
        <w:t xml:space="preserve">We understand that you are not bound to accept the </w:t>
      </w:r>
      <w:r w:rsidR="00BB2A03" w:rsidRPr="00324BD9">
        <w:t xml:space="preserve">best evaluated </w:t>
      </w:r>
      <w:r w:rsidR="00BB2A03" w:rsidRPr="00324BD9">
        <w:rPr>
          <w:color w:val="000000" w:themeColor="text1"/>
        </w:rPr>
        <w:t>cost</w:t>
      </w:r>
      <w:r w:rsidR="004B539C" w:rsidRPr="00324BD9">
        <w:rPr>
          <w:color w:val="000000" w:themeColor="text1"/>
        </w:rPr>
        <w:t xml:space="preserve"> </w:t>
      </w:r>
      <w:r w:rsidR="00FE2557" w:rsidRPr="00324BD9">
        <w:rPr>
          <w:color w:val="000000" w:themeColor="text1"/>
        </w:rPr>
        <w:t>Bid</w:t>
      </w:r>
      <w:r w:rsidR="004B539C" w:rsidRPr="00324BD9">
        <w:t xml:space="preserve">, the Most Advantageous </w:t>
      </w:r>
      <w:r w:rsidR="00FE2557" w:rsidRPr="00324BD9">
        <w:t>Bid</w:t>
      </w:r>
      <w:r w:rsidR="004B539C" w:rsidRPr="00324BD9">
        <w:t xml:space="preserve"> or any other </w:t>
      </w:r>
      <w:r w:rsidR="00FE2557" w:rsidRPr="00324BD9">
        <w:t>Bid</w:t>
      </w:r>
      <w:r w:rsidR="004B539C" w:rsidRPr="00324BD9">
        <w:t xml:space="preserve"> that you may receive; and</w:t>
      </w:r>
    </w:p>
    <w:p w14:paraId="71DF29DA" w14:textId="77777777" w:rsidR="004B539C" w:rsidRPr="00324BD9" w:rsidRDefault="00892B11" w:rsidP="009D4EF8">
      <w:pPr>
        <w:pStyle w:val="ListParagraph"/>
        <w:numPr>
          <w:ilvl w:val="0"/>
          <w:numId w:val="92"/>
        </w:numPr>
        <w:spacing w:before="240" w:after="240"/>
        <w:ind w:left="432" w:hanging="432"/>
        <w:contextualSpacing w:val="0"/>
      </w:pPr>
      <w:r w:rsidRPr="00324BD9">
        <w:rPr>
          <w:b/>
        </w:rPr>
        <w:lastRenderedPageBreak/>
        <w:t>Fraud and Corruption</w:t>
      </w:r>
      <w:r w:rsidRPr="00324BD9">
        <w:t xml:space="preserve">: </w:t>
      </w:r>
      <w:r w:rsidR="004B539C" w:rsidRPr="00324BD9">
        <w:t>We hereby certify that we have taken steps to ensure that no person acting for us or on our behalf engage</w:t>
      </w:r>
      <w:r w:rsidR="003934C0" w:rsidRPr="00324BD9">
        <w:t>s</w:t>
      </w:r>
      <w:r w:rsidR="004B539C" w:rsidRPr="00324BD9">
        <w:t xml:space="preserve"> in any type of </w:t>
      </w:r>
      <w:r w:rsidR="00E466BE" w:rsidRPr="00324BD9">
        <w:t>F</w:t>
      </w:r>
      <w:r w:rsidR="004B539C" w:rsidRPr="00324BD9">
        <w:t xml:space="preserve">raud and </w:t>
      </w:r>
      <w:r w:rsidR="00E466BE" w:rsidRPr="00324BD9">
        <w:t>C</w:t>
      </w:r>
      <w:r w:rsidR="004B539C" w:rsidRPr="00324BD9">
        <w:t>orruption.</w:t>
      </w:r>
    </w:p>
    <w:p w14:paraId="195596B2" w14:textId="77777777" w:rsidR="004B539C" w:rsidRPr="00324BD9" w:rsidRDefault="004B539C" w:rsidP="00B55482">
      <w:pPr>
        <w:spacing w:before="240" w:after="240"/>
      </w:pPr>
      <w:r w:rsidRPr="00324BD9">
        <w:rPr>
          <w:b/>
        </w:rPr>
        <w:t xml:space="preserve">Name of the </w:t>
      </w:r>
      <w:r w:rsidR="00FE2557" w:rsidRPr="00324BD9">
        <w:rPr>
          <w:b/>
        </w:rPr>
        <w:t>Bid</w:t>
      </w:r>
      <w:r w:rsidRPr="00324BD9">
        <w:rPr>
          <w:b/>
        </w:rPr>
        <w:t>der</w:t>
      </w:r>
      <w:r w:rsidRPr="00324BD9">
        <w:t>:</w:t>
      </w:r>
      <w:r w:rsidRPr="00324BD9">
        <w:rPr>
          <w:bCs/>
          <w:iCs/>
        </w:rPr>
        <w:t>*</w:t>
      </w:r>
      <w:r w:rsidRPr="00324BD9">
        <w:t>[</w:t>
      </w:r>
      <w:r w:rsidRPr="00324BD9">
        <w:rPr>
          <w:i/>
        </w:rPr>
        <w:t xml:space="preserve">insert complete name of person signing the </w:t>
      </w:r>
      <w:r w:rsidR="00FE2557" w:rsidRPr="00324BD9">
        <w:rPr>
          <w:i/>
        </w:rPr>
        <w:t>Bid</w:t>
      </w:r>
      <w:r w:rsidRPr="00324BD9">
        <w:t>]</w:t>
      </w:r>
    </w:p>
    <w:p w14:paraId="0382DFF1" w14:textId="77777777" w:rsidR="004B539C" w:rsidRPr="00324BD9" w:rsidRDefault="004B539C" w:rsidP="00B55482">
      <w:pPr>
        <w:spacing w:before="240" w:after="240"/>
      </w:pPr>
      <w:r w:rsidRPr="00324BD9">
        <w:rPr>
          <w:b/>
        </w:rPr>
        <w:t xml:space="preserve">Name of the person duly authorized to sign the </w:t>
      </w:r>
      <w:r w:rsidR="00FE2557" w:rsidRPr="00324BD9">
        <w:rPr>
          <w:b/>
        </w:rPr>
        <w:t>Bid</w:t>
      </w:r>
      <w:r w:rsidRPr="00324BD9">
        <w:rPr>
          <w:b/>
        </w:rPr>
        <w:t xml:space="preserve"> on behalf of the </w:t>
      </w:r>
      <w:r w:rsidR="00FE2557" w:rsidRPr="00324BD9">
        <w:rPr>
          <w:b/>
        </w:rPr>
        <w:t>Bid</w:t>
      </w:r>
      <w:r w:rsidRPr="00324BD9">
        <w:rPr>
          <w:b/>
        </w:rPr>
        <w:t>der</w:t>
      </w:r>
      <w:r w:rsidRPr="00324BD9">
        <w:t>:</w:t>
      </w:r>
      <w:r w:rsidRPr="00324BD9">
        <w:rPr>
          <w:bCs/>
          <w:iCs/>
        </w:rPr>
        <w:t>**[</w:t>
      </w:r>
      <w:r w:rsidRPr="00324BD9">
        <w:rPr>
          <w:i/>
        </w:rPr>
        <w:t xml:space="preserve">insert complete name of person duly authorized to sign the </w:t>
      </w:r>
      <w:r w:rsidR="00FE2557" w:rsidRPr="00324BD9">
        <w:rPr>
          <w:i/>
        </w:rPr>
        <w:t>Bid</w:t>
      </w:r>
      <w:r w:rsidRPr="00324BD9">
        <w:t>]</w:t>
      </w:r>
    </w:p>
    <w:p w14:paraId="4ED5D9A5" w14:textId="77777777" w:rsidR="004B539C" w:rsidRPr="00324BD9" w:rsidRDefault="004B539C" w:rsidP="00B55482">
      <w:pPr>
        <w:spacing w:before="240" w:after="240"/>
      </w:pPr>
      <w:r w:rsidRPr="00324BD9">
        <w:rPr>
          <w:b/>
        </w:rPr>
        <w:t xml:space="preserve">Title of the person signing the </w:t>
      </w:r>
      <w:r w:rsidR="00FE2557" w:rsidRPr="00324BD9">
        <w:rPr>
          <w:b/>
        </w:rPr>
        <w:t>Bid</w:t>
      </w:r>
      <w:r w:rsidRPr="00324BD9">
        <w:t>: [</w:t>
      </w:r>
      <w:r w:rsidRPr="00324BD9">
        <w:rPr>
          <w:i/>
        </w:rPr>
        <w:t xml:space="preserve">insert complete title of the person signing the </w:t>
      </w:r>
      <w:r w:rsidR="00FE2557" w:rsidRPr="00324BD9">
        <w:rPr>
          <w:i/>
        </w:rPr>
        <w:t>Bid</w:t>
      </w:r>
      <w:r w:rsidRPr="00324BD9">
        <w:t>]</w:t>
      </w:r>
    </w:p>
    <w:p w14:paraId="7D0B7883" w14:textId="77777777" w:rsidR="004B539C" w:rsidRPr="00324BD9" w:rsidRDefault="004B539C" w:rsidP="00B55482">
      <w:pPr>
        <w:spacing w:before="240" w:after="240"/>
      </w:pPr>
      <w:r w:rsidRPr="00324BD9">
        <w:rPr>
          <w:b/>
        </w:rPr>
        <w:t>Signature of the person named above</w:t>
      </w:r>
      <w:r w:rsidRPr="00324BD9">
        <w:t>: [</w:t>
      </w:r>
      <w:r w:rsidRPr="00324BD9">
        <w:rPr>
          <w:i/>
        </w:rPr>
        <w:t>insert signature of person whose name and capacity are shown above</w:t>
      </w:r>
      <w:r w:rsidRPr="00324BD9">
        <w:t>]</w:t>
      </w:r>
    </w:p>
    <w:p w14:paraId="3C1B372C" w14:textId="77777777" w:rsidR="00892B11" w:rsidRPr="00324BD9" w:rsidRDefault="004B539C" w:rsidP="00B55482">
      <w:pPr>
        <w:spacing w:before="240" w:after="240"/>
      </w:pPr>
      <w:r w:rsidRPr="00324BD9">
        <w:rPr>
          <w:b/>
        </w:rPr>
        <w:t>Date signed</w:t>
      </w:r>
      <w:r w:rsidRPr="00324BD9">
        <w:t xml:space="preserve"> [</w:t>
      </w:r>
      <w:r w:rsidRPr="00324BD9">
        <w:rPr>
          <w:i/>
        </w:rPr>
        <w:t>insert date of signing</w:t>
      </w:r>
      <w:r w:rsidRPr="00324BD9">
        <w:t xml:space="preserve">] </w:t>
      </w:r>
      <w:r w:rsidRPr="00324BD9">
        <w:rPr>
          <w:b/>
        </w:rPr>
        <w:t>day of</w:t>
      </w:r>
      <w:r w:rsidRPr="00324BD9">
        <w:t xml:space="preserve"> [</w:t>
      </w:r>
      <w:r w:rsidRPr="00324BD9">
        <w:rPr>
          <w:i/>
        </w:rPr>
        <w:t>insert month</w:t>
      </w:r>
      <w:r w:rsidRPr="00324BD9">
        <w:t>], [</w:t>
      </w:r>
      <w:r w:rsidRPr="00324BD9">
        <w:rPr>
          <w:i/>
        </w:rPr>
        <w:t>insert year</w:t>
      </w:r>
      <w:r w:rsidRPr="00324BD9">
        <w:t>]</w:t>
      </w:r>
      <w:bookmarkEnd w:id="368"/>
    </w:p>
    <w:p w14:paraId="7B2056F1" w14:textId="77777777" w:rsidR="00892B11" w:rsidRPr="005B540C" w:rsidRDefault="00892B11" w:rsidP="00B55482">
      <w:pPr>
        <w:spacing w:before="240" w:after="240"/>
        <w:jc w:val="both"/>
        <w:rPr>
          <w:color w:val="000000" w:themeColor="text1"/>
          <w:sz w:val="22"/>
          <w:szCs w:val="22"/>
        </w:rPr>
      </w:pPr>
      <w:r w:rsidRPr="005B540C">
        <w:rPr>
          <w:b/>
          <w:color w:val="000000" w:themeColor="text1"/>
          <w:sz w:val="22"/>
          <w:szCs w:val="22"/>
        </w:rPr>
        <w:t>*</w:t>
      </w:r>
      <w:r w:rsidRPr="005B540C">
        <w:rPr>
          <w:color w:val="000000" w:themeColor="text1"/>
          <w:sz w:val="22"/>
          <w:szCs w:val="22"/>
        </w:rPr>
        <w:t>: In the case of the Bid submitted by a Joint Venture specify the name of the Joint Venture as Bidder.</w:t>
      </w:r>
    </w:p>
    <w:p w14:paraId="22B45217" w14:textId="77777777" w:rsidR="00892B11" w:rsidRPr="005B540C" w:rsidRDefault="00892B11" w:rsidP="00B55482">
      <w:pPr>
        <w:spacing w:before="240" w:after="240"/>
        <w:jc w:val="both"/>
        <w:rPr>
          <w:color w:val="000000" w:themeColor="text1"/>
          <w:sz w:val="22"/>
          <w:szCs w:val="22"/>
        </w:rPr>
      </w:pPr>
      <w:r w:rsidRPr="005B540C">
        <w:rPr>
          <w:color w:val="000000" w:themeColor="text1"/>
          <w:sz w:val="22"/>
          <w:szCs w:val="22"/>
        </w:rPr>
        <w:t>**: Person signing the Bid shall have the power of attorney given by the Bidder. The power of attorney shall be attached with the Bid</w:t>
      </w:r>
      <w:bookmarkStart w:id="371" w:name="_Toc108950332"/>
      <w:r w:rsidRPr="005B540C">
        <w:rPr>
          <w:color w:val="000000" w:themeColor="text1"/>
          <w:sz w:val="22"/>
          <w:szCs w:val="22"/>
        </w:rPr>
        <w:t xml:space="preserve"> Schedules</w:t>
      </w:r>
      <w:bookmarkEnd w:id="371"/>
      <w:r w:rsidRPr="005B540C">
        <w:rPr>
          <w:color w:val="000000" w:themeColor="text1"/>
          <w:sz w:val="22"/>
          <w:szCs w:val="22"/>
        </w:rPr>
        <w:t>.</w:t>
      </w:r>
    </w:p>
    <w:p w14:paraId="7ABDFD9D" w14:textId="77777777" w:rsidR="000263AD" w:rsidRPr="00324BD9" w:rsidRDefault="000263AD" w:rsidP="00B55482">
      <w:pPr>
        <w:pStyle w:val="SectionVHeader"/>
      </w:pPr>
      <w:r w:rsidRPr="00324BD9">
        <w:br w:type="page"/>
      </w:r>
    </w:p>
    <w:p w14:paraId="65B77841" w14:textId="77777777" w:rsidR="00455149" w:rsidRPr="00324BD9" w:rsidRDefault="00FE2557" w:rsidP="000D5179">
      <w:pPr>
        <w:pStyle w:val="Style4"/>
      </w:pPr>
      <w:bookmarkStart w:id="372" w:name="_Toc55725028"/>
      <w:r w:rsidRPr="00324BD9">
        <w:lastRenderedPageBreak/>
        <w:t>Bid</w:t>
      </w:r>
      <w:r w:rsidR="00455149" w:rsidRPr="00324BD9">
        <w:t>der Information Form</w:t>
      </w:r>
      <w:bookmarkEnd w:id="372"/>
    </w:p>
    <w:p w14:paraId="4A8D3825" w14:textId="77777777" w:rsidR="00455149" w:rsidRPr="00324BD9" w:rsidRDefault="00455149" w:rsidP="00B55482">
      <w:pPr>
        <w:pStyle w:val="BankNormal"/>
        <w:spacing w:before="240"/>
        <w:jc w:val="both"/>
        <w:rPr>
          <w:i/>
          <w:iCs/>
        </w:rPr>
      </w:pPr>
      <w:r w:rsidRPr="00324BD9">
        <w:rPr>
          <w:i/>
          <w:iCs/>
        </w:rPr>
        <w:t xml:space="preserve">[The </w:t>
      </w:r>
      <w:r w:rsidR="00FE2557" w:rsidRPr="00324BD9">
        <w:rPr>
          <w:i/>
          <w:iCs/>
        </w:rPr>
        <w:t>Bid</w:t>
      </w:r>
      <w:r w:rsidRPr="00324BD9">
        <w:rPr>
          <w:i/>
          <w:iCs/>
        </w:rPr>
        <w:t>der shall fill in this Form in accordance with the instructions indicated below. No alterations to its format shall be permitted and no substitutions shall be accepted.]</w:t>
      </w:r>
    </w:p>
    <w:p w14:paraId="26AFB7D0" w14:textId="77777777" w:rsidR="00455149" w:rsidRPr="00324BD9" w:rsidRDefault="00455149" w:rsidP="00324BD9">
      <w:pPr>
        <w:ind w:left="720" w:hanging="720"/>
        <w:jc w:val="right"/>
      </w:pPr>
      <w:r w:rsidRPr="00324BD9">
        <w:t xml:space="preserve">Date: </w:t>
      </w:r>
      <w:r w:rsidRPr="00324BD9">
        <w:rPr>
          <w:i/>
        </w:rPr>
        <w:t xml:space="preserve">[insert date (as day, month and year) of </w:t>
      </w:r>
      <w:r w:rsidR="00FE2557" w:rsidRPr="00324BD9">
        <w:rPr>
          <w:i/>
        </w:rPr>
        <w:t>Bid</w:t>
      </w:r>
      <w:r w:rsidRPr="00324BD9">
        <w:rPr>
          <w:i/>
        </w:rPr>
        <w:t xml:space="preserve"> </w:t>
      </w:r>
      <w:r w:rsidR="00294AD5" w:rsidRPr="00324BD9">
        <w:rPr>
          <w:i/>
        </w:rPr>
        <w:t>submission</w:t>
      </w:r>
      <w:r w:rsidRPr="00324BD9">
        <w:t xml:space="preserve">] </w:t>
      </w:r>
    </w:p>
    <w:p w14:paraId="3E2B6E45" w14:textId="4C740DFA" w:rsidR="00455149" w:rsidRPr="00324BD9" w:rsidRDefault="00EF3D0F" w:rsidP="00324BD9">
      <w:pPr>
        <w:tabs>
          <w:tab w:val="right" w:pos="9360"/>
        </w:tabs>
        <w:ind w:left="720" w:hanging="720"/>
        <w:jc w:val="right"/>
        <w:rPr>
          <w:i/>
        </w:rPr>
      </w:pPr>
      <w:r>
        <w:t>IFB</w:t>
      </w:r>
      <w:r w:rsidR="002A7A9C" w:rsidRPr="00324BD9">
        <w:t xml:space="preserve"> </w:t>
      </w:r>
      <w:r w:rsidR="00455149" w:rsidRPr="00324BD9">
        <w:t xml:space="preserve">No.: </w:t>
      </w:r>
      <w:r w:rsidR="00455149" w:rsidRPr="00324BD9">
        <w:rPr>
          <w:i/>
        </w:rPr>
        <w:t xml:space="preserve">[insert number of </w:t>
      </w:r>
      <w:r w:rsidR="00FE2557" w:rsidRPr="00324BD9">
        <w:rPr>
          <w:i/>
        </w:rPr>
        <w:t>Bid</w:t>
      </w:r>
      <w:r w:rsidR="00455149" w:rsidRPr="00324BD9">
        <w:rPr>
          <w:i/>
        </w:rPr>
        <w:t>ding process]</w:t>
      </w:r>
    </w:p>
    <w:p w14:paraId="23322064" w14:textId="77777777" w:rsidR="00D64EAC" w:rsidRPr="00324BD9" w:rsidRDefault="00D64EAC" w:rsidP="00324BD9">
      <w:pPr>
        <w:tabs>
          <w:tab w:val="right" w:pos="9360"/>
        </w:tabs>
        <w:ind w:left="720" w:hanging="720"/>
        <w:jc w:val="right"/>
      </w:pPr>
      <w:r w:rsidRPr="00324BD9">
        <w:t xml:space="preserve">Alternative No.: </w:t>
      </w:r>
      <w:r w:rsidRPr="00324BD9">
        <w:rPr>
          <w:i/>
          <w:iCs/>
        </w:rPr>
        <w:t xml:space="preserve">[insert identification No if this is a </w:t>
      </w:r>
      <w:r w:rsidR="00FE2557" w:rsidRPr="00324BD9">
        <w:rPr>
          <w:i/>
          <w:iCs/>
        </w:rPr>
        <w:t>Bid</w:t>
      </w:r>
      <w:r w:rsidRPr="00324BD9">
        <w:rPr>
          <w:i/>
          <w:iCs/>
        </w:rPr>
        <w:t xml:space="preserve"> for an alternative]</w:t>
      </w:r>
    </w:p>
    <w:p w14:paraId="55114F34" w14:textId="77777777" w:rsidR="00455149" w:rsidRPr="00324BD9" w:rsidRDefault="00455149" w:rsidP="00B55482">
      <w:pPr>
        <w:spacing w:before="240" w:after="240"/>
        <w:ind w:left="720" w:hanging="720"/>
        <w:jc w:val="right"/>
      </w:pPr>
    </w:p>
    <w:p w14:paraId="1418648C" w14:textId="77777777" w:rsidR="00455149" w:rsidRPr="00324BD9" w:rsidRDefault="00455149" w:rsidP="00B55482">
      <w:pPr>
        <w:spacing w:before="240" w:after="240"/>
        <w:ind w:left="720" w:hanging="720"/>
        <w:jc w:val="right"/>
      </w:pPr>
      <w:r w:rsidRPr="00324BD9">
        <w:t>Page ________ of_ ______ pages</w:t>
      </w:r>
    </w:p>
    <w:p w14:paraId="06D5FC7F" w14:textId="77777777" w:rsidR="00455149" w:rsidRPr="00324BD9" w:rsidRDefault="00455149" w:rsidP="00B55482">
      <w:pPr>
        <w:spacing w:before="240" w:after="240"/>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55149" w:rsidRPr="00324BD9" w14:paraId="064B9CEE" w14:textId="77777777" w:rsidTr="003730D4">
        <w:trPr>
          <w:cantSplit/>
          <w:trHeight w:val="440"/>
        </w:trPr>
        <w:tc>
          <w:tcPr>
            <w:tcW w:w="9540" w:type="dxa"/>
            <w:tcBorders>
              <w:bottom w:val="nil"/>
            </w:tcBorders>
          </w:tcPr>
          <w:p w14:paraId="5A443900" w14:textId="3125E30D" w:rsidR="00455149" w:rsidRPr="00324BD9" w:rsidRDefault="00455149" w:rsidP="00B55482">
            <w:pPr>
              <w:suppressAutoHyphens/>
              <w:spacing w:before="60" w:after="60"/>
              <w:ind w:left="360" w:hanging="360"/>
            </w:pPr>
            <w:r w:rsidRPr="00324BD9">
              <w:rPr>
                <w:spacing w:val="-2"/>
              </w:rPr>
              <w:t xml:space="preserve">1.  </w:t>
            </w:r>
            <w:r w:rsidR="00FE2557" w:rsidRPr="00324BD9">
              <w:rPr>
                <w:spacing w:val="-2"/>
              </w:rPr>
              <w:t>Bid</w:t>
            </w:r>
            <w:r w:rsidRPr="00324BD9">
              <w:rPr>
                <w:spacing w:val="-2"/>
              </w:rPr>
              <w:t>der’s</w:t>
            </w:r>
            <w:r w:rsidRPr="00324BD9">
              <w:t xml:space="preserve">  </w:t>
            </w:r>
            <w:r w:rsidR="009B54EC">
              <w:t xml:space="preserve">Legal </w:t>
            </w:r>
            <w:r w:rsidRPr="00324BD9">
              <w:t xml:space="preserve">Name  </w:t>
            </w:r>
            <w:r w:rsidRPr="00324BD9">
              <w:rPr>
                <w:bCs/>
                <w:i/>
                <w:iCs/>
              </w:rPr>
              <w:t xml:space="preserve">[insert </w:t>
            </w:r>
            <w:r w:rsidR="00FE2557" w:rsidRPr="00324BD9">
              <w:rPr>
                <w:bCs/>
                <w:i/>
                <w:iCs/>
              </w:rPr>
              <w:t>Bid</w:t>
            </w:r>
            <w:r w:rsidRPr="00324BD9">
              <w:rPr>
                <w:bCs/>
                <w:i/>
                <w:iCs/>
              </w:rPr>
              <w:t>der’s legal name]</w:t>
            </w:r>
          </w:p>
        </w:tc>
      </w:tr>
      <w:tr w:rsidR="00455149" w:rsidRPr="00324BD9" w14:paraId="50BB3220" w14:textId="77777777" w:rsidTr="003730D4">
        <w:trPr>
          <w:cantSplit/>
        </w:trPr>
        <w:tc>
          <w:tcPr>
            <w:tcW w:w="9540" w:type="dxa"/>
            <w:tcBorders>
              <w:left w:val="single" w:sz="4" w:space="0" w:color="auto"/>
            </w:tcBorders>
          </w:tcPr>
          <w:p w14:paraId="1DD00777" w14:textId="77777777" w:rsidR="00455149" w:rsidRPr="00324BD9" w:rsidRDefault="00455149" w:rsidP="00B55482">
            <w:pPr>
              <w:suppressAutoHyphens/>
              <w:spacing w:before="60" w:after="60"/>
              <w:ind w:left="360" w:hanging="360"/>
              <w:rPr>
                <w:spacing w:val="-2"/>
              </w:rPr>
            </w:pPr>
            <w:r w:rsidRPr="00324BD9">
              <w:rPr>
                <w:spacing w:val="-2"/>
              </w:rPr>
              <w:t xml:space="preserve">2.  In case of JV, legal name of each </w:t>
            </w:r>
            <w:r w:rsidR="00D91A06" w:rsidRPr="00324BD9">
              <w:rPr>
                <w:spacing w:val="-2"/>
              </w:rPr>
              <w:t xml:space="preserve">member </w:t>
            </w:r>
            <w:r w:rsidRPr="00324BD9">
              <w:rPr>
                <w:spacing w:val="-2"/>
              </w:rPr>
              <w:t xml:space="preserve">: </w:t>
            </w:r>
            <w:r w:rsidRPr="00324BD9">
              <w:rPr>
                <w:bCs/>
                <w:i/>
                <w:iCs/>
                <w:spacing w:val="-2"/>
              </w:rPr>
              <w:t xml:space="preserve">[insert legal name of each </w:t>
            </w:r>
            <w:r w:rsidR="00D91A06" w:rsidRPr="00324BD9">
              <w:rPr>
                <w:bCs/>
                <w:i/>
                <w:iCs/>
                <w:spacing w:val="-2"/>
              </w:rPr>
              <w:t xml:space="preserve">member </w:t>
            </w:r>
            <w:r w:rsidRPr="00324BD9">
              <w:rPr>
                <w:bCs/>
                <w:i/>
                <w:iCs/>
                <w:spacing w:val="-2"/>
              </w:rPr>
              <w:t xml:space="preserve"> in JV]</w:t>
            </w:r>
          </w:p>
        </w:tc>
      </w:tr>
      <w:tr w:rsidR="00455149" w:rsidRPr="00324BD9" w14:paraId="76FA9698" w14:textId="77777777" w:rsidTr="003730D4">
        <w:trPr>
          <w:cantSplit/>
          <w:trHeight w:val="674"/>
        </w:trPr>
        <w:tc>
          <w:tcPr>
            <w:tcW w:w="9540" w:type="dxa"/>
            <w:tcBorders>
              <w:left w:val="single" w:sz="4" w:space="0" w:color="auto"/>
            </w:tcBorders>
          </w:tcPr>
          <w:p w14:paraId="387EE3EC" w14:textId="77777777" w:rsidR="00455149" w:rsidRPr="00324BD9" w:rsidRDefault="00455149" w:rsidP="00B55482">
            <w:pPr>
              <w:suppressAutoHyphens/>
              <w:spacing w:before="60" w:after="60"/>
              <w:rPr>
                <w:b/>
              </w:rPr>
            </w:pPr>
            <w:r w:rsidRPr="00324BD9">
              <w:t xml:space="preserve">3.  </w:t>
            </w:r>
            <w:r w:rsidR="00FE2557" w:rsidRPr="00324BD9">
              <w:t>Bid</w:t>
            </w:r>
            <w:r w:rsidRPr="00324BD9">
              <w:t>der’s</w:t>
            </w:r>
            <w:r w:rsidRPr="00324BD9">
              <w:rPr>
                <w:spacing w:val="-2"/>
              </w:rPr>
              <w:t xml:space="preserve"> actual or intended </w:t>
            </w:r>
            <w:r w:rsidR="0059319C" w:rsidRPr="00324BD9">
              <w:rPr>
                <w:spacing w:val="-2"/>
              </w:rPr>
              <w:t>c</w:t>
            </w:r>
            <w:r w:rsidRPr="00324BD9">
              <w:rPr>
                <w:spacing w:val="-2"/>
              </w:rPr>
              <w:t xml:space="preserve">ountry of </w:t>
            </w:r>
            <w:r w:rsidR="0059319C" w:rsidRPr="00324BD9">
              <w:rPr>
                <w:spacing w:val="-2"/>
              </w:rPr>
              <w:t>r</w:t>
            </w:r>
            <w:r w:rsidRPr="00324BD9">
              <w:rPr>
                <w:spacing w:val="-2"/>
              </w:rPr>
              <w:t xml:space="preserve">egistration: </w:t>
            </w:r>
            <w:r w:rsidRPr="00324BD9">
              <w:rPr>
                <w:bCs/>
                <w:i/>
                <w:iCs/>
                <w:spacing w:val="-2"/>
              </w:rPr>
              <w:t xml:space="preserve">[insert actual or intended </w:t>
            </w:r>
            <w:r w:rsidR="0059319C" w:rsidRPr="00324BD9">
              <w:rPr>
                <w:bCs/>
                <w:i/>
                <w:iCs/>
                <w:spacing w:val="-2"/>
              </w:rPr>
              <w:t>c</w:t>
            </w:r>
            <w:r w:rsidRPr="00324BD9">
              <w:rPr>
                <w:bCs/>
                <w:i/>
                <w:iCs/>
                <w:spacing w:val="-2"/>
              </w:rPr>
              <w:t xml:space="preserve">ountry of </w:t>
            </w:r>
            <w:r w:rsidR="0059319C" w:rsidRPr="00324BD9">
              <w:rPr>
                <w:bCs/>
                <w:i/>
                <w:iCs/>
                <w:spacing w:val="-2"/>
              </w:rPr>
              <w:t>r</w:t>
            </w:r>
            <w:r w:rsidRPr="00324BD9">
              <w:rPr>
                <w:bCs/>
                <w:i/>
                <w:iCs/>
                <w:spacing w:val="-2"/>
              </w:rPr>
              <w:t>egistration]</w:t>
            </w:r>
          </w:p>
        </w:tc>
      </w:tr>
      <w:tr w:rsidR="00455149" w:rsidRPr="00324BD9" w14:paraId="1A32C86F" w14:textId="77777777" w:rsidTr="003730D4">
        <w:trPr>
          <w:cantSplit/>
          <w:trHeight w:val="674"/>
        </w:trPr>
        <w:tc>
          <w:tcPr>
            <w:tcW w:w="9540" w:type="dxa"/>
            <w:tcBorders>
              <w:left w:val="single" w:sz="4" w:space="0" w:color="auto"/>
            </w:tcBorders>
          </w:tcPr>
          <w:p w14:paraId="06703876" w14:textId="77777777" w:rsidR="00455149" w:rsidRPr="00324BD9" w:rsidRDefault="00455149" w:rsidP="00B55482">
            <w:pPr>
              <w:suppressAutoHyphens/>
              <w:spacing w:before="60" w:after="60"/>
              <w:rPr>
                <w:b/>
                <w:spacing w:val="-2"/>
              </w:rPr>
            </w:pPr>
            <w:r w:rsidRPr="00324BD9">
              <w:rPr>
                <w:spacing w:val="-2"/>
              </w:rPr>
              <w:t xml:space="preserve">4.  </w:t>
            </w:r>
            <w:r w:rsidR="00FE2557" w:rsidRPr="00324BD9">
              <w:rPr>
                <w:spacing w:val="-2"/>
              </w:rPr>
              <w:t>Bid</w:t>
            </w:r>
            <w:r w:rsidRPr="00324BD9">
              <w:rPr>
                <w:spacing w:val="-2"/>
              </w:rPr>
              <w:t xml:space="preserve">der’s </w:t>
            </w:r>
            <w:r w:rsidR="0059319C" w:rsidRPr="00324BD9">
              <w:rPr>
                <w:spacing w:val="-2"/>
              </w:rPr>
              <w:t>y</w:t>
            </w:r>
            <w:r w:rsidRPr="00324BD9">
              <w:rPr>
                <w:spacing w:val="-2"/>
              </w:rPr>
              <w:t xml:space="preserve">ear of </w:t>
            </w:r>
            <w:r w:rsidR="0059319C" w:rsidRPr="00324BD9">
              <w:rPr>
                <w:spacing w:val="-2"/>
              </w:rPr>
              <w:t>r</w:t>
            </w:r>
            <w:r w:rsidRPr="00324BD9">
              <w:rPr>
                <w:spacing w:val="-2"/>
              </w:rPr>
              <w:t xml:space="preserve">egistration: </w:t>
            </w:r>
            <w:r w:rsidRPr="00324BD9">
              <w:rPr>
                <w:bCs/>
                <w:i/>
                <w:iCs/>
                <w:spacing w:val="-2"/>
              </w:rPr>
              <w:t xml:space="preserve">[insert </w:t>
            </w:r>
            <w:r w:rsidR="00FE2557" w:rsidRPr="00324BD9">
              <w:rPr>
                <w:bCs/>
                <w:i/>
                <w:iCs/>
                <w:spacing w:val="-2"/>
              </w:rPr>
              <w:t>Bid</w:t>
            </w:r>
            <w:r w:rsidRPr="00324BD9">
              <w:rPr>
                <w:bCs/>
                <w:i/>
                <w:iCs/>
                <w:spacing w:val="-2"/>
              </w:rPr>
              <w:t>der’s year of registration]</w:t>
            </w:r>
          </w:p>
        </w:tc>
      </w:tr>
      <w:tr w:rsidR="00455149" w:rsidRPr="00324BD9" w14:paraId="1699976A" w14:textId="77777777" w:rsidTr="003730D4">
        <w:trPr>
          <w:cantSplit/>
        </w:trPr>
        <w:tc>
          <w:tcPr>
            <w:tcW w:w="9540" w:type="dxa"/>
            <w:tcBorders>
              <w:left w:val="single" w:sz="4" w:space="0" w:color="auto"/>
            </w:tcBorders>
          </w:tcPr>
          <w:p w14:paraId="293FFB54" w14:textId="77777777" w:rsidR="00455149" w:rsidRPr="00324BD9" w:rsidRDefault="00455149" w:rsidP="00B55482">
            <w:pPr>
              <w:suppressAutoHyphens/>
              <w:spacing w:before="60" w:after="60"/>
              <w:rPr>
                <w:spacing w:val="-2"/>
              </w:rPr>
            </w:pPr>
            <w:r w:rsidRPr="00324BD9">
              <w:rPr>
                <w:spacing w:val="-2"/>
              </w:rPr>
              <w:t xml:space="preserve">5.  </w:t>
            </w:r>
            <w:r w:rsidR="00FE2557" w:rsidRPr="00324BD9">
              <w:rPr>
                <w:spacing w:val="-2"/>
              </w:rPr>
              <w:t>Bid</w:t>
            </w:r>
            <w:r w:rsidRPr="00324BD9">
              <w:rPr>
                <w:spacing w:val="-2"/>
              </w:rPr>
              <w:t xml:space="preserve">der’s  Address in </w:t>
            </w:r>
            <w:r w:rsidR="0059319C" w:rsidRPr="00324BD9">
              <w:rPr>
                <w:spacing w:val="-2"/>
              </w:rPr>
              <w:t>c</w:t>
            </w:r>
            <w:r w:rsidRPr="00324BD9">
              <w:rPr>
                <w:spacing w:val="-2"/>
              </w:rPr>
              <w:t xml:space="preserve">ountry of </w:t>
            </w:r>
            <w:r w:rsidR="0059319C" w:rsidRPr="00324BD9">
              <w:rPr>
                <w:spacing w:val="-2"/>
              </w:rPr>
              <w:t>r</w:t>
            </w:r>
            <w:r w:rsidRPr="00324BD9">
              <w:rPr>
                <w:spacing w:val="-2"/>
              </w:rPr>
              <w:t xml:space="preserve">egistration: </w:t>
            </w:r>
            <w:r w:rsidRPr="00324BD9">
              <w:rPr>
                <w:bCs/>
                <w:i/>
                <w:iCs/>
                <w:spacing w:val="-2"/>
              </w:rPr>
              <w:t xml:space="preserve">[insert </w:t>
            </w:r>
            <w:r w:rsidR="00FE2557" w:rsidRPr="00324BD9">
              <w:rPr>
                <w:bCs/>
                <w:i/>
                <w:iCs/>
                <w:spacing w:val="-2"/>
              </w:rPr>
              <w:t>Bid</w:t>
            </w:r>
            <w:r w:rsidRPr="00324BD9">
              <w:rPr>
                <w:bCs/>
                <w:i/>
                <w:iCs/>
                <w:spacing w:val="-2"/>
              </w:rPr>
              <w:t>der’s legal address in country of registration]</w:t>
            </w:r>
          </w:p>
        </w:tc>
      </w:tr>
      <w:tr w:rsidR="00455149" w:rsidRPr="00324BD9" w14:paraId="0D6F140C" w14:textId="77777777" w:rsidTr="003730D4">
        <w:trPr>
          <w:cantSplit/>
        </w:trPr>
        <w:tc>
          <w:tcPr>
            <w:tcW w:w="9540" w:type="dxa"/>
          </w:tcPr>
          <w:p w14:paraId="1D528571" w14:textId="77777777" w:rsidR="00455149" w:rsidRPr="00324BD9" w:rsidRDefault="00455149" w:rsidP="00B55482">
            <w:pPr>
              <w:pStyle w:val="Outline"/>
              <w:suppressAutoHyphens/>
              <w:spacing w:before="60" w:after="60"/>
              <w:rPr>
                <w:spacing w:val="-2"/>
                <w:kern w:val="0"/>
              </w:rPr>
            </w:pPr>
            <w:r w:rsidRPr="00324BD9">
              <w:rPr>
                <w:spacing w:val="-2"/>
                <w:kern w:val="0"/>
              </w:rPr>
              <w:t xml:space="preserve">6.  </w:t>
            </w:r>
            <w:r w:rsidR="00FE2557" w:rsidRPr="00324BD9">
              <w:rPr>
                <w:spacing w:val="-2"/>
                <w:kern w:val="0"/>
              </w:rPr>
              <w:t>Bid</w:t>
            </w:r>
            <w:r w:rsidRPr="00324BD9">
              <w:rPr>
                <w:spacing w:val="-2"/>
                <w:kern w:val="0"/>
              </w:rPr>
              <w:t>der’s Authorized Representative Information</w:t>
            </w:r>
          </w:p>
          <w:p w14:paraId="01D601EB" w14:textId="77777777" w:rsidR="00455149" w:rsidRPr="00324BD9" w:rsidRDefault="00455149" w:rsidP="00B55482">
            <w:pPr>
              <w:pStyle w:val="Outline1"/>
              <w:keepNext w:val="0"/>
              <w:tabs>
                <w:tab w:val="clear" w:pos="360"/>
              </w:tabs>
              <w:suppressAutoHyphens/>
              <w:spacing w:before="60" w:after="60"/>
              <w:rPr>
                <w:b/>
                <w:spacing w:val="-2"/>
                <w:kern w:val="0"/>
              </w:rPr>
            </w:pPr>
            <w:r w:rsidRPr="00324BD9">
              <w:rPr>
                <w:spacing w:val="-2"/>
                <w:kern w:val="0"/>
              </w:rPr>
              <w:t xml:space="preserve">     Name: </w:t>
            </w:r>
            <w:r w:rsidRPr="00324BD9">
              <w:rPr>
                <w:i/>
                <w:spacing w:val="-2"/>
                <w:kern w:val="0"/>
              </w:rPr>
              <w:t>[insert Authorized Representative’s name]</w:t>
            </w:r>
          </w:p>
          <w:p w14:paraId="0A143AE3" w14:textId="77777777" w:rsidR="00455149" w:rsidRPr="00324BD9" w:rsidRDefault="00455149" w:rsidP="00B55482">
            <w:pPr>
              <w:suppressAutoHyphens/>
              <w:spacing w:before="60" w:after="60"/>
              <w:rPr>
                <w:b/>
                <w:spacing w:val="-2"/>
              </w:rPr>
            </w:pPr>
            <w:r w:rsidRPr="00324BD9">
              <w:rPr>
                <w:spacing w:val="-2"/>
              </w:rPr>
              <w:t xml:space="preserve">     Address: </w:t>
            </w:r>
            <w:r w:rsidRPr="00324BD9">
              <w:rPr>
                <w:i/>
                <w:spacing w:val="-2"/>
              </w:rPr>
              <w:t>[insert Authorized Representative’s Address]</w:t>
            </w:r>
          </w:p>
          <w:p w14:paraId="4523D7E1" w14:textId="77777777" w:rsidR="00455149" w:rsidRPr="00324BD9" w:rsidRDefault="00455149" w:rsidP="00B55482">
            <w:pPr>
              <w:suppressAutoHyphens/>
              <w:spacing w:before="60" w:after="60"/>
              <w:rPr>
                <w:b/>
                <w:spacing w:val="-2"/>
              </w:rPr>
            </w:pPr>
            <w:r w:rsidRPr="00324BD9">
              <w:rPr>
                <w:spacing w:val="-2"/>
              </w:rPr>
              <w:t xml:space="preserve">     Telephone/Fax numbers: </w:t>
            </w:r>
            <w:r w:rsidRPr="00324BD9">
              <w:rPr>
                <w:i/>
                <w:spacing w:val="-2"/>
              </w:rPr>
              <w:t>[insert Authorized Representative’s telephone/fax numbers]</w:t>
            </w:r>
          </w:p>
          <w:p w14:paraId="0B1DB32A" w14:textId="77777777" w:rsidR="00455149" w:rsidRPr="00324BD9" w:rsidRDefault="00455149" w:rsidP="00B55482">
            <w:pPr>
              <w:suppressAutoHyphens/>
              <w:spacing w:before="60" w:after="60"/>
              <w:rPr>
                <w:spacing w:val="-2"/>
              </w:rPr>
            </w:pPr>
            <w:r w:rsidRPr="00324BD9">
              <w:rPr>
                <w:spacing w:val="-2"/>
              </w:rPr>
              <w:t xml:space="preserve">     Email Address: </w:t>
            </w:r>
            <w:r w:rsidRPr="00324BD9">
              <w:rPr>
                <w:i/>
                <w:spacing w:val="-2"/>
              </w:rPr>
              <w:t>[insert Authorized Representative’s email address]</w:t>
            </w:r>
          </w:p>
        </w:tc>
      </w:tr>
      <w:tr w:rsidR="00455149" w:rsidRPr="00324BD9" w14:paraId="43600A5F" w14:textId="77777777" w:rsidTr="003730D4">
        <w:tc>
          <w:tcPr>
            <w:tcW w:w="9540" w:type="dxa"/>
          </w:tcPr>
          <w:p w14:paraId="7960D644" w14:textId="77777777" w:rsidR="00FD78DD" w:rsidRPr="00324BD9" w:rsidRDefault="00455149" w:rsidP="00B55482">
            <w:pPr>
              <w:spacing w:before="60" w:after="60"/>
              <w:ind w:left="90"/>
              <w:rPr>
                <w:spacing w:val="-2"/>
              </w:rPr>
            </w:pPr>
            <w:r w:rsidRPr="00324BD9">
              <w:t xml:space="preserve">7. </w:t>
            </w:r>
            <w:r w:rsidRPr="00324BD9">
              <w:tab/>
            </w:r>
            <w:r w:rsidR="00FD78DD" w:rsidRPr="00324BD9">
              <w:rPr>
                <w:spacing w:val="-2"/>
              </w:rPr>
              <w:t xml:space="preserve">Attached are copies of original documents of </w:t>
            </w:r>
            <w:r w:rsidR="00FD78DD" w:rsidRPr="00324BD9">
              <w:rPr>
                <w:i/>
                <w:spacing w:val="-2"/>
              </w:rPr>
              <w:t>[check the box(es) of the attached original documents]</w:t>
            </w:r>
          </w:p>
          <w:p w14:paraId="1308DA9A" w14:textId="77777777" w:rsidR="00FD78DD" w:rsidRPr="00324BD9" w:rsidRDefault="00FD78DD" w:rsidP="00B55482">
            <w:pPr>
              <w:spacing w:before="60" w:after="60"/>
              <w:ind w:left="540" w:hanging="450"/>
              <w:rPr>
                <w:spacing w:val="-8"/>
              </w:rPr>
            </w:pPr>
            <w:r w:rsidRPr="00324BD9">
              <w:rPr>
                <w:rFonts w:ascii="MS Mincho" w:eastAsia="MS Mincho" w:hAnsi="MS Mincho" w:cs="MS Mincho"/>
                <w:spacing w:val="-2"/>
              </w:rPr>
              <w:sym w:font="Wingdings" w:char="F0A8"/>
            </w:r>
            <w:r w:rsidRPr="00324BD9">
              <w:rPr>
                <w:rFonts w:ascii="MS Mincho" w:eastAsia="MS Mincho" w:hAnsi="MS Mincho" w:cs="MS Mincho"/>
                <w:spacing w:val="-2"/>
              </w:rPr>
              <w:tab/>
            </w:r>
            <w:r w:rsidRPr="00324BD9">
              <w:rPr>
                <w:spacing w:val="-2"/>
              </w:rPr>
              <w:t xml:space="preserve">Articles of Incorporation (or equivalent documents of constitution or association), and/or documents of registration of </w:t>
            </w:r>
            <w:r w:rsidRPr="00324BD9">
              <w:rPr>
                <w:spacing w:val="-8"/>
              </w:rPr>
              <w:t>the legal entity named above, in accordance with ITB 4.</w:t>
            </w:r>
            <w:r w:rsidR="00E6397B" w:rsidRPr="00324BD9">
              <w:rPr>
                <w:spacing w:val="-8"/>
              </w:rPr>
              <w:t>4</w:t>
            </w:r>
            <w:r w:rsidRPr="00324BD9">
              <w:rPr>
                <w:spacing w:val="-8"/>
              </w:rPr>
              <w:t>.</w:t>
            </w:r>
          </w:p>
          <w:p w14:paraId="55B70F00" w14:textId="77777777" w:rsidR="00FD78DD" w:rsidRPr="00324BD9" w:rsidRDefault="00FD78DD" w:rsidP="00B55482">
            <w:pPr>
              <w:spacing w:before="60" w:after="60"/>
              <w:ind w:left="540" w:hanging="450"/>
              <w:rPr>
                <w:spacing w:val="-2"/>
              </w:rPr>
            </w:pPr>
            <w:r w:rsidRPr="00324BD9">
              <w:rPr>
                <w:rFonts w:ascii="MS Mincho" w:eastAsia="MS Mincho" w:hAnsi="MS Mincho" w:cs="MS Mincho"/>
                <w:spacing w:val="-2"/>
              </w:rPr>
              <w:sym w:font="Wingdings" w:char="F0A8"/>
            </w:r>
            <w:r w:rsidRPr="00324BD9">
              <w:rPr>
                <w:spacing w:val="-2"/>
              </w:rPr>
              <w:tab/>
              <w:t>In case of JV, letter of intent to form JV or JV agreement, in accordance with ITB 4.1.</w:t>
            </w:r>
          </w:p>
          <w:p w14:paraId="6AC750A8" w14:textId="77777777" w:rsidR="00FD78DD" w:rsidRPr="00324BD9" w:rsidRDefault="00FD78DD" w:rsidP="00B55482">
            <w:pPr>
              <w:spacing w:before="60" w:after="60"/>
              <w:ind w:left="540" w:hanging="450"/>
              <w:rPr>
                <w:spacing w:val="-2"/>
              </w:rPr>
            </w:pPr>
            <w:r w:rsidRPr="00324BD9">
              <w:rPr>
                <w:rFonts w:ascii="MS Mincho" w:eastAsia="MS Mincho" w:hAnsi="MS Mincho" w:cs="MS Mincho"/>
                <w:spacing w:val="-2"/>
              </w:rPr>
              <w:sym w:font="Wingdings" w:char="F0A8"/>
            </w:r>
            <w:r w:rsidRPr="00324BD9">
              <w:rPr>
                <w:rFonts w:ascii="MS Mincho" w:eastAsia="MS Mincho" w:hAnsi="MS Mincho" w:cs="MS Mincho"/>
                <w:spacing w:val="-2"/>
              </w:rPr>
              <w:tab/>
            </w:r>
            <w:r w:rsidRPr="00324BD9">
              <w:rPr>
                <w:spacing w:val="-2"/>
              </w:rPr>
              <w:t xml:space="preserve">In case of </w:t>
            </w:r>
            <w:r w:rsidR="00933922" w:rsidRPr="00324BD9">
              <w:rPr>
                <w:spacing w:val="-2"/>
              </w:rPr>
              <w:t>state</w:t>
            </w:r>
            <w:r w:rsidRPr="00324BD9">
              <w:rPr>
                <w:spacing w:val="-2"/>
              </w:rPr>
              <w:t>-owned enterprise or institution, in accordance with ITB 4.</w:t>
            </w:r>
            <w:r w:rsidR="00933922" w:rsidRPr="00324BD9">
              <w:rPr>
                <w:spacing w:val="-2"/>
              </w:rPr>
              <w:t xml:space="preserve">6 </w:t>
            </w:r>
            <w:r w:rsidRPr="00324BD9">
              <w:rPr>
                <w:spacing w:val="-2"/>
              </w:rPr>
              <w:t>documents establishing:</w:t>
            </w:r>
          </w:p>
          <w:p w14:paraId="7B6E3F2E" w14:textId="77777777" w:rsidR="00FD78DD" w:rsidRPr="00324BD9" w:rsidRDefault="00FD78DD" w:rsidP="009D4EF8">
            <w:pPr>
              <w:pStyle w:val="ListParagraph"/>
              <w:widowControl w:val="0"/>
              <w:numPr>
                <w:ilvl w:val="0"/>
                <w:numId w:val="87"/>
              </w:numPr>
              <w:autoSpaceDE w:val="0"/>
              <w:autoSpaceDN w:val="0"/>
              <w:spacing w:before="60" w:after="60"/>
              <w:rPr>
                <w:spacing w:val="-8"/>
              </w:rPr>
            </w:pPr>
            <w:r w:rsidRPr="00324BD9">
              <w:rPr>
                <w:spacing w:val="-2"/>
              </w:rPr>
              <w:t>Legal and financial autonomy</w:t>
            </w:r>
          </w:p>
          <w:p w14:paraId="4F7AB52E" w14:textId="77777777" w:rsidR="00FD78DD" w:rsidRPr="00324BD9" w:rsidRDefault="00FD78DD" w:rsidP="009D4EF8">
            <w:pPr>
              <w:pStyle w:val="ListParagraph"/>
              <w:widowControl w:val="0"/>
              <w:numPr>
                <w:ilvl w:val="0"/>
                <w:numId w:val="87"/>
              </w:numPr>
              <w:autoSpaceDE w:val="0"/>
              <w:autoSpaceDN w:val="0"/>
              <w:spacing w:before="60" w:after="60"/>
              <w:rPr>
                <w:spacing w:val="-8"/>
              </w:rPr>
            </w:pPr>
            <w:r w:rsidRPr="00324BD9">
              <w:rPr>
                <w:spacing w:val="-2"/>
              </w:rPr>
              <w:t>Operation under commercial law</w:t>
            </w:r>
          </w:p>
          <w:p w14:paraId="31858E16" w14:textId="09D6532D" w:rsidR="00FD78DD" w:rsidRPr="00F84456" w:rsidRDefault="00FD78DD" w:rsidP="009D4EF8">
            <w:pPr>
              <w:pStyle w:val="ListParagraph"/>
              <w:widowControl w:val="0"/>
              <w:numPr>
                <w:ilvl w:val="0"/>
                <w:numId w:val="87"/>
              </w:numPr>
              <w:autoSpaceDE w:val="0"/>
              <w:autoSpaceDN w:val="0"/>
              <w:spacing w:before="60" w:after="60"/>
              <w:rPr>
                <w:spacing w:val="-8"/>
              </w:rPr>
            </w:pPr>
            <w:r w:rsidRPr="00324BD9">
              <w:rPr>
                <w:spacing w:val="-2"/>
              </w:rPr>
              <w:t xml:space="preserve">Establishing that the </w:t>
            </w:r>
            <w:r w:rsidR="00FE2557" w:rsidRPr="00324BD9">
              <w:rPr>
                <w:spacing w:val="-2"/>
              </w:rPr>
              <w:t>Bid</w:t>
            </w:r>
            <w:r w:rsidRPr="00324BD9">
              <w:rPr>
                <w:spacing w:val="-2"/>
              </w:rPr>
              <w:t xml:space="preserve">der is </w:t>
            </w:r>
            <w:r w:rsidRPr="00F84456">
              <w:rPr>
                <w:spacing w:val="-2"/>
              </w:rPr>
              <w:t xml:space="preserve">not </w:t>
            </w:r>
            <w:r w:rsidR="00B24999" w:rsidRPr="00F84456">
              <w:rPr>
                <w:rFonts w:ascii="Roboto Light" w:hAnsi="Roboto Light"/>
                <w:spacing w:val="-2"/>
              </w:rPr>
              <w:t>dependent on the budget of the Beneficiary’s government </w:t>
            </w:r>
          </w:p>
          <w:p w14:paraId="6BA8BCCE" w14:textId="20D2E4D1" w:rsidR="00FD78DD" w:rsidRPr="00324BD9" w:rsidRDefault="00C56B71" w:rsidP="0052400E">
            <w:pPr>
              <w:spacing w:before="60" w:after="60"/>
              <w:ind w:left="342" w:hanging="342"/>
            </w:pPr>
            <w:r>
              <w:rPr>
                <w:spacing w:val="-2"/>
              </w:rPr>
              <w:t>8.</w:t>
            </w:r>
            <w:r w:rsidR="00BB7264">
              <w:rPr>
                <w:spacing w:val="-2"/>
              </w:rPr>
              <w:t>-</w:t>
            </w:r>
            <w:r w:rsidR="00BB7264">
              <w:rPr>
                <w:spacing w:val="-2"/>
              </w:rPr>
              <w:tab/>
            </w:r>
            <w:r w:rsidR="00FD78DD" w:rsidRPr="00324BD9">
              <w:rPr>
                <w:spacing w:val="-2"/>
              </w:rPr>
              <w:t xml:space="preserve">Included are the organizational chart, </w:t>
            </w:r>
            <w:r w:rsidR="0052400E">
              <w:rPr>
                <w:spacing w:val="-2"/>
              </w:rPr>
              <w:t xml:space="preserve">and </w:t>
            </w:r>
            <w:r w:rsidR="00FD78DD" w:rsidRPr="00324BD9">
              <w:rPr>
                <w:spacing w:val="-2"/>
              </w:rPr>
              <w:t>a list of Board of Directors</w:t>
            </w:r>
            <w:r w:rsidR="0052400E">
              <w:rPr>
                <w:spacing w:val="-2"/>
              </w:rPr>
              <w:t>.</w:t>
            </w:r>
          </w:p>
        </w:tc>
      </w:tr>
    </w:tbl>
    <w:p w14:paraId="567AA8C4" w14:textId="77777777" w:rsidR="00455149" w:rsidRPr="00324BD9" w:rsidRDefault="00455149" w:rsidP="000D5179">
      <w:pPr>
        <w:pStyle w:val="Style4"/>
      </w:pPr>
      <w:r w:rsidRPr="00324BD9">
        <w:br w:type="page"/>
      </w:r>
      <w:bookmarkStart w:id="373" w:name="_Toc55725029"/>
      <w:r w:rsidR="00FE2557" w:rsidRPr="00324BD9">
        <w:lastRenderedPageBreak/>
        <w:t>Bid</w:t>
      </w:r>
      <w:r w:rsidR="00034B7B" w:rsidRPr="00324BD9">
        <w:t xml:space="preserve">der’s </w:t>
      </w:r>
      <w:r w:rsidRPr="00324BD9">
        <w:t xml:space="preserve">JV </w:t>
      </w:r>
      <w:r w:rsidR="00AA4F44" w:rsidRPr="00324BD9">
        <w:t>Member</w:t>
      </w:r>
      <w:r w:rsidR="00034B7B" w:rsidRPr="00324BD9">
        <w:t>s</w:t>
      </w:r>
      <w:r w:rsidR="00AA4F44" w:rsidRPr="00324BD9">
        <w:t xml:space="preserve"> </w:t>
      </w:r>
      <w:r w:rsidRPr="00324BD9">
        <w:t>Information Form</w:t>
      </w:r>
      <w:bookmarkEnd w:id="373"/>
    </w:p>
    <w:p w14:paraId="3AA94145" w14:textId="77777777" w:rsidR="00455149" w:rsidRPr="00324BD9" w:rsidRDefault="00455149" w:rsidP="00B55482">
      <w:pPr>
        <w:spacing w:before="240" w:after="240"/>
        <w:jc w:val="center"/>
        <w:rPr>
          <w:sz w:val="36"/>
        </w:rPr>
      </w:pPr>
      <w:r w:rsidRPr="00324BD9">
        <w:rPr>
          <w:i/>
          <w:iCs/>
        </w:rPr>
        <w:t xml:space="preserve">[The </w:t>
      </w:r>
      <w:r w:rsidR="00FE2557" w:rsidRPr="00324BD9">
        <w:rPr>
          <w:i/>
          <w:iCs/>
        </w:rPr>
        <w:t>Bid</w:t>
      </w:r>
      <w:r w:rsidRPr="00324BD9">
        <w:rPr>
          <w:i/>
          <w:iCs/>
        </w:rPr>
        <w:t>der shall fill in this Form in accordance with the instructions indicated below</w:t>
      </w:r>
      <w:r w:rsidR="00504B8D" w:rsidRPr="00324BD9">
        <w:rPr>
          <w:i/>
          <w:iCs/>
        </w:rPr>
        <w:t>.</w:t>
      </w:r>
      <w:r w:rsidR="00264FAA" w:rsidRPr="00324BD9">
        <w:rPr>
          <w:i/>
          <w:iCs/>
        </w:rPr>
        <w:t xml:space="preserve"> </w:t>
      </w:r>
      <w:r w:rsidR="00504B8D" w:rsidRPr="00324BD9">
        <w:rPr>
          <w:bCs/>
          <w:i/>
          <w:iCs/>
        </w:rPr>
        <w:t xml:space="preserve">The following table shall be filled in for the </w:t>
      </w:r>
      <w:r w:rsidR="00FE2557" w:rsidRPr="00324BD9">
        <w:rPr>
          <w:bCs/>
          <w:i/>
          <w:iCs/>
        </w:rPr>
        <w:t>Bid</w:t>
      </w:r>
      <w:r w:rsidR="00504B8D" w:rsidRPr="00324BD9">
        <w:rPr>
          <w:bCs/>
          <w:i/>
          <w:iCs/>
        </w:rPr>
        <w:t xml:space="preserve">der and for each member of a Joint </w:t>
      </w:r>
      <w:r w:rsidR="00504B8D" w:rsidRPr="00324BD9">
        <w:rPr>
          <w:bCs/>
          <w:i/>
          <w:iCs/>
          <w:spacing w:val="-4"/>
        </w:rPr>
        <w:t>Venture]</w:t>
      </w:r>
      <w:r w:rsidRPr="00324BD9">
        <w:rPr>
          <w:i/>
          <w:iCs/>
        </w:rPr>
        <w:t>].</w:t>
      </w:r>
    </w:p>
    <w:p w14:paraId="0A39B449" w14:textId="77777777" w:rsidR="00455149" w:rsidRPr="00324BD9" w:rsidRDefault="00455149" w:rsidP="00B55482">
      <w:pPr>
        <w:spacing w:before="240" w:after="240"/>
        <w:ind w:left="720" w:hanging="720"/>
        <w:jc w:val="right"/>
      </w:pPr>
      <w:r w:rsidRPr="00324BD9">
        <w:t xml:space="preserve">Date: </w:t>
      </w:r>
      <w:r w:rsidRPr="00324BD9">
        <w:rPr>
          <w:i/>
        </w:rPr>
        <w:t xml:space="preserve">[insert date (as day, month and year) of </w:t>
      </w:r>
      <w:r w:rsidR="00FE2557" w:rsidRPr="00324BD9">
        <w:rPr>
          <w:i/>
        </w:rPr>
        <w:t>Bid</w:t>
      </w:r>
      <w:r w:rsidRPr="00324BD9">
        <w:rPr>
          <w:i/>
        </w:rPr>
        <w:t xml:space="preserve"> Submission</w:t>
      </w:r>
      <w:r w:rsidRPr="00324BD9">
        <w:t xml:space="preserve">] </w:t>
      </w:r>
    </w:p>
    <w:p w14:paraId="62C5FB2E" w14:textId="55A0EA2F" w:rsidR="00455149" w:rsidRPr="00324BD9" w:rsidRDefault="00EF3D0F" w:rsidP="00B55482">
      <w:pPr>
        <w:tabs>
          <w:tab w:val="right" w:pos="9360"/>
        </w:tabs>
        <w:spacing w:before="240" w:after="240"/>
        <w:ind w:left="720" w:hanging="720"/>
        <w:jc w:val="right"/>
        <w:rPr>
          <w:i/>
        </w:rPr>
      </w:pPr>
      <w:r>
        <w:t>IFB</w:t>
      </w:r>
      <w:r w:rsidR="002A7A9C" w:rsidRPr="00324BD9">
        <w:t xml:space="preserve"> </w:t>
      </w:r>
      <w:r w:rsidR="00455149" w:rsidRPr="00324BD9">
        <w:t xml:space="preserve">No.: </w:t>
      </w:r>
      <w:r w:rsidR="00455149" w:rsidRPr="00324BD9">
        <w:rPr>
          <w:i/>
        </w:rPr>
        <w:t xml:space="preserve">[insert number of </w:t>
      </w:r>
      <w:r w:rsidR="00FE2557" w:rsidRPr="00324BD9">
        <w:rPr>
          <w:i/>
        </w:rPr>
        <w:t>Bid</w:t>
      </w:r>
      <w:r w:rsidR="00455149" w:rsidRPr="00324BD9">
        <w:rPr>
          <w:i/>
        </w:rPr>
        <w:t>ding process]</w:t>
      </w:r>
    </w:p>
    <w:p w14:paraId="6042096C" w14:textId="77777777" w:rsidR="00D64EAC" w:rsidRPr="00324BD9" w:rsidRDefault="00D64EAC" w:rsidP="00B55482">
      <w:pPr>
        <w:tabs>
          <w:tab w:val="right" w:pos="9360"/>
        </w:tabs>
        <w:spacing w:before="240" w:after="240"/>
        <w:ind w:left="720" w:hanging="720"/>
        <w:jc w:val="right"/>
      </w:pPr>
      <w:r w:rsidRPr="00324BD9">
        <w:t xml:space="preserve">Alternative No.: </w:t>
      </w:r>
      <w:r w:rsidRPr="00324BD9">
        <w:rPr>
          <w:i/>
          <w:iCs/>
        </w:rPr>
        <w:t xml:space="preserve">[insert identification No if this is a </w:t>
      </w:r>
      <w:r w:rsidR="00FE2557" w:rsidRPr="00324BD9">
        <w:rPr>
          <w:i/>
          <w:iCs/>
        </w:rPr>
        <w:t>Bid</w:t>
      </w:r>
      <w:r w:rsidRPr="00324BD9">
        <w:rPr>
          <w:i/>
          <w:iCs/>
        </w:rPr>
        <w:t xml:space="preserve"> for an alternative]</w:t>
      </w:r>
    </w:p>
    <w:p w14:paraId="60705BC9" w14:textId="77777777" w:rsidR="00455149" w:rsidRPr="00324BD9" w:rsidRDefault="00455149" w:rsidP="00B55482">
      <w:pPr>
        <w:spacing w:before="240" w:after="240"/>
        <w:ind w:left="720" w:hanging="720"/>
        <w:jc w:val="right"/>
      </w:pPr>
      <w:r w:rsidRPr="00324BD9">
        <w:t>Page ________ of_ ______ pages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455149" w:rsidRPr="00324BD9" w14:paraId="6B2892C8" w14:textId="77777777" w:rsidTr="003730D4">
        <w:trPr>
          <w:cantSplit/>
          <w:trHeight w:val="440"/>
        </w:trPr>
        <w:tc>
          <w:tcPr>
            <w:tcW w:w="9450" w:type="dxa"/>
            <w:tcBorders>
              <w:bottom w:val="nil"/>
            </w:tcBorders>
          </w:tcPr>
          <w:p w14:paraId="517E08E8" w14:textId="32C37033" w:rsidR="00455149" w:rsidRPr="00324BD9" w:rsidRDefault="00455149" w:rsidP="00B55482">
            <w:pPr>
              <w:pStyle w:val="BodyText"/>
              <w:spacing w:before="60" w:after="60"/>
              <w:ind w:left="360" w:hanging="360"/>
              <w:jc w:val="left"/>
            </w:pPr>
            <w:r w:rsidRPr="00324BD9">
              <w:t>1.</w:t>
            </w:r>
            <w:r w:rsidRPr="00324BD9">
              <w:tab/>
            </w:r>
            <w:r w:rsidR="00FE2557" w:rsidRPr="00324BD9">
              <w:t>Bid</w:t>
            </w:r>
            <w:r w:rsidRPr="00324BD9">
              <w:t xml:space="preserve">der’s </w:t>
            </w:r>
            <w:r w:rsidR="0052400E">
              <w:t xml:space="preserve">Legal </w:t>
            </w:r>
            <w:r w:rsidRPr="00324BD9">
              <w:t xml:space="preserve">Name: </w:t>
            </w:r>
            <w:r w:rsidRPr="00324BD9">
              <w:rPr>
                <w:i/>
              </w:rPr>
              <w:t xml:space="preserve">[insert </w:t>
            </w:r>
            <w:r w:rsidR="00FE2557" w:rsidRPr="00324BD9">
              <w:rPr>
                <w:i/>
              </w:rPr>
              <w:t>Bid</w:t>
            </w:r>
            <w:r w:rsidRPr="00324BD9">
              <w:rPr>
                <w:i/>
              </w:rPr>
              <w:t>der’s legal name]</w:t>
            </w:r>
          </w:p>
        </w:tc>
      </w:tr>
      <w:tr w:rsidR="00455149" w:rsidRPr="00324BD9" w14:paraId="5C47A5CF" w14:textId="77777777" w:rsidTr="003730D4">
        <w:trPr>
          <w:cantSplit/>
          <w:trHeight w:val="674"/>
        </w:trPr>
        <w:tc>
          <w:tcPr>
            <w:tcW w:w="9450" w:type="dxa"/>
            <w:tcBorders>
              <w:left w:val="single" w:sz="4" w:space="0" w:color="auto"/>
            </w:tcBorders>
          </w:tcPr>
          <w:p w14:paraId="0E93EF15" w14:textId="0615F142" w:rsidR="00455149" w:rsidRPr="00324BD9" w:rsidRDefault="00455149" w:rsidP="00B55482">
            <w:pPr>
              <w:pStyle w:val="BodyText"/>
              <w:spacing w:before="60" w:after="60"/>
              <w:ind w:left="360" w:hanging="360"/>
              <w:jc w:val="left"/>
              <w:rPr>
                <w:b/>
              </w:rPr>
            </w:pPr>
            <w:r w:rsidRPr="00324BD9">
              <w:t>2.</w:t>
            </w:r>
            <w:r w:rsidRPr="00324BD9">
              <w:tab/>
            </w:r>
            <w:r w:rsidR="00FE2557" w:rsidRPr="00324BD9">
              <w:t>Bid</w:t>
            </w:r>
            <w:r w:rsidR="00A84E78" w:rsidRPr="00324BD9">
              <w:t xml:space="preserve">der’s </w:t>
            </w:r>
            <w:r w:rsidRPr="00324BD9">
              <w:t xml:space="preserve">JV </w:t>
            </w:r>
            <w:r w:rsidR="00034B7B" w:rsidRPr="00324BD9">
              <w:t>Member</w:t>
            </w:r>
            <w:r w:rsidR="00A84E78" w:rsidRPr="00324BD9">
              <w:t>’s</w:t>
            </w:r>
            <w:r w:rsidR="00034B7B" w:rsidRPr="00324BD9">
              <w:t xml:space="preserve"> </w:t>
            </w:r>
            <w:r w:rsidR="0052400E">
              <w:t xml:space="preserve">Legal </w:t>
            </w:r>
            <w:r w:rsidRPr="00324BD9">
              <w:t xml:space="preserve">name: </w:t>
            </w:r>
            <w:r w:rsidRPr="00324BD9">
              <w:rPr>
                <w:i/>
              </w:rPr>
              <w:t xml:space="preserve">[insert JV’s </w:t>
            </w:r>
            <w:r w:rsidR="00A84E78" w:rsidRPr="00324BD9">
              <w:rPr>
                <w:i/>
              </w:rPr>
              <w:t xml:space="preserve">Member </w:t>
            </w:r>
            <w:r w:rsidRPr="00324BD9">
              <w:rPr>
                <w:i/>
              </w:rPr>
              <w:t xml:space="preserve"> legal name]</w:t>
            </w:r>
          </w:p>
        </w:tc>
      </w:tr>
      <w:tr w:rsidR="00455149" w:rsidRPr="00324BD9" w14:paraId="7434DE41" w14:textId="77777777" w:rsidTr="003730D4">
        <w:trPr>
          <w:cantSplit/>
          <w:trHeight w:val="674"/>
        </w:trPr>
        <w:tc>
          <w:tcPr>
            <w:tcW w:w="9450" w:type="dxa"/>
            <w:tcBorders>
              <w:left w:val="single" w:sz="4" w:space="0" w:color="auto"/>
            </w:tcBorders>
          </w:tcPr>
          <w:p w14:paraId="43B0E458" w14:textId="77777777" w:rsidR="00455149" w:rsidRPr="00324BD9" w:rsidRDefault="00455149" w:rsidP="00B55482">
            <w:pPr>
              <w:pStyle w:val="BodyText"/>
              <w:spacing w:before="60" w:after="60"/>
              <w:ind w:left="360" w:hanging="360"/>
              <w:jc w:val="left"/>
              <w:rPr>
                <w:b/>
              </w:rPr>
            </w:pPr>
            <w:r w:rsidRPr="00324BD9">
              <w:t>3.</w:t>
            </w:r>
            <w:r w:rsidRPr="00324BD9">
              <w:tab/>
            </w:r>
            <w:r w:rsidR="00FE2557" w:rsidRPr="00324BD9">
              <w:t>Bid</w:t>
            </w:r>
            <w:r w:rsidR="00A84E78" w:rsidRPr="00324BD9">
              <w:t xml:space="preserve">der’s </w:t>
            </w:r>
            <w:r w:rsidRPr="00324BD9">
              <w:t xml:space="preserve">JV </w:t>
            </w:r>
            <w:r w:rsidR="00A84E78" w:rsidRPr="00324BD9">
              <w:t xml:space="preserve">Member’s </w:t>
            </w:r>
            <w:r w:rsidRPr="00324BD9">
              <w:t xml:space="preserve"> </w:t>
            </w:r>
            <w:r w:rsidR="00A84E78" w:rsidRPr="00324BD9">
              <w:t>c</w:t>
            </w:r>
            <w:r w:rsidRPr="00324BD9">
              <w:t xml:space="preserve">ountry of </w:t>
            </w:r>
            <w:r w:rsidR="00A84E78" w:rsidRPr="00324BD9">
              <w:t>r</w:t>
            </w:r>
            <w:r w:rsidRPr="00324BD9">
              <w:t xml:space="preserve">egistration: </w:t>
            </w:r>
            <w:r w:rsidRPr="00324BD9">
              <w:rPr>
                <w:i/>
              </w:rPr>
              <w:t xml:space="preserve">[insert JV’s </w:t>
            </w:r>
            <w:r w:rsidR="00A84E78" w:rsidRPr="00324BD9">
              <w:rPr>
                <w:i/>
              </w:rPr>
              <w:t xml:space="preserve">Member </w:t>
            </w:r>
            <w:r w:rsidRPr="00324BD9">
              <w:rPr>
                <w:i/>
              </w:rPr>
              <w:t xml:space="preserve"> country of registration]</w:t>
            </w:r>
          </w:p>
        </w:tc>
      </w:tr>
      <w:tr w:rsidR="00455149" w:rsidRPr="00324BD9" w14:paraId="393002BF" w14:textId="77777777" w:rsidTr="003730D4">
        <w:trPr>
          <w:cantSplit/>
        </w:trPr>
        <w:tc>
          <w:tcPr>
            <w:tcW w:w="9450" w:type="dxa"/>
            <w:tcBorders>
              <w:left w:val="single" w:sz="4" w:space="0" w:color="auto"/>
            </w:tcBorders>
          </w:tcPr>
          <w:p w14:paraId="2B3F5F19" w14:textId="77777777" w:rsidR="00455149" w:rsidRPr="00324BD9" w:rsidRDefault="00455149" w:rsidP="00B55482">
            <w:pPr>
              <w:pStyle w:val="BodyText"/>
              <w:spacing w:before="60" w:after="60"/>
              <w:ind w:left="360" w:hanging="360"/>
              <w:jc w:val="left"/>
            </w:pPr>
            <w:r w:rsidRPr="00324BD9">
              <w:t>4.</w:t>
            </w:r>
            <w:r w:rsidRPr="00324BD9">
              <w:tab/>
            </w:r>
            <w:r w:rsidR="00FE2557" w:rsidRPr="00324BD9">
              <w:t>Bid</w:t>
            </w:r>
            <w:r w:rsidR="00A84E78" w:rsidRPr="00324BD9">
              <w:t xml:space="preserve">der’s </w:t>
            </w:r>
            <w:r w:rsidRPr="00324BD9">
              <w:t xml:space="preserve">JV </w:t>
            </w:r>
            <w:r w:rsidR="00A84E78" w:rsidRPr="00324BD9">
              <w:t xml:space="preserve">Member’s </w:t>
            </w:r>
            <w:r w:rsidRPr="00324BD9">
              <w:t xml:space="preserve"> </w:t>
            </w:r>
            <w:r w:rsidR="00A84E78" w:rsidRPr="00324BD9">
              <w:t>y</w:t>
            </w:r>
            <w:r w:rsidRPr="00324BD9">
              <w:t xml:space="preserve">ear of </w:t>
            </w:r>
            <w:r w:rsidR="00780024" w:rsidRPr="00324BD9">
              <w:t>r</w:t>
            </w:r>
            <w:r w:rsidRPr="00324BD9">
              <w:t xml:space="preserve">egistration: </w:t>
            </w:r>
            <w:r w:rsidRPr="00324BD9">
              <w:rPr>
                <w:i/>
              </w:rPr>
              <w:t xml:space="preserve">[insert JV’s </w:t>
            </w:r>
            <w:r w:rsidR="00A84E78" w:rsidRPr="00324BD9">
              <w:rPr>
                <w:i/>
              </w:rPr>
              <w:t xml:space="preserve">Member </w:t>
            </w:r>
            <w:r w:rsidRPr="00324BD9">
              <w:rPr>
                <w:i/>
              </w:rPr>
              <w:t>year of registration]</w:t>
            </w:r>
          </w:p>
        </w:tc>
      </w:tr>
      <w:tr w:rsidR="00455149" w:rsidRPr="00324BD9" w14:paraId="75E0B9E8" w14:textId="77777777" w:rsidTr="003730D4">
        <w:trPr>
          <w:cantSplit/>
        </w:trPr>
        <w:tc>
          <w:tcPr>
            <w:tcW w:w="9450" w:type="dxa"/>
            <w:tcBorders>
              <w:left w:val="single" w:sz="4" w:space="0" w:color="auto"/>
            </w:tcBorders>
          </w:tcPr>
          <w:p w14:paraId="01E629DD" w14:textId="77777777" w:rsidR="00455149" w:rsidRPr="00324BD9" w:rsidRDefault="00455149" w:rsidP="00B55482">
            <w:pPr>
              <w:pStyle w:val="BodyText"/>
              <w:spacing w:before="60" w:after="60"/>
              <w:ind w:left="360" w:hanging="360"/>
              <w:jc w:val="left"/>
            </w:pPr>
            <w:r w:rsidRPr="00324BD9">
              <w:t>5.</w:t>
            </w:r>
            <w:r w:rsidRPr="00324BD9">
              <w:tab/>
            </w:r>
            <w:r w:rsidR="00FE2557" w:rsidRPr="00324BD9">
              <w:t>Bid</w:t>
            </w:r>
            <w:r w:rsidR="00A84E78" w:rsidRPr="00324BD9">
              <w:t xml:space="preserve">der’s </w:t>
            </w:r>
            <w:r w:rsidRPr="00324BD9">
              <w:t xml:space="preserve">JV </w:t>
            </w:r>
            <w:r w:rsidR="00A84E78" w:rsidRPr="00324BD9">
              <w:t>Member’s l</w:t>
            </w:r>
            <w:r w:rsidRPr="00324BD9">
              <w:t xml:space="preserve">egal </w:t>
            </w:r>
            <w:r w:rsidR="00A84E78" w:rsidRPr="00324BD9">
              <w:t>a</w:t>
            </w:r>
            <w:r w:rsidRPr="00324BD9">
              <w:t xml:space="preserve">ddress in </w:t>
            </w:r>
            <w:r w:rsidR="00A84E78" w:rsidRPr="00324BD9">
              <w:t>c</w:t>
            </w:r>
            <w:r w:rsidRPr="00324BD9">
              <w:t xml:space="preserve">ountry of </w:t>
            </w:r>
            <w:r w:rsidR="00780024" w:rsidRPr="00324BD9">
              <w:t>r</w:t>
            </w:r>
            <w:r w:rsidRPr="00324BD9">
              <w:t xml:space="preserve">egistration: </w:t>
            </w:r>
            <w:r w:rsidRPr="00324BD9">
              <w:rPr>
                <w:i/>
              </w:rPr>
              <w:t xml:space="preserve">[insert JV’s </w:t>
            </w:r>
            <w:r w:rsidR="00A84E78" w:rsidRPr="00324BD9">
              <w:rPr>
                <w:i/>
              </w:rPr>
              <w:t xml:space="preserve">Member </w:t>
            </w:r>
            <w:r w:rsidRPr="00324BD9">
              <w:rPr>
                <w:i/>
              </w:rPr>
              <w:t>legal address in country of registration]</w:t>
            </w:r>
          </w:p>
        </w:tc>
      </w:tr>
      <w:tr w:rsidR="00455149" w:rsidRPr="00324BD9" w14:paraId="457CF56D" w14:textId="77777777" w:rsidTr="003730D4">
        <w:trPr>
          <w:cantSplit/>
        </w:trPr>
        <w:tc>
          <w:tcPr>
            <w:tcW w:w="9450" w:type="dxa"/>
          </w:tcPr>
          <w:p w14:paraId="4948E315" w14:textId="77777777" w:rsidR="00455149" w:rsidRPr="00324BD9" w:rsidRDefault="00455149" w:rsidP="00B55482">
            <w:pPr>
              <w:pStyle w:val="BodyText"/>
              <w:spacing w:before="60" w:after="60"/>
              <w:ind w:left="360" w:hanging="360"/>
              <w:jc w:val="left"/>
            </w:pPr>
            <w:r w:rsidRPr="00324BD9">
              <w:t>6.</w:t>
            </w:r>
            <w:r w:rsidRPr="00324BD9">
              <w:tab/>
            </w:r>
            <w:r w:rsidR="00FE2557" w:rsidRPr="00324BD9">
              <w:t>Bid</w:t>
            </w:r>
            <w:r w:rsidR="00DE5A47" w:rsidRPr="00324BD9">
              <w:t xml:space="preserve">der’s </w:t>
            </w:r>
            <w:r w:rsidRPr="00324BD9">
              <w:t xml:space="preserve">JV </w:t>
            </w:r>
            <w:r w:rsidR="00DE5A47" w:rsidRPr="00324BD9">
              <w:t xml:space="preserve">Member’s </w:t>
            </w:r>
            <w:r w:rsidRPr="00324BD9">
              <w:t xml:space="preserve"> </w:t>
            </w:r>
            <w:r w:rsidR="00DE5A47" w:rsidRPr="00324BD9">
              <w:t>a</w:t>
            </w:r>
            <w:r w:rsidRPr="00324BD9">
              <w:t xml:space="preserve">uthorized </w:t>
            </w:r>
            <w:r w:rsidR="00DE5A47" w:rsidRPr="00324BD9">
              <w:t>r</w:t>
            </w:r>
            <w:r w:rsidRPr="00324BD9">
              <w:t xml:space="preserve">epresentative </w:t>
            </w:r>
            <w:r w:rsidR="00DE5A47" w:rsidRPr="00324BD9">
              <w:t>i</w:t>
            </w:r>
            <w:r w:rsidRPr="00324BD9">
              <w:t>nformation</w:t>
            </w:r>
          </w:p>
          <w:p w14:paraId="0C3C7978" w14:textId="77777777" w:rsidR="00455149" w:rsidRPr="00324BD9" w:rsidRDefault="00455149" w:rsidP="00B55482">
            <w:pPr>
              <w:pStyle w:val="BodyText"/>
              <w:spacing w:before="60" w:after="60"/>
              <w:ind w:left="360" w:hanging="360"/>
              <w:jc w:val="left"/>
              <w:rPr>
                <w:b/>
              </w:rPr>
            </w:pPr>
            <w:r w:rsidRPr="00324BD9">
              <w:t xml:space="preserve">Name: </w:t>
            </w:r>
            <w:r w:rsidRPr="00324BD9">
              <w:rPr>
                <w:i/>
              </w:rPr>
              <w:t xml:space="preserve">[insert name of JV’s </w:t>
            </w:r>
            <w:r w:rsidR="001C39EB" w:rsidRPr="00324BD9">
              <w:rPr>
                <w:i/>
              </w:rPr>
              <w:t>Member authorized</w:t>
            </w:r>
            <w:r w:rsidRPr="00324BD9">
              <w:rPr>
                <w:i/>
              </w:rPr>
              <w:t xml:space="preserve"> representative]</w:t>
            </w:r>
          </w:p>
          <w:p w14:paraId="070CA619" w14:textId="77777777" w:rsidR="00455149" w:rsidRPr="00324BD9" w:rsidRDefault="00455149" w:rsidP="00B55482">
            <w:pPr>
              <w:pStyle w:val="BodyText"/>
              <w:spacing w:before="60" w:after="60"/>
              <w:ind w:left="360" w:hanging="360"/>
              <w:jc w:val="left"/>
              <w:rPr>
                <w:b/>
              </w:rPr>
            </w:pPr>
            <w:r w:rsidRPr="00324BD9">
              <w:t xml:space="preserve">Address: </w:t>
            </w:r>
            <w:r w:rsidRPr="00324BD9">
              <w:rPr>
                <w:i/>
              </w:rPr>
              <w:t xml:space="preserve">[insert address of JV’s </w:t>
            </w:r>
            <w:r w:rsidR="001C39EB" w:rsidRPr="00324BD9">
              <w:rPr>
                <w:i/>
              </w:rPr>
              <w:t>Member authorized</w:t>
            </w:r>
            <w:r w:rsidRPr="00324BD9">
              <w:rPr>
                <w:i/>
              </w:rPr>
              <w:t xml:space="preserve"> representative]</w:t>
            </w:r>
          </w:p>
          <w:p w14:paraId="0B4CB4B9" w14:textId="77777777" w:rsidR="00455149" w:rsidRPr="00324BD9" w:rsidRDefault="00455149" w:rsidP="00B55482">
            <w:pPr>
              <w:pStyle w:val="BodyText"/>
              <w:spacing w:before="60" w:after="60"/>
              <w:ind w:left="360" w:hanging="360"/>
              <w:jc w:val="left"/>
              <w:rPr>
                <w:i/>
              </w:rPr>
            </w:pPr>
            <w:r w:rsidRPr="00324BD9">
              <w:t xml:space="preserve">Telephone/Fax numbers: </w:t>
            </w:r>
            <w:r w:rsidRPr="00324BD9">
              <w:rPr>
                <w:i/>
              </w:rPr>
              <w:t xml:space="preserve">[insert telephone/fax numbers of JV’s </w:t>
            </w:r>
            <w:r w:rsidR="001C39EB" w:rsidRPr="00324BD9">
              <w:rPr>
                <w:i/>
              </w:rPr>
              <w:t>Member authorized</w:t>
            </w:r>
            <w:r w:rsidRPr="00324BD9">
              <w:rPr>
                <w:i/>
              </w:rPr>
              <w:t xml:space="preserve"> representative]</w:t>
            </w:r>
          </w:p>
          <w:p w14:paraId="18BDD40F" w14:textId="77777777" w:rsidR="00455149" w:rsidRPr="00324BD9" w:rsidRDefault="00455149" w:rsidP="00B55482">
            <w:pPr>
              <w:pStyle w:val="BodyText"/>
              <w:spacing w:before="60" w:after="60"/>
              <w:ind w:left="360" w:hanging="360"/>
              <w:jc w:val="left"/>
            </w:pPr>
            <w:r w:rsidRPr="00324BD9">
              <w:t xml:space="preserve">Email Address: </w:t>
            </w:r>
            <w:r w:rsidRPr="00324BD9">
              <w:rPr>
                <w:i/>
              </w:rPr>
              <w:t xml:space="preserve">[insert email address of JV’s </w:t>
            </w:r>
            <w:r w:rsidR="00DE5A47" w:rsidRPr="00324BD9">
              <w:rPr>
                <w:i/>
              </w:rPr>
              <w:t xml:space="preserve">Member </w:t>
            </w:r>
            <w:r w:rsidRPr="00324BD9">
              <w:rPr>
                <w:i/>
              </w:rPr>
              <w:t xml:space="preserve"> authorized representative]</w:t>
            </w:r>
          </w:p>
        </w:tc>
      </w:tr>
      <w:tr w:rsidR="00455149" w:rsidRPr="00324BD9" w14:paraId="0529B24E" w14:textId="77777777" w:rsidTr="003730D4">
        <w:tc>
          <w:tcPr>
            <w:tcW w:w="9450" w:type="dxa"/>
          </w:tcPr>
          <w:p w14:paraId="65E0365B" w14:textId="77777777" w:rsidR="000E5ED0" w:rsidRPr="005B540C" w:rsidRDefault="00455149" w:rsidP="00B55482">
            <w:pPr>
              <w:spacing w:before="60" w:after="60"/>
              <w:ind w:left="540" w:hanging="450"/>
              <w:rPr>
                <w:spacing w:val="-2"/>
              </w:rPr>
            </w:pPr>
            <w:r w:rsidRPr="00324BD9">
              <w:rPr>
                <w:spacing w:val="-2"/>
              </w:rPr>
              <w:t>7.</w:t>
            </w:r>
            <w:r w:rsidRPr="00324BD9">
              <w:rPr>
                <w:spacing w:val="-2"/>
              </w:rPr>
              <w:tab/>
            </w:r>
            <w:r w:rsidR="000E5ED0" w:rsidRPr="005B540C">
              <w:rPr>
                <w:spacing w:val="-2"/>
              </w:rPr>
              <w:t xml:space="preserve">Attached are copies of original documents of </w:t>
            </w:r>
            <w:r w:rsidR="000E5ED0" w:rsidRPr="0052400E">
              <w:rPr>
                <w:i/>
              </w:rPr>
              <w:t>[check the box(es) of the attached original documents]</w:t>
            </w:r>
          </w:p>
          <w:p w14:paraId="65922024" w14:textId="77777777" w:rsidR="000E5ED0" w:rsidRPr="005B540C" w:rsidRDefault="000E5ED0" w:rsidP="00B55482">
            <w:pPr>
              <w:spacing w:before="60" w:after="60"/>
              <w:ind w:left="540" w:hanging="450"/>
              <w:rPr>
                <w:spacing w:val="-8"/>
              </w:rPr>
            </w:pPr>
            <w:r w:rsidRPr="0052400E">
              <w:rPr>
                <w:rFonts w:ascii="MS Mincho" w:eastAsia="MS Mincho" w:hAnsi="MS Mincho" w:cs="MS Mincho"/>
                <w:spacing w:val="-2"/>
              </w:rPr>
              <w:sym w:font="Wingdings" w:char="F0A8"/>
            </w:r>
            <w:r w:rsidRPr="0052400E">
              <w:rPr>
                <w:rFonts w:ascii="MS Mincho" w:eastAsia="MS Mincho" w:hAnsi="MS Mincho" w:cs="MS Mincho"/>
                <w:spacing w:val="-2"/>
              </w:rPr>
              <w:tab/>
            </w:r>
            <w:r w:rsidRPr="005B540C">
              <w:rPr>
                <w:spacing w:val="-2"/>
              </w:rPr>
              <w:t xml:space="preserve">Articles of Incorporation (or equivalent documents of constitution or association), and/or registration documents of the </w:t>
            </w:r>
            <w:r w:rsidRPr="005B540C">
              <w:rPr>
                <w:spacing w:val="-8"/>
              </w:rPr>
              <w:t>legal entity named above, in accordance with ITB 4.</w:t>
            </w:r>
            <w:r w:rsidR="00294AD5" w:rsidRPr="005B540C">
              <w:rPr>
                <w:spacing w:val="-8"/>
              </w:rPr>
              <w:t>4</w:t>
            </w:r>
            <w:r w:rsidRPr="005B540C">
              <w:rPr>
                <w:spacing w:val="-8"/>
              </w:rPr>
              <w:t>.</w:t>
            </w:r>
          </w:p>
          <w:p w14:paraId="31E7F22D" w14:textId="7E41948D" w:rsidR="000E5ED0" w:rsidRPr="00F84456" w:rsidRDefault="000E5ED0" w:rsidP="00B55482">
            <w:pPr>
              <w:spacing w:before="60" w:after="60"/>
              <w:ind w:left="540" w:hanging="450"/>
              <w:rPr>
                <w:spacing w:val="-2"/>
              </w:rPr>
            </w:pPr>
            <w:r w:rsidRPr="0052400E">
              <w:rPr>
                <w:rFonts w:ascii="MS Mincho" w:eastAsia="MS Mincho" w:hAnsi="MS Mincho" w:cs="MS Mincho"/>
                <w:spacing w:val="-2"/>
              </w:rPr>
              <w:sym w:font="Wingdings" w:char="F0A8"/>
            </w:r>
            <w:r w:rsidRPr="005B540C">
              <w:rPr>
                <w:spacing w:val="-2"/>
              </w:rPr>
              <w:t xml:space="preserve"> </w:t>
            </w:r>
            <w:r w:rsidRPr="005B540C">
              <w:rPr>
                <w:spacing w:val="-2"/>
              </w:rPr>
              <w:tab/>
              <w:t xml:space="preserve">In case of a </w:t>
            </w:r>
            <w:r w:rsidR="00933922" w:rsidRPr="005B540C">
              <w:rPr>
                <w:spacing w:val="-2"/>
              </w:rPr>
              <w:t>state</w:t>
            </w:r>
            <w:r w:rsidRPr="005B540C">
              <w:rPr>
                <w:spacing w:val="-2"/>
              </w:rPr>
              <w:t xml:space="preserve">-owned enterprise or institution, documents establishing legal and financial autonomy, operation in accordance with commercial law, </w:t>
            </w:r>
            <w:r w:rsidR="00933922" w:rsidRPr="005B540C">
              <w:rPr>
                <w:spacing w:val="-2"/>
              </w:rPr>
              <w:t xml:space="preserve">and </w:t>
            </w:r>
            <w:r w:rsidR="00294AD5" w:rsidRPr="005B540C">
              <w:rPr>
                <w:spacing w:val="-2"/>
              </w:rPr>
              <w:t xml:space="preserve">they are </w:t>
            </w:r>
            <w:r w:rsidR="00933922" w:rsidRPr="00F84456">
              <w:rPr>
                <w:spacing w:val="-2"/>
              </w:rPr>
              <w:t xml:space="preserve">not </w:t>
            </w:r>
            <w:r w:rsidR="00B24999" w:rsidRPr="00F84456">
              <w:rPr>
                <w:rFonts w:ascii="Roboto Light" w:hAnsi="Roboto Light"/>
                <w:spacing w:val="-2"/>
              </w:rPr>
              <w:t>dependent on the budget of the Beneficiary’s government </w:t>
            </w:r>
            <w:r w:rsidRPr="00F84456">
              <w:rPr>
                <w:spacing w:val="-2"/>
              </w:rPr>
              <w:t>, in accordance with ITB 4.</w:t>
            </w:r>
            <w:r w:rsidR="00933922" w:rsidRPr="00F84456">
              <w:rPr>
                <w:spacing w:val="-2"/>
              </w:rPr>
              <w:t>6</w:t>
            </w:r>
            <w:r w:rsidRPr="00F84456">
              <w:rPr>
                <w:spacing w:val="-2"/>
              </w:rPr>
              <w:t>.</w:t>
            </w:r>
          </w:p>
          <w:p w14:paraId="2A426DCF" w14:textId="71D715E6" w:rsidR="000E5ED0" w:rsidRPr="0052400E" w:rsidRDefault="00C56B71" w:rsidP="00BB7264">
            <w:pPr>
              <w:spacing w:before="60" w:after="60"/>
              <w:ind w:left="520" w:hanging="450"/>
              <w:rPr>
                <w:spacing w:val="-2"/>
              </w:rPr>
            </w:pPr>
            <w:r w:rsidRPr="005B540C">
              <w:rPr>
                <w:spacing w:val="-2"/>
              </w:rPr>
              <w:t>8</w:t>
            </w:r>
            <w:r w:rsidR="000E5ED0" w:rsidRPr="005B540C">
              <w:rPr>
                <w:spacing w:val="-2"/>
              </w:rPr>
              <w:t>.</w:t>
            </w:r>
            <w:r w:rsidR="00BB7264" w:rsidRPr="005B540C">
              <w:rPr>
                <w:spacing w:val="-2"/>
              </w:rPr>
              <w:tab/>
            </w:r>
            <w:r w:rsidR="000E5ED0" w:rsidRPr="005B540C">
              <w:rPr>
                <w:spacing w:val="-2"/>
              </w:rPr>
              <w:t xml:space="preserve">Included are the organizational chart, </w:t>
            </w:r>
            <w:r w:rsidR="0052400E" w:rsidRPr="005B540C">
              <w:rPr>
                <w:spacing w:val="-2"/>
              </w:rPr>
              <w:t xml:space="preserve">and </w:t>
            </w:r>
            <w:r w:rsidR="000E5ED0" w:rsidRPr="005B540C">
              <w:rPr>
                <w:spacing w:val="-2"/>
              </w:rPr>
              <w:t>a list of Board of Directors</w:t>
            </w:r>
            <w:r w:rsidR="0052400E" w:rsidRPr="005B540C">
              <w:rPr>
                <w:spacing w:val="-2"/>
              </w:rPr>
              <w:t>.</w:t>
            </w:r>
          </w:p>
          <w:p w14:paraId="517B6049" w14:textId="77777777" w:rsidR="00455149" w:rsidRPr="00324BD9" w:rsidRDefault="00455149" w:rsidP="00B55482">
            <w:pPr>
              <w:suppressAutoHyphens/>
              <w:spacing w:before="60" w:after="60"/>
              <w:ind w:left="372"/>
              <w:rPr>
                <w:spacing w:val="-2"/>
              </w:rPr>
            </w:pPr>
          </w:p>
        </w:tc>
      </w:tr>
    </w:tbl>
    <w:p w14:paraId="2BAA0F63" w14:textId="77777777" w:rsidR="00BD2878" w:rsidRPr="00324BD9" w:rsidRDefault="00455149" w:rsidP="00B55482">
      <w:pPr>
        <w:pStyle w:val="SectionVHeader"/>
        <w:jc w:val="left"/>
      </w:pPr>
      <w:r w:rsidRPr="00324BD9">
        <w:br w:type="page"/>
      </w:r>
    </w:p>
    <w:p w14:paraId="361D1385" w14:textId="77777777" w:rsidR="00455149" w:rsidRPr="00324BD9" w:rsidRDefault="00455149" w:rsidP="000D5179">
      <w:pPr>
        <w:pStyle w:val="Style4"/>
      </w:pPr>
      <w:bookmarkStart w:id="374" w:name="_Toc55725030"/>
      <w:r w:rsidRPr="00324BD9">
        <w:lastRenderedPageBreak/>
        <w:t>Price Schedule Forms</w:t>
      </w:r>
      <w:bookmarkEnd w:id="374"/>
    </w:p>
    <w:p w14:paraId="1482A4E5" w14:textId="77777777" w:rsidR="00455149" w:rsidRPr="00324BD9" w:rsidRDefault="00455149" w:rsidP="00B55482">
      <w:pPr>
        <w:pStyle w:val="BodyText"/>
        <w:spacing w:before="240" w:after="240"/>
        <w:rPr>
          <w:i/>
          <w:iCs/>
        </w:rPr>
      </w:pPr>
      <w:r w:rsidRPr="00324BD9">
        <w:rPr>
          <w:i/>
          <w:iCs/>
        </w:rPr>
        <w:t xml:space="preserve">[The </w:t>
      </w:r>
      <w:r w:rsidR="00FE2557" w:rsidRPr="00324BD9">
        <w:rPr>
          <w:i/>
          <w:iCs/>
        </w:rPr>
        <w:t>Bid</w:t>
      </w:r>
      <w:r w:rsidRPr="00324BD9">
        <w:rPr>
          <w:i/>
          <w:iCs/>
        </w:rPr>
        <w:t xml:space="preserve">der shall fill in these Price Schedule Forms in accordance with the instructions indicated.  The list of line items in column 1 of the </w:t>
      </w:r>
      <w:r w:rsidRPr="00324BD9">
        <w:rPr>
          <w:b/>
          <w:i/>
          <w:iCs/>
        </w:rPr>
        <w:t>Price Schedules</w:t>
      </w:r>
      <w:r w:rsidRPr="00324BD9">
        <w:rPr>
          <w:i/>
          <w:iCs/>
        </w:rPr>
        <w:t xml:space="preserve"> shall coincide with the List of </w:t>
      </w:r>
      <w:r w:rsidR="00AF233D" w:rsidRPr="00324BD9">
        <w:rPr>
          <w:i/>
          <w:iCs/>
        </w:rPr>
        <w:t xml:space="preserve">Textbooks and Reading Materials </w:t>
      </w:r>
      <w:r w:rsidRPr="00324BD9">
        <w:rPr>
          <w:i/>
          <w:iCs/>
        </w:rPr>
        <w:t>and Related Services specified by the Purchaser in the Schedule of Requirements</w:t>
      </w:r>
      <w:r w:rsidR="00294AD5" w:rsidRPr="00324BD9">
        <w:rPr>
          <w:i/>
          <w:iCs/>
        </w:rPr>
        <w:t>.]</w:t>
      </w:r>
    </w:p>
    <w:p w14:paraId="72FC94EB" w14:textId="77777777" w:rsidR="00455149" w:rsidRPr="00324BD9" w:rsidRDefault="00455149" w:rsidP="00B55482">
      <w:pPr>
        <w:pStyle w:val="BodyText"/>
        <w:spacing w:before="240" w:after="240"/>
      </w:pPr>
    </w:p>
    <w:p w14:paraId="5EE9F042" w14:textId="77777777" w:rsidR="00455149" w:rsidRPr="00324BD9" w:rsidRDefault="00455149" w:rsidP="00B55482">
      <w:pPr>
        <w:pStyle w:val="BodyText"/>
        <w:spacing w:before="240" w:after="240"/>
        <w:jc w:val="center"/>
      </w:pPr>
    </w:p>
    <w:p w14:paraId="4FB2FB9A" w14:textId="77777777" w:rsidR="00455149" w:rsidRPr="00324BD9" w:rsidRDefault="00455149" w:rsidP="00B55482">
      <w:pPr>
        <w:pStyle w:val="BodyText"/>
        <w:spacing w:before="240" w:after="240"/>
        <w:jc w:val="center"/>
      </w:pPr>
    </w:p>
    <w:p w14:paraId="206B24CE" w14:textId="77777777" w:rsidR="00455149" w:rsidRPr="00324BD9" w:rsidRDefault="00455149" w:rsidP="00B55482">
      <w:pPr>
        <w:pStyle w:val="BodyText"/>
        <w:spacing w:before="240" w:after="240"/>
        <w:jc w:val="center"/>
        <w:sectPr w:rsidR="00455149" w:rsidRPr="00324BD9" w:rsidSect="003730D4">
          <w:headerReference w:type="even" r:id="rId52"/>
          <w:headerReference w:type="default" r:id="rId53"/>
          <w:headerReference w:type="first" r:id="rId54"/>
          <w:type w:val="oddPage"/>
          <w:pgSz w:w="12240" w:h="15840" w:code="1"/>
          <w:pgMar w:top="1440" w:right="1440" w:bottom="1440" w:left="1440" w:header="720" w:footer="720" w:gutter="0"/>
          <w:paperSrc w:first="15" w:other="15"/>
          <w:cols w:space="720"/>
          <w:titlePg/>
          <w:docGrid w:linePitch="326"/>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455149" w:rsidRPr="00324BD9" w14:paraId="5C93CDFD" w14:textId="77777777">
        <w:trPr>
          <w:cantSplit/>
          <w:trHeight w:val="140"/>
        </w:trPr>
        <w:tc>
          <w:tcPr>
            <w:tcW w:w="13230" w:type="dxa"/>
            <w:gridSpan w:val="11"/>
            <w:tcBorders>
              <w:top w:val="nil"/>
              <w:left w:val="nil"/>
              <w:bottom w:val="nil"/>
              <w:right w:val="nil"/>
            </w:tcBorders>
          </w:tcPr>
          <w:p w14:paraId="496FAEDA" w14:textId="77777777" w:rsidR="00455149" w:rsidRPr="00324BD9" w:rsidRDefault="00455149" w:rsidP="000D5179">
            <w:pPr>
              <w:pStyle w:val="Style5"/>
            </w:pPr>
            <w:bookmarkStart w:id="375" w:name="_Toc55725031"/>
            <w:r w:rsidRPr="00324BD9">
              <w:lastRenderedPageBreak/>
              <w:t xml:space="preserve">Price Schedule: </w:t>
            </w:r>
            <w:r w:rsidR="00902341" w:rsidRPr="00324BD9">
              <w:t xml:space="preserve">Textbooks </w:t>
            </w:r>
            <w:r w:rsidRPr="00324BD9">
              <w:t>Manufactured Outside the Purchaser’s Country, to be Imported</w:t>
            </w:r>
            <w:bookmarkEnd w:id="375"/>
          </w:p>
        </w:tc>
      </w:tr>
      <w:tr w:rsidR="00455149" w:rsidRPr="00324BD9" w14:paraId="5DF6648D" w14:textId="77777777">
        <w:trPr>
          <w:cantSplit/>
          <w:trHeight w:val="1251"/>
        </w:trPr>
        <w:tc>
          <w:tcPr>
            <w:tcW w:w="4500" w:type="dxa"/>
            <w:gridSpan w:val="4"/>
            <w:tcBorders>
              <w:top w:val="double" w:sz="6" w:space="0" w:color="auto"/>
              <w:bottom w:val="nil"/>
              <w:right w:val="nil"/>
            </w:tcBorders>
          </w:tcPr>
          <w:p w14:paraId="2D525939" w14:textId="77777777" w:rsidR="00455149" w:rsidRPr="00324BD9" w:rsidRDefault="00455149" w:rsidP="00B55482">
            <w:pPr>
              <w:suppressAutoHyphens/>
              <w:spacing w:before="60" w:after="60"/>
              <w:jc w:val="center"/>
            </w:pPr>
          </w:p>
        </w:tc>
        <w:tc>
          <w:tcPr>
            <w:tcW w:w="4757" w:type="dxa"/>
            <w:gridSpan w:val="4"/>
            <w:tcBorders>
              <w:top w:val="double" w:sz="6" w:space="0" w:color="auto"/>
              <w:left w:val="nil"/>
              <w:bottom w:val="nil"/>
              <w:right w:val="nil"/>
            </w:tcBorders>
          </w:tcPr>
          <w:p w14:paraId="4B35B247" w14:textId="77777777" w:rsidR="00455149" w:rsidRPr="00324BD9" w:rsidRDefault="00455149" w:rsidP="00B55482">
            <w:pPr>
              <w:suppressAutoHyphens/>
              <w:spacing w:before="60" w:after="60"/>
              <w:jc w:val="center"/>
            </w:pPr>
            <w:r w:rsidRPr="00324BD9">
              <w:t xml:space="preserve">(Group C </w:t>
            </w:r>
            <w:r w:rsidR="00FE2557" w:rsidRPr="00324BD9">
              <w:t>Bid</w:t>
            </w:r>
            <w:r w:rsidRPr="00324BD9">
              <w:t>s, goods to be imported)</w:t>
            </w:r>
          </w:p>
          <w:p w14:paraId="66052E13" w14:textId="77777777" w:rsidR="00455149" w:rsidRPr="00324BD9" w:rsidRDefault="00455149" w:rsidP="00B55482">
            <w:pPr>
              <w:suppressAutoHyphens/>
              <w:spacing w:before="60" w:after="60"/>
              <w:jc w:val="center"/>
            </w:pPr>
            <w:r w:rsidRPr="00324BD9">
              <w:t>Currencies in accordance with ITB 15</w:t>
            </w:r>
          </w:p>
        </w:tc>
        <w:tc>
          <w:tcPr>
            <w:tcW w:w="3973" w:type="dxa"/>
            <w:gridSpan w:val="3"/>
            <w:tcBorders>
              <w:top w:val="double" w:sz="6" w:space="0" w:color="auto"/>
              <w:left w:val="nil"/>
              <w:bottom w:val="nil"/>
            </w:tcBorders>
          </w:tcPr>
          <w:p w14:paraId="6FC57866" w14:textId="77777777" w:rsidR="00455149" w:rsidRPr="00324BD9" w:rsidRDefault="00455149" w:rsidP="00B55482">
            <w:pPr>
              <w:spacing w:before="60" w:after="60"/>
              <w:rPr>
                <w:sz w:val="20"/>
              </w:rPr>
            </w:pPr>
            <w:r w:rsidRPr="00324BD9">
              <w:rPr>
                <w:sz w:val="20"/>
              </w:rPr>
              <w:t>Date:_________________________</w:t>
            </w:r>
          </w:p>
          <w:p w14:paraId="05A8D7AC" w14:textId="63701AA1" w:rsidR="00455149" w:rsidRPr="00324BD9" w:rsidRDefault="00EF3D0F" w:rsidP="00B55482">
            <w:pPr>
              <w:suppressAutoHyphens/>
              <w:spacing w:before="60" w:after="60"/>
            </w:pPr>
            <w:r>
              <w:rPr>
                <w:sz w:val="20"/>
              </w:rPr>
              <w:t>IFB</w:t>
            </w:r>
            <w:r w:rsidR="00D74C18" w:rsidRPr="00324BD9">
              <w:rPr>
                <w:sz w:val="20"/>
              </w:rPr>
              <w:t xml:space="preserve"> </w:t>
            </w:r>
            <w:r w:rsidR="00455149" w:rsidRPr="00324BD9">
              <w:rPr>
                <w:sz w:val="20"/>
              </w:rPr>
              <w:t>No: _____________________</w:t>
            </w:r>
          </w:p>
          <w:p w14:paraId="39668347" w14:textId="77777777" w:rsidR="00455149" w:rsidRPr="00324BD9" w:rsidRDefault="00455149" w:rsidP="00B55482">
            <w:pPr>
              <w:suppressAutoHyphens/>
              <w:spacing w:before="60" w:after="60"/>
              <w:rPr>
                <w:sz w:val="20"/>
              </w:rPr>
            </w:pPr>
          </w:p>
          <w:p w14:paraId="2CC71190" w14:textId="77777777" w:rsidR="00455149" w:rsidRPr="00324BD9" w:rsidRDefault="00455149" w:rsidP="00B55482">
            <w:pPr>
              <w:suppressAutoHyphens/>
              <w:spacing w:before="60" w:after="60"/>
              <w:rPr>
                <w:sz w:val="20"/>
              </w:rPr>
            </w:pPr>
            <w:r w:rsidRPr="00324BD9">
              <w:rPr>
                <w:sz w:val="20"/>
              </w:rPr>
              <w:t>Alternative No: ________________</w:t>
            </w:r>
          </w:p>
          <w:p w14:paraId="6BF981D3" w14:textId="77777777" w:rsidR="00455149" w:rsidRPr="00324BD9" w:rsidRDefault="00455149" w:rsidP="00B55482">
            <w:pPr>
              <w:suppressAutoHyphens/>
              <w:spacing w:before="60" w:after="60"/>
            </w:pPr>
            <w:r w:rsidRPr="00324BD9">
              <w:rPr>
                <w:sz w:val="20"/>
              </w:rPr>
              <w:t>Page N</w:t>
            </w:r>
            <w:r w:rsidRPr="00324BD9">
              <w:rPr>
                <w:sz w:val="20"/>
              </w:rPr>
              <w:sym w:font="Symbol" w:char="F0B0"/>
            </w:r>
            <w:r w:rsidRPr="00324BD9">
              <w:rPr>
                <w:sz w:val="20"/>
              </w:rPr>
              <w:t xml:space="preserve"> ______ of ______</w:t>
            </w:r>
          </w:p>
        </w:tc>
      </w:tr>
      <w:tr w:rsidR="00455149" w:rsidRPr="00324BD9" w14:paraId="443D2196" w14:textId="77777777">
        <w:trPr>
          <w:cantSplit/>
        </w:trPr>
        <w:tc>
          <w:tcPr>
            <w:tcW w:w="720" w:type="dxa"/>
            <w:tcBorders>
              <w:top w:val="double" w:sz="6" w:space="0" w:color="auto"/>
              <w:bottom w:val="double" w:sz="6" w:space="0" w:color="auto"/>
              <w:right w:val="single" w:sz="6" w:space="0" w:color="auto"/>
            </w:tcBorders>
          </w:tcPr>
          <w:p w14:paraId="507C5A73" w14:textId="77777777" w:rsidR="00455149" w:rsidRPr="00324BD9" w:rsidRDefault="00455149" w:rsidP="00B55482">
            <w:pPr>
              <w:suppressAutoHyphens/>
              <w:spacing w:before="60" w:after="60"/>
              <w:jc w:val="center"/>
              <w:rPr>
                <w:sz w:val="20"/>
              </w:rPr>
            </w:pPr>
            <w:r w:rsidRPr="00324BD9">
              <w:rPr>
                <w:sz w:val="20"/>
              </w:rPr>
              <w:t>1</w:t>
            </w:r>
          </w:p>
        </w:tc>
        <w:tc>
          <w:tcPr>
            <w:tcW w:w="1800" w:type="dxa"/>
            <w:tcBorders>
              <w:top w:val="double" w:sz="6" w:space="0" w:color="auto"/>
              <w:left w:val="single" w:sz="6" w:space="0" w:color="auto"/>
              <w:bottom w:val="double" w:sz="6" w:space="0" w:color="auto"/>
              <w:right w:val="single" w:sz="6" w:space="0" w:color="auto"/>
            </w:tcBorders>
          </w:tcPr>
          <w:p w14:paraId="4DA6D6D4" w14:textId="77777777" w:rsidR="00455149" w:rsidRPr="00324BD9" w:rsidRDefault="00455149" w:rsidP="00B55482">
            <w:pPr>
              <w:suppressAutoHyphens/>
              <w:spacing w:before="60" w:after="60"/>
              <w:jc w:val="center"/>
              <w:rPr>
                <w:sz w:val="20"/>
              </w:rPr>
            </w:pPr>
            <w:r w:rsidRPr="00324BD9">
              <w:rPr>
                <w:sz w:val="20"/>
              </w:rPr>
              <w:t>2</w:t>
            </w:r>
          </w:p>
        </w:tc>
        <w:tc>
          <w:tcPr>
            <w:tcW w:w="990" w:type="dxa"/>
            <w:tcBorders>
              <w:top w:val="double" w:sz="6" w:space="0" w:color="auto"/>
              <w:left w:val="single" w:sz="6" w:space="0" w:color="auto"/>
              <w:bottom w:val="double" w:sz="6" w:space="0" w:color="auto"/>
              <w:right w:val="single" w:sz="6" w:space="0" w:color="auto"/>
            </w:tcBorders>
          </w:tcPr>
          <w:p w14:paraId="148C4FD2" w14:textId="77777777" w:rsidR="00455149" w:rsidRPr="00324BD9" w:rsidRDefault="00455149" w:rsidP="00B55482">
            <w:pPr>
              <w:suppressAutoHyphens/>
              <w:spacing w:before="60" w:after="60"/>
              <w:jc w:val="center"/>
              <w:rPr>
                <w:sz w:val="20"/>
              </w:rPr>
            </w:pPr>
            <w:r w:rsidRPr="00324BD9">
              <w:rPr>
                <w:sz w:val="20"/>
              </w:rPr>
              <w:t>3</w:t>
            </w:r>
          </w:p>
        </w:tc>
        <w:tc>
          <w:tcPr>
            <w:tcW w:w="990" w:type="dxa"/>
            <w:tcBorders>
              <w:top w:val="double" w:sz="6" w:space="0" w:color="auto"/>
              <w:left w:val="single" w:sz="6" w:space="0" w:color="auto"/>
              <w:bottom w:val="double" w:sz="6" w:space="0" w:color="auto"/>
              <w:right w:val="single" w:sz="6" w:space="0" w:color="auto"/>
            </w:tcBorders>
          </w:tcPr>
          <w:p w14:paraId="65DEE5BB" w14:textId="77777777" w:rsidR="00455149" w:rsidRPr="00324BD9" w:rsidRDefault="00455149" w:rsidP="00B55482">
            <w:pPr>
              <w:suppressAutoHyphens/>
              <w:spacing w:before="60" w:after="60"/>
              <w:jc w:val="center"/>
              <w:rPr>
                <w:sz w:val="20"/>
              </w:rPr>
            </w:pPr>
            <w:r w:rsidRPr="00324BD9">
              <w:rPr>
                <w:sz w:val="20"/>
              </w:rPr>
              <w:t>4</w:t>
            </w:r>
          </w:p>
        </w:tc>
        <w:tc>
          <w:tcPr>
            <w:tcW w:w="1260" w:type="dxa"/>
            <w:tcBorders>
              <w:top w:val="double" w:sz="6" w:space="0" w:color="auto"/>
              <w:left w:val="single" w:sz="6" w:space="0" w:color="auto"/>
              <w:bottom w:val="double" w:sz="6" w:space="0" w:color="auto"/>
              <w:right w:val="single" w:sz="6" w:space="0" w:color="auto"/>
            </w:tcBorders>
          </w:tcPr>
          <w:p w14:paraId="33202AD9" w14:textId="77777777" w:rsidR="00455149" w:rsidRPr="00324BD9" w:rsidRDefault="00455149" w:rsidP="00B55482">
            <w:pPr>
              <w:suppressAutoHyphens/>
              <w:spacing w:before="60" w:after="60"/>
              <w:jc w:val="center"/>
              <w:rPr>
                <w:sz w:val="20"/>
              </w:rPr>
            </w:pPr>
            <w:r w:rsidRPr="00324BD9">
              <w:rPr>
                <w:sz w:val="20"/>
              </w:rPr>
              <w:t>5</w:t>
            </w:r>
          </w:p>
        </w:tc>
        <w:tc>
          <w:tcPr>
            <w:tcW w:w="1710" w:type="dxa"/>
            <w:tcBorders>
              <w:top w:val="double" w:sz="6" w:space="0" w:color="auto"/>
              <w:left w:val="single" w:sz="6" w:space="0" w:color="auto"/>
              <w:bottom w:val="double" w:sz="6" w:space="0" w:color="auto"/>
              <w:right w:val="single" w:sz="6" w:space="0" w:color="auto"/>
            </w:tcBorders>
          </w:tcPr>
          <w:p w14:paraId="7418A098" w14:textId="77777777" w:rsidR="00455149" w:rsidRPr="00324BD9" w:rsidRDefault="00455149" w:rsidP="00B55482">
            <w:pPr>
              <w:suppressAutoHyphens/>
              <w:spacing w:before="60" w:after="60"/>
              <w:jc w:val="center"/>
              <w:rPr>
                <w:sz w:val="20"/>
              </w:rPr>
            </w:pPr>
            <w:r w:rsidRPr="00324BD9">
              <w:rPr>
                <w:sz w:val="20"/>
              </w:rPr>
              <w:t>6</w:t>
            </w:r>
          </w:p>
        </w:tc>
        <w:tc>
          <w:tcPr>
            <w:tcW w:w="1530" w:type="dxa"/>
            <w:tcBorders>
              <w:top w:val="double" w:sz="6" w:space="0" w:color="auto"/>
              <w:left w:val="single" w:sz="6" w:space="0" w:color="auto"/>
              <w:bottom w:val="double" w:sz="6" w:space="0" w:color="auto"/>
              <w:right w:val="single" w:sz="6" w:space="0" w:color="auto"/>
            </w:tcBorders>
          </w:tcPr>
          <w:p w14:paraId="6FD5D848" w14:textId="77777777" w:rsidR="00455149" w:rsidRPr="00324BD9" w:rsidRDefault="00455149" w:rsidP="00B55482">
            <w:pPr>
              <w:suppressAutoHyphens/>
              <w:spacing w:before="60" w:after="60"/>
              <w:jc w:val="center"/>
              <w:rPr>
                <w:sz w:val="20"/>
              </w:rPr>
            </w:pPr>
            <w:r w:rsidRPr="00324BD9">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79D7461A" w14:textId="77777777" w:rsidR="00455149" w:rsidRPr="00324BD9" w:rsidRDefault="00455149" w:rsidP="00B55482">
            <w:pPr>
              <w:suppressAutoHyphens/>
              <w:spacing w:before="60" w:after="60"/>
              <w:jc w:val="center"/>
              <w:rPr>
                <w:sz w:val="20"/>
              </w:rPr>
            </w:pPr>
            <w:r w:rsidRPr="00324BD9">
              <w:rPr>
                <w:sz w:val="20"/>
              </w:rPr>
              <w:t>8</w:t>
            </w:r>
          </w:p>
        </w:tc>
        <w:tc>
          <w:tcPr>
            <w:tcW w:w="2340" w:type="dxa"/>
            <w:tcBorders>
              <w:top w:val="double" w:sz="6" w:space="0" w:color="auto"/>
              <w:left w:val="single" w:sz="6" w:space="0" w:color="auto"/>
              <w:bottom w:val="double" w:sz="6" w:space="0" w:color="auto"/>
            </w:tcBorders>
          </w:tcPr>
          <w:p w14:paraId="52A94EB4" w14:textId="77777777" w:rsidR="00455149" w:rsidRPr="00324BD9" w:rsidRDefault="00455149" w:rsidP="00B55482">
            <w:pPr>
              <w:suppressAutoHyphens/>
              <w:spacing w:before="60" w:after="60"/>
              <w:jc w:val="center"/>
              <w:rPr>
                <w:sz w:val="20"/>
              </w:rPr>
            </w:pPr>
            <w:r w:rsidRPr="00324BD9">
              <w:rPr>
                <w:sz w:val="20"/>
              </w:rPr>
              <w:t>9</w:t>
            </w:r>
          </w:p>
        </w:tc>
      </w:tr>
      <w:tr w:rsidR="00455149" w:rsidRPr="00324BD9" w14:paraId="2011FB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83E5B4B" w14:textId="77777777" w:rsidR="00455149" w:rsidRPr="00324BD9" w:rsidRDefault="00455149" w:rsidP="00B55482">
            <w:pPr>
              <w:suppressAutoHyphens/>
              <w:spacing w:before="60" w:after="60"/>
              <w:jc w:val="center"/>
              <w:rPr>
                <w:sz w:val="16"/>
              </w:rPr>
            </w:pPr>
            <w:r w:rsidRPr="00324BD9">
              <w:rPr>
                <w:sz w:val="16"/>
              </w:rPr>
              <w:t>Line Item</w:t>
            </w:r>
          </w:p>
          <w:p w14:paraId="0B414A5B" w14:textId="77777777" w:rsidR="00455149" w:rsidRPr="00324BD9" w:rsidRDefault="00455149" w:rsidP="00B55482">
            <w:pPr>
              <w:suppressAutoHyphens/>
              <w:spacing w:before="60" w:after="60"/>
              <w:jc w:val="center"/>
              <w:rPr>
                <w:sz w:val="16"/>
              </w:rPr>
            </w:pPr>
            <w:r w:rsidRPr="00324BD9">
              <w:rPr>
                <w:sz w:val="16"/>
              </w:rPr>
              <w:t>N</w:t>
            </w:r>
            <w:r w:rsidRPr="00324BD9">
              <w:rPr>
                <w:sz w:val="16"/>
              </w:rPr>
              <w:sym w:font="Symbol" w:char="F0B0"/>
            </w:r>
          </w:p>
          <w:p w14:paraId="62CE2D25" w14:textId="77777777" w:rsidR="00455149" w:rsidRPr="00324BD9" w:rsidRDefault="00455149" w:rsidP="00B55482">
            <w:pPr>
              <w:suppressAutoHyphens/>
              <w:spacing w:before="60" w:after="60"/>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1AA6C51A" w14:textId="77777777" w:rsidR="00455149" w:rsidRPr="00324BD9" w:rsidRDefault="00455149" w:rsidP="00B55482">
            <w:pPr>
              <w:suppressAutoHyphens/>
              <w:spacing w:before="60" w:after="60"/>
              <w:jc w:val="center"/>
              <w:rPr>
                <w:sz w:val="16"/>
              </w:rPr>
            </w:pPr>
            <w:r w:rsidRPr="00324BD9">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0AE43610" w14:textId="77777777" w:rsidR="00455149" w:rsidRPr="00324BD9" w:rsidRDefault="00455149" w:rsidP="00B55482">
            <w:pPr>
              <w:suppressAutoHyphens/>
              <w:spacing w:before="60" w:after="60"/>
              <w:jc w:val="center"/>
              <w:rPr>
                <w:sz w:val="16"/>
              </w:rPr>
            </w:pPr>
            <w:r w:rsidRPr="00324BD9">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6FFABF74" w14:textId="77777777" w:rsidR="00455149" w:rsidRPr="00324BD9" w:rsidRDefault="00455149" w:rsidP="00B55482">
            <w:pPr>
              <w:suppressAutoHyphens/>
              <w:spacing w:before="60" w:after="60"/>
              <w:jc w:val="center"/>
              <w:rPr>
                <w:sz w:val="16"/>
              </w:rPr>
            </w:pPr>
            <w:r w:rsidRPr="00324BD9">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018FB576" w14:textId="77777777" w:rsidR="00455149" w:rsidRPr="00324BD9" w:rsidRDefault="00455149" w:rsidP="00B55482">
            <w:pPr>
              <w:suppressAutoHyphens/>
              <w:spacing w:before="60" w:after="60"/>
              <w:jc w:val="center"/>
            </w:pPr>
            <w:r w:rsidRPr="00324BD9">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1312E23" w14:textId="77777777" w:rsidR="00455149" w:rsidRPr="00324BD9" w:rsidRDefault="00455149" w:rsidP="00B55482">
            <w:pPr>
              <w:suppressAutoHyphens/>
              <w:spacing w:before="60" w:after="60"/>
              <w:jc w:val="center"/>
              <w:rPr>
                <w:sz w:val="16"/>
              </w:rPr>
            </w:pPr>
            <w:r w:rsidRPr="00324BD9">
              <w:rPr>
                <w:sz w:val="16"/>
              </w:rPr>
              <w:t xml:space="preserve">Unit price </w:t>
            </w:r>
          </w:p>
          <w:p w14:paraId="56C3A605" w14:textId="77777777" w:rsidR="00455149" w:rsidRPr="00324BD9" w:rsidRDefault="00455149" w:rsidP="00B55482">
            <w:pPr>
              <w:suppressAutoHyphens/>
              <w:spacing w:before="60" w:after="60"/>
              <w:jc w:val="center"/>
              <w:rPr>
                <w:sz w:val="16"/>
              </w:rPr>
            </w:pPr>
            <w:proofErr w:type="spellStart"/>
            <w:r w:rsidRPr="00324BD9">
              <w:rPr>
                <w:smallCaps/>
                <w:sz w:val="16"/>
              </w:rPr>
              <w:t>cip</w:t>
            </w:r>
            <w:proofErr w:type="spellEnd"/>
            <w:r w:rsidRPr="00324BD9">
              <w:rPr>
                <w:sz w:val="16"/>
              </w:rPr>
              <w:t xml:space="preserve"> </w:t>
            </w:r>
            <w:r w:rsidRPr="00324BD9">
              <w:rPr>
                <w:i/>
                <w:iCs/>
                <w:sz w:val="16"/>
              </w:rPr>
              <w:t>[insert place of destination]</w:t>
            </w:r>
          </w:p>
          <w:p w14:paraId="2AC4E0B9" w14:textId="77777777" w:rsidR="00455149" w:rsidRPr="00324BD9" w:rsidRDefault="00455149" w:rsidP="00B55482">
            <w:pPr>
              <w:suppressAutoHyphens/>
              <w:spacing w:before="60" w:after="60"/>
              <w:jc w:val="center"/>
              <w:rPr>
                <w:sz w:val="16"/>
              </w:rPr>
            </w:pPr>
            <w:r w:rsidRPr="00324BD9">
              <w:rPr>
                <w:sz w:val="16"/>
              </w:rPr>
              <w:t>in accordance with ITB 14.</w:t>
            </w:r>
            <w:r w:rsidR="008277AF" w:rsidRPr="00324BD9">
              <w:rPr>
                <w:sz w:val="16"/>
              </w:rPr>
              <w:t>8</w:t>
            </w:r>
            <w:r w:rsidRPr="00324BD9">
              <w:rPr>
                <w:sz w:val="16"/>
              </w:rPr>
              <w:t>(b)(</w:t>
            </w:r>
            <w:proofErr w:type="spellStart"/>
            <w:r w:rsidRPr="00324BD9">
              <w:rPr>
                <w:sz w:val="16"/>
              </w:rPr>
              <w:t>i</w:t>
            </w:r>
            <w:proofErr w:type="spellEnd"/>
            <w:r w:rsidRPr="00324BD9">
              <w:rPr>
                <w:sz w:val="16"/>
              </w:rPr>
              <w:t>)</w:t>
            </w:r>
          </w:p>
        </w:tc>
        <w:tc>
          <w:tcPr>
            <w:tcW w:w="1530" w:type="dxa"/>
            <w:tcBorders>
              <w:top w:val="double" w:sz="6" w:space="0" w:color="auto"/>
              <w:left w:val="single" w:sz="6" w:space="0" w:color="auto"/>
              <w:bottom w:val="single" w:sz="6" w:space="0" w:color="auto"/>
              <w:right w:val="single" w:sz="6" w:space="0" w:color="auto"/>
            </w:tcBorders>
          </w:tcPr>
          <w:p w14:paraId="5DEDEEB3" w14:textId="77777777" w:rsidR="00455149" w:rsidRPr="00324BD9" w:rsidRDefault="00455149" w:rsidP="00B55482">
            <w:pPr>
              <w:suppressAutoHyphens/>
              <w:spacing w:before="60" w:after="60"/>
              <w:jc w:val="center"/>
              <w:rPr>
                <w:sz w:val="16"/>
              </w:rPr>
            </w:pPr>
            <w:r w:rsidRPr="00324BD9">
              <w:rPr>
                <w:sz w:val="16"/>
              </w:rPr>
              <w:t>CIP Price per line item</w:t>
            </w:r>
          </w:p>
          <w:p w14:paraId="0BEB2C89" w14:textId="77777777" w:rsidR="00455149" w:rsidRPr="00324BD9" w:rsidRDefault="00455149" w:rsidP="00B55482">
            <w:pPr>
              <w:suppressAutoHyphens/>
              <w:spacing w:before="60" w:after="60"/>
              <w:jc w:val="center"/>
              <w:rPr>
                <w:sz w:val="16"/>
              </w:rPr>
            </w:pPr>
            <w:r w:rsidRPr="00324BD9">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58183FA3" w14:textId="77777777" w:rsidR="00455149" w:rsidRPr="00324BD9" w:rsidRDefault="00455149" w:rsidP="00B55482">
            <w:pPr>
              <w:suppressAutoHyphens/>
              <w:spacing w:before="60" w:after="60"/>
              <w:jc w:val="center"/>
              <w:rPr>
                <w:sz w:val="16"/>
              </w:rPr>
            </w:pPr>
            <w:r w:rsidRPr="00324BD9">
              <w:rPr>
                <w:sz w:val="16"/>
              </w:rPr>
              <w:t xml:space="preserve">Price per line item for inland transportation and other services required in the </w:t>
            </w:r>
            <w:r w:rsidR="00260CDB" w:rsidRPr="00324BD9">
              <w:rPr>
                <w:sz w:val="16"/>
              </w:rPr>
              <w:t>Purchaser’s Country</w:t>
            </w:r>
            <w:r w:rsidRPr="00324BD9">
              <w:rPr>
                <w:sz w:val="16"/>
              </w:rPr>
              <w:t xml:space="preserve"> to convey the Goods to their final destination specified in BDS</w:t>
            </w:r>
          </w:p>
          <w:p w14:paraId="354E2F13" w14:textId="77777777" w:rsidR="00455149" w:rsidRPr="00324BD9" w:rsidRDefault="00455149" w:rsidP="00B55482">
            <w:pPr>
              <w:suppressAutoHyphens/>
              <w:spacing w:before="60" w:after="60"/>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1370C419" w14:textId="77777777" w:rsidR="00455149" w:rsidRPr="00324BD9" w:rsidRDefault="00455149" w:rsidP="00B55482">
            <w:pPr>
              <w:suppressAutoHyphens/>
              <w:spacing w:before="60" w:after="60"/>
              <w:jc w:val="center"/>
              <w:rPr>
                <w:sz w:val="16"/>
              </w:rPr>
            </w:pPr>
            <w:r w:rsidRPr="00324BD9">
              <w:rPr>
                <w:sz w:val="16"/>
              </w:rPr>
              <w:t xml:space="preserve">Total Price per Line item </w:t>
            </w:r>
          </w:p>
          <w:p w14:paraId="681F9E8A" w14:textId="77777777" w:rsidR="00455149" w:rsidRPr="00324BD9" w:rsidRDefault="00455149" w:rsidP="00B55482">
            <w:pPr>
              <w:suppressAutoHyphens/>
              <w:spacing w:before="60" w:after="60"/>
              <w:jc w:val="center"/>
              <w:rPr>
                <w:sz w:val="16"/>
              </w:rPr>
            </w:pPr>
            <w:r w:rsidRPr="00324BD9">
              <w:rPr>
                <w:sz w:val="16"/>
              </w:rPr>
              <w:t>(Col. 7+8)</w:t>
            </w:r>
          </w:p>
        </w:tc>
      </w:tr>
      <w:tr w:rsidR="00455149" w:rsidRPr="00324BD9" w14:paraId="1D29ECE3"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6CE8A3D9" w14:textId="77777777" w:rsidR="00455149" w:rsidRPr="00324BD9" w:rsidRDefault="00455149" w:rsidP="00B55482">
            <w:pPr>
              <w:suppressAutoHyphens/>
              <w:spacing w:before="60" w:after="60"/>
              <w:rPr>
                <w:i/>
                <w:iCs/>
                <w:sz w:val="20"/>
              </w:rPr>
            </w:pPr>
            <w:r w:rsidRPr="00324BD9">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33E2AEB3" w14:textId="77777777" w:rsidR="00455149" w:rsidRPr="00324BD9" w:rsidRDefault="00455149" w:rsidP="00B55482">
            <w:pPr>
              <w:suppressAutoHyphens/>
              <w:spacing w:before="60" w:after="60"/>
              <w:rPr>
                <w:i/>
                <w:iCs/>
                <w:sz w:val="20"/>
              </w:rPr>
            </w:pPr>
            <w:r w:rsidRPr="00324BD9">
              <w:rPr>
                <w:i/>
                <w:iCs/>
                <w:sz w:val="16"/>
              </w:rPr>
              <w:t>[insert name of good]</w:t>
            </w:r>
          </w:p>
        </w:tc>
        <w:tc>
          <w:tcPr>
            <w:tcW w:w="990" w:type="dxa"/>
            <w:tcBorders>
              <w:top w:val="single" w:sz="6" w:space="0" w:color="auto"/>
              <w:left w:val="single" w:sz="6" w:space="0" w:color="auto"/>
              <w:right w:val="single" w:sz="6" w:space="0" w:color="auto"/>
            </w:tcBorders>
          </w:tcPr>
          <w:p w14:paraId="1A54CE0A" w14:textId="77777777" w:rsidR="00455149" w:rsidRPr="00324BD9" w:rsidRDefault="00455149" w:rsidP="00B55482">
            <w:pPr>
              <w:suppressAutoHyphens/>
              <w:spacing w:before="60" w:after="60"/>
              <w:rPr>
                <w:i/>
                <w:iCs/>
                <w:sz w:val="20"/>
              </w:rPr>
            </w:pPr>
            <w:r w:rsidRPr="00324BD9">
              <w:rPr>
                <w:i/>
                <w:iCs/>
                <w:sz w:val="16"/>
              </w:rPr>
              <w:t>[insert country of origin of the Good]</w:t>
            </w:r>
          </w:p>
        </w:tc>
        <w:tc>
          <w:tcPr>
            <w:tcW w:w="990" w:type="dxa"/>
            <w:tcBorders>
              <w:top w:val="single" w:sz="6" w:space="0" w:color="auto"/>
              <w:left w:val="single" w:sz="6" w:space="0" w:color="auto"/>
              <w:right w:val="single" w:sz="6" w:space="0" w:color="auto"/>
            </w:tcBorders>
          </w:tcPr>
          <w:p w14:paraId="42711446" w14:textId="77777777" w:rsidR="00455149" w:rsidRPr="00324BD9" w:rsidRDefault="00455149" w:rsidP="00B55482">
            <w:pPr>
              <w:suppressAutoHyphens/>
              <w:spacing w:before="60" w:after="60"/>
              <w:rPr>
                <w:i/>
                <w:iCs/>
                <w:sz w:val="16"/>
              </w:rPr>
            </w:pPr>
            <w:r w:rsidRPr="00324BD9">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07239594" w14:textId="77777777" w:rsidR="00455149" w:rsidRPr="00324BD9" w:rsidRDefault="00455149" w:rsidP="00B55482">
            <w:pPr>
              <w:suppressAutoHyphens/>
              <w:spacing w:before="60" w:after="60"/>
              <w:rPr>
                <w:i/>
                <w:iCs/>
                <w:sz w:val="20"/>
              </w:rPr>
            </w:pPr>
            <w:r w:rsidRPr="00324BD9">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7B2E0190" w14:textId="77777777" w:rsidR="00455149" w:rsidRPr="00324BD9" w:rsidRDefault="00455149" w:rsidP="00B55482">
            <w:pPr>
              <w:suppressAutoHyphens/>
              <w:spacing w:before="60" w:after="60"/>
              <w:rPr>
                <w:i/>
                <w:iCs/>
                <w:sz w:val="20"/>
              </w:rPr>
            </w:pPr>
            <w:r w:rsidRPr="00324BD9">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2EFEF75C" w14:textId="77777777" w:rsidR="00455149" w:rsidRPr="00324BD9" w:rsidRDefault="00455149" w:rsidP="00B55482">
            <w:pPr>
              <w:suppressAutoHyphens/>
              <w:spacing w:before="60" w:after="60"/>
              <w:rPr>
                <w:i/>
                <w:iCs/>
                <w:sz w:val="16"/>
              </w:rPr>
            </w:pPr>
            <w:r w:rsidRPr="00324BD9">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06645C9E" w14:textId="77777777" w:rsidR="00455149" w:rsidRPr="00324BD9" w:rsidRDefault="00455149" w:rsidP="00B55482">
            <w:pPr>
              <w:suppressAutoHyphens/>
              <w:spacing w:before="60" w:after="60"/>
              <w:rPr>
                <w:i/>
                <w:iCs/>
                <w:sz w:val="16"/>
              </w:rPr>
            </w:pPr>
            <w:r w:rsidRPr="00324BD9">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5341C4DB" w14:textId="77777777" w:rsidR="00455149" w:rsidRPr="00324BD9" w:rsidRDefault="00455149" w:rsidP="00B55482">
            <w:pPr>
              <w:suppressAutoHyphens/>
              <w:spacing w:before="60" w:after="60"/>
              <w:rPr>
                <w:i/>
                <w:iCs/>
                <w:sz w:val="16"/>
              </w:rPr>
            </w:pPr>
            <w:r w:rsidRPr="00324BD9">
              <w:rPr>
                <w:i/>
                <w:iCs/>
                <w:sz w:val="16"/>
              </w:rPr>
              <w:t>[insert total price of the line item]</w:t>
            </w:r>
          </w:p>
        </w:tc>
      </w:tr>
      <w:tr w:rsidR="00455149" w:rsidRPr="00324BD9" w14:paraId="69DE7517"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6C718672" w14:textId="77777777" w:rsidR="00455149" w:rsidRPr="00324BD9" w:rsidRDefault="00455149" w:rsidP="00B55482">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5A3FB647" w14:textId="77777777" w:rsidR="00455149" w:rsidRPr="00324BD9" w:rsidRDefault="00455149" w:rsidP="00B55482">
            <w:pPr>
              <w:suppressAutoHyphens/>
              <w:spacing w:before="60" w:after="60"/>
              <w:rPr>
                <w:sz w:val="20"/>
              </w:rPr>
            </w:pPr>
          </w:p>
        </w:tc>
        <w:tc>
          <w:tcPr>
            <w:tcW w:w="990" w:type="dxa"/>
            <w:tcBorders>
              <w:left w:val="single" w:sz="6" w:space="0" w:color="auto"/>
              <w:right w:val="single" w:sz="6" w:space="0" w:color="auto"/>
            </w:tcBorders>
          </w:tcPr>
          <w:p w14:paraId="5940AD2A" w14:textId="77777777" w:rsidR="00455149" w:rsidRPr="00324BD9" w:rsidRDefault="00455149" w:rsidP="00B55482">
            <w:pPr>
              <w:suppressAutoHyphens/>
              <w:spacing w:before="60" w:after="60"/>
              <w:rPr>
                <w:sz w:val="20"/>
              </w:rPr>
            </w:pPr>
          </w:p>
        </w:tc>
        <w:tc>
          <w:tcPr>
            <w:tcW w:w="990" w:type="dxa"/>
            <w:tcBorders>
              <w:left w:val="single" w:sz="6" w:space="0" w:color="auto"/>
              <w:right w:val="single" w:sz="6" w:space="0" w:color="auto"/>
            </w:tcBorders>
          </w:tcPr>
          <w:p w14:paraId="21400943" w14:textId="77777777" w:rsidR="00455149" w:rsidRPr="00324BD9" w:rsidRDefault="00455149" w:rsidP="00B55482">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30B0237C" w14:textId="77777777" w:rsidR="00455149" w:rsidRPr="00324BD9" w:rsidRDefault="00455149" w:rsidP="00B5548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04E2535" w14:textId="77777777" w:rsidR="00455149" w:rsidRPr="00324BD9" w:rsidRDefault="00455149" w:rsidP="00B5548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0F6684E" w14:textId="77777777" w:rsidR="00455149" w:rsidRPr="00324BD9" w:rsidRDefault="00455149" w:rsidP="00B55482">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080C2A2B" w14:textId="77777777" w:rsidR="00455149" w:rsidRPr="00324BD9" w:rsidRDefault="00455149" w:rsidP="00B55482">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55BA5F14" w14:textId="77777777" w:rsidR="00455149" w:rsidRPr="00324BD9" w:rsidRDefault="00455149" w:rsidP="00B55482">
            <w:pPr>
              <w:suppressAutoHyphens/>
              <w:spacing w:before="60" w:after="60"/>
              <w:rPr>
                <w:sz w:val="20"/>
              </w:rPr>
            </w:pPr>
          </w:p>
        </w:tc>
      </w:tr>
      <w:tr w:rsidR="00455149" w:rsidRPr="00324BD9" w14:paraId="2F233AF3" w14:textId="77777777">
        <w:trPr>
          <w:cantSplit/>
          <w:trHeight w:val="390"/>
        </w:trPr>
        <w:tc>
          <w:tcPr>
            <w:tcW w:w="720" w:type="dxa"/>
            <w:tcBorders>
              <w:top w:val="single" w:sz="6" w:space="0" w:color="auto"/>
              <w:left w:val="double" w:sz="6" w:space="0" w:color="auto"/>
              <w:bottom w:val="nil"/>
              <w:right w:val="single" w:sz="6" w:space="0" w:color="auto"/>
            </w:tcBorders>
          </w:tcPr>
          <w:p w14:paraId="163EEE64" w14:textId="77777777" w:rsidR="00455149" w:rsidRPr="00324BD9" w:rsidRDefault="00455149" w:rsidP="00B55482">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074C2F8C" w14:textId="77777777" w:rsidR="00455149" w:rsidRPr="00324BD9" w:rsidRDefault="00455149" w:rsidP="00B55482">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10C8D0B3" w14:textId="77777777" w:rsidR="00455149" w:rsidRPr="00324BD9" w:rsidRDefault="00455149" w:rsidP="00B55482">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02FB1768" w14:textId="77777777" w:rsidR="00455149" w:rsidRPr="00324BD9" w:rsidRDefault="00455149" w:rsidP="00B55482">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5BDA2FB" w14:textId="77777777" w:rsidR="00455149" w:rsidRPr="00324BD9" w:rsidRDefault="00455149" w:rsidP="00B55482">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07226BDA" w14:textId="77777777" w:rsidR="00455149" w:rsidRPr="00324BD9" w:rsidRDefault="00455149" w:rsidP="00B5548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E904D8E" w14:textId="77777777" w:rsidR="00455149" w:rsidRPr="00324BD9" w:rsidRDefault="00455149" w:rsidP="00B55482">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10FC25BE" w14:textId="77777777" w:rsidR="00455149" w:rsidRPr="00324BD9" w:rsidRDefault="00455149" w:rsidP="00B55482">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3440A5BE" w14:textId="77777777" w:rsidR="00455149" w:rsidRPr="00324BD9" w:rsidRDefault="00455149" w:rsidP="00B55482">
            <w:pPr>
              <w:suppressAutoHyphens/>
              <w:spacing w:before="60" w:after="60"/>
              <w:rPr>
                <w:sz w:val="20"/>
              </w:rPr>
            </w:pPr>
          </w:p>
        </w:tc>
      </w:tr>
      <w:tr w:rsidR="00455149" w:rsidRPr="00324BD9" w14:paraId="59CE43F4" w14:textId="77777777">
        <w:trPr>
          <w:cantSplit/>
          <w:trHeight w:val="333"/>
        </w:trPr>
        <w:tc>
          <w:tcPr>
            <w:tcW w:w="9257" w:type="dxa"/>
            <w:gridSpan w:val="8"/>
            <w:tcBorders>
              <w:top w:val="double" w:sz="6" w:space="0" w:color="auto"/>
              <w:left w:val="nil"/>
              <w:bottom w:val="nil"/>
              <w:right w:val="double" w:sz="6" w:space="0" w:color="auto"/>
            </w:tcBorders>
          </w:tcPr>
          <w:p w14:paraId="75993658" w14:textId="77777777" w:rsidR="00455149" w:rsidRPr="00324BD9" w:rsidRDefault="00455149" w:rsidP="00B55482">
            <w:pPr>
              <w:suppressAutoHyphens/>
              <w:spacing w:before="60" w:after="60"/>
              <w:rPr>
                <w:sz w:val="20"/>
              </w:rPr>
            </w:pPr>
          </w:p>
        </w:tc>
        <w:tc>
          <w:tcPr>
            <w:tcW w:w="1620" w:type="dxa"/>
            <w:tcBorders>
              <w:top w:val="double" w:sz="6" w:space="0" w:color="auto"/>
              <w:left w:val="double" w:sz="6" w:space="0" w:color="auto"/>
              <w:bottom w:val="double" w:sz="6" w:space="0" w:color="auto"/>
              <w:right w:val="double" w:sz="6" w:space="0" w:color="auto"/>
            </w:tcBorders>
          </w:tcPr>
          <w:p w14:paraId="11C6C568" w14:textId="77777777" w:rsidR="00455149" w:rsidRPr="00324BD9" w:rsidRDefault="00455149" w:rsidP="00B55482">
            <w:pPr>
              <w:pStyle w:val="CommentText"/>
              <w:suppressAutoHyphens/>
              <w:spacing w:before="60" w:after="60"/>
            </w:pPr>
            <w:r w:rsidRPr="00324BD9">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118FEEF1" w14:textId="77777777" w:rsidR="00455149" w:rsidRPr="00324BD9" w:rsidRDefault="00455149" w:rsidP="00B55482">
            <w:pPr>
              <w:suppressAutoHyphens/>
              <w:spacing w:before="60" w:after="60"/>
              <w:rPr>
                <w:sz w:val="20"/>
              </w:rPr>
            </w:pPr>
          </w:p>
        </w:tc>
      </w:tr>
      <w:tr w:rsidR="00455149" w:rsidRPr="00324BD9" w14:paraId="1B2C86DB" w14:textId="77777777">
        <w:trPr>
          <w:cantSplit/>
          <w:trHeight w:hRule="exact" w:val="495"/>
        </w:trPr>
        <w:tc>
          <w:tcPr>
            <w:tcW w:w="13230" w:type="dxa"/>
            <w:gridSpan w:val="11"/>
            <w:tcBorders>
              <w:top w:val="nil"/>
              <w:left w:val="nil"/>
              <w:bottom w:val="nil"/>
              <w:right w:val="nil"/>
            </w:tcBorders>
          </w:tcPr>
          <w:p w14:paraId="5911CE84" w14:textId="77777777" w:rsidR="00455149" w:rsidRPr="00324BD9" w:rsidRDefault="00455149" w:rsidP="00B55482">
            <w:pPr>
              <w:suppressAutoHyphens/>
              <w:spacing w:before="60" w:after="60"/>
              <w:rPr>
                <w:i/>
                <w:iCs/>
                <w:sz w:val="20"/>
              </w:rPr>
            </w:pPr>
            <w:r w:rsidRPr="00324BD9">
              <w:rPr>
                <w:sz w:val="20"/>
              </w:rPr>
              <w:t xml:space="preserve">Name of </w:t>
            </w:r>
            <w:r w:rsidR="00FE2557" w:rsidRPr="00324BD9">
              <w:rPr>
                <w:sz w:val="20"/>
              </w:rPr>
              <w:t>Bid</w:t>
            </w:r>
            <w:r w:rsidRPr="00324BD9">
              <w:rPr>
                <w:sz w:val="20"/>
              </w:rPr>
              <w:t xml:space="preserve">der </w:t>
            </w:r>
            <w:r w:rsidRPr="00324BD9">
              <w:rPr>
                <w:i/>
                <w:iCs/>
                <w:sz w:val="20"/>
              </w:rPr>
              <w:t xml:space="preserve">[insert complete name of </w:t>
            </w:r>
            <w:r w:rsidR="00FE2557" w:rsidRPr="00324BD9">
              <w:rPr>
                <w:i/>
                <w:iCs/>
                <w:sz w:val="20"/>
              </w:rPr>
              <w:t>Bid</w:t>
            </w:r>
            <w:r w:rsidRPr="00324BD9">
              <w:rPr>
                <w:i/>
                <w:iCs/>
                <w:sz w:val="20"/>
              </w:rPr>
              <w:t xml:space="preserve">der] </w:t>
            </w:r>
            <w:r w:rsidRPr="00324BD9">
              <w:rPr>
                <w:sz w:val="20"/>
              </w:rPr>
              <w:t xml:space="preserve">Signature of </w:t>
            </w:r>
            <w:r w:rsidR="00FE2557" w:rsidRPr="00324BD9">
              <w:rPr>
                <w:sz w:val="20"/>
              </w:rPr>
              <w:t>Bid</w:t>
            </w:r>
            <w:r w:rsidRPr="00324BD9">
              <w:rPr>
                <w:sz w:val="20"/>
              </w:rPr>
              <w:t xml:space="preserve">der </w:t>
            </w:r>
            <w:r w:rsidRPr="00324BD9">
              <w:rPr>
                <w:i/>
                <w:iCs/>
                <w:sz w:val="20"/>
              </w:rPr>
              <w:t xml:space="preserve">[signature of person signing the </w:t>
            </w:r>
            <w:r w:rsidR="00FE2557" w:rsidRPr="00324BD9">
              <w:rPr>
                <w:i/>
                <w:iCs/>
                <w:sz w:val="20"/>
              </w:rPr>
              <w:t>Bid</w:t>
            </w:r>
            <w:r w:rsidRPr="00324BD9">
              <w:rPr>
                <w:i/>
                <w:iCs/>
                <w:sz w:val="20"/>
              </w:rPr>
              <w:t>]</w:t>
            </w:r>
            <w:r w:rsidRPr="00324BD9">
              <w:rPr>
                <w:sz w:val="20"/>
              </w:rPr>
              <w:t xml:space="preserve"> Date </w:t>
            </w:r>
            <w:r w:rsidRPr="00324BD9">
              <w:rPr>
                <w:i/>
                <w:iCs/>
                <w:sz w:val="20"/>
              </w:rPr>
              <w:t>[Insert Date]</w:t>
            </w:r>
          </w:p>
        </w:tc>
      </w:tr>
    </w:tbl>
    <w:p w14:paraId="163E3E6D" w14:textId="77777777" w:rsidR="00455149" w:rsidRPr="00324BD9" w:rsidRDefault="00455149" w:rsidP="00B55482">
      <w:pPr>
        <w:spacing w:before="240" w:after="240"/>
      </w:pPr>
      <w:r w:rsidRPr="00324BD9">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324BD9" w14:paraId="72DE2351" w14:textId="77777777">
        <w:trPr>
          <w:cantSplit/>
          <w:trHeight w:val="140"/>
        </w:trPr>
        <w:tc>
          <w:tcPr>
            <w:tcW w:w="14368" w:type="dxa"/>
            <w:gridSpan w:val="12"/>
            <w:tcBorders>
              <w:top w:val="nil"/>
              <w:left w:val="nil"/>
              <w:bottom w:val="nil"/>
              <w:right w:val="nil"/>
            </w:tcBorders>
          </w:tcPr>
          <w:p w14:paraId="6CED9E48" w14:textId="77777777" w:rsidR="00455149" w:rsidRPr="00324BD9" w:rsidRDefault="00455149" w:rsidP="000D5179">
            <w:pPr>
              <w:pStyle w:val="Style5"/>
            </w:pPr>
            <w:bookmarkStart w:id="376" w:name="_Toc55725032"/>
            <w:r w:rsidRPr="00324BD9">
              <w:lastRenderedPageBreak/>
              <w:t xml:space="preserve">Price Schedule: </w:t>
            </w:r>
            <w:r w:rsidR="00902341" w:rsidRPr="00324BD9">
              <w:t xml:space="preserve">Textbooks </w:t>
            </w:r>
            <w:r w:rsidRPr="00324BD9">
              <w:t>Manufactured Outside the Purchaser’s Country, already imported</w:t>
            </w:r>
            <w:r w:rsidR="004A4197" w:rsidRPr="00324BD9">
              <w:t>*</w:t>
            </w:r>
            <w:bookmarkEnd w:id="376"/>
          </w:p>
        </w:tc>
      </w:tr>
      <w:tr w:rsidR="00455149" w:rsidRPr="00324BD9" w14:paraId="4F93EA69" w14:textId="77777777" w:rsidTr="00902341">
        <w:trPr>
          <w:cantSplit/>
          <w:trHeight w:val="1039"/>
        </w:trPr>
        <w:tc>
          <w:tcPr>
            <w:tcW w:w="3237" w:type="dxa"/>
            <w:gridSpan w:val="3"/>
            <w:tcBorders>
              <w:top w:val="double" w:sz="6" w:space="0" w:color="auto"/>
              <w:bottom w:val="nil"/>
              <w:right w:val="nil"/>
            </w:tcBorders>
          </w:tcPr>
          <w:p w14:paraId="4EFDE1AC" w14:textId="77777777" w:rsidR="00455149" w:rsidRPr="00324BD9" w:rsidRDefault="00455149" w:rsidP="00B55482">
            <w:pPr>
              <w:suppressAutoHyphens/>
              <w:spacing w:before="60" w:after="60"/>
              <w:jc w:val="center"/>
            </w:pPr>
          </w:p>
        </w:tc>
        <w:tc>
          <w:tcPr>
            <w:tcW w:w="6843" w:type="dxa"/>
            <w:gridSpan w:val="6"/>
            <w:tcBorders>
              <w:top w:val="double" w:sz="6" w:space="0" w:color="auto"/>
              <w:left w:val="nil"/>
              <w:bottom w:val="nil"/>
              <w:right w:val="nil"/>
            </w:tcBorders>
          </w:tcPr>
          <w:p w14:paraId="7CC75813" w14:textId="77777777" w:rsidR="00455149" w:rsidRPr="00324BD9" w:rsidRDefault="00455149" w:rsidP="00B55482">
            <w:pPr>
              <w:suppressAutoHyphens/>
              <w:spacing w:before="60" w:after="60"/>
              <w:jc w:val="center"/>
            </w:pPr>
            <w:r w:rsidRPr="00324BD9">
              <w:t xml:space="preserve">(Group C </w:t>
            </w:r>
            <w:r w:rsidR="00FE2557" w:rsidRPr="00324BD9">
              <w:t>Bid</w:t>
            </w:r>
            <w:r w:rsidRPr="00324BD9">
              <w:t>s, Goods already imported)</w:t>
            </w:r>
          </w:p>
          <w:p w14:paraId="068AD3E1" w14:textId="77777777" w:rsidR="00455149" w:rsidRPr="00324BD9" w:rsidRDefault="00455149" w:rsidP="00B55482">
            <w:pPr>
              <w:suppressAutoHyphens/>
              <w:spacing w:before="60" w:after="60"/>
              <w:jc w:val="center"/>
            </w:pPr>
            <w:r w:rsidRPr="00324BD9">
              <w:t>Currencies in accordance with ITB 15</w:t>
            </w:r>
          </w:p>
        </w:tc>
        <w:tc>
          <w:tcPr>
            <w:tcW w:w="4288" w:type="dxa"/>
            <w:gridSpan w:val="3"/>
            <w:tcBorders>
              <w:top w:val="double" w:sz="6" w:space="0" w:color="auto"/>
              <w:left w:val="nil"/>
              <w:bottom w:val="nil"/>
            </w:tcBorders>
          </w:tcPr>
          <w:p w14:paraId="16EF25B3" w14:textId="77777777" w:rsidR="00455149" w:rsidRPr="00324BD9" w:rsidRDefault="00455149" w:rsidP="00B55482">
            <w:pPr>
              <w:spacing w:before="60" w:after="60"/>
              <w:rPr>
                <w:sz w:val="20"/>
              </w:rPr>
            </w:pPr>
            <w:r w:rsidRPr="00324BD9">
              <w:rPr>
                <w:sz w:val="20"/>
              </w:rPr>
              <w:t>Date:_________________________</w:t>
            </w:r>
          </w:p>
          <w:p w14:paraId="6F85F806" w14:textId="5EBA78EA" w:rsidR="00455149" w:rsidRPr="00324BD9" w:rsidRDefault="00EF3D0F" w:rsidP="00B55482">
            <w:pPr>
              <w:suppressAutoHyphens/>
              <w:spacing w:before="60" w:after="60"/>
            </w:pPr>
            <w:r>
              <w:rPr>
                <w:sz w:val="20"/>
              </w:rPr>
              <w:t>IFB</w:t>
            </w:r>
            <w:r w:rsidR="00455149" w:rsidRPr="00324BD9">
              <w:rPr>
                <w:sz w:val="20"/>
              </w:rPr>
              <w:t xml:space="preserve"> No: _____________________</w:t>
            </w:r>
          </w:p>
          <w:p w14:paraId="018900A2" w14:textId="77777777" w:rsidR="00455149" w:rsidRPr="00324BD9" w:rsidRDefault="00455149" w:rsidP="00B55482">
            <w:pPr>
              <w:suppressAutoHyphens/>
              <w:spacing w:before="60" w:after="60"/>
              <w:rPr>
                <w:sz w:val="20"/>
              </w:rPr>
            </w:pPr>
            <w:r w:rsidRPr="00324BD9">
              <w:rPr>
                <w:sz w:val="20"/>
              </w:rPr>
              <w:t>Alternative No: ________________</w:t>
            </w:r>
          </w:p>
          <w:p w14:paraId="7FEA0377" w14:textId="77777777" w:rsidR="00455149" w:rsidRPr="00324BD9" w:rsidRDefault="00455149" w:rsidP="00B55482">
            <w:pPr>
              <w:suppressAutoHyphens/>
              <w:spacing w:before="60" w:after="60"/>
            </w:pPr>
            <w:r w:rsidRPr="00324BD9">
              <w:rPr>
                <w:sz w:val="20"/>
              </w:rPr>
              <w:t>Page N</w:t>
            </w:r>
            <w:r w:rsidRPr="00324BD9">
              <w:rPr>
                <w:sz w:val="20"/>
              </w:rPr>
              <w:sym w:font="Symbol" w:char="F0B0"/>
            </w:r>
            <w:r w:rsidRPr="00324BD9">
              <w:rPr>
                <w:sz w:val="20"/>
              </w:rPr>
              <w:t xml:space="preserve"> ______ of ______</w:t>
            </w:r>
          </w:p>
        </w:tc>
      </w:tr>
      <w:tr w:rsidR="00455149" w:rsidRPr="00324BD9" w14:paraId="14F4F38B" w14:textId="77777777">
        <w:trPr>
          <w:cantSplit/>
        </w:trPr>
        <w:tc>
          <w:tcPr>
            <w:tcW w:w="802" w:type="dxa"/>
            <w:tcBorders>
              <w:top w:val="double" w:sz="6" w:space="0" w:color="auto"/>
              <w:bottom w:val="double" w:sz="6" w:space="0" w:color="auto"/>
              <w:right w:val="single" w:sz="6" w:space="0" w:color="auto"/>
            </w:tcBorders>
          </w:tcPr>
          <w:p w14:paraId="78949F06" w14:textId="77777777" w:rsidR="00455149" w:rsidRPr="00324BD9" w:rsidRDefault="00455149" w:rsidP="00B55482">
            <w:pPr>
              <w:suppressAutoHyphens/>
              <w:spacing w:before="60" w:after="60"/>
              <w:jc w:val="center"/>
              <w:rPr>
                <w:sz w:val="20"/>
              </w:rPr>
            </w:pPr>
            <w:r w:rsidRPr="00324BD9">
              <w:rPr>
                <w:sz w:val="20"/>
              </w:rPr>
              <w:t>1</w:t>
            </w:r>
          </w:p>
        </w:tc>
        <w:tc>
          <w:tcPr>
            <w:tcW w:w="1535" w:type="dxa"/>
            <w:tcBorders>
              <w:top w:val="double" w:sz="6" w:space="0" w:color="auto"/>
              <w:left w:val="single" w:sz="6" w:space="0" w:color="auto"/>
              <w:bottom w:val="double" w:sz="6" w:space="0" w:color="auto"/>
              <w:right w:val="single" w:sz="6" w:space="0" w:color="auto"/>
            </w:tcBorders>
          </w:tcPr>
          <w:p w14:paraId="78A5A40F" w14:textId="77777777" w:rsidR="00455149" w:rsidRPr="00324BD9" w:rsidRDefault="00455149" w:rsidP="00B55482">
            <w:pPr>
              <w:suppressAutoHyphens/>
              <w:spacing w:before="60" w:after="60"/>
              <w:jc w:val="center"/>
              <w:rPr>
                <w:sz w:val="20"/>
              </w:rPr>
            </w:pPr>
            <w:r w:rsidRPr="00324BD9">
              <w:rPr>
                <w:sz w:val="20"/>
              </w:rPr>
              <w:t>2</w:t>
            </w:r>
          </w:p>
        </w:tc>
        <w:tc>
          <w:tcPr>
            <w:tcW w:w="900" w:type="dxa"/>
            <w:tcBorders>
              <w:top w:val="double" w:sz="6" w:space="0" w:color="auto"/>
              <w:left w:val="single" w:sz="6" w:space="0" w:color="auto"/>
              <w:bottom w:val="double" w:sz="6" w:space="0" w:color="auto"/>
              <w:right w:val="single" w:sz="6" w:space="0" w:color="auto"/>
            </w:tcBorders>
          </w:tcPr>
          <w:p w14:paraId="0593CF76" w14:textId="77777777" w:rsidR="00455149" w:rsidRPr="00324BD9" w:rsidRDefault="00455149" w:rsidP="00B55482">
            <w:pPr>
              <w:suppressAutoHyphens/>
              <w:spacing w:before="60" w:after="60"/>
              <w:jc w:val="center"/>
              <w:rPr>
                <w:sz w:val="20"/>
              </w:rPr>
            </w:pPr>
            <w:r w:rsidRPr="00324BD9">
              <w:rPr>
                <w:sz w:val="20"/>
              </w:rPr>
              <w:t>3</w:t>
            </w:r>
          </w:p>
        </w:tc>
        <w:tc>
          <w:tcPr>
            <w:tcW w:w="990" w:type="dxa"/>
            <w:tcBorders>
              <w:top w:val="double" w:sz="6" w:space="0" w:color="auto"/>
              <w:left w:val="single" w:sz="6" w:space="0" w:color="auto"/>
              <w:bottom w:val="double" w:sz="6" w:space="0" w:color="auto"/>
              <w:right w:val="single" w:sz="6" w:space="0" w:color="auto"/>
            </w:tcBorders>
          </w:tcPr>
          <w:p w14:paraId="128A86A9" w14:textId="77777777" w:rsidR="00455149" w:rsidRPr="00324BD9" w:rsidRDefault="00455149" w:rsidP="00B55482">
            <w:pPr>
              <w:suppressAutoHyphens/>
              <w:spacing w:before="60" w:after="60"/>
              <w:jc w:val="center"/>
              <w:rPr>
                <w:sz w:val="20"/>
              </w:rPr>
            </w:pPr>
            <w:r w:rsidRPr="00324BD9">
              <w:rPr>
                <w:sz w:val="20"/>
              </w:rPr>
              <w:t>4</w:t>
            </w:r>
          </w:p>
        </w:tc>
        <w:tc>
          <w:tcPr>
            <w:tcW w:w="900" w:type="dxa"/>
            <w:tcBorders>
              <w:top w:val="double" w:sz="6" w:space="0" w:color="auto"/>
              <w:left w:val="single" w:sz="6" w:space="0" w:color="auto"/>
              <w:bottom w:val="double" w:sz="6" w:space="0" w:color="auto"/>
              <w:right w:val="single" w:sz="6" w:space="0" w:color="auto"/>
            </w:tcBorders>
          </w:tcPr>
          <w:p w14:paraId="675CBBFD" w14:textId="77777777" w:rsidR="00455149" w:rsidRPr="00324BD9" w:rsidRDefault="00455149" w:rsidP="00B55482">
            <w:pPr>
              <w:suppressAutoHyphens/>
              <w:spacing w:before="60" w:after="60"/>
              <w:jc w:val="center"/>
              <w:rPr>
                <w:sz w:val="20"/>
              </w:rPr>
            </w:pPr>
            <w:r w:rsidRPr="00324BD9">
              <w:rPr>
                <w:sz w:val="20"/>
              </w:rPr>
              <w:t>5</w:t>
            </w:r>
          </w:p>
        </w:tc>
        <w:tc>
          <w:tcPr>
            <w:tcW w:w="1173" w:type="dxa"/>
            <w:tcBorders>
              <w:top w:val="double" w:sz="6" w:space="0" w:color="auto"/>
              <w:left w:val="single" w:sz="6" w:space="0" w:color="auto"/>
              <w:bottom w:val="double" w:sz="6" w:space="0" w:color="auto"/>
              <w:right w:val="single" w:sz="6" w:space="0" w:color="auto"/>
            </w:tcBorders>
          </w:tcPr>
          <w:p w14:paraId="6BA4B465" w14:textId="77777777" w:rsidR="00455149" w:rsidRPr="00324BD9" w:rsidRDefault="00455149" w:rsidP="00B55482">
            <w:pPr>
              <w:suppressAutoHyphens/>
              <w:spacing w:before="60" w:after="60"/>
              <w:jc w:val="center"/>
              <w:rPr>
                <w:sz w:val="20"/>
              </w:rPr>
            </w:pPr>
            <w:r w:rsidRPr="00324BD9">
              <w:rPr>
                <w:sz w:val="20"/>
              </w:rPr>
              <w:t>6</w:t>
            </w:r>
          </w:p>
        </w:tc>
        <w:tc>
          <w:tcPr>
            <w:tcW w:w="1350" w:type="dxa"/>
            <w:tcBorders>
              <w:top w:val="double" w:sz="6" w:space="0" w:color="auto"/>
              <w:left w:val="single" w:sz="6" w:space="0" w:color="auto"/>
              <w:bottom w:val="double" w:sz="6" w:space="0" w:color="auto"/>
              <w:right w:val="single" w:sz="6" w:space="0" w:color="auto"/>
            </w:tcBorders>
          </w:tcPr>
          <w:p w14:paraId="28A97E94" w14:textId="77777777" w:rsidR="00455149" w:rsidRPr="00324BD9" w:rsidRDefault="00455149" w:rsidP="00B55482">
            <w:pPr>
              <w:suppressAutoHyphens/>
              <w:spacing w:before="60" w:after="60"/>
              <w:jc w:val="center"/>
              <w:rPr>
                <w:sz w:val="20"/>
              </w:rPr>
            </w:pPr>
            <w:r w:rsidRPr="00324BD9">
              <w:rPr>
                <w:sz w:val="20"/>
              </w:rPr>
              <w:t>7</w:t>
            </w:r>
          </w:p>
        </w:tc>
        <w:tc>
          <w:tcPr>
            <w:tcW w:w="1170" w:type="dxa"/>
            <w:tcBorders>
              <w:top w:val="double" w:sz="6" w:space="0" w:color="auto"/>
              <w:left w:val="single" w:sz="6" w:space="0" w:color="auto"/>
              <w:bottom w:val="double" w:sz="6" w:space="0" w:color="auto"/>
              <w:right w:val="single" w:sz="6" w:space="0" w:color="auto"/>
            </w:tcBorders>
          </w:tcPr>
          <w:p w14:paraId="0969BF39" w14:textId="77777777" w:rsidR="00455149" w:rsidRPr="00324BD9" w:rsidRDefault="00455149" w:rsidP="00B55482">
            <w:pPr>
              <w:suppressAutoHyphens/>
              <w:spacing w:before="60" w:after="60"/>
              <w:jc w:val="center"/>
              <w:rPr>
                <w:sz w:val="20"/>
              </w:rPr>
            </w:pPr>
            <w:r w:rsidRPr="00324BD9">
              <w:rPr>
                <w:sz w:val="20"/>
              </w:rPr>
              <w:t>8</w:t>
            </w:r>
          </w:p>
        </w:tc>
        <w:tc>
          <w:tcPr>
            <w:tcW w:w="1260" w:type="dxa"/>
            <w:tcBorders>
              <w:top w:val="double" w:sz="6" w:space="0" w:color="auto"/>
              <w:left w:val="single" w:sz="6" w:space="0" w:color="auto"/>
              <w:bottom w:val="double" w:sz="6" w:space="0" w:color="auto"/>
              <w:right w:val="single" w:sz="6" w:space="0" w:color="auto"/>
            </w:tcBorders>
          </w:tcPr>
          <w:p w14:paraId="38D99DD0" w14:textId="77777777" w:rsidR="00455149" w:rsidRPr="00324BD9" w:rsidRDefault="00455149" w:rsidP="00B55482">
            <w:pPr>
              <w:suppressAutoHyphens/>
              <w:spacing w:before="60" w:after="60"/>
              <w:jc w:val="center"/>
              <w:rPr>
                <w:sz w:val="20"/>
              </w:rPr>
            </w:pPr>
            <w:r w:rsidRPr="00324BD9">
              <w:rPr>
                <w:sz w:val="20"/>
              </w:rPr>
              <w:t>9</w:t>
            </w:r>
          </w:p>
        </w:tc>
        <w:tc>
          <w:tcPr>
            <w:tcW w:w="1440" w:type="dxa"/>
            <w:tcBorders>
              <w:top w:val="double" w:sz="6" w:space="0" w:color="auto"/>
              <w:left w:val="single" w:sz="6" w:space="0" w:color="auto"/>
              <w:bottom w:val="double" w:sz="6" w:space="0" w:color="auto"/>
              <w:right w:val="single" w:sz="6" w:space="0" w:color="auto"/>
            </w:tcBorders>
          </w:tcPr>
          <w:p w14:paraId="0F87FF92" w14:textId="77777777" w:rsidR="00455149" w:rsidRPr="00324BD9" w:rsidRDefault="00455149" w:rsidP="00B55482">
            <w:pPr>
              <w:suppressAutoHyphens/>
              <w:spacing w:before="60" w:after="60"/>
              <w:jc w:val="center"/>
              <w:rPr>
                <w:sz w:val="20"/>
              </w:rPr>
            </w:pPr>
            <w:r w:rsidRPr="00324BD9">
              <w:rPr>
                <w:sz w:val="20"/>
              </w:rPr>
              <w:t>10</w:t>
            </w:r>
          </w:p>
        </w:tc>
        <w:tc>
          <w:tcPr>
            <w:tcW w:w="1260" w:type="dxa"/>
            <w:tcBorders>
              <w:top w:val="double" w:sz="6" w:space="0" w:color="auto"/>
              <w:left w:val="single" w:sz="6" w:space="0" w:color="auto"/>
              <w:bottom w:val="double" w:sz="6" w:space="0" w:color="auto"/>
              <w:right w:val="single" w:sz="6" w:space="0" w:color="auto"/>
            </w:tcBorders>
          </w:tcPr>
          <w:p w14:paraId="6F6430B2" w14:textId="77777777" w:rsidR="00455149" w:rsidRPr="00324BD9" w:rsidRDefault="00455149" w:rsidP="00B55482">
            <w:pPr>
              <w:suppressAutoHyphens/>
              <w:spacing w:before="60" w:after="60"/>
              <w:jc w:val="center"/>
              <w:rPr>
                <w:sz w:val="20"/>
              </w:rPr>
            </w:pPr>
            <w:r w:rsidRPr="00324BD9">
              <w:rPr>
                <w:sz w:val="20"/>
              </w:rPr>
              <w:t>11</w:t>
            </w:r>
          </w:p>
        </w:tc>
        <w:tc>
          <w:tcPr>
            <w:tcW w:w="1588" w:type="dxa"/>
            <w:tcBorders>
              <w:top w:val="double" w:sz="6" w:space="0" w:color="auto"/>
              <w:left w:val="single" w:sz="6" w:space="0" w:color="auto"/>
              <w:bottom w:val="double" w:sz="6" w:space="0" w:color="auto"/>
            </w:tcBorders>
          </w:tcPr>
          <w:p w14:paraId="71AD0064" w14:textId="77777777" w:rsidR="00455149" w:rsidRPr="00324BD9" w:rsidRDefault="00455149" w:rsidP="00B55482">
            <w:pPr>
              <w:suppressAutoHyphens/>
              <w:spacing w:before="60" w:after="60"/>
              <w:jc w:val="center"/>
              <w:rPr>
                <w:sz w:val="20"/>
              </w:rPr>
            </w:pPr>
            <w:r w:rsidRPr="00324BD9">
              <w:rPr>
                <w:sz w:val="20"/>
              </w:rPr>
              <w:t>12</w:t>
            </w:r>
          </w:p>
        </w:tc>
      </w:tr>
      <w:tr w:rsidR="00455149" w:rsidRPr="00324BD9" w14:paraId="28789D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42FCEAD" w14:textId="77777777" w:rsidR="00455149" w:rsidRPr="00324BD9" w:rsidRDefault="00455149" w:rsidP="00B55482">
            <w:pPr>
              <w:suppressAutoHyphens/>
              <w:spacing w:before="60" w:after="60"/>
              <w:jc w:val="center"/>
              <w:rPr>
                <w:sz w:val="16"/>
              </w:rPr>
            </w:pPr>
            <w:r w:rsidRPr="00324BD9">
              <w:rPr>
                <w:sz w:val="16"/>
              </w:rPr>
              <w:t>Line Item</w:t>
            </w:r>
          </w:p>
          <w:p w14:paraId="091878A6" w14:textId="77777777" w:rsidR="00455149" w:rsidRPr="00324BD9" w:rsidRDefault="00455149" w:rsidP="00B55482">
            <w:pPr>
              <w:suppressAutoHyphens/>
              <w:spacing w:before="60" w:after="60"/>
              <w:jc w:val="center"/>
              <w:rPr>
                <w:sz w:val="16"/>
              </w:rPr>
            </w:pPr>
            <w:r w:rsidRPr="00324BD9">
              <w:rPr>
                <w:sz w:val="16"/>
              </w:rPr>
              <w:t>N</w:t>
            </w:r>
            <w:r w:rsidRPr="00324BD9">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0AD93BD2" w14:textId="77777777" w:rsidR="00455149" w:rsidRPr="00324BD9" w:rsidRDefault="00455149" w:rsidP="00B55482">
            <w:pPr>
              <w:suppressAutoHyphens/>
              <w:spacing w:before="60" w:after="60"/>
              <w:jc w:val="center"/>
              <w:rPr>
                <w:sz w:val="16"/>
              </w:rPr>
            </w:pPr>
            <w:r w:rsidRPr="00324BD9">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4AD88DA7" w14:textId="77777777" w:rsidR="00455149" w:rsidRPr="00324BD9" w:rsidRDefault="00455149" w:rsidP="00B55482">
            <w:pPr>
              <w:suppressAutoHyphens/>
              <w:spacing w:before="60" w:after="60"/>
              <w:jc w:val="center"/>
              <w:rPr>
                <w:sz w:val="16"/>
              </w:rPr>
            </w:pPr>
            <w:r w:rsidRPr="00324BD9">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0BF1981" w14:textId="77777777" w:rsidR="00455149" w:rsidRPr="00324BD9" w:rsidRDefault="00455149" w:rsidP="00B55482">
            <w:pPr>
              <w:suppressAutoHyphens/>
              <w:spacing w:before="60" w:after="60"/>
              <w:jc w:val="center"/>
              <w:rPr>
                <w:sz w:val="16"/>
              </w:rPr>
            </w:pPr>
            <w:r w:rsidRPr="00324BD9">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6E4261E5" w14:textId="77777777" w:rsidR="00455149" w:rsidRPr="00324BD9" w:rsidRDefault="00455149" w:rsidP="00B55482">
            <w:pPr>
              <w:suppressAutoHyphens/>
              <w:spacing w:before="60" w:after="60"/>
              <w:jc w:val="center"/>
            </w:pPr>
            <w:r w:rsidRPr="00324BD9">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03B28E19" w14:textId="77777777" w:rsidR="00455149" w:rsidRPr="00324BD9" w:rsidRDefault="00455149" w:rsidP="00B55482">
            <w:pPr>
              <w:suppressAutoHyphens/>
              <w:spacing w:before="60" w:after="60"/>
              <w:jc w:val="center"/>
              <w:rPr>
                <w:sz w:val="16"/>
              </w:rPr>
            </w:pPr>
            <w:r w:rsidRPr="00324BD9">
              <w:rPr>
                <w:sz w:val="16"/>
              </w:rPr>
              <w:t>Unit price including Custom Duties and Import Taxes paid, in accordance with ITB 14.</w:t>
            </w:r>
            <w:r w:rsidR="008277AF" w:rsidRPr="00324BD9">
              <w:rPr>
                <w:sz w:val="16"/>
              </w:rPr>
              <w:t>8</w:t>
            </w:r>
            <w:r w:rsidRPr="00324BD9">
              <w:rPr>
                <w:sz w:val="16"/>
              </w:rPr>
              <w:t>(c)(</w:t>
            </w:r>
            <w:proofErr w:type="spellStart"/>
            <w:r w:rsidRPr="00324BD9">
              <w:rPr>
                <w:sz w:val="16"/>
              </w:rPr>
              <w:t>i</w:t>
            </w:r>
            <w:proofErr w:type="spellEnd"/>
            <w:r w:rsidRPr="00324BD9">
              <w:rPr>
                <w:sz w:val="16"/>
              </w:rPr>
              <w:t>)</w:t>
            </w:r>
          </w:p>
        </w:tc>
        <w:tc>
          <w:tcPr>
            <w:tcW w:w="1350" w:type="dxa"/>
            <w:tcBorders>
              <w:top w:val="double" w:sz="6" w:space="0" w:color="auto"/>
              <w:left w:val="single" w:sz="6" w:space="0" w:color="auto"/>
              <w:bottom w:val="single" w:sz="6" w:space="0" w:color="auto"/>
              <w:right w:val="single" w:sz="6" w:space="0" w:color="auto"/>
            </w:tcBorders>
          </w:tcPr>
          <w:p w14:paraId="74020AF4" w14:textId="77777777" w:rsidR="00455149" w:rsidRPr="00324BD9" w:rsidRDefault="00455149" w:rsidP="00B55482">
            <w:pPr>
              <w:suppressAutoHyphens/>
              <w:spacing w:before="60" w:after="60"/>
              <w:jc w:val="center"/>
              <w:rPr>
                <w:sz w:val="16"/>
              </w:rPr>
            </w:pPr>
            <w:r w:rsidRPr="00324BD9">
              <w:rPr>
                <w:sz w:val="16"/>
              </w:rPr>
              <w:t>Custom Duties and Import Taxes paid per unit in accordance with ITB 14.</w:t>
            </w:r>
            <w:r w:rsidR="008277AF" w:rsidRPr="00324BD9">
              <w:rPr>
                <w:sz w:val="16"/>
              </w:rPr>
              <w:t>8</w:t>
            </w:r>
            <w:r w:rsidRPr="00324BD9">
              <w:rPr>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0D6B237C" w14:textId="77777777" w:rsidR="00455149" w:rsidRPr="00324BD9" w:rsidRDefault="00455149" w:rsidP="00B55482">
            <w:pPr>
              <w:suppressAutoHyphens/>
              <w:spacing w:before="60" w:after="60"/>
              <w:jc w:val="center"/>
              <w:rPr>
                <w:sz w:val="16"/>
              </w:rPr>
            </w:pPr>
            <w:r w:rsidRPr="00324BD9">
              <w:rPr>
                <w:sz w:val="16"/>
              </w:rPr>
              <w:t>Unit Price   net of custom  duties and import taxes, in accordance with ITB 14</w:t>
            </w:r>
            <w:r w:rsidR="008277AF" w:rsidRPr="00324BD9">
              <w:rPr>
                <w:sz w:val="16"/>
              </w:rPr>
              <w:t>8</w:t>
            </w:r>
            <w:r w:rsidRPr="00324BD9">
              <w:rPr>
                <w:sz w:val="16"/>
              </w:rPr>
              <w:t xml:space="preserve"> (c) (iii)</w:t>
            </w:r>
          </w:p>
          <w:p w14:paraId="623D14CD" w14:textId="77777777" w:rsidR="00455149" w:rsidRPr="00324BD9" w:rsidRDefault="00455149" w:rsidP="00B55482">
            <w:pPr>
              <w:suppressAutoHyphens/>
              <w:spacing w:before="60" w:after="60"/>
              <w:jc w:val="center"/>
              <w:rPr>
                <w:sz w:val="16"/>
              </w:rPr>
            </w:pPr>
            <w:r w:rsidRPr="00324BD9">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5C53E49F" w14:textId="77777777" w:rsidR="00455149" w:rsidRPr="00324BD9" w:rsidRDefault="00455149" w:rsidP="00B55482">
            <w:pPr>
              <w:suppressAutoHyphens/>
              <w:spacing w:before="60" w:after="60"/>
              <w:jc w:val="center"/>
              <w:rPr>
                <w:sz w:val="16"/>
              </w:rPr>
            </w:pPr>
            <w:r w:rsidRPr="00324BD9">
              <w:rPr>
                <w:sz w:val="16"/>
              </w:rPr>
              <w:t>Price  per line item  net of  Custom Duties and Import Taxes paid, in accordance with ITB 14.</w:t>
            </w:r>
            <w:r w:rsidR="008277AF" w:rsidRPr="00324BD9">
              <w:rPr>
                <w:sz w:val="16"/>
              </w:rPr>
              <w:t>8</w:t>
            </w:r>
            <w:r w:rsidRPr="00324BD9">
              <w:rPr>
                <w:sz w:val="16"/>
              </w:rPr>
              <w:t>(c)(</w:t>
            </w:r>
            <w:proofErr w:type="spellStart"/>
            <w:r w:rsidRPr="00324BD9">
              <w:rPr>
                <w:sz w:val="16"/>
              </w:rPr>
              <w:t>i</w:t>
            </w:r>
            <w:proofErr w:type="spellEnd"/>
            <w:r w:rsidRPr="00324BD9">
              <w:rPr>
                <w:sz w:val="16"/>
              </w:rPr>
              <w:t>)</w:t>
            </w:r>
          </w:p>
          <w:p w14:paraId="19769409" w14:textId="77777777" w:rsidR="00455149" w:rsidRPr="00324BD9" w:rsidRDefault="00455149" w:rsidP="00B55482">
            <w:pPr>
              <w:suppressAutoHyphens/>
              <w:spacing w:before="60" w:after="60"/>
              <w:jc w:val="center"/>
              <w:rPr>
                <w:sz w:val="16"/>
              </w:rPr>
            </w:pPr>
            <w:r w:rsidRPr="00324BD9">
              <w:rPr>
                <w:sz w:val="16"/>
              </w:rPr>
              <w:t>(Col. 5</w:t>
            </w:r>
            <w:r w:rsidRPr="00324BD9">
              <w:rPr>
                <w:sz w:val="16"/>
              </w:rPr>
              <w:sym w:font="Symbol" w:char="F0B4"/>
            </w:r>
            <w:r w:rsidRPr="00324BD9">
              <w:rPr>
                <w:sz w:val="16"/>
              </w:rPr>
              <w:t>8)</w:t>
            </w:r>
          </w:p>
        </w:tc>
        <w:tc>
          <w:tcPr>
            <w:tcW w:w="1440" w:type="dxa"/>
            <w:tcBorders>
              <w:top w:val="double" w:sz="6" w:space="0" w:color="auto"/>
              <w:left w:val="single" w:sz="6" w:space="0" w:color="auto"/>
              <w:bottom w:val="single" w:sz="6" w:space="0" w:color="auto"/>
              <w:right w:val="single" w:sz="6" w:space="0" w:color="auto"/>
            </w:tcBorders>
          </w:tcPr>
          <w:p w14:paraId="7519E2CD" w14:textId="77777777" w:rsidR="00455149" w:rsidRPr="00324BD9" w:rsidRDefault="00455149" w:rsidP="00B55482">
            <w:pPr>
              <w:suppressAutoHyphens/>
              <w:spacing w:before="60" w:after="60"/>
              <w:jc w:val="center"/>
              <w:rPr>
                <w:sz w:val="16"/>
              </w:rPr>
            </w:pPr>
            <w:r w:rsidRPr="00324BD9">
              <w:rPr>
                <w:sz w:val="16"/>
              </w:rPr>
              <w:t xml:space="preserve">Price per line item for inland transportation and other services required in the </w:t>
            </w:r>
            <w:r w:rsidR="00260CDB" w:rsidRPr="00324BD9">
              <w:rPr>
                <w:sz w:val="16"/>
              </w:rPr>
              <w:t>Purchaser’s Country</w:t>
            </w:r>
            <w:r w:rsidRPr="00324BD9">
              <w:rPr>
                <w:sz w:val="16"/>
              </w:rPr>
              <w:t xml:space="preserve"> to convey the goods to their final destination, as specified in BDS in accordance with ITB 14.</w:t>
            </w:r>
            <w:r w:rsidR="008277AF" w:rsidRPr="00324BD9">
              <w:rPr>
                <w:sz w:val="16"/>
              </w:rPr>
              <w:t>8</w:t>
            </w:r>
            <w:r w:rsidRPr="00324BD9">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7D1EC1E3" w14:textId="77777777" w:rsidR="00455149" w:rsidRPr="00324BD9" w:rsidRDefault="00455149" w:rsidP="00B55482">
            <w:pPr>
              <w:suppressAutoHyphens/>
              <w:spacing w:before="60" w:after="60"/>
              <w:jc w:val="center"/>
              <w:rPr>
                <w:sz w:val="16"/>
              </w:rPr>
            </w:pPr>
            <w:r w:rsidRPr="00324BD9">
              <w:rPr>
                <w:sz w:val="16"/>
              </w:rPr>
              <w:t>Sales and other taxes paid or payable per item if Contract is awarded (in accordance with ITB 14.</w:t>
            </w:r>
            <w:r w:rsidR="008277AF" w:rsidRPr="00324BD9">
              <w:rPr>
                <w:sz w:val="16"/>
              </w:rPr>
              <w:t>8</w:t>
            </w:r>
            <w:r w:rsidRPr="00324BD9">
              <w:rPr>
                <w:sz w:val="16"/>
              </w:rPr>
              <w:t>(c)(iv)</w:t>
            </w:r>
          </w:p>
        </w:tc>
        <w:tc>
          <w:tcPr>
            <w:tcW w:w="1588" w:type="dxa"/>
            <w:tcBorders>
              <w:top w:val="double" w:sz="6" w:space="0" w:color="auto"/>
              <w:left w:val="single" w:sz="6" w:space="0" w:color="auto"/>
              <w:bottom w:val="single" w:sz="6" w:space="0" w:color="auto"/>
              <w:right w:val="double" w:sz="6" w:space="0" w:color="auto"/>
            </w:tcBorders>
          </w:tcPr>
          <w:p w14:paraId="20012591" w14:textId="77777777" w:rsidR="00455149" w:rsidRPr="00324BD9" w:rsidRDefault="00455149" w:rsidP="00B55482">
            <w:pPr>
              <w:suppressAutoHyphens/>
              <w:spacing w:before="60" w:after="60"/>
              <w:jc w:val="center"/>
              <w:rPr>
                <w:sz w:val="16"/>
              </w:rPr>
            </w:pPr>
            <w:r w:rsidRPr="00324BD9">
              <w:rPr>
                <w:sz w:val="16"/>
              </w:rPr>
              <w:t>Total Price per line item</w:t>
            </w:r>
          </w:p>
          <w:p w14:paraId="670AE824" w14:textId="77777777" w:rsidR="00455149" w:rsidRPr="00324BD9" w:rsidRDefault="00455149" w:rsidP="00B55482">
            <w:pPr>
              <w:suppressAutoHyphens/>
              <w:spacing w:before="60" w:after="60"/>
              <w:jc w:val="center"/>
              <w:rPr>
                <w:sz w:val="16"/>
              </w:rPr>
            </w:pPr>
            <w:r w:rsidRPr="00324BD9">
              <w:rPr>
                <w:sz w:val="16"/>
              </w:rPr>
              <w:t>(Col. 9+10)</w:t>
            </w:r>
          </w:p>
        </w:tc>
      </w:tr>
      <w:tr w:rsidR="00455149" w:rsidRPr="00324BD9" w14:paraId="6C8EE68A"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36383060" w14:textId="77777777" w:rsidR="00455149" w:rsidRPr="00324BD9" w:rsidRDefault="00455149" w:rsidP="00B55482">
            <w:pPr>
              <w:suppressAutoHyphens/>
              <w:spacing w:before="60" w:after="60"/>
              <w:rPr>
                <w:i/>
                <w:iCs/>
                <w:sz w:val="20"/>
              </w:rPr>
            </w:pPr>
            <w:r w:rsidRPr="00324BD9">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24A4A7B2" w14:textId="77777777" w:rsidR="00455149" w:rsidRPr="00324BD9" w:rsidRDefault="00455149" w:rsidP="00B55482">
            <w:pPr>
              <w:suppressAutoHyphens/>
              <w:spacing w:before="60" w:after="60"/>
              <w:rPr>
                <w:i/>
                <w:iCs/>
                <w:sz w:val="20"/>
              </w:rPr>
            </w:pPr>
            <w:r w:rsidRPr="00324BD9">
              <w:rPr>
                <w:i/>
                <w:iCs/>
                <w:sz w:val="16"/>
              </w:rPr>
              <w:t>[insert name of Goods]</w:t>
            </w:r>
          </w:p>
        </w:tc>
        <w:tc>
          <w:tcPr>
            <w:tcW w:w="900" w:type="dxa"/>
            <w:tcBorders>
              <w:top w:val="single" w:sz="6" w:space="0" w:color="auto"/>
              <w:left w:val="single" w:sz="6" w:space="0" w:color="auto"/>
              <w:right w:val="single" w:sz="6" w:space="0" w:color="auto"/>
            </w:tcBorders>
          </w:tcPr>
          <w:p w14:paraId="5BC222D1" w14:textId="77777777" w:rsidR="00455149" w:rsidRPr="00324BD9" w:rsidRDefault="00455149" w:rsidP="00B55482">
            <w:pPr>
              <w:suppressAutoHyphens/>
              <w:spacing w:before="60" w:after="60"/>
              <w:rPr>
                <w:i/>
                <w:iCs/>
                <w:sz w:val="20"/>
              </w:rPr>
            </w:pPr>
            <w:r w:rsidRPr="00324BD9">
              <w:rPr>
                <w:i/>
                <w:iCs/>
                <w:sz w:val="16"/>
              </w:rPr>
              <w:t>[insert country of origin of the Good]</w:t>
            </w:r>
          </w:p>
        </w:tc>
        <w:tc>
          <w:tcPr>
            <w:tcW w:w="990" w:type="dxa"/>
            <w:tcBorders>
              <w:top w:val="single" w:sz="6" w:space="0" w:color="auto"/>
              <w:left w:val="single" w:sz="6" w:space="0" w:color="auto"/>
              <w:right w:val="single" w:sz="6" w:space="0" w:color="auto"/>
            </w:tcBorders>
          </w:tcPr>
          <w:p w14:paraId="41BE8CE2" w14:textId="77777777" w:rsidR="00455149" w:rsidRPr="00324BD9" w:rsidRDefault="00455149" w:rsidP="00B55482">
            <w:pPr>
              <w:suppressAutoHyphens/>
              <w:spacing w:before="60" w:after="60"/>
              <w:rPr>
                <w:i/>
                <w:iCs/>
                <w:sz w:val="16"/>
              </w:rPr>
            </w:pPr>
            <w:r w:rsidRPr="00324BD9">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462F9597" w14:textId="77777777" w:rsidR="00455149" w:rsidRPr="00324BD9" w:rsidRDefault="00455149" w:rsidP="00B55482">
            <w:pPr>
              <w:suppressAutoHyphens/>
              <w:spacing w:before="60" w:after="60"/>
              <w:rPr>
                <w:i/>
                <w:iCs/>
                <w:sz w:val="20"/>
              </w:rPr>
            </w:pPr>
            <w:r w:rsidRPr="00324BD9">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2A8A9361" w14:textId="77777777" w:rsidR="00455149" w:rsidRPr="00324BD9" w:rsidRDefault="00455149" w:rsidP="00B55482">
            <w:pPr>
              <w:suppressAutoHyphens/>
              <w:spacing w:before="60" w:after="60"/>
              <w:rPr>
                <w:i/>
                <w:iCs/>
                <w:sz w:val="20"/>
              </w:rPr>
            </w:pPr>
            <w:r w:rsidRPr="00324BD9">
              <w:rPr>
                <w:i/>
                <w:iCs/>
                <w:sz w:val="16"/>
              </w:rPr>
              <w:t>[insert unit price per unit]</w:t>
            </w:r>
          </w:p>
        </w:tc>
        <w:tc>
          <w:tcPr>
            <w:tcW w:w="1350" w:type="dxa"/>
            <w:tcBorders>
              <w:top w:val="single" w:sz="6" w:space="0" w:color="auto"/>
              <w:left w:val="single" w:sz="6" w:space="0" w:color="auto"/>
              <w:right w:val="single" w:sz="6" w:space="0" w:color="auto"/>
            </w:tcBorders>
          </w:tcPr>
          <w:p w14:paraId="2144BBB1" w14:textId="77777777" w:rsidR="00455149" w:rsidRPr="00324BD9" w:rsidRDefault="00455149" w:rsidP="00B55482">
            <w:pPr>
              <w:suppressAutoHyphens/>
              <w:spacing w:before="60" w:after="60"/>
              <w:rPr>
                <w:i/>
                <w:iCs/>
                <w:sz w:val="16"/>
              </w:rPr>
            </w:pPr>
            <w:r w:rsidRPr="00324BD9">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64E14BC4" w14:textId="77777777" w:rsidR="00455149" w:rsidRPr="00324BD9" w:rsidRDefault="00455149" w:rsidP="00B55482">
            <w:pPr>
              <w:suppressAutoHyphens/>
              <w:spacing w:before="60" w:after="60"/>
              <w:rPr>
                <w:i/>
                <w:iCs/>
                <w:sz w:val="16"/>
              </w:rPr>
            </w:pPr>
            <w:r w:rsidRPr="00324BD9">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32248F92" w14:textId="77777777" w:rsidR="00455149" w:rsidRPr="00324BD9" w:rsidRDefault="00455149" w:rsidP="00B55482">
            <w:pPr>
              <w:suppressAutoHyphens/>
              <w:spacing w:before="60" w:after="60"/>
              <w:rPr>
                <w:i/>
                <w:iCs/>
                <w:sz w:val="16"/>
              </w:rPr>
            </w:pPr>
            <w:r w:rsidRPr="00324BD9">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3FA4A70F" w14:textId="77777777" w:rsidR="00455149" w:rsidRPr="00324BD9" w:rsidRDefault="00455149" w:rsidP="00B55482">
            <w:pPr>
              <w:suppressAutoHyphens/>
              <w:spacing w:before="60" w:after="60"/>
              <w:rPr>
                <w:i/>
                <w:iCs/>
                <w:sz w:val="16"/>
              </w:rPr>
            </w:pPr>
            <w:r w:rsidRPr="00324BD9">
              <w:rPr>
                <w:i/>
                <w:iCs/>
                <w:sz w:val="16"/>
              </w:rPr>
              <w:t xml:space="preserve">[insert price per line item for inland transportation and other services required in the </w:t>
            </w:r>
            <w:r w:rsidR="00260CDB" w:rsidRPr="00324BD9">
              <w:rPr>
                <w:i/>
                <w:iCs/>
                <w:sz w:val="16"/>
              </w:rPr>
              <w:t>Purchaser’s Country</w:t>
            </w:r>
            <w:r w:rsidRPr="00324BD9">
              <w:rPr>
                <w:i/>
                <w:iCs/>
                <w:sz w:val="16"/>
              </w:rPr>
              <w:t>]</w:t>
            </w:r>
          </w:p>
        </w:tc>
        <w:tc>
          <w:tcPr>
            <w:tcW w:w="1260" w:type="dxa"/>
            <w:tcBorders>
              <w:top w:val="single" w:sz="6" w:space="0" w:color="auto"/>
              <w:left w:val="single" w:sz="6" w:space="0" w:color="auto"/>
              <w:bottom w:val="single" w:sz="6" w:space="0" w:color="auto"/>
              <w:right w:val="single" w:sz="6" w:space="0" w:color="auto"/>
            </w:tcBorders>
          </w:tcPr>
          <w:p w14:paraId="2AA9CE2E" w14:textId="77777777" w:rsidR="00455149" w:rsidRPr="00324BD9" w:rsidRDefault="00455149" w:rsidP="00B55482">
            <w:pPr>
              <w:suppressAutoHyphens/>
              <w:spacing w:before="60" w:after="60"/>
              <w:rPr>
                <w:i/>
                <w:iCs/>
                <w:sz w:val="16"/>
              </w:rPr>
            </w:pPr>
            <w:r w:rsidRPr="00324BD9">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4F578B7C" w14:textId="77777777" w:rsidR="00455149" w:rsidRPr="00324BD9" w:rsidRDefault="00455149" w:rsidP="00B55482">
            <w:pPr>
              <w:suppressAutoHyphens/>
              <w:spacing w:before="60" w:after="60"/>
              <w:rPr>
                <w:i/>
                <w:iCs/>
                <w:sz w:val="16"/>
              </w:rPr>
            </w:pPr>
            <w:r w:rsidRPr="00324BD9">
              <w:rPr>
                <w:i/>
                <w:iCs/>
                <w:sz w:val="16"/>
              </w:rPr>
              <w:t>[insert total price per line item]</w:t>
            </w:r>
          </w:p>
        </w:tc>
      </w:tr>
      <w:tr w:rsidR="00455149" w:rsidRPr="00324BD9" w14:paraId="29F3573B" w14:textId="77777777">
        <w:trPr>
          <w:cantSplit/>
          <w:trHeight w:val="390"/>
        </w:trPr>
        <w:tc>
          <w:tcPr>
            <w:tcW w:w="802" w:type="dxa"/>
            <w:tcBorders>
              <w:top w:val="single" w:sz="6" w:space="0" w:color="auto"/>
              <w:left w:val="double" w:sz="6" w:space="0" w:color="auto"/>
              <w:bottom w:val="nil"/>
              <w:right w:val="single" w:sz="6" w:space="0" w:color="auto"/>
            </w:tcBorders>
          </w:tcPr>
          <w:p w14:paraId="412F3BD0" w14:textId="77777777" w:rsidR="00455149" w:rsidRPr="00324BD9" w:rsidRDefault="00455149" w:rsidP="00B55482">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4C1661D2" w14:textId="77777777" w:rsidR="00455149" w:rsidRPr="00324BD9" w:rsidRDefault="00455149" w:rsidP="00B55482">
            <w:pPr>
              <w:suppressAutoHyphens/>
              <w:spacing w:before="60" w:after="60"/>
              <w:rPr>
                <w:sz w:val="20"/>
              </w:rPr>
            </w:pPr>
          </w:p>
        </w:tc>
        <w:tc>
          <w:tcPr>
            <w:tcW w:w="900" w:type="dxa"/>
            <w:tcBorders>
              <w:left w:val="single" w:sz="6" w:space="0" w:color="auto"/>
              <w:bottom w:val="nil"/>
              <w:right w:val="single" w:sz="6" w:space="0" w:color="auto"/>
            </w:tcBorders>
          </w:tcPr>
          <w:p w14:paraId="11B3852A" w14:textId="77777777" w:rsidR="00455149" w:rsidRPr="00324BD9" w:rsidRDefault="00455149" w:rsidP="00B55482">
            <w:pPr>
              <w:suppressAutoHyphens/>
              <w:spacing w:before="60" w:after="60"/>
              <w:rPr>
                <w:sz w:val="20"/>
              </w:rPr>
            </w:pPr>
          </w:p>
        </w:tc>
        <w:tc>
          <w:tcPr>
            <w:tcW w:w="990" w:type="dxa"/>
            <w:tcBorders>
              <w:left w:val="single" w:sz="6" w:space="0" w:color="auto"/>
              <w:bottom w:val="nil"/>
              <w:right w:val="single" w:sz="6" w:space="0" w:color="auto"/>
            </w:tcBorders>
          </w:tcPr>
          <w:p w14:paraId="2F0867DD" w14:textId="77777777" w:rsidR="00455149" w:rsidRPr="00324BD9" w:rsidRDefault="00455149" w:rsidP="00B55482">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70854753" w14:textId="77777777" w:rsidR="00455149" w:rsidRPr="00324BD9" w:rsidRDefault="00455149" w:rsidP="00B55482">
            <w:pPr>
              <w:suppressAutoHyphens/>
              <w:spacing w:before="60" w:after="60"/>
              <w:rPr>
                <w:sz w:val="20"/>
              </w:rPr>
            </w:pPr>
          </w:p>
        </w:tc>
        <w:tc>
          <w:tcPr>
            <w:tcW w:w="1173" w:type="dxa"/>
            <w:tcBorders>
              <w:left w:val="single" w:sz="6" w:space="0" w:color="auto"/>
              <w:bottom w:val="nil"/>
              <w:right w:val="single" w:sz="6" w:space="0" w:color="auto"/>
            </w:tcBorders>
          </w:tcPr>
          <w:p w14:paraId="440E2447" w14:textId="77777777" w:rsidR="00455149" w:rsidRPr="00324BD9" w:rsidRDefault="00455149" w:rsidP="00B55482">
            <w:pPr>
              <w:suppressAutoHyphens/>
              <w:spacing w:before="60" w:after="60"/>
              <w:rPr>
                <w:sz w:val="20"/>
              </w:rPr>
            </w:pPr>
          </w:p>
        </w:tc>
        <w:tc>
          <w:tcPr>
            <w:tcW w:w="1350" w:type="dxa"/>
            <w:tcBorders>
              <w:left w:val="single" w:sz="6" w:space="0" w:color="auto"/>
              <w:bottom w:val="nil"/>
              <w:right w:val="single" w:sz="6" w:space="0" w:color="auto"/>
            </w:tcBorders>
          </w:tcPr>
          <w:p w14:paraId="6D928BA3" w14:textId="77777777" w:rsidR="00455149" w:rsidRPr="00324BD9" w:rsidRDefault="00455149" w:rsidP="00B55482">
            <w:pPr>
              <w:suppressAutoHyphens/>
              <w:spacing w:before="60" w:after="60"/>
              <w:rPr>
                <w:sz w:val="20"/>
              </w:rPr>
            </w:pPr>
          </w:p>
        </w:tc>
        <w:tc>
          <w:tcPr>
            <w:tcW w:w="1170" w:type="dxa"/>
            <w:tcBorders>
              <w:left w:val="single" w:sz="6" w:space="0" w:color="auto"/>
              <w:bottom w:val="nil"/>
              <w:right w:val="single" w:sz="6" w:space="0" w:color="auto"/>
            </w:tcBorders>
          </w:tcPr>
          <w:p w14:paraId="2A03CFDF" w14:textId="77777777" w:rsidR="00455149" w:rsidRPr="00324BD9" w:rsidRDefault="00455149" w:rsidP="00B55482">
            <w:pPr>
              <w:suppressAutoHyphens/>
              <w:spacing w:before="60" w:after="60"/>
              <w:rPr>
                <w:sz w:val="20"/>
              </w:rPr>
            </w:pPr>
          </w:p>
        </w:tc>
        <w:tc>
          <w:tcPr>
            <w:tcW w:w="1260" w:type="dxa"/>
            <w:tcBorders>
              <w:left w:val="single" w:sz="6" w:space="0" w:color="auto"/>
              <w:bottom w:val="nil"/>
              <w:right w:val="single" w:sz="6" w:space="0" w:color="auto"/>
            </w:tcBorders>
          </w:tcPr>
          <w:p w14:paraId="6F4A67F7" w14:textId="77777777" w:rsidR="00455149" w:rsidRPr="00324BD9" w:rsidRDefault="00455149" w:rsidP="00B55482">
            <w:pPr>
              <w:suppressAutoHyphens/>
              <w:spacing w:before="60" w:after="60"/>
              <w:rPr>
                <w:sz w:val="20"/>
              </w:rPr>
            </w:pPr>
          </w:p>
        </w:tc>
        <w:tc>
          <w:tcPr>
            <w:tcW w:w="1440" w:type="dxa"/>
            <w:tcBorders>
              <w:left w:val="single" w:sz="6" w:space="0" w:color="auto"/>
              <w:bottom w:val="nil"/>
              <w:right w:val="single" w:sz="6" w:space="0" w:color="auto"/>
            </w:tcBorders>
          </w:tcPr>
          <w:p w14:paraId="1483534A" w14:textId="77777777" w:rsidR="00455149" w:rsidRPr="00324BD9" w:rsidRDefault="00455149" w:rsidP="00B55482">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D1EE85F" w14:textId="77777777" w:rsidR="00455149" w:rsidRPr="00324BD9" w:rsidRDefault="00455149" w:rsidP="00B55482">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75C5379C" w14:textId="77777777" w:rsidR="00455149" w:rsidRPr="00324BD9" w:rsidRDefault="00455149" w:rsidP="00B55482">
            <w:pPr>
              <w:suppressAutoHyphens/>
              <w:spacing w:before="60" w:after="60"/>
              <w:rPr>
                <w:sz w:val="20"/>
              </w:rPr>
            </w:pPr>
          </w:p>
        </w:tc>
      </w:tr>
      <w:tr w:rsidR="00455149" w:rsidRPr="00324BD9" w14:paraId="1E5197E6" w14:textId="77777777">
        <w:trPr>
          <w:cantSplit/>
          <w:trHeight w:val="333"/>
        </w:trPr>
        <w:tc>
          <w:tcPr>
            <w:tcW w:w="11520" w:type="dxa"/>
            <w:gridSpan w:val="10"/>
            <w:tcBorders>
              <w:top w:val="double" w:sz="6" w:space="0" w:color="auto"/>
              <w:left w:val="nil"/>
              <w:bottom w:val="nil"/>
              <w:right w:val="double" w:sz="6" w:space="0" w:color="auto"/>
            </w:tcBorders>
          </w:tcPr>
          <w:p w14:paraId="77663A23" w14:textId="77777777" w:rsidR="00455149" w:rsidRPr="00324BD9" w:rsidRDefault="00455149" w:rsidP="00B55482">
            <w:pPr>
              <w:suppressAutoHyphens/>
              <w:spacing w:before="60" w:after="60"/>
              <w:rPr>
                <w:sz w:val="20"/>
              </w:rPr>
            </w:pPr>
          </w:p>
        </w:tc>
        <w:tc>
          <w:tcPr>
            <w:tcW w:w="1260" w:type="dxa"/>
            <w:tcBorders>
              <w:top w:val="double" w:sz="6" w:space="0" w:color="auto"/>
              <w:left w:val="double" w:sz="6" w:space="0" w:color="auto"/>
              <w:bottom w:val="double" w:sz="6" w:space="0" w:color="auto"/>
              <w:right w:val="double" w:sz="6" w:space="0" w:color="auto"/>
            </w:tcBorders>
          </w:tcPr>
          <w:p w14:paraId="27D14A66" w14:textId="77777777" w:rsidR="00455149" w:rsidRPr="00324BD9" w:rsidRDefault="00455149" w:rsidP="00B55482">
            <w:pPr>
              <w:pStyle w:val="CommentText"/>
              <w:suppressAutoHyphens/>
              <w:spacing w:before="60" w:after="60"/>
              <w:jc w:val="center"/>
              <w:rPr>
                <w:sz w:val="18"/>
              </w:rPr>
            </w:pPr>
            <w:r w:rsidRPr="00324BD9">
              <w:rPr>
                <w:sz w:val="18"/>
              </w:rPr>
              <w:t xml:space="preserve">Total </w:t>
            </w:r>
            <w:r w:rsidR="00FE2557" w:rsidRPr="00324BD9">
              <w:rPr>
                <w:sz w:val="18"/>
              </w:rPr>
              <w:t>Bid</w:t>
            </w:r>
            <w:r w:rsidRPr="00324BD9">
              <w:rPr>
                <w:sz w:val="18"/>
              </w:rPr>
              <w:t xml:space="preserve"> Price</w:t>
            </w:r>
          </w:p>
        </w:tc>
        <w:tc>
          <w:tcPr>
            <w:tcW w:w="1588" w:type="dxa"/>
            <w:tcBorders>
              <w:top w:val="double" w:sz="6" w:space="0" w:color="auto"/>
              <w:left w:val="double" w:sz="6" w:space="0" w:color="auto"/>
              <w:bottom w:val="double" w:sz="6" w:space="0" w:color="auto"/>
              <w:right w:val="double" w:sz="6" w:space="0" w:color="auto"/>
            </w:tcBorders>
          </w:tcPr>
          <w:p w14:paraId="2320044C" w14:textId="77777777" w:rsidR="00455149" w:rsidRPr="00324BD9" w:rsidRDefault="00455149" w:rsidP="00B55482">
            <w:pPr>
              <w:suppressAutoHyphens/>
              <w:spacing w:before="60" w:after="60"/>
              <w:rPr>
                <w:sz w:val="20"/>
              </w:rPr>
            </w:pPr>
          </w:p>
        </w:tc>
      </w:tr>
      <w:tr w:rsidR="00455149" w:rsidRPr="00324BD9" w14:paraId="33FCBA74" w14:textId="77777777">
        <w:trPr>
          <w:cantSplit/>
          <w:trHeight w:hRule="exact" w:val="495"/>
        </w:trPr>
        <w:tc>
          <w:tcPr>
            <w:tcW w:w="14368" w:type="dxa"/>
            <w:gridSpan w:val="12"/>
            <w:tcBorders>
              <w:top w:val="nil"/>
              <w:left w:val="nil"/>
              <w:bottom w:val="nil"/>
              <w:right w:val="nil"/>
            </w:tcBorders>
          </w:tcPr>
          <w:p w14:paraId="3B3D268D" w14:textId="77777777" w:rsidR="00455149" w:rsidRPr="00324BD9" w:rsidRDefault="00455149" w:rsidP="00B55482">
            <w:pPr>
              <w:suppressAutoHyphens/>
              <w:spacing w:before="60" w:after="60"/>
              <w:rPr>
                <w:i/>
                <w:iCs/>
                <w:sz w:val="20"/>
              </w:rPr>
            </w:pPr>
            <w:r w:rsidRPr="00324BD9">
              <w:rPr>
                <w:sz w:val="20"/>
              </w:rPr>
              <w:t xml:space="preserve">Name of </w:t>
            </w:r>
            <w:r w:rsidR="00FE2557" w:rsidRPr="00324BD9">
              <w:rPr>
                <w:sz w:val="20"/>
              </w:rPr>
              <w:t>Bid</w:t>
            </w:r>
            <w:r w:rsidRPr="00324BD9">
              <w:rPr>
                <w:sz w:val="20"/>
              </w:rPr>
              <w:t xml:space="preserve">der  </w:t>
            </w:r>
            <w:r w:rsidRPr="00324BD9">
              <w:rPr>
                <w:i/>
                <w:iCs/>
                <w:sz w:val="20"/>
              </w:rPr>
              <w:t xml:space="preserve">[insert complete name of </w:t>
            </w:r>
            <w:r w:rsidR="00FE2557" w:rsidRPr="00324BD9">
              <w:rPr>
                <w:i/>
                <w:iCs/>
                <w:sz w:val="20"/>
              </w:rPr>
              <w:t>Bid</w:t>
            </w:r>
            <w:r w:rsidRPr="00324BD9">
              <w:rPr>
                <w:i/>
                <w:iCs/>
                <w:sz w:val="20"/>
              </w:rPr>
              <w:t xml:space="preserve">der]  </w:t>
            </w:r>
            <w:r w:rsidRPr="00324BD9">
              <w:rPr>
                <w:sz w:val="20"/>
              </w:rPr>
              <w:t xml:space="preserve">Signature of </w:t>
            </w:r>
            <w:r w:rsidR="00FE2557" w:rsidRPr="00324BD9">
              <w:rPr>
                <w:sz w:val="20"/>
              </w:rPr>
              <w:t>Bid</w:t>
            </w:r>
            <w:r w:rsidRPr="00324BD9">
              <w:rPr>
                <w:sz w:val="20"/>
              </w:rPr>
              <w:t xml:space="preserve">der </w:t>
            </w:r>
            <w:r w:rsidRPr="00324BD9">
              <w:rPr>
                <w:i/>
                <w:iCs/>
                <w:sz w:val="20"/>
              </w:rPr>
              <w:t xml:space="preserve">[signature of person signing the </w:t>
            </w:r>
            <w:r w:rsidR="00FE2557" w:rsidRPr="00324BD9">
              <w:rPr>
                <w:i/>
                <w:iCs/>
                <w:sz w:val="20"/>
              </w:rPr>
              <w:t>Bid</w:t>
            </w:r>
            <w:r w:rsidRPr="00324BD9">
              <w:rPr>
                <w:i/>
                <w:iCs/>
                <w:sz w:val="20"/>
              </w:rPr>
              <w:t xml:space="preserve">]  </w:t>
            </w:r>
            <w:r w:rsidRPr="00324BD9">
              <w:rPr>
                <w:sz w:val="20"/>
              </w:rPr>
              <w:t xml:space="preserve">Date </w:t>
            </w:r>
            <w:r w:rsidRPr="00324BD9">
              <w:rPr>
                <w:i/>
                <w:iCs/>
                <w:sz w:val="20"/>
              </w:rPr>
              <w:t>[insert date]</w:t>
            </w:r>
          </w:p>
        </w:tc>
      </w:tr>
    </w:tbl>
    <w:p w14:paraId="0189B5B5" w14:textId="77777777" w:rsidR="00455149" w:rsidRPr="00324BD9" w:rsidRDefault="00EF3D2E" w:rsidP="00B55482">
      <w:pPr>
        <w:pStyle w:val="BodyTextIndent3"/>
        <w:spacing w:before="240" w:after="240"/>
        <w:ind w:left="0" w:firstLine="0"/>
        <w:jc w:val="both"/>
      </w:pPr>
      <w:r w:rsidRPr="00324BD9">
        <w:rPr>
          <w:sz w:val="20"/>
          <w:szCs w:val="22"/>
        </w:rPr>
        <w:t>*</w:t>
      </w:r>
      <w:r w:rsidRPr="00324BD9">
        <w:rPr>
          <w:i/>
          <w:iCs/>
          <w:sz w:val="20"/>
          <w:szCs w:val="22"/>
        </w:rPr>
        <w:t xml:space="preserve"> </w:t>
      </w:r>
      <w:r w:rsidRPr="00324BD9">
        <w:rPr>
          <w:i/>
          <w:iCs/>
          <w:sz w:val="16"/>
          <w:szCs w:val="16"/>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FE2557" w:rsidRPr="00324BD9">
        <w:rPr>
          <w:i/>
          <w:iCs/>
          <w:sz w:val="16"/>
          <w:szCs w:val="16"/>
        </w:rPr>
        <w:t>Bid</w:t>
      </w:r>
      <w:r w:rsidRPr="00324BD9">
        <w:rPr>
          <w:i/>
          <w:iCs/>
          <w:sz w:val="16"/>
          <w:szCs w:val="16"/>
        </w:rPr>
        <w:t>ders are asked to quote the price including import duties, and additionally to provide the import duties and the price net of import duties which is the difference of those values.]</w:t>
      </w:r>
      <w:r w:rsidR="00455149" w:rsidRPr="00324BD9">
        <w:br w:type="page"/>
      </w:r>
    </w:p>
    <w:p w14:paraId="1B0C91C2" w14:textId="77777777" w:rsidR="00455149" w:rsidRPr="00324BD9" w:rsidRDefault="004E3E6E" w:rsidP="000D5179">
      <w:pPr>
        <w:pStyle w:val="Style5"/>
      </w:pPr>
      <w:bookmarkStart w:id="377" w:name="_Toc55725033"/>
      <w:r w:rsidRPr="00324BD9">
        <w:lastRenderedPageBreak/>
        <w:t xml:space="preserve">Price Schedule: </w:t>
      </w:r>
      <w:r w:rsidR="00902341" w:rsidRPr="00324BD9">
        <w:t xml:space="preserve">Textbooks </w:t>
      </w:r>
      <w:r w:rsidRPr="00324BD9">
        <w:t>Manufactured in the Purchaser’s Country</w:t>
      </w:r>
      <w:bookmarkEnd w:id="377"/>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324BD9" w14:paraId="3E159257" w14:textId="77777777" w:rsidTr="004E3E6E">
        <w:trPr>
          <w:cantSplit/>
          <w:trHeight w:val="1251"/>
        </w:trPr>
        <w:tc>
          <w:tcPr>
            <w:tcW w:w="4500" w:type="dxa"/>
            <w:gridSpan w:val="4"/>
            <w:tcBorders>
              <w:top w:val="double" w:sz="6" w:space="0" w:color="auto"/>
              <w:bottom w:val="nil"/>
              <w:right w:val="nil"/>
            </w:tcBorders>
          </w:tcPr>
          <w:p w14:paraId="4C409160" w14:textId="77777777" w:rsidR="004E3E6E" w:rsidRPr="00324BD9" w:rsidRDefault="004E3E6E" w:rsidP="00B55482">
            <w:pPr>
              <w:suppressAutoHyphens/>
              <w:spacing w:before="60" w:after="60"/>
              <w:jc w:val="center"/>
            </w:pPr>
            <w:r w:rsidRPr="00324BD9">
              <w:t>Purchaser’s Country</w:t>
            </w:r>
          </w:p>
          <w:p w14:paraId="6415E34E" w14:textId="77777777" w:rsidR="004E3E6E" w:rsidRPr="00324BD9" w:rsidRDefault="004E3E6E" w:rsidP="00B55482">
            <w:pPr>
              <w:suppressAutoHyphens/>
              <w:spacing w:before="60" w:after="60"/>
              <w:jc w:val="center"/>
            </w:pPr>
            <w:r w:rsidRPr="00324BD9">
              <w:t>______________________</w:t>
            </w:r>
          </w:p>
          <w:p w14:paraId="36BE1E2C" w14:textId="77777777" w:rsidR="004E3E6E" w:rsidRPr="00324BD9" w:rsidRDefault="004E3E6E" w:rsidP="00B55482">
            <w:pPr>
              <w:suppressAutoHyphens/>
              <w:spacing w:before="60" w:after="60"/>
              <w:jc w:val="center"/>
              <w:rPr>
                <w:sz w:val="20"/>
              </w:rPr>
            </w:pPr>
          </w:p>
        </w:tc>
        <w:tc>
          <w:tcPr>
            <w:tcW w:w="5670" w:type="dxa"/>
            <w:gridSpan w:val="4"/>
            <w:tcBorders>
              <w:top w:val="double" w:sz="6" w:space="0" w:color="auto"/>
              <w:left w:val="nil"/>
              <w:bottom w:val="nil"/>
              <w:right w:val="nil"/>
            </w:tcBorders>
          </w:tcPr>
          <w:p w14:paraId="36985AF9" w14:textId="77777777" w:rsidR="004E3E6E" w:rsidRPr="00324BD9" w:rsidRDefault="004E3E6E" w:rsidP="00B55482">
            <w:pPr>
              <w:suppressAutoHyphens/>
              <w:spacing w:before="60" w:after="60"/>
              <w:jc w:val="center"/>
            </w:pPr>
            <w:r w:rsidRPr="00324BD9">
              <w:t xml:space="preserve">(Group A and B </w:t>
            </w:r>
            <w:r w:rsidR="00FE2557" w:rsidRPr="00324BD9">
              <w:t>Bid</w:t>
            </w:r>
            <w:r w:rsidRPr="00324BD9">
              <w:t>s)</w:t>
            </w:r>
          </w:p>
          <w:p w14:paraId="0DE6C5E5" w14:textId="77777777" w:rsidR="004E3E6E" w:rsidRPr="00324BD9" w:rsidRDefault="004E3E6E" w:rsidP="00B55482">
            <w:pPr>
              <w:suppressAutoHyphens/>
              <w:spacing w:before="60" w:after="60"/>
              <w:jc w:val="center"/>
            </w:pPr>
            <w:r w:rsidRPr="00324BD9">
              <w:t>Currencies in accordance with ITB  15</w:t>
            </w:r>
          </w:p>
        </w:tc>
        <w:tc>
          <w:tcPr>
            <w:tcW w:w="3330" w:type="dxa"/>
            <w:gridSpan w:val="2"/>
            <w:tcBorders>
              <w:top w:val="double" w:sz="6" w:space="0" w:color="auto"/>
              <w:left w:val="nil"/>
              <w:bottom w:val="nil"/>
            </w:tcBorders>
          </w:tcPr>
          <w:p w14:paraId="6942A7F3" w14:textId="77777777" w:rsidR="004E3E6E" w:rsidRPr="00324BD9" w:rsidRDefault="004E3E6E" w:rsidP="00B55482">
            <w:pPr>
              <w:spacing w:before="60" w:after="60"/>
              <w:rPr>
                <w:sz w:val="20"/>
              </w:rPr>
            </w:pPr>
            <w:r w:rsidRPr="00324BD9">
              <w:rPr>
                <w:sz w:val="20"/>
              </w:rPr>
              <w:t>Date:_________________________</w:t>
            </w:r>
          </w:p>
          <w:p w14:paraId="3D31F33D" w14:textId="32BD8E76" w:rsidR="004E3E6E" w:rsidRPr="00324BD9" w:rsidRDefault="00EF3D0F" w:rsidP="00B55482">
            <w:pPr>
              <w:suppressAutoHyphens/>
              <w:spacing w:before="60" w:after="60"/>
            </w:pPr>
            <w:r>
              <w:rPr>
                <w:sz w:val="20"/>
              </w:rPr>
              <w:t>IFB</w:t>
            </w:r>
            <w:r w:rsidR="004E3E6E" w:rsidRPr="00324BD9">
              <w:rPr>
                <w:sz w:val="20"/>
              </w:rPr>
              <w:t xml:space="preserve"> No: _____________________</w:t>
            </w:r>
          </w:p>
          <w:p w14:paraId="404D3C75" w14:textId="77777777" w:rsidR="004E3E6E" w:rsidRPr="00324BD9" w:rsidRDefault="004E3E6E" w:rsidP="00B55482">
            <w:pPr>
              <w:suppressAutoHyphens/>
              <w:spacing w:before="60" w:after="60"/>
              <w:rPr>
                <w:sz w:val="20"/>
              </w:rPr>
            </w:pPr>
            <w:r w:rsidRPr="00324BD9">
              <w:rPr>
                <w:sz w:val="20"/>
              </w:rPr>
              <w:t>Alternative No: ________________</w:t>
            </w:r>
          </w:p>
          <w:p w14:paraId="6E15316A" w14:textId="77777777" w:rsidR="004E3E6E" w:rsidRPr="00324BD9" w:rsidRDefault="004E3E6E" w:rsidP="00B55482">
            <w:pPr>
              <w:suppressAutoHyphens/>
              <w:spacing w:before="60" w:after="60"/>
            </w:pPr>
            <w:r w:rsidRPr="00324BD9">
              <w:rPr>
                <w:sz w:val="20"/>
              </w:rPr>
              <w:t>Page N</w:t>
            </w:r>
            <w:r w:rsidRPr="00324BD9">
              <w:rPr>
                <w:sz w:val="20"/>
              </w:rPr>
              <w:sym w:font="Symbol" w:char="F0B0"/>
            </w:r>
            <w:r w:rsidRPr="00324BD9">
              <w:rPr>
                <w:sz w:val="20"/>
              </w:rPr>
              <w:t xml:space="preserve"> ______ of ______</w:t>
            </w:r>
          </w:p>
        </w:tc>
      </w:tr>
      <w:tr w:rsidR="004E3E6E" w:rsidRPr="00324BD9" w14:paraId="61717F7E" w14:textId="77777777" w:rsidTr="004E3E6E">
        <w:trPr>
          <w:cantSplit/>
        </w:trPr>
        <w:tc>
          <w:tcPr>
            <w:tcW w:w="720" w:type="dxa"/>
            <w:tcBorders>
              <w:top w:val="double" w:sz="6" w:space="0" w:color="auto"/>
              <w:bottom w:val="double" w:sz="6" w:space="0" w:color="auto"/>
              <w:right w:val="single" w:sz="6" w:space="0" w:color="auto"/>
            </w:tcBorders>
          </w:tcPr>
          <w:p w14:paraId="5C9BDD8F" w14:textId="77777777" w:rsidR="004E3E6E" w:rsidRPr="00324BD9" w:rsidRDefault="004E3E6E" w:rsidP="00B55482">
            <w:pPr>
              <w:suppressAutoHyphens/>
              <w:spacing w:before="60" w:after="60"/>
              <w:jc w:val="center"/>
              <w:rPr>
                <w:sz w:val="20"/>
              </w:rPr>
            </w:pPr>
            <w:r w:rsidRPr="00324BD9">
              <w:rPr>
                <w:sz w:val="20"/>
              </w:rPr>
              <w:t>1</w:t>
            </w:r>
          </w:p>
        </w:tc>
        <w:tc>
          <w:tcPr>
            <w:tcW w:w="1890" w:type="dxa"/>
            <w:tcBorders>
              <w:top w:val="double" w:sz="6" w:space="0" w:color="auto"/>
              <w:left w:val="single" w:sz="6" w:space="0" w:color="auto"/>
              <w:bottom w:val="double" w:sz="6" w:space="0" w:color="auto"/>
              <w:right w:val="single" w:sz="6" w:space="0" w:color="auto"/>
            </w:tcBorders>
          </w:tcPr>
          <w:p w14:paraId="628F9B80" w14:textId="77777777" w:rsidR="004E3E6E" w:rsidRPr="00324BD9" w:rsidRDefault="004E3E6E" w:rsidP="00B55482">
            <w:pPr>
              <w:suppressAutoHyphens/>
              <w:spacing w:before="60" w:after="60"/>
              <w:jc w:val="center"/>
              <w:rPr>
                <w:sz w:val="20"/>
              </w:rPr>
            </w:pPr>
            <w:r w:rsidRPr="00324BD9">
              <w:rPr>
                <w:sz w:val="20"/>
              </w:rPr>
              <w:t>2</w:t>
            </w:r>
          </w:p>
        </w:tc>
        <w:tc>
          <w:tcPr>
            <w:tcW w:w="1080" w:type="dxa"/>
            <w:tcBorders>
              <w:top w:val="double" w:sz="6" w:space="0" w:color="auto"/>
              <w:left w:val="single" w:sz="6" w:space="0" w:color="auto"/>
              <w:bottom w:val="double" w:sz="6" w:space="0" w:color="auto"/>
              <w:right w:val="single" w:sz="6" w:space="0" w:color="auto"/>
            </w:tcBorders>
          </w:tcPr>
          <w:p w14:paraId="3A4D7490" w14:textId="77777777" w:rsidR="004E3E6E" w:rsidRPr="00324BD9" w:rsidRDefault="004E3E6E" w:rsidP="00B55482">
            <w:pPr>
              <w:suppressAutoHyphens/>
              <w:spacing w:before="60" w:after="60"/>
              <w:jc w:val="center"/>
              <w:rPr>
                <w:sz w:val="20"/>
              </w:rPr>
            </w:pPr>
            <w:r w:rsidRPr="00324BD9">
              <w:rPr>
                <w:sz w:val="20"/>
              </w:rPr>
              <w:t>3</w:t>
            </w:r>
          </w:p>
        </w:tc>
        <w:tc>
          <w:tcPr>
            <w:tcW w:w="810" w:type="dxa"/>
            <w:tcBorders>
              <w:top w:val="double" w:sz="6" w:space="0" w:color="auto"/>
              <w:left w:val="single" w:sz="6" w:space="0" w:color="auto"/>
              <w:bottom w:val="double" w:sz="6" w:space="0" w:color="auto"/>
              <w:right w:val="single" w:sz="6" w:space="0" w:color="auto"/>
            </w:tcBorders>
          </w:tcPr>
          <w:p w14:paraId="487D83D7" w14:textId="77777777" w:rsidR="004E3E6E" w:rsidRPr="00324BD9" w:rsidRDefault="004E3E6E" w:rsidP="00B55482">
            <w:pPr>
              <w:suppressAutoHyphens/>
              <w:spacing w:before="60" w:after="60"/>
              <w:jc w:val="center"/>
              <w:rPr>
                <w:sz w:val="20"/>
              </w:rPr>
            </w:pPr>
            <w:r w:rsidRPr="00324BD9">
              <w:rPr>
                <w:sz w:val="20"/>
              </w:rPr>
              <w:t>4</w:t>
            </w:r>
          </w:p>
        </w:tc>
        <w:tc>
          <w:tcPr>
            <w:tcW w:w="1080" w:type="dxa"/>
            <w:tcBorders>
              <w:top w:val="double" w:sz="6" w:space="0" w:color="auto"/>
              <w:left w:val="single" w:sz="6" w:space="0" w:color="auto"/>
              <w:bottom w:val="double" w:sz="6" w:space="0" w:color="auto"/>
              <w:right w:val="single" w:sz="6" w:space="0" w:color="auto"/>
            </w:tcBorders>
          </w:tcPr>
          <w:p w14:paraId="1237AC8B" w14:textId="77777777" w:rsidR="004E3E6E" w:rsidRPr="00324BD9" w:rsidRDefault="004E3E6E" w:rsidP="00B55482">
            <w:pPr>
              <w:suppressAutoHyphens/>
              <w:spacing w:before="60" w:after="60"/>
              <w:jc w:val="center"/>
              <w:rPr>
                <w:sz w:val="20"/>
              </w:rPr>
            </w:pPr>
            <w:r w:rsidRPr="00324BD9">
              <w:rPr>
                <w:sz w:val="20"/>
              </w:rPr>
              <w:t>5</w:t>
            </w:r>
          </w:p>
        </w:tc>
        <w:tc>
          <w:tcPr>
            <w:tcW w:w="1170" w:type="dxa"/>
            <w:tcBorders>
              <w:top w:val="double" w:sz="6" w:space="0" w:color="auto"/>
              <w:left w:val="single" w:sz="6" w:space="0" w:color="auto"/>
              <w:bottom w:val="double" w:sz="6" w:space="0" w:color="auto"/>
              <w:right w:val="single" w:sz="6" w:space="0" w:color="auto"/>
            </w:tcBorders>
          </w:tcPr>
          <w:p w14:paraId="7CE31760" w14:textId="77777777" w:rsidR="004E3E6E" w:rsidRPr="00324BD9" w:rsidRDefault="004E3E6E" w:rsidP="00B55482">
            <w:pPr>
              <w:suppressAutoHyphens/>
              <w:spacing w:before="60" w:after="60"/>
              <w:jc w:val="center"/>
              <w:rPr>
                <w:sz w:val="20"/>
              </w:rPr>
            </w:pPr>
            <w:r w:rsidRPr="00324BD9">
              <w:rPr>
                <w:sz w:val="20"/>
              </w:rPr>
              <w:t>6</w:t>
            </w:r>
          </w:p>
        </w:tc>
        <w:tc>
          <w:tcPr>
            <w:tcW w:w="1890" w:type="dxa"/>
            <w:tcBorders>
              <w:top w:val="double" w:sz="6" w:space="0" w:color="auto"/>
              <w:left w:val="single" w:sz="6" w:space="0" w:color="auto"/>
              <w:bottom w:val="double" w:sz="6" w:space="0" w:color="auto"/>
              <w:right w:val="single" w:sz="6" w:space="0" w:color="auto"/>
            </w:tcBorders>
          </w:tcPr>
          <w:p w14:paraId="2F04B7A3" w14:textId="77777777" w:rsidR="004E3E6E" w:rsidRPr="00324BD9" w:rsidRDefault="004E3E6E" w:rsidP="00B55482">
            <w:pPr>
              <w:suppressAutoHyphens/>
              <w:spacing w:before="60" w:after="60"/>
              <w:jc w:val="center"/>
              <w:rPr>
                <w:sz w:val="20"/>
              </w:rPr>
            </w:pPr>
            <w:r w:rsidRPr="00324BD9">
              <w:rPr>
                <w:sz w:val="20"/>
              </w:rPr>
              <w:t>7</w:t>
            </w:r>
          </w:p>
        </w:tc>
        <w:tc>
          <w:tcPr>
            <w:tcW w:w="1530" w:type="dxa"/>
            <w:tcBorders>
              <w:top w:val="double" w:sz="6" w:space="0" w:color="auto"/>
              <w:left w:val="single" w:sz="6" w:space="0" w:color="auto"/>
              <w:bottom w:val="double" w:sz="6" w:space="0" w:color="auto"/>
              <w:right w:val="single" w:sz="6" w:space="0" w:color="auto"/>
            </w:tcBorders>
          </w:tcPr>
          <w:p w14:paraId="6305A222" w14:textId="77777777" w:rsidR="004E3E6E" w:rsidRPr="00324BD9" w:rsidRDefault="004E3E6E" w:rsidP="00B55482">
            <w:pPr>
              <w:suppressAutoHyphens/>
              <w:spacing w:before="60" w:after="60"/>
              <w:jc w:val="center"/>
              <w:rPr>
                <w:sz w:val="20"/>
              </w:rPr>
            </w:pPr>
            <w:r w:rsidRPr="00324BD9">
              <w:rPr>
                <w:sz w:val="20"/>
              </w:rPr>
              <w:t>8</w:t>
            </w:r>
          </w:p>
        </w:tc>
        <w:tc>
          <w:tcPr>
            <w:tcW w:w="2070" w:type="dxa"/>
            <w:tcBorders>
              <w:top w:val="double" w:sz="6" w:space="0" w:color="auto"/>
              <w:left w:val="single" w:sz="6" w:space="0" w:color="auto"/>
              <w:bottom w:val="double" w:sz="6" w:space="0" w:color="auto"/>
              <w:right w:val="single" w:sz="6" w:space="0" w:color="auto"/>
            </w:tcBorders>
          </w:tcPr>
          <w:p w14:paraId="6A29DBD9" w14:textId="77777777" w:rsidR="004E3E6E" w:rsidRPr="00324BD9" w:rsidRDefault="004E3E6E" w:rsidP="00B55482">
            <w:pPr>
              <w:suppressAutoHyphens/>
              <w:spacing w:before="60" w:after="60"/>
              <w:jc w:val="center"/>
              <w:rPr>
                <w:sz w:val="20"/>
              </w:rPr>
            </w:pPr>
            <w:r w:rsidRPr="00324BD9">
              <w:rPr>
                <w:sz w:val="20"/>
              </w:rPr>
              <w:t>9</w:t>
            </w:r>
          </w:p>
        </w:tc>
        <w:tc>
          <w:tcPr>
            <w:tcW w:w="1260" w:type="dxa"/>
            <w:tcBorders>
              <w:top w:val="double" w:sz="6" w:space="0" w:color="auto"/>
              <w:left w:val="single" w:sz="6" w:space="0" w:color="auto"/>
              <w:bottom w:val="double" w:sz="6" w:space="0" w:color="auto"/>
            </w:tcBorders>
          </w:tcPr>
          <w:p w14:paraId="62E40A71" w14:textId="77777777" w:rsidR="004E3E6E" w:rsidRPr="00324BD9" w:rsidRDefault="004E3E6E" w:rsidP="00B55482">
            <w:pPr>
              <w:suppressAutoHyphens/>
              <w:spacing w:before="60" w:after="60"/>
              <w:jc w:val="center"/>
              <w:rPr>
                <w:sz w:val="20"/>
              </w:rPr>
            </w:pPr>
            <w:r w:rsidRPr="00324BD9">
              <w:rPr>
                <w:sz w:val="20"/>
              </w:rPr>
              <w:t>10</w:t>
            </w:r>
          </w:p>
        </w:tc>
      </w:tr>
      <w:tr w:rsidR="004E3E6E" w:rsidRPr="00324BD9" w14:paraId="37883DCC"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5A34FAEF" w14:textId="77777777" w:rsidR="004E3E6E" w:rsidRPr="00324BD9" w:rsidRDefault="004E3E6E" w:rsidP="00B55482">
            <w:pPr>
              <w:suppressAutoHyphens/>
              <w:spacing w:before="60" w:after="60"/>
              <w:jc w:val="center"/>
              <w:rPr>
                <w:sz w:val="16"/>
              </w:rPr>
            </w:pPr>
            <w:r w:rsidRPr="00324BD9">
              <w:rPr>
                <w:sz w:val="16"/>
              </w:rPr>
              <w:t>Line Item</w:t>
            </w:r>
          </w:p>
          <w:p w14:paraId="3D8B8DD3" w14:textId="77777777" w:rsidR="004E3E6E" w:rsidRPr="00324BD9" w:rsidRDefault="004E3E6E" w:rsidP="00B55482">
            <w:pPr>
              <w:suppressAutoHyphens/>
              <w:spacing w:before="60" w:after="60"/>
              <w:jc w:val="center"/>
              <w:rPr>
                <w:sz w:val="16"/>
              </w:rPr>
            </w:pPr>
            <w:r w:rsidRPr="00324BD9">
              <w:rPr>
                <w:sz w:val="16"/>
              </w:rPr>
              <w:t>N</w:t>
            </w:r>
            <w:r w:rsidRPr="00324BD9">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2DCC99D1" w14:textId="77777777" w:rsidR="004E3E6E" w:rsidRPr="00324BD9" w:rsidRDefault="004E3E6E" w:rsidP="00B55482">
            <w:pPr>
              <w:suppressAutoHyphens/>
              <w:spacing w:before="60" w:after="60"/>
              <w:jc w:val="center"/>
              <w:rPr>
                <w:sz w:val="16"/>
              </w:rPr>
            </w:pPr>
            <w:r w:rsidRPr="00324BD9">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1D35A951" w14:textId="77777777" w:rsidR="004E3E6E" w:rsidRPr="00324BD9" w:rsidRDefault="004E3E6E" w:rsidP="00B55482">
            <w:pPr>
              <w:suppressAutoHyphens/>
              <w:spacing w:before="60" w:after="60"/>
              <w:jc w:val="center"/>
              <w:rPr>
                <w:sz w:val="16"/>
              </w:rPr>
            </w:pPr>
            <w:r w:rsidRPr="00324BD9">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2EAD395B" w14:textId="77777777" w:rsidR="004E3E6E" w:rsidRPr="00324BD9" w:rsidRDefault="004E3E6E" w:rsidP="00B55482">
            <w:pPr>
              <w:suppressAutoHyphens/>
              <w:spacing w:before="60" w:after="60"/>
              <w:jc w:val="center"/>
            </w:pPr>
            <w:r w:rsidRPr="00324BD9">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467E22FD" w14:textId="77777777" w:rsidR="004E3E6E" w:rsidRPr="00324BD9" w:rsidRDefault="004E3E6E" w:rsidP="00B55482">
            <w:pPr>
              <w:suppressAutoHyphens/>
              <w:spacing w:before="60" w:after="60"/>
              <w:jc w:val="center"/>
              <w:rPr>
                <w:sz w:val="20"/>
              </w:rPr>
            </w:pPr>
            <w:r w:rsidRPr="00324BD9">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70110FF6" w14:textId="77777777" w:rsidR="004E3E6E" w:rsidRPr="00324BD9" w:rsidRDefault="004E3E6E" w:rsidP="00B55482">
            <w:pPr>
              <w:suppressAutoHyphens/>
              <w:spacing w:before="60" w:after="60"/>
              <w:jc w:val="center"/>
              <w:rPr>
                <w:sz w:val="16"/>
              </w:rPr>
            </w:pPr>
            <w:r w:rsidRPr="00324BD9">
              <w:rPr>
                <w:sz w:val="16"/>
              </w:rPr>
              <w:t>Total EXW</w:t>
            </w:r>
            <w:r w:rsidRPr="00324BD9">
              <w:rPr>
                <w:smallCaps/>
                <w:sz w:val="16"/>
              </w:rPr>
              <w:t xml:space="preserve"> </w:t>
            </w:r>
            <w:r w:rsidRPr="00324BD9">
              <w:rPr>
                <w:sz w:val="16"/>
              </w:rPr>
              <w:t>price per line item</w:t>
            </w:r>
          </w:p>
          <w:p w14:paraId="599E3837" w14:textId="77777777" w:rsidR="004E3E6E" w:rsidRPr="00324BD9" w:rsidRDefault="004E3E6E" w:rsidP="00B55482">
            <w:pPr>
              <w:suppressAutoHyphens/>
              <w:spacing w:before="60" w:after="60"/>
              <w:jc w:val="center"/>
              <w:rPr>
                <w:sz w:val="16"/>
              </w:rPr>
            </w:pPr>
            <w:r w:rsidRPr="00324BD9">
              <w:rPr>
                <w:sz w:val="16"/>
              </w:rPr>
              <w:t>(Col. 4</w:t>
            </w:r>
            <w:r w:rsidRPr="00324BD9">
              <w:rPr>
                <w:sz w:val="16"/>
              </w:rPr>
              <w:sym w:font="Symbol" w:char="F0B4"/>
            </w:r>
            <w:r w:rsidRPr="00324BD9">
              <w:rPr>
                <w:sz w:val="16"/>
              </w:rPr>
              <w:t>5)</w:t>
            </w:r>
          </w:p>
        </w:tc>
        <w:tc>
          <w:tcPr>
            <w:tcW w:w="1890" w:type="dxa"/>
            <w:tcBorders>
              <w:top w:val="double" w:sz="6" w:space="0" w:color="auto"/>
              <w:left w:val="single" w:sz="6" w:space="0" w:color="auto"/>
              <w:bottom w:val="single" w:sz="6" w:space="0" w:color="auto"/>
              <w:right w:val="single" w:sz="6" w:space="0" w:color="auto"/>
            </w:tcBorders>
          </w:tcPr>
          <w:p w14:paraId="25DF8CE5" w14:textId="77777777" w:rsidR="004E3E6E" w:rsidRPr="00324BD9" w:rsidRDefault="004E3E6E" w:rsidP="00B55482">
            <w:pPr>
              <w:suppressAutoHyphens/>
              <w:spacing w:before="60" w:after="60"/>
              <w:jc w:val="center"/>
              <w:rPr>
                <w:sz w:val="16"/>
              </w:rPr>
            </w:pPr>
            <w:r w:rsidRPr="00324BD9">
              <w:rPr>
                <w:sz w:val="16"/>
              </w:rPr>
              <w:t>Price per line item for inland transportation and other services required in the Purchaser’s Country to convey the Goods to their final destination</w:t>
            </w:r>
          </w:p>
          <w:p w14:paraId="0C2CEAC9" w14:textId="77777777" w:rsidR="004E3E6E" w:rsidRPr="00324BD9" w:rsidRDefault="004E3E6E" w:rsidP="00B55482">
            <w:pPr>
              <w:suppressAutoHyphens/>
              <w:spacing w:before="60" w:after="60"/>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3237E056" w14:textId="77777777" w:rsidR="004E3E6E" w:rsidRPr="00324BD9" w:rsidRDefault="004E3E6E" w:rsidP="00B55482">
            <w:pPr>
              <w:suppressAutoHyphens/>
              <w:spacing w:before="60" w:after="60"/>
              <w:jc w:val="center"/>
              <w:rPr>
                <w:sz w:val="16"/>
              </w:rPr>
            </w:pPr>
            <w:r w:rsidRPr="00324BD9">
              <w:rPr>
                <w:sz w:val="16"/>
              </w:rPr>
              <w:t>Cost of local labor, raw materials and components from with origin in the Purchaser’s Country</w:t>
            </w:r>
          </w:p>
          <w:p w14:paraId="24A60961" w14:textId="77777777" w:rsidR="004E3E6E" w:rsidRPr="00324BD9" w:rsidRDefault="004E3E6E" w:rsidP="00B55482">
            <w:pPr>
              <w:suppressAutoHyphens/>
              <w:spacing w:before="60" w:after="60"/>
              <w:jc w:val="center"/>
              <w:rPr>
                <w:sz w:val="16"/>
              </w:rPr>
            </w:pPr>
            <w:r w:rsidRPr="00324BD9">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10C28251" w14:textId="77777777" w:rsidR="004E3E6E" w:rsidRPr="00324BD9" w:rsidRDefault="004E3E6E" w:rsidP="00B55482">
            <w:pPr>
              <w:suppressAutoHyphens/>
              <w:spacing w:before="60" w:after="60"/>
              <w:jc w:val="center"/>
              <w:rPr>
                <w:sz w:val="16"/>
              </w:rPr>
            </w:pPr>
            <w:r w:rsidRPr="00324BD9">
              <w:rPr>
                <w:sz w:val="16"/>
              </w:rPr>
              <w:t>Sales and other taxes payable per line item if Contract is awarded (in accordance with ITB 14.</w:t>
            </w:r>
            <w:r w:rsidR="00055005" w:rsidRPr="00324BD9">
              <w:rPr>
                <w:sz w:val="16"/>
              </w:rPr>
              <w:t>8</w:t>
            </w:r>
            <w:r w:rsidRPr="00324BD9">
              <w:rPr>
                <w:sz w:val="16"/>
              </w:rPr>
              <w:t>(a)(ii)</w:t>
            </w:r>
          </w:p>
        </w:tc>
        <w:tc>
          <w:tcPr>
            <w:tcW w:w="1260" w:type="dxa"/>
            <w:tcBorders>
              <w:top w:val="double" w:sz="6" w:space="0" w:color="auto"/>
              <w:left w:val="single" w:sz="6" w:space="0" w:color="auto"/>
              <w:bottom w:val="single" w:sz="6" w:space="0" w:color="auto"/>
              <w:right w:val="double" w:sz="6" w:space="0" w:color="auto"/>
            </w:tcBorders>
          </w:tcPr>
          <w:p w14:paraId="110E1A1F" w14:textId="77777777" w:rsidR="004E3E6E" w:rsidRPr="00324BD9" w:rsidRDefault="004E3E6E" w:rsidP="00B55482">
            <w:pPr>
              <w:suppressAutoHyphens/>
              <w:spacing w:before="60" w:after="60"/>
              <w:jc w:val="center"/>
              <w:rPr>
                <w:sz w:val="16"/>
              </w:rPr>
            </w:pPr>
            <w:r w:rsidRPr="00324BD9">
              <w:rPr>
                <w:sz w:val="16"/>
              </w:rPr>
              <w:t>Total Price per line item</w:t>
            </w:r>
          </w:p>
          <w:p w14:paraId="650CCFAE" w14:textId="77777777" w:rsidR="004E3E6E" w:rsidRPr="00324BD9" w:rsidRDefault="004E3E6E" w:rsidP="00B55482">
            <w:pPr>
              <w:suppressAutoHyphens/>
              <w:spacing w:before="60" w:after="60"/>
              <w:jc w:val="center"/>
              <w:rPr>
                <w:sz w:val="16"/>
              </w:rPr>
            </w:pPr>
            <w:r w:rsidRPr="00324BD9">
              <w:rPr>
                <w:sz w:val="16"/>
              </w:rPr>
              <w:t>(Col. 6+7)</w:t>
            </w:r>
          </w:p>
        </w:tc>
      </w:tr>
      <w:tr w:rsidR="004E3E6E" w:rsidRPr="00324BD9" w14:paraId="0BD110A5"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0B7910E" w14:textId="77777777" w:rsidR="004E3E6E" w:rsidRPr="00324BD9" w:rsidRDefault="004E3E6E" w:rsidP="00B55482">
            <w:pPr>
              <w:suppressAutoHyphens/>
              <w:spacing w:before="60" w:after="60"/>
              <w:rPr>
                <w:i/>
                <w:iCs/>
                <w:sz w:val="20"/>
              </w:rPr>
            </w:pPr>
            <w:r w:rsidRPr="00324BD9">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1D4486AD" w14:textId="77777777" w:rsidR="004E3E6E" w:rsidRPr="00324BD9" w:rsidRDefault="004E3E6E" w:rsidP="00B55482">
            <w:pPr>
              <w:suppressAutoHyphens/>
              <w:spacing w:before="60" w:after="60"/>
              <w:rPr>
                <w:i/>
                <w:iCs/>
                <w:sz w:val="20"/>
              </w:rPr>
            </w:pPr>
            <w:r w:rsidRPr="00324BD9">
              <w:rPr>
                <w:i/>
                <w:iCs/>
                <w:sz w:val="16"/>
              </w:rPr>
              <w:t>[insert name of Good]</w:t>
            </w:r>
          </w:p>
        </w:tc>
        <w:tc>
          <w:tcPr>
            <w:tcW w:w="1080" w:type="dxa"/>
            <w:tcBorders>
              <w:top w:val="single" w:sz="6" w:space="0" w:color="auto"/>
              <w:left w:val="single" w:sz="6" w:space="0" w:color="auto"/>
              <w:right w:val="single" w:sz="6" w:space="0" w:color="auto"/>
            </w:tcBorders>
          </w:tcPr>
          <w:p w14:paraId="68EF645A" w14:textId="77777777" w:rsidR="004E3E6E" w:rsidRPr="00324BD9" w:rsidRDefault="004E3E6E" w:rsidP="00B55482">
            <w:pPr>
              <w:suppressAutoHyphens/>
              <w:spacing w:before="60" w:after="60"/>
              <w:rPr>
                <w:i/>
                <w:iCs/>
                <w:sz w:val="16"/>
              </w:rPr>
            </w:pPr>
            <w:r w:rsidRPr="00324BD9">
              <w:rPr>
                <w:i/>
                <w:iCs/>
                <w:sz w:val="16"/>
              </w:rPr>
              <w:t>[insert quoted Delivery Date]</w:t>
            </w:r>
          </w:p>
        </w:tc>
        <w:tc>
          <w:tcPr>
            <w:tcW w:w="810" w:type="dxa"/>
            <w:tcBorders>
              <w:top w:val="single" w:sz="6" w:space="0" w:color="auto"/>
              <w:left w:val="single" w:sz="6" w:space="0" w:color="auto"/>
              <w:right w:val="single" w:sz="6" w:space="0" w:color="auto"/>
            </w:tcBorders>
          </w:tcPr>
          <w:p w14:paraId="42E9BD4E" w14:textId="77777777" w:rsidR="004E3E6E" w:rsidRPr="00324BD9" w:rsidRDefault="004E3E6E" w:rsidP="00B55482">
            <w:pPr>
              <w:suppressAutoHyphens/>
              <w:spacing w:before="60" w:after="60"/>
              <w:rPr>
                <w:i/>
                <w:iCs/>
                <w:sz w:val="20"/>
              </w:rPr>
            </w:pPr>
            <w:r w:rsidRPr="00324BD9">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1C102B03" w14:textId="77777777" w:rsidR="004E3E6E" w:rsidRPr="00324BD9" w:rsidRDefault="004E3E6E" w:rsidP="00B55482">
            <w:pPr>
              <w:suppressAutoHyphens/>
              <w:spacing w:before="60" w:after="60"/>
              <w:rPr>
                <w:i/>
                <w:iCs/>
                <w:sz w:val="20"/>
              </w:rPr>
            </w:pPr>
            <w:r w:rsidRPr="00324BD9">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334EC51E" w14:textId="77777777" w:rsidR="004E3E6E" w:rsidRPr="00324BD9" w:rsidRDefault="004E3E6E" w:rsidP="00B55482">
            <w:pPr>
              <w:suppressAutoHyphens/>
              <w:spacing w:before="60" w:after="60"/>
              <w:rPr>
                <w:i/>
                <w:iCs/>
                <w:sz w:val="16"/>
              </w:rPr>
            </w:pPr>
            <w:r w:rsidRPr="00324BD9">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6FECDE1F" w14:textId="77777777" w:rsidR="004E3E6E" w:rsidRPr="00324BD9" w:rsidRDefault="004E3E6E" w:rsidP="00B55482">
            <w:pPr>
              <w:suppressAutoHyphens/>
              <w:spacing w:before="60" w:after="60"/>
              <w:rPr>
                <w:i/>
                <w:iCs/>
                <w:sz w:val="16"/>
              </w:rPr>
            </w:pPr>
            <w:r w:rsidRPr="00324BD9">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6D123D60" w14:textId="77777777" w:rsidR="004E3E6E" w:rsidRPr="00324BD9" w:rsidRDefault="004E3E6E" w:rsidP="00B55482">
            <w:pPr>
              <w:suppressAutoHyphens/>
              <w:spacing w:before="60" w:after="60"/>
              <w:rPr>
                <w:i/>
                <w:iCs/>
                <w:sz w:val="16"/>
              </w:rPr>
            </w:pPr>
            <w:r w:rsidRPr="00324BD9">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6FC97E4A" w14:textId="77777777" w:rsidR="004E3E6E" w:rsidRPr="00324BD9" w:rsidRDefault="004E3E6E" w:rsidP="00B55482">
            <w:pPr>
              <w:suppressAutoHyphens/>
              <w:spacing w:before="60" w:after="60"/>
              <w:rPr>
                <w:i/>
                <w:iCs/>
                <w:sz w:val="16"/>
              </w:rPr>
            </w:pPr>
            <w:r w:rsidRPr="00324BD9">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1FFEC4D0" w14:textId="77777777" w:rsidR="004E3E6E" w:rsidRPr="00324BD9" w:rsidRDefault="004E3E6E" w:rsidP="00B55482">
            <w:pPr>
              <w:pStyle w:val="CommentText"/>
              <w:suppressAutoHyphens/>
              <w:spacing w:before="60" w:after="60"/>
              <w:rPr>
                <w:i/>
                <w:iCs/>
                <w:sz w:val="16"/>
              </w:rPr>
            </w:pPr>
            <w:r w:rsidRPr="00324BD9">
              <w:rPr>
                <w:i/>
                <w:iCs/>
                <w:sz w:val="16"/>
              </w:rPr>
              <w:t>[insert total price per item]</w:t>
            </w:r>
          </w:p>
        </w:tc>
      </w:tr>
      <w:tr w:rsidR="004E3E6E" w:rsidRPr="00324BD9" w14:paraId="5D8A6D71"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6E783C71" w14:textId="77777777" w:rsidR="004E3E6E" w:rsidRPr="00324BD9" w:rsidRDefault="004E3E6E" w:rsidP="00B5548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15B3A53A" w14:textId="77777777" w:rsidR="004E3E6E" w:rsidRPr="00324BD9" w:rsidRDefault="004E3E6E" w:rsidP="00B55482">
            <w:pPr>
              <w:suppressAutoHyphens/>
              <w:spacing w:before="60" w:after="60"/>
              <w:rPr>
                <w:sz w:val="20"/>
              </w:rPr>
            </w:pPr>
          </w:p>
        </w:tc>
        <w:tc>
          <w:tcPr>
            <w:tcW w:w="1080" w:type="dxa"/>
            <w:tcBorders>
              <w:left w:val="single" w:sz="6" w:space="0" w:color="auto"/>
              <w:right w:val="single" w:sz="6" w:space="0" w:color="auto"/>
            </w:tcBorders>
          </w:tcPr>
          <w:p w14:paraId="27D66462" w14:textId="77777777" w:rsidR="004E3E6E" w:rsidRPr="00324BD9" w:rsidRDefault="004E3E6E" w:rsidP="00B55482">
            <w:pPr>
              <w:suppressAutoHyphens/>
              <w:spacing w:before="60" w:after="60"/>
              <w:rPr>
                <w:sz w:val="20"/>
              </w:rPr>
            </w:pPr>
          </w:p>
        </w:tc>
        <w:tc>
          <w:tcPr>
            <w:tcW w:w="810" w:type="dxa"/>
            <w:tcBorders>
              <w:left w:val="single" w:sz="6" w:space="0" w:color="auto"/>
              <w:right w:val="single" w:sz="6" w:space="0" w:color="auto"/>
            </w:tcBorders>
          </w:tcPr>
          <w:p w14:paraId="66D5D3EC" w14:textId="77777777" w:rsidR="004E3E6E" w:rsidRPr="00324BD9" w:rsidRDefault="004E3E6E" w:rsidP="00B55482">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342FFA26" w14:textId="77777777" w:rsidR="004E3E6E" w:rsidRPr="00324BD9" w:rsidRDefault="004E3E6E" w:rsidP="00B5548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F9C4F7C" w14:textId="77777777" w:rsidR="004E3E6E" w:rsidRPr="00324BD9" w:rsidRDefault="004E3E6E" w:rsidP="00B5548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1AA20D0F" w14:textId="77777777" w:rsidR="004E3E6E" w:rsidRPr="00324BD9" w:rsidRDefault="004E3E6E" w:rsidP="00B5548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5DBB717" w14:textId="77777777" w:rsidR="004E3E6E" w:rsidRPr="00324BD9" w:rsidRDefault="004E3E6E" w:rsidP="00B55482">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690BC17F" w14:textId="77777777" w:rsidR="004E3E6E" w:rsidRPr="00324BD9" w:rsidRDefault="004E3E6E" w:rsidP="00B55482">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030B24AB" w14:textId="77777777" w:rsidR="004E3E6E" w:rsidRPr="00324BD9" w:rsidRDefault="004E3E6E" w:rsidP="00B55482">
            <w:pPr>
              <w:suppressAutoHyphens/>
              <w:spacing w:before="60" w:after="60"/>
              <w:rPr>
                <w:sz w:val="20"/>
              </w:rPr>
            </w:pPr>
          </w:p>
        </w:tc>
      </w:tr>
      <w:tr w:rsidR="004E3E6E" w:rsidRPr="00324BD9" w14:paraId="7179645D"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2295602C" w14:textId="77777777" w:rsidR="004E3E6E" w:rsidRPr="00324BD9" w:rsidRDefault="004E3E6E" w:rsidP="00B5548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797337A" w14:textId="77777777" w:rsidR="004E3E6E" w:rsidRPr="00324BD9" w:rsidRDefault="004E3E6E" w:rsidP="00B55482">
            <w:pPr>
              <w:suppressAutoHyphens/>
              <w:spacing w:before="60" w:after="60"/>
              <w:rPr>
                <w:sz w:val="20"/>
              </w:rPr>
            </w:pPr>
          </w:p>
        </w:tc>
        <w:tc>
          <w:tcPr>
            <w:tcW w:w="1080" w:type="dxa"/>
            <w:tcBorders>
              <w:left w:val="single" w:sz="6" w:space="0" w:color="auto"/>
              <w:right w:val="single" w:sz="6" w:space="0" w:color="auto"/>
            </w:tcBorders>
          </w:tcPr>
          <w:p w14:paraId="5E9EB1B3" w14:textId="77777777" w:rsidR="004E3E6E" w:rsidRPr="00324BD9" w:rsidRDefault="004E3E6E" w:rsidP="00B55482">
            <w:pPr>
              <w:suppressAutoHyphens/>
              <w:spacing w:before="60" w:after="60"/>
              <w:rPr>
                <w:sz w:val="20"/>
              </w:rPr>
            </w:pPr>
          </w:p>
        </w:tc>
        <w:tc>
          <w:tcPr>
            <w:tcW w:w="810" w:type="dxa"/>
            <w:tcBorders>
              <w:left w:val="single" w:sz="6" w:space="0" w:color="auto"/>
              <w:right w:val="single" w:sz="6" w:space="0" w:color="auto"/>
            </w:tcBorders>
          </w:tcPr>
          <w:p w14:paraId="09140CD4" w14:textId="77777777" w:rsidR="004E3E6E" w:rsidRPr="00324BD9" w:rsidRDefault="004E3E6E" w:rsidP="00B55482">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613CCA99" w14:textId="77777777" w:rsidR="004E3E6E" w:rsidRPr="00324BD9" w:rsidRDefault="004E3E6E" w:rsidP="00B5548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4354883" w14:textId="77777777" w:rsidR="004E3E6E" w:rsidRPr="00324BD9" w:rsidRDefault="004E3E6E" w:rsidP="00B5548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3B2BD03D" w14:textId="77777777" w:rsidR="004E3E6E" w:rsidRPr="00324BD9" w:rsidRDefault="004E3E6E" w:rsidP="00B5548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AE07760" w14:textId="77777777" w:rsidR="004E3E6E" w:rsidRPr="00324BD9" w:rsidRDefault="004E3E6E" w:rsidP="00B55482">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30504EBB" w14:textId="77777777" w:rsidR="004E3E6E" w:rsidRPr="00324BD9" w:rsidRDefault="004E3E6E" w:rsidP="00B55482">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13E91FE6" w14:textId="77777777" w:rsidR="004E3E6E" w:rsidRPr="00324BD9" w:rsidRDefault="004E3E6E" w:rsidP="00B55482">
            <w:pPr>
              <w:suppressAutoHyphens/>
              <w:spacing w:before="60" w:after="60"/>
              <w:rPr>
                <w:sz w:val="20"/>
              </w:rPr>
            </w:pPr>
          </w:p>
        </w:tc>
      </w:tr>
      <w:tr w:rsidR="004E3E6E" w:rsidRPr="00324BD9" w14:paraId="66048CA0"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590C2B43" w14:textId="77777777" w:rsidR="004E3E6E" w:rsidRPr="00324BD9" w:rsidRDefault="004E3E6E" w:rsidP="00B55482">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42E47D56" w14:textId="77777777" w:rsidR="004E3E6E" w:rsidRPr="00324BD9" w:rsidRDefault="004E3E6E" w:rsidP="00B55482">
            <w:pPr>
              <w:suppressAutoHyphens/>
              <w:spacing w:before="60" w:after="60"/>
              <w:rPr>
                <w:sz w:val="20"/>
              </w:rPr>
            </w:pPr>
          </w:p>
        </w:tc>
        <w:tc>
          <w:tcPr>
            <w:tcW w:w="1080" w:type="dxa"/>
            <w:tcBorders>
              <w:left w:val="single" w:sz="6" w:space="0" w:color="auto"/>
              <w:bottom w:val="nil"/>
              <w:right w:val="single" w:sz="6" w:space="0" w:color="auto"/>
            </w:tcBorders>
          </w:tcPr>
          <w:p w14:paraId="52A91778" w14:textId="77777777" w:rsidR="004E3E6E" w:rsidRPr="00324BD9" w:rsidRDefault="004E3E6E" w:rsidP="00B55482">
            <w:pPr>
              <w:suppressAutoHyphens/>
              <w:spacing w:before="60" w:after="60"/>
              <w:rPr>
                <w:sz w:val="20"/>
              </w:rPr>
            </w:pPr>
          </w:p>
        </w:tc>
        <w:tc>
          <w:tcPr>
            <w:tcW w:w="810" w:type="dxa"/>
            <w:tcBorders>
              <w:left w:val="single" w:sz="6" w:space="0" w:color="auto"/>
              <w:bottom w:val="nil"/>
              <w:right w:val="single" w:sz="6" w:space="0" w:color="auto"/>
            </w:tcBorders>
          </w:tcPr>
          <w:p w14:paraId="3BF63E85" w14:textId="77777777" w:rsidR="004E3E6E" w:rsidRPr="00324BD9" w:rsidRDefault="004E3E6E" w:rsidP="00B55482">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70C94BAE" w14:textId="77777777" w:rsidR="004E3E6E" w:rsidRPr="00324BD9" w:rsidRDefault="004E3E6E" w:rsidP="00B55482">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75694A78" w14:textId="77777777" w:rsidR="004E3E6E" w:rsidRPr="00324BD9" w:rsidRDefault="004E3E6E" w:rsidP="00B55482">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35ACBF6" w14:textId="77777777" w:rsidR="004E3E6E" w:rsidRPr="00324BD9" w:rsidRDefault="004E3E6E" w:rsidP="00B5548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2D4F8BA3" w14:textId="77777777" w:rsidR="004E3E6E" w:rsidRPr="00324BD9" w:rsidRDefault="004E3E6E" w:rsidP="00B55482">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5FACBBF0" w14:textId="77777777" w:rsidR="004E3E6E" w:rsidRPr="00324BD9" w:rsidRDefault="004E3E6E" w:rsidP="00B55482">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00B2CA39" w14:textId="77777777" w:rsidR="004E3E6E" w:rsidRPr="00324BD9" w:rsidRDefault="004E3E6E" w:rsidP="00B55482">
            <w:pPr>
              <w:suppressAutoHyphens/>
              <w:spacing w:before="60" w:after="60"/>
              <w:rPr>
                <w:sz w:val="20"/>
              </w:rPr>
            </w:pPr>
          </w:p>
        </w:tc>
      </w:tr>
      <w:tr w:rsidR="004E3E6E" w:rsidRPr="00324BD9" w14:paraId="7207B408" w14:textId="77777777" w:rsidTr="004E3E6E">
        <w:trPr>
          <w:cantSplit/>
          <w:trHeight w:val="333"/>
        </w:trPr>
        <w:tc>
          <w:tcPr>
            <w:tcW w:w="10170" w:type="dxa"/>
            <w:gridSpan w:val="8"/>
            <w:tcBorders>
              <w:top w:val="double" w:sz="6" w:space="0" w:color="auto"/>
              <w:left w:val="nil"/>
              <w:bottom w:val="nil"/>
              <w:right w:val="double" w:sz="6" w:space="0" w:color="auto"/>
            </w:tcBorders>
          </w:tcPr>
          <w:p w14:paraId="5793BE80" w14:textId="77777777" w:rsidR="004E3E6E" w:rsidRPr="00324BD9" w:rsidRDefault="004E3E6E" w:rsidP="00B55482">
            <w:pPr>
              <w:suppressAutoHyphens/>
              <w:spacing w:before="60" w:after="60"/>
              <w:rPr>
                <w:sz w:val="20"/>
              </w:rPr>
            </w:pPr>
          </w:p>
        </w:tc>
        <w:tc>
          <w:tcPr>
            <w:tcW w:w="2070" w:type="dxa"/>
            <w:tcBorders>
              <w:top w:val="double" w:sz="6" w:space="0" w:color="auto"/>
              <w:left w:val="double" w:sz="6" w:space="0" w:color="auto"/>
              <w:bottom w:val="double" w:sz="6" w:space="0" w:color="auto"/>
              <w:right w:val="double" w:sz="6" w:space="0" w:color="auto"/>
            </w:tcBorders>
          </w:tcPr>
          <w:p w14:paraId="5A001AC7" w14:textId="77777777" w:rsidR="004E3E6E" w:rsidRPr="00324BD9" w:rsidRDefault="004E3E6E" w:rsidP="00B55482">
            <w:pPr>
              <w:pStyle w:val="CommentText"/>
              <w:suppressAutoHyphens/>
              <w:spacing w:before="60" w:after="60"/>
              <w:jc w:val="center"/>
            </w:pPr>
            <w:r w:rsidRPr="00324BD9">
              <w:t>Total Price</w:t>
            </w:r>
          </w:p>
        </w:tc>
        <w:tc>
          <w:tcPr>
            <w:tcW w:w="1260" w:type="dxa"/>
            <w:tcBorders>
              <w:top w:val="double" w:sz="6" w:space="0" w:color="auto"/>
              <w:left w:val="double" w:sz="6" w:space="0" w:color="auto"/>
              <w:bottom w:val="double" w:sz="6" w:space="0" w:color="auto"/>
              <w:right w:val="double" w:sz="6" w:space="0" w:color="auto"/>
            </w:tcBorders>
          </w:tcPr>
          <w:p w14:paraId="51101BCF" w14:textId="77777777" w:rsidR="004E3E6E" w:rsidRPr="00324BD9" w:rsidRDefault="004E3E6E" w:rsidP="00B55482">
            <w:pPr>
              <w:suppressAutoHyphens/>
              <w:spacing w:before="60" w:after="60"/>
              <w:rPr>
                <w:sz w:val="20"/>
              </w:rPr>
            </w:pPr>
          </w:p>
        </w:tc>
      </w:tr>
      <w:tr w:rsidR="004E3E6E" w:rsidRPr="00324BD9" w14:paraId="0AD0AC22" w14:textId="77777777" w:rsidTr="004E3E6E">
        <w:trPr>
          <w:cantSplit/>
          <w:trHeight w:hRule="exact" w:val="495"/>
        </w:trPr>
        <w:tc>
          <w:tcPr>
            <w:tcW w:w="13500" w:type="dxa"/>
            <w:gridSpan w:val="10"/>
            <w:tcBorders>
              <w:top w:val="nil"/>
              <w:left w:val="nil"/>
              <w:bottom w:val="nil"/>
              <w:right w:val="nil"/>
            </w:tcBorders>
          </w:tcPr>
          <w:p w14:paraId="2C927CF6" w14:textId="77777777" w:rsidR="004E3E6E" w:rsidRPr="00324BD9" w:rsidRDefault="004E3E6E" w:rsidP="00B55482">
            <w:pPr>
              <w:suppressAutoHyphens/>
              <w:spacing w:before="60" w:after="60"/>
              <w:rPr>
                <w:sz w:val="20"/>
              </w:rPr>
            </w:pPr>
            <w:r w:rsidRPr="00324BD9">
              <w:rPr>
                <w:sz w:val="20"/>
              </w:rPr>
              <w:t xml:space="preserve">Name of </w:t>
            </w:r>
            <w:r w:rsidR="00FE2557" w:rsidRPr="00324BD9">
              <w:rPr>
                <w:sz w:val="20"/>
              </w:rPr>
              <w:t>Bid</w:t>
            </w:r>
            <w:r w:rsidRPr="00324BD9">
              <w:rPr>
                <w:sz w:val="20"/>
              </w:rPr>
              <w:t xml:space="preserve">der  </w:t>
            </w:r>
            <w:r w:rsidRPr="00324BD9">
              <w:rPr>
                <w:i/>
                <w:iCs/>
                <w:sz w:val="20"/>
              </w:rPr>
              <w:t xml:space="preserve">[insert complete name of </w:t>
            </w:r>
            <w:r w:rsidR="00FE2557" w:rsidRPr="00324BD9">
              <w:rPr>
                <w:i/>
                <w:iCs/>
                <w:sz w:val="20"/>
              </w:rPr>
              <w:t>Bid</w:t>
            </w:r>
            <w:r w:rsidRPr="00324BD9">
              <w:rPr>
                <w:i/>
                <w:iCs/>
                <w:sz w:val="20"/>
              </w:rPr>
              <w:t xml:space="preserve">der]  </w:t>
            </w:r>
            <w:r w:rsidRPr="00324BD9">
              <w:rPr>
                <w:sz w:val="20"/>
              </w:rPr>
              <w:t xml:space="preserve">Signature of </w:t>
            </w:r>
            <w:r w:rsidR="00FE2557" w:rsidRPr="00324BD9">
              <w:rPr>
                <w:sz w:val="20"/>
              </w:rPr>
              <w:t>Bid</w:t>
            </w:r>
            <w:r w:rsidRPr="00324BD9">
              <w:rPr>
                <w:sz w:val="20"/>
              </w:rPr>
              <w:t xml:space="preserve">der </w:t>
            </w:r>
            <w:r w:rsidRPr="00324BD9">
              <w:rPr>
                <w:i/>
                <w:iCs/>
                <w:sz w:val="20"/>
              </w:rPr>
              <w:t xml:space="preserve">[signature of person signing the </w:t>
            </w:r>
            <w:r w:rsidR="00FE2557" w:rsidRPr="00324BD9">
              <w:rPr>
                <w:i/>
                <w:iCs/>
                <w:sz w:val="20"/>
              </w:rPr>
              <w:t>Bid</w:t>
            </w:r>
            <w:r w:rsidRPr="00324BD9">
              <w:rPr>
                <w:i/>
                <w:iCs/>
                <w:sz w:val="20"/>
              </w:rPr>
              <w:t xml:space="preserve">]  </w:t>
            </w:r>
            <w:r w:rsidRPr="00324BD9">
              <w:rPr>
                <w:sz w:val="20"/>
              </w:rPr>
              <w:t xml:space="preserve">Date </w:t>
            </w:r>
            <w:r w:rsidRPr="00324BD9">
              <w:rPr>
                <w:i/>
                <w:iCs/>
                <w:sz w:val="20"/>
              </w:rPr>
              <w:t>[insert date]</w:t>
            </w:r>
          </w:p>
        </w:tc>
      </w:tr>
    </w:tbl>
    <w:p w14:paraId="026841C3" w14:textId="77777777" w:rsidR="00455149" w:rsidRPr="00324BD9" w:rsidRDefault="00455149" w:rsidP="00B55482">
      <w:pPr>
        <w:spacing w:before="240" w:after="240"/>
      </w:pPr>
      <w:r w:rsidRPr="00324BD9">
        <w:br w:type="page"/>
      </w:r>
    </w:p>
    <w:tbl>
      <w:tblPr>
        <w:tblpPr w:leftFromText="180" w:rightFromText="180" w:horzAnchor="margin" w:tblpY="-1800"/>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02"/>
        <w:gridCol w:w="1188"/>
        <w:gridCol w:w="1710"/>
        <w:gridCol w:w="3060"/>
        <w:gridCol w:w="1530"/>
        <w:gridCol w:w="1710"/>
      </w:tblGrid>
      <w:tr w:rsidR="0024591A" w:rsidRPr="00324BD9" w14:paraId="3B6E720E" w14:textId="77777777" w:rsidTr="00C00D22">
        <w:trPr>
          <w:cantSplit/>
          <w:trHeight w:val="140"/>
        </w:trPr>
        <w:tc>
          <w:tcPr>
            <w:tcW w:w="13680" w:type="dxa"/>
            <w:gridSpan w:val="8"/>
            <w:tcBorders>
              <w:top w:val="nil"/>
              <w:left w:val="nil"/>
              <w:bottom w:val="nil"/>
              <w:right w:val="nil"/>
            </w:tcBorders>
            <w:tcMar>
              <w:left w:w="43" w:type="dxa"/>
              <w:right w:w="43" w:type="dxa"/>
            </w:tcMar>
          </w:tcPr>
          <w:p w14:paraId="74AF8C29" w14:textId="77777777" w:rsidR="006A606A" w:rsidRPr="00324BD9" w:rsidRDefault="006A606A" w:rsidP="0024591A">
            <w:pPr>
              <w:pStyle w:val="SectionVHeader"/>
              <w:spacing w:before="60"/>
            </w:pPr>
          </w:p>
          <w:p w14:paraId="0DA0F530" w14:textId="77777777" w:rsidR="006A606A" w:rsidRPr="00324BD9" w:rsidRDefault="006A606A" w:rsidP="0024591A">
            <w:pPr>
              <w:pStyle w:val="SectionVHeader"/>
              <w:spacing w:before="60"/>
            </w:pPr>
          </w:p>
          <w:p w14:paraId="72EAF964" w14:textId="77777777" w:rsidR="00455149" w:rsidRPr="00324BD9" w:rsidRDefault="00455149" w:rsidP="0024591A">
            <w:pPr>
              <w:pStyle w:val="SectionVHeader"/>
              <w:spacing w:before="60"/>
            </w:pPr>
            <w:r w:rsidRPr="00324BD9">
              <w:t>Price and Completion Schedule - Related Services</w:t>
            </w:r>
          </w:p>
        </w:tc>
      </w:tr>
      <w:tr w:rsidR="0052400E" w:rsidRPr="00324BD9" w14:paraId="0F739832" w14:textId="77777777" w:rsidTr="00C00D22">
        <w:trPr>
          <w:cantSplit/>
          <w:trHeight w:val="1350"/>
        </w:trPr>
        <w:tc>
          <w:tcPr>
            <w:tcW w:w="2880" w:type="dxa"/>
            <w:gridSpan w:val="2"/>
            <w:tcBorders>
              <w:top w:val="double" w:sz="6" w:space="0" w:color="auto"/>
              <w:bottom w:val="double" w:sz="6" w:space="0" w:color="auto"/>
              <w:right w:val="nil"/>
            </w:tcBorders>
            <w:tcMar>
              <w:left w:w="43" w:type="dxa"/>
              <w:right w:w="43" w:type="dxa"/>
            </w:tcMar>
          </w:tcPr>
          <w:p w14:paraId="692DE14B" w14:textId="77777777" w:rsidR="0052400E" w:rsidRPr="00C00D22" w:rsidRDefault="0052400E" w:rsidP="0024591A">
            <w:pPr>
              <w:suppressAutoHyphens/>
              <w:spacing w:before="240" w:after="240"/>
              <w:jc w:val="center"/>
            </w:pPr>
          </w:p>
        </w:tc>
        <w:tc>
          <w:tcPr>
            <w:tcW w:w="7560" w:type="dxa"/>
            <w:gridSpan w:val="4"/>
            <w:tcBorders>
              <w:top w:val="double" w:sz="6" w:space="0" w:color="auto"/>
              <w:left w:val="nil"/>
              <w:bottom w:val="double" w:sz="6" w:space="0" w:color="auto"/>
              <w:right w:val="nil"/>
            </w:tcBorders>
            <w:tcMar>
              <w:left w:w="43" w:type="dxa"/>
              <w:right w:w="43" w:type="dxa"/>
            </w:tcMar>
          </w:tcPr>
          <w:p w14:paraId="2028F235" w14:textId="60A2818A" w:rsidR="0052400E" w:rsidRPr="00324BD9" w:rsidRDefault="0052400E" w:rsidP="000D5179">
            <w:pPr>
              <w:pStyle w:val="Style5"/>
            </w:pPr>
            <w:bookmarkStart w:id="378" w:name="_Toc55725034"/>
            <w:r w:rsidRPr="005B540C">
              <w:rPr>
                <w:b w:val="0"/>
              </w:rPr>
              <w:t xml:space="preserve">Price and </w:t>
            </w:r>
            <w:r w:rsidRPr="0093689A">
              <w:t>Completion</w:t>
            </w:r>
            <w:r w:rsidRPr="005B540C">
              <w:rPr>
                <w:b w:val="0"/>
              </w:rPr>
              <w:t xml:space="preserve"> Schedule - Related Services</w:t>
            </w:r>
            <w:bookmarkEnd w:id="378"/>
          </w:p>
        </w:tc>
        <w:tc>
          <w:tcPr>
            <w:tcW w:w="3240" w:type="dxa"/>
            <w:gridSpan w:val="2"/>
            <w:tcBorders>
              <w:top w:val="double" w:sz="6" w:space="0" w:color="auto"/>
              <w:left w:val="nil"/>
              <w:bottom w:val="double" w:sz="6" w:space="0" w:color="auto"/>
            </w:tcBorders>
            <w:tcMar>
              <w:left w:w="43" w:type="dxa"/>
              <w:right w:w="43" w:type="dxa"/>
            </w:tcMar>
          </w:tcPr>
          <w:p w14:paraId="5DE0ADAC" w14:textId="77777777" w:rsidR="0052400E" w:rsidRPr="00C00D22" w:rsidRDefault="0052400E" w:rsidP="00C00D22">
            <w:pPr>
              <w:spacing w:before="60" w:after="60"/>
              <w:rPr>
                <w:sz w:val="20"/>
              </w:rPr>
            </w:pPr>
          </w:p>
        </w:tc>
      </w:tr>
      <w:tr w:rsidR="0024591A" w:rsidRPr="00324BD9" w14:paraId="5EA29034" w14:textId="77777777" w:rsidTr="00C00D22">
        <w:trPr>
          <w:cantSplit/>
          <w:trHeight w:val="1350"/>
        </w:trPr>
        <w:tc>
          <w:tcPr>
            <w:tcW w:w="2880" w:type="dxa"/>
            <w:gridSpan w:val="2"/>
            <w:tcBorders>
              <w:top w:val="double" w:sz="6" w:space="0" w:color="auto"/>
              <w:bottom w:val="double" w:sz="6" w:space="0" w:color="auto"/>
              <w:right w:val="nil"/>
            </w:tcBorders>
            <w:tcMar>
              <w:left w:w="43" w:type="dxa"/>
              <w:right w:w="43" w:type="dxa"/>
            </w:tcMar>
          </w:tcPr>
          <w:p w14:paraId="171A5F53" w14:textId="77777777" w:rsidR="00455149" w:rsidRPr="00C00D22" w:rsidRDefault="00455149" w:rsidP="0024591A">
            <w:pPr>
              <w:suppressAutoHyphens/>
              <w:spacing w:before="240" w:after="240"/>
              <w:jc w:val="center"/>
            </w:pPr>
          </w:p>
        </w:tc>
        <w:tc>
          <w:tcPr>
            <w:tcW w:w="7560" w:type="dxa"/>
            <w:gridSpan w:val="4"/>
            <w:tcBorders>
              <w:top w:val="double" w:sz="6" w:space="0" w:color="auto"/>
              <w:left w:val="nil"/>
              <w:bottom w:val="double" w:sz="6" w:space="0" w:color="auto"/>
              <w:right w:val="nil"/>
            </w:tcBorders>
            <w:tcMar>
              <w:left w:w="43" w:type="dxa"/>
              <w:right w:w="43" w:type="dxa"/>
            </w:tcMar>
          </w:tcPr>
          <w:p w14:paraId="69C7BDA1" w14:textId="77777777" w:rsidR="00455149" w:rsidRPr="00C00D22" w:rsidRDefault="00455149" w:rsidP="00C00D22">
            <w:pPr>
              <w:suppressAutoHyphens/>
              <w:spacing w:before="60" w:after="60"/>
              <w:jc w:val="center"/>
            </w:pPr>
            <w:r w:rsidRPr="00324BD9">
              <w:t>Currencies in accordance with ITB  15</w:t>
            </w:r>
          </w:p>
        </w:tc>
        <w:tc>
          <w:tcPr>
            <w:tcW w:w="3240" w:type="dxa"/>
            <w:gridSpan w:val="2"/>
            <w:tcBorders>
              <w:top w:val="double" w:sz="6" w:space="0" w:color="auto"/>
              <w:left w:val="nil"/>
              <w:bottom w:val="double" w:sz="6" w:space="0" w:color="auto"/>
            </w:tcBorders>
            <w:tcMar>
              <w:left w:w="43" w:type="dxa"/>
              <w:right w:w="43" w:type="dxa"/>
            </w:tcMar>
          </w:tcPr>
          <w:p w14:paraId="2EC2B875" w14:textId="77777777" w:rsidR="00455149" w:rsidRPr="00C00D22" w:rsidRDefault="00455149" w:rsidP="00C00D22">
            <w:pPr>
              <w:spacing w:before="60" w:after="60"/>
              <w:rPr>
                <w:sz w:val="20"/>
              </w:rPr>
            </w:pPr>
            <w:r w:rsidRPr="00C00D22">
              <w:rPr>
                <w:sz w:val="20"/>
              </w:rPr>
              <w:t>Date:_________________________</w:t>
            </w:r>
          </w:p>
          <w:p w14:paraId="7F2B3AB7" w14:textId="2D0F1C76" w:rsidR="00455149" w:rsidRPr="00C00D22" w:rsidRDefault="00EF3D0F" w:rsidP="00C00D22">
            <w:pPr>
              <w:spacing w:before="60" w:after="60"/>
              <w:rPr>
                <w:sz w:val="20"/>
              </w:rPr>
            </w:pPr>
            <w:r>
              <w:rPr>
                <w:sz w:val="20"/>
              </w:rPr>
              <w:t>IFB</w:t>
            </w:r>
            <w:r w:rsidR="00455149" w:rsidRPr="00C00D22">
              <w:rPr>
                <w:sz w:val="20"/>
              </w:rPr>
              <w:t xml:space="preserve"> No: _____________________</w:t>
            </w:r>
          </w:p>
          <w:p w14:paraId="387872FF" w14:textId="77777777" w:rsidR="00455149" w:rsidRPr="00C00D22" w:rsidRDefault="00455149" w:rsidP="00C00D22">
            <w:pPr>
              <w:spacing w:before="60" w:after="60"/>
              <w:rPr>
                <w:sz w:val="20"/>
              </w:rPr>
            </w:pPr>
            <w:r w:rsidRPr="00C00D22">
              <w:rPr>
                <w:sz w:val="20"/>
              </w:rPr>
              <w:t>Alternative No: ________________</w:t>
            </w:r>
          </w:p>
          <w:p w14:paraId="7FE0657E" w14:textId="77777777" w:rsidR="00455149" w:rsidRPr="00324BD9" w:rsidRDefault="00455149" w:rsidP="00C00D22">
            <w:pPr>
              <w:spacing w:before="60" w:after="60"/>
            </w:pPr>
            <w:r w:rsidRPr="00C00D22">
              <w:rPr>
                <w:sz w:val="20"/>
              </w:rPr>
              <w:t>Page N</w:t>
            </w:r>
            <w:r w:rsidRPr="00C00D22">
              <w:rPr>
                <w:sz w:val="20"/>
              </w:rPr>
              <w:sym w:font="Symbol" w:char="F0B0"/>
            </w:r>
            <w:r w:rsidRPr="00C00D22">
              <w:rPr>
                <w:sz w:val="20"/>
              </w:rPr>
              <w:t xml:space="preserve"> ______ of ______</w:t>
            </w:r>
          </w:p>
        </w:tc>
      </w:tr>
      <w:tr w:rsidR="0024591A" w:rsidRPr="00324BD9" w14:paraId="0DE846FB" w14:textId="77777777" w:rsidTr="00C00D22">
        <w:trPr>
          <w:cantSplit/>
          <w:trHeight w:val="522"/>
        </w:trPr>
        <w:tc>
          <w:tcPr>
            <w:tcW w:w="810" w:type="dxa"/>
            <w:tcBorders>
              <w:top w:val="double" w:sz="6" w:space="0" w:color="auto"/>
              <w:bottom w:val="double" w:sz="6" w:space="0" w:color="auto"/>
              <w:right w:val="single" w:sz="6" w:space="0" w:color="auto"/>
            </w:tcBorders>
            <w:tcMar>
              <w:left w:w="43" w:type="dxa"/>
              <w:right w:w="43" w:type="dxa"/>
            </w:tcMar>
          </w:tcPr>
          <w:p w14:paraId="1D82F76E" w14:textId="77777777" w:rsidR="00455149" w:rsidRPr="00324BD9" w:rsidRDefault="00455149" w:rsidP="00C00D22">
            <w:pPr>
              <w:suppressAutoHyphens/>
              <w:spacing w:before="60" w:after="60"/>
              <w:jc w:val="center"/>
              <w:rPr>
                <w:sz w:val="20"/>
              </w:rPr>
            </w:pPr>
            <w:r w:rsidRPr="00324BD9">
              <w:rPr>
                <w:sz w:val="20"/>
              </w:rPr>
              <w:t>1</w:t>
            </w:r>
          </w:p>
        </w:tc>
        <w:tc>
          <w:tcPr>
            <w:tcW w:w="3672" w:type="dxa"/>
            <w:gridSpan w:val="2"/>
            <w:tcBorders>
              <w:top w:val="double" w:sz="6" w:space="0" w:color="auto"/>
              <w:left w:val="single" w:sz="6" w:space="0" w:color="auto"/>
              <w:bottom w:val="double" w:sz="6" w:space="0" w:color="auto"/>
              <w:right w:val="single" w:sz="6" w:space="0" w:color="auto"/>
            </w:tcBorders>
            <w:tcMar>
              <w:left w:w="43" w:type="dxa"/>
              <w:right w:w="43" w:type="dxa"/>
            </w:tcMar>
          </w:tcPr>
          <w:p w14:paraId="445AF6F3" w14:textId="77777777" w:rsidR="00455149" w:rsidRPr="00324BD9" w:rsidRDefault="00455149" w:rsidP="00C00D22">
            <w:pPr>
              <w:suppressAutoHyphens/>
              <w:spacing w:before="60" w:after="60"/>
              <w:jc w:val="center"/>
              <w:rPr>
                <w:sz w:val="20"/>
              </w:rPr>
            </w:pPr>
            <w:r w:rsidRPr="00324BD9">
              <w:rPr>
                <w:sz w:val="20"/>
              </w:rPr>
              <w:t>2</w:t>
            </w:r>
          </w:p>
        </w:tc>
        <w:tc>
          <w:tcPr>
            <w:tcW w:w="1188" w:type="dxa"/>
            <w:tcBorders>
              <w:top w:val="double" w:sz="6" w:space="0" w:color="auto"/>
              <w:left w:val="single" w:sz="6" w:space="0" w:color="auto"/>
              <w:bottom w:val="double" w:sz="6" w:space="0" w:color="auto"/>
              <w:right w:val="single" w:sz="6" w:space="0" w:color="auto"/>
            </w:tcBorders>
            <w:tcMar>
              <w:left w:w="43" w:type="dxa"/>
              <w:right w:w="43" w:type="dxa"/>
            </w:tcMar>
          </w:tcPr>
          <w:p w14:paraId="70C0A6C2" w14:textId="77777777" w:rsidR="00455149" w:rsidRPr="00324BD9" w:rsidRDefault="00455149" w:rsidP="00C00D22">
            <w:pPr>
              <w:suppressAutoHyphens/>
              <w:spacing w:before="60" w:after="60"/>
              <w:jc w:val="center"/>
              <w:rPr>
                <w:sz w:val="20"/>
              </w:rPr>
            </w:pPr>
            <w:r w:rsidRPr="00324BD9">
              <w:rPr>
                <w:sz w:val="20"/>
              </w:rPr>
              <w:t>3</w:t>
            </w:r>
          </w:p>
        </w:tc>
        <w:tc>
          <w:tcPr>
            <w:tcW w:w="1710" w:type="dxa"/>
            <w:tcBorders>
              <w:top w:val="double" w:sz="6" w:space="0" w:color="auto"/>
              <w:left w:val="single" w:sz="6" w:space="0" w:color="auto"/>
              <w:bottom w:val="double" w:sz="6" w:space="0" w:color="auto"/>
              <w:right w:val="single" w:sz="6" w:space="0" w:color="auto"/>
            </w:tcBorders>
            <w:tcMar>
              <w:left w:w="43" w:type="dxa"/>
              <w:right w:w="43" w:type="dxa"/>
            </w:tcMar>
          </w:tcPr>
          <w:p w14:paraId="29CA628E" w14:textId="77777777" w:rsidR="00455149" w:rsidRPr="00324BD9" w:rsidRDefault="00455149" w:rsidP="00C00D22">
            <w:pPr>
              <w:suppressAutoHyphens/>
              <w:spacing w:before="60" w:after="60"/>
              <w:jc w:val="center"/>
              <w:rPr>
                <w:sz w:val="20"/>
              </w:rPr>
            </w:pPr>
            <w:r w:rsidRPr="00324BD9">
              <w:rPr>
                <w:sz w:val="20"/>
              </w:rPr>
              <w:t>4</w:t>
            </w:r>
          </w:p>
        </w:tc>
        <w:tc>
          <w:tcPr>
            <w:tcW w:w="3060" w:type="dxa"/>
            <w:tcBorders>
              <w:top w:val="double" w:sz="6" w:space="0" w:color="auto"/>
              <w:left w:val="single" w:sz="6" w:space="0" w:color="auto"/>
              <w:bottom w:val="double" w:sz="6" w:space="0" w:color="auto"/>
              <w:right w:val="single" w:sz="6" w:space="0" w:color="auto"/>
            </w:tcBorders>
            <w:tcMar>
              <w:left w:w="43" w:type="dxa"/>
              <w:right w:w="43" w:type="dxa"/>
            </w:tcMar>
          </w:tcPr>
          <w:p w14:paraId="5433A1A6" w14:textId="77777777" w:rsidR="00455149" w:rsidRPr="00324BD9" w:rsidRDefault="00455149" w:rsidP="00C00D22">
            <w:pPr>
              <w:suppressAutoHyphens/>
              <w:spacing w:before="60" w:after="60"/>
              <w:jc w:val="center"/>
              <w:rPr>
                <w:sz w:val="20"/>
              </w:rPr>
            </w:pPr>
            <w:r w:rsidRPr="00324BD9">
              <w:rPr>
                <w:sz w:val="20"/>
              </w:rPr>
              <w:t>5</w:t>
            </w:r>
          </w:p>
        </w:tc>
        <w:tc>
          <w:tcPr>
            <w:tcW w:w="1530" w:type="dxa"/>
            <w:tcBorders>
              <w:top w:val="double" w:sz="6" w:space="0" w:color="auto"/>
              <w:left w:val="single" w:sz="6" w:space="0" w:color="auto"/>
              <w:bottom w:val="double" w:sz="6" w:space="0" w:color="auto"/>
              <w:right w:val="single" w:sz="6" w:space="0" w:color="auto"/>
            </w:tcBorders>
            <w:tcMar>
              <w:left w:w="43" w:type="dxa"/>
              <w:right w:w="43" w:type="dxa"/>
            </w:tcMar>
          </w:tcPr>
          <w:p w14:paraId="5BCD42C2" w14:textId="77777777" w:rsidR="00455149" w:rsidRPr="00324BD9" w:rsidRDefault="00455149" w:rsidP="00C00D22">
            <w:pPr>
              <w:suppressAutoHyphens/>
              <w:spacing w:before="60" w:after="60"/>
              <w:jc w:val="center"/>
              <w:rPr>
                <w:sz w:val="20"/>
              </w:rPr>
            </w:pPr>
            <w:r w:rsidRPr="00324BD9">
              <w:rPr>
                <w:sz w:val="20"/>
              </w:rPr>
              <w:t>6</w:t>
            </w:r>
          </w:p>
        </w:tc>
        <w:tc>
          <w:tcPr>
            <w:tcW w:w="1710" w:type="dxa"/>
            <w:tcBorders>
              <w:top w:val="double" w:sz="6" w:space="0" w:color="auto"/>
              <w:left w:val="single" w:sz="6" w:space="0" w:color="auto"/>
              <w:bottom w:val="double" w:sz="6" w:space="0" w:color="auto"/>
            </w:tcBorders>
            <w:tcMar>
              <w:left w:w="43" w:type="dxa"/>
              <w:right w:w="43" w:type="dxa"/>
            </w:tcMar>
          </w:tcPr>
          <w:p w14:paraId="6C86E411" w14:textId="77777777" w:rsidR="00455149" w:rsidRPr="00324BD9" w:rsidRDefault="00455149" w:rsidP="00C00D22">
            <w:pPr>
              <w:suppressAutoHyphens/>
              <w:spacing w:before="60" w:after="60"/>
              <w:jc w:val="center"/>
              <w:rPr>
                <w:sz w:val="20"/>
              </w:rPr>
            </w:pPr>
            <w:r w:rsidRPr="00324BD9">
              <w:rPr>
                <w:sz w:val="20"/>
              </w:rPr>
              <w:t>7</w:t>
            </w:r>
          </w:p>
        </w:tc>
      </w:tr>
      <w:tr w:rsidR="0024591A" w:rsidRPr="00324BD9" w14:paraId="4C08088A" w14:textId="77777777" w:rsidTr="00C00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Mar>
              <w:left w:w="43" w:type="dxa"/>
              <w:right w:w="43" w:type="dxa"/>
            </w:tcMar>
          </w:tcPr>
          <w:p w14:paraId="22F7C6C1" w14:textId="77777777" w:rsidR="00455149" w:rsidRPr="00C00D22" w:rsidRDefault="00455149" w:rsidP="00C00D22">
            <w:pPr>
              <w:suppressAutoHyphens/>
              <w:spacing w:before="60" w:after="60"/>
              <w:jc w:val="center"/>
              <w:rPr>
                <w:sz w:val="20"/>
              </w:rPr>
            </w:pPr>
            <w:r w:rsidRPr="00C00D22">
              <w:rPr>
                <w:sz w:val="20"/>
              </w:rPr>
              <w:t xml:space="preserve">Service </w:t>
            </w:r>
          </w:p>
          <w:p w14:paraId="16909D1A" w14:textId="77777777" w:rsidR="00455149" w:rsidRPr="00C00D22" w:rsidRDefault="00455149" w:rsidP="00C00D22">
            <w:pPr>
              <w:suppressAutoHyphens/>
              <w:spacing w:before="60" w:after="60"/>
              <w:jc w:val="center"/>
              <w:rPr>
                <w:sz w:val="20"/>
              </w:rPr>
            </w:pPr>
            <w:r w:rsidRPr="00C00D22">
              <w:rPr>
                <w:sz w:val="20"/>
              </w:rPr>
              <w:t>N</w:t>
            </w:r>
            <w:r w:rsidRPr="00C00D22">
              <w:rPr>
                <w:sz w:val="20"/>
              </w:rPr>
              <w:sym w:font="Symbol" w:char="F0B0"/>
            </w:r>
          </w:p>
        </w:tc>
        <w:tc>
          <w:tcPr>
            <w:tcW w:w="3672" w:type="dxa"/>
            <w:gridSpan w:val="2"/>
            <w:tcBorders>
              <w:top w:val="double" w:sz="6" w:space="0" w:color="auto"/>
              <w:left w:val="single" w:sz="6" w:space="0" w:color="auto"/>
              <w:bottom w:val="single" w:sz="6" w:space="0" w:color="auto"/>
              <w:right w:val="single" w:sz="6" w:space="0" w:color="auto"/>
            </w:tcBorders>
            <w:tcMar>
              <w:left w:w="43" w:type="dxa"/>
              <w:right w:w="43" w:type="dxa"/>
            </w:tcMar>
          </w:tcPr>
          <w:p w14:paraId="44E7B0C2" w14:textId="77777777" w:rsidR="00455149" w:rsidRPr="00C00D22" w:rsidRDefault="00455149" w:rsidP="00C00D22">
            <w:pPr>
              <w:suppressAutoHyphens/>
              <w:spacing w:before="60" w:after="60"/>
              <w:jc w:val="center"/>
              <w:rPr>
                <w:sz w:val="20"/>
              </w:rPr>
            </w:pPr>
            <w:r w:rsidRPr="00C00D22">
              <w:rPr>
                <w:sz w:val="20"/>
              </w:rPr>
              <w:t xml:space="preserve">Description of Services (excludes inland transportation and other services required in the Purchaser’s country to convey the goods to their final destination) </w:t>
            </w:r>
          </w:p>
        </w:tc>
        <w:tc>
          <w:tcPr>
            <w:tcW w:w="1188" w:type="dxa"/>
            <w:tcBorders>
              <w:top w:val="double" w:sz="6" w:space="0" w:color="auto"/>
              <w:left w:val="single" w:sz="6" w:space="0" w:color="auto"/>
              <w:bottom w:val="single" w:sz="6" w:space="0" w:color="auto"/>
              <w:right w:val="single" w:sz="6" w:space="0" w:color="auto"/>
            </w:tcBorders>
            <w:tcMar>
              <w:left w:w="43" w:type="dxa"/>
              <w:right w:w="43" w:type="dxa"/>
            </w:tcMar>
          </w:tcPr>
          <w:p w14:paraId="0774D2CE" w14:textId="77777777" w:rsidR="00455149" w:rsidRPr="00C00D22" w:rsidRDefault="00455149" w:rsidP="00C00D22">
            <w:pPr>
              <w:suppressAutoHyphens/>
              <w:spacing w:before="60" w:after="60"/>
              <w:jc w:val="center"/>
              <w:rPr>
                <w:sz w:val="20"/>
              </w:rPr>
            </w:pPr>
            <w:r w:rsidRPr="00C00D22">
              <w:rPr>
                <w:sz w:val="20"/>
              </w:rPr>
              <w:t>Country of Origin</w:t>
            </w:r>
          </w:p>
        </w:tc>
        <w:tc>
          <w:tcPr>
            <w:tcW w:w="1710" w:type="dxa"/>
            <w:tcBorders>
              <w:top w:val="double" w:sz="6" w:space="0" w:color="auto"/>
              <w:left w:val="single" w:sz="6" w:space="0" w:color="auto"/>
              <w:bottom w:val="single" w:sz="6" w:space="0" w:color="auto"/>
              <w:right w:val="single" w:sz="6" w:space="0" w:color="auto"/>
            </w:tcBorders>
            <w:tcMar>
              <w:left w:w="43" w:type="dxa"/>
              <w:right w:w="43" w:type="dxa"/>
            </w:tcMar>
          </w:tcPr>
          <w:p w14:paraId="27C7D186" w14:textId="77777777" w:rsidR="00455149" w:rsidRPr="00C00D22" w:rsidRDefault="00455149" w:rsidP="00C00D22">
            <w:pPr>
              <w:suppressAutoHyphens/>
              <w:spacing w:before="60" w:after="60"/>
              <w:jc w:val="center"/>
              <w:rPr>
                <w:sz w:val="20"/>
              </w:rPr>
            </w:pPr>
            <w:r w:rsidRPr="00C00D22">
              <w:rPr>
                <w:sz w:val="20"/>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Mar>
              <w:left w:w="43" w:type="dxa"/>
              <w:right w:w="43" w:type="dxa"/>
            </w:tcMar>
          </w:tcPr>
          <w:p w14:paraId="37BDCD5C" w14:textId="77777777" w:rsidR="00455149" w:rsidRPr="00C00D22" w:rsidRDefault="00455149" w:rsidP="00C00D22">
            <w:pPr>
              <w:suppressAutoHyphens/>
              <w:spacing w:before="60" w:after="60"/>
              <w:jc w:val="center"/>
              <w:rPr>
                <w:sz w:val="20"/>
              </w:rPr>
            </w:pPr>
            <w:r w:rsidRPr="00C00D22">
              <w:rPr>
                <w:sz w:val="20"/>
              </w:rPr>
              <w:t>Quantity and physical unit</w:t>
            </w:r>
          </w:p>
        </w:tc>
        <w:tc>
          <w:tcPr>
            <w:tcW w:w="1530" w:type="dxa"/>
            <w:tcBorders>
              <w:top w:val="double" w:sz="6" w:space="0" w:color="auto"/>
              <w:left w:val="single" w:sz="6" w:space="0" w:color="auto"/>
              <w:bottom w:val="single" w:sz="6" w:space="0" w:color="auto"/>
              <w:right w:val="single" w:sz="6" w:space="0" w:color="auto"/>
            </w:tcBorders>
            <w:tcMar>
              <w:left w:w="43" w:type="dxa"/>
              <w:right w:w="43" w:type="dxa"/>
            </w:tcMar>
          </w:tcPr>
          <w:p w14:paraId="077C076F" w14:textId="77777777" w:rsidR="00455149" w:rsidRPr="00324BD9" w:rsidRDefault="00455149" w:rsidP="00C00D22">
            <w:pPr>
              <w:suppressAutoHyphens/>
              <w:spacing w:before="60" w:after="60"/>
              <w:jc w:val="center"/>
              <w:rPr>
                <w:sz w:val="20"/>
              </w:rPr>
            </w:pPr>
            <w:r w:rsidRPr="00C00D22">
              <w:rPr>
                <w:sz w:val="20"/>
              </w:rPr>
              <w:t xml:space="preserve">Unit price </w:t>
            </w:r>
          </w:p>
        </w:tc>
        <w:tc>
          <w:tcPr>
            <w:tcW w:w="1710" w:type="dxa"/>
            <w:tcBorders>
              <w:top w:val="double" w:sz="6" w:space="0" w:color="auto"/>
              <w:left w:val="single" w:sz="6" w:space="0" w:color="auto"/>
              <w:bottom w:val="single" w:sz="6" w:space="0" w:color="auto"/>
              <w:right w:val="double" w:sz="6" w:space="0" w:color="auto"/>
            </w:tcBorders>
            <w:tcMar>
              <w:left w:w="43" w:type="dxa"/>
              <w:right w:w="43" w:type="dxa"/>
            </w:tcMar>
          </w:tcPr>
          <w:p w14:paraId="3C35EBF7" w14:textId="77777777" w:rsidR="00455149" w:rsidRPr="00C00D22" w:rsidRDefault="00455149" w:rsidP="00C00D22">
            <w:pPr>
              <w:suppressAutoHyphens/>
              <w:spacing w:before="60" w:after="60"/>
              <w:jc w:val="center"/>
              <w:rPr>
                <w:sz w:val="20"/>
              </w:rPr>
            </w:pPr>
            <w:r w:rsidRPr="00C00D22">
              <w:rPr>
                <w:sz w:val="20"/>
              </w:rPr>
              <w:t xml:space="preserve">Total Price per Service </w:t>
            </w:r>
          </w:p>
          <w:p w14:paraId="7BAA36DF" w14:textId="77777777" w:rsidR="00455149" w:rsidRPr="00C00D22" w:rsidRDefault="00455149" w:rsidP="00C00D22">
            <w:pPr>
              <w:suppressAutoHyphens/>
              <w:spacing w:before="60" w:after="60"/>
              <w:jc w:val="center"/>
              <w:rPr>
                <w:sz w:val="20"/>
              </w:rPr>
            </w:pPr>
            <w:r w:rsidRPr="00C00D22">
              <w:rPr>
                <w:sz w:val="20"/>
              </w:rPr>
              <w:t>(Col. 5*6 or estimate)</w:t>
            </w:r>
          </w:p>
        </w:tc>
      </w:tr>
      <w:tr w:rsidR="0024591A" w:rsidRPr="00324BD9" w14:paraId="2FA5C37F" w14:textId="77777777" w:rsidTr="00C00D22">
        <w:trPr>
          <w:cantSplit/>
          <w:trHeight w:val="390"/>
        </w:trPr>
        <w:tc>
          <w:tcPr>
            <w:tcW w:w="810" w:type="dxa"/>
            <w:tcBorders>
              <w:top w:val="single" w:sz="6" w:space="0" w:color="auto"/>
              <w:left w:val="double" w:sz="6" w:space="0" w:color="auto"/>
              <w:bottom w:val="single" w:sz="6" w:space="0" w:color="auto"/>
              <w:right w:val="single" w:sz="6" w:space="0" w:color="auto"/>
            </w:tcBorders>
            <w:tcMar>
              <w:left w:w="43" w:type="dxa"/>
              <w:right w:w="43" w:type="dxa"/>
            </w:tcMar>
          </w:tcPr>
          <w:p w14:paraId="6B3C75F7" w14:textId="77777777" w:rsidR="00455149" w:rsidRPr="00C00D22" w:rsidRDefault="00455149" w:rsidP="00C00D22">
            <w:pPr>
              <w:suppressAutoHyphens/>
              <w:spacing w:before="60" w:after="60"/>
              <w:jc w:val="center"/>
              <w:rPr>
                <w:sz w:val="20"/>
              </w:rPr>
            </w:pPr>
            <w:r w:rsidRPr="00C00D22">
              <w:rPr>
                <w:sz w:val="20"/>
              </w:rPr>
              <w:t>[insert number of the Service]</w:t>
            </w:r>
          </w:p>
        </w:tc>
        <w:tc>
          <w:tcPr>
            <w:tcW w:w="3672" w:type="dxa"/>
            <w:gridSpan w:val="2"/>
            <w:tcBorders>
              <w:top w:val="single" w:sz="6" w:space="0" w:color="auto"/>
              <w:left w:val="single" w:sz="6" w:space="0" w:color="auto"/>
              <w:bottom w:val="single" w:sz="6" w:space="0" w:color="auto"/>
              <w:right w:val="single" w:sz="6" w:space="0" w:color="auto"/>
            </w:tcBorders>
            <w:tcMar>
              <w:left w:w="43" w:type="dxa"/>
              <w:right w:w="43" w:type="dxa"/>
            </w:tcMar>
          </w:tcPr>
          <w:p w14:paraId="09866AC9" w14:textId="77777777" w:rsidR="00455149" w:rsidRPr="00C00D22" w:rsidRDefault="00455149" w:rsidP="00C00D22">
            <w:pPr>
              <w:suppressAutoHyphens/>
              <w:spacing w:before="60" w:after="60"/>
              <w:jc w:val="center"/>
              <w:rPr>
                <w:sz w:val="20"/>
              </w:rPr>
            </w:pPr>
            <w:r w:rsidRPr="00C00D22">
              <w:rPr>
                <w:sz w:val="20"/>
              </w:rPr>
              <w:t>[insert name of Services]</w:t>
            </w:r>
          </w:p>
        </w:tc>
        <w:tc>
          <w:tcPr>
            <w:tcW w:w="1188" w:type="dxa"/>
            <w:tcBorders>
              <w:top w:val="single" w:sz="6" w:space="0" w:color="auto"/>
              <w:left w:val="single" w:sz="6" w:space="0" w:color="auto"/>
              <w:bottom w:val="single" w:sz="6" w:space="0" w:color="auto"/>
              <w:right w:val="single" w:sz="6" w:space="0" w:color="auto"/>
            </w:tcBorders>
            <w:tcMar>
              <w:left w:w="43" w:type="dxa"/>
              <w:right w:w="43" w:type="dxa"/>
            </w:tcMar>
          </w:tcPr>
          <w:p w14:paraId="04BB63C9" w14:textId="77777777" w:rsidR="00455149" w:rsidRPr="00C00D22" w:rsidRDefault="00455149" w:rsidP="00C00D22">
            <w:pPr>
              <w:suppressAutoHyphens/>
              <w:spacing w:before="60" w:after="60"/>
              <w:jc w:val="center"/>
              <w:rPr>
                <w:sz w:val="20"/>
              </w:rPr>
            </w:pPr>
            <w:r w:rsidRPr="00C00D22">
              <w:rPr>
                <w:sz w:val="20"/>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Mar>
              <w:left w:w="43" w:type="dxa"/>
              <w:right w:w="43" w:type="dxa"/>
            </w:tcMar>
          </w:tcPr>
          <w:p w14:paraId="23EFC36E" w14:textId="77777777" w:rsidR="00455149" w:rsidRPr="00C00D22" w:rsidRDefault="00455149" w:rsidP="00C00D22">
            <w:pPr>
              <w:suppressAutoHyphens/>
              <w:spacing w:before="60" w:after="60"/>
              <w:jc w:val="center"/>
              <w:rPr>
                <w:sz w:val="20"/>
              </w:rPr>
            </w:pPr>
            <w:r w:rsidRPr="00C00D22">
              <w:rPr>
                <w:sz w:val="20"/>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Mar>
              <w:left w:w="43" w:type="dxa"/>
              <w:right w:w="43" w:type="dxa"/>
            </w:tcMar>
          </w:tcPr>
          <w:p w14:paraId="40290949" w14:textId="77777777" w:rsidR="00455149" w:rsidRPr="00C00D22" w:rsidRDefault="00455149" w:rsidP="00C00D22">
            <w:pPr>
              <w:suppressAutoHyphens/>
              <w:spacing w:before="60" w:after="60"/>
              <w:jc w:val="center"/>
              <w:rPr>
                <w:sz w:val="20"/>
              </w:rPr>
            </w:pPr>
            <w:r w:rsidRPr="00C00D22">
              <w:rPr>
                <w:sz w:val="20"/>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Mar>
              <w:left w:w="43" w:type="dxa"/>
              <w:right w:w="43" w:type="dxa"/>
            </w:tcMar>
          </w:tcPr>
          <w:p w14:paraId="01560373" w14:textId="77777777" w:rsidR="00455149" w:rsidRPr="00C00D22" w:rsidRDefault="00455149" w:rsidP="00C00D22">
            <w:pPr>
              <w:suppressAutoHyphens/>
              <w:spacing w:before="60" w:after="60"/>
              <w:jc w:val="center"/>
              <w:rPr>
                <w:sz w:val="20"/>
              </w:rPr>
            </w:pPr>
            <w:r w:rsidRPr="00C00D22">
              <w:rPr>
                <w:sz w:val="20"/>
              </w:rPr>
              <w:t>[insert unit price per item]</w:t>
            </w:r>
          </w:p>
        </w:tc>
        <w:tc>
          <w:tcPr>
            <w:tcW w:w="1710" w:type="dxa"/>
            <w:tcBorders>
              <w:top w:val="single" w:sz="6" w:space="0" w:color="auto"/>
              <w:left w:val="single" w:sz="6" w:space="0" w:color="auto"/>
              <w:bottom w:val="single" w:sz="6" w:space="0" w:color="auto"/>
              <w:right w:val="double" w:sz="6" w:space="0" w:color="auto"/>
            </w:tcBorders>
            <w:tcMar>
              <w:left w:w="43" w:type="dxa"/>
              <w:right w:w="43" w:type="dxa"/>
            </w:tcMar>
          </w:tcPr>
          <w:p w14:paraId="5BCF02A8" w14:textId="77777777" w:rsidR="00455149" w:rsidRPr="00C00D22" w:rsidRDefault="00455149" w:rsidP="00C00D22">
            <w:pPr>
              <w:suppressAutoHyphens/>
              <w:spacing w:before="60" w:after="60"/>
              <w:jc w:val="center"/>
              <w:rPr>
                <w:sz w:val="20"/>
              </w:rPr>
            </w:pPr>
            <w:r w:rsidRPr="00C00D22">
              <w:rPr>
                <w:sz w:val="20"/>
              </w:rPr>
              <w:t>[insert total price per item]</w:t>
            </w:r>
          </w:p>
        </w:tc>
      </w:tr>
      <w:tr w:rsidR="0024591A" w:rsidRPr="00324BD9" w14:paraId="7F9DFCD4" w14:textId="77777777" w:rsidTr="00C00D22">
        <w:trPr>
          <w:cantSplit/>
          <w:trHeight w:val="390"/>
        </w:trPr>
        <w:tc>
          <w:tcPr>
            <w:tcW w:w="810" w:type="dxa"/>
            <w:tcBorders>
              <w:top w:val="single" w:sz="6" w:space="0" w:color="auto"/>
              <w:left w:val="double" w:sz="6" w:space="0" w:color="auto"/>
              <w:bottom w:val="single" w:sz="6" w:space="0" w:color="auto"/>
              <w:right w:val="single" w:sz="6" w:space="0" w:color="auto"/>
            </w:tcBorders>
            <w:tcMar>
              <w:left w:w="43" w:type="dxa"/>
              <w:right w:w="43" w:type="dxa"/>
            </w:tcMar>
          </w:tcPr>
          <w:p w14:paraId="0549A3A0" w14:textId="77777777" w:rsidR="00455149" w:rsidRPr="00324BD9" w:rsidRDefault="00455149" w:rsidP="00C00D22">
            <w:pPr>
              <w:suppressAutoHyphens/>
              <w:spacing w:before="60" w:after="60"/>
              <w:jc w:val="center"/>
              <w:rPr>
                <w:sz w:val="20"/>
              </w:rPr>
            </w:pPr>
          </w:p>
        </w:tc>
        <w:tc>
          <w:tcPr>
            <w:tcW w:w="3672" w:type="dxa"/>
            <w:gridSpan w:val="2"/>
            <w:tcBorders>
              <w:top w:val="single" w:sz="6" w:space="0" w:color="auto"/>
              <w:left w:val="single" w:sz="6" w:space="0" w:color="auto"/>
              <w:bottom w:val="single" w:sz="6" w:space="0" w:color="auto"/>
              <w:right w:val="single" w:sz="6" w:space="0" w:color="auto"/>
            </w:tcBorders>
            <w:tcMar>
              <w:left w:w="43" w:type="dxa"/>
              <w:right w:w="43" w:type="dxa"/>
            </w:tcMar>
          </w:tcPr>
          <w:p w14:paraId="7516E559" w14:textId="77777777" w:rsidR="00455149" w:rsidRPr="00324BD9" w:rsidRDefault="00455149" w:rsidP="00C00D22">
            <w:pPr>
              <w:suppressAutoHyphens/>
              <w:spacing w:before="60" w:after="60"/>
              <w:jc w:val="center"/>
              <w:rPr>
                <w:sz w:val="20"/>
              </w:rPr>
            </w:pPr>
          </w:p>
        </w:tc>
        <w:tc>
          <w:tcPr>
            <w:tcW w:w="1188" w:type="dxa"/>
            <w:tcBorders>
              <w:top w:val="single" w:sz="6" w:space="0" w:color="auto"/>
              <w:left w:val="single" w:sz="6" w:space="0" w:color="auto"/>
              <w:bottom w:val="single" w:sz="6" w:space="0" w:color="auto"/>
              <w:right w:val="single" w:sz="6" w:space="0" w:color="auto"/>
            </w:tcBorders>
            <w:tcMar>
              <w:left w:w="43" w:type="dxa"/>
              <w:right w:w="43" w:type="dxa"/>
            </w:tcMar>
          </w:tcPr>
          <w:p w14:paraId="0A697854" w14:textId="77777777" w:rsidR="00455149" w:rsidRPr="00324BD9" w:rsidRDefault="00455149" w:rsidP="00C00D22">
            <w:pPr>
              <w:suppressAutoHyphens/>
              <w:spacing w:before="60" w:after="60"/>
              <w:jc w:val="center"/>
              <w:rPr>
                <w:sz w:val="20"/>
              </w:rPr>
            </w:pPr>
          </w:p>
        </w:tc>
        <w:tc>
          <w:tcPr>
            <w:tcW w:w="1710" w:type="dxa"/>
            <w:tcBorders>
              <w:top w:val="single" w:sz="6" w:space="0" w:color="auto"/>
              <w:left w:val="single" w:sz="6" w:space="0" w:color="auto"/>
              <w:bottom w:val="single" w:sz="6" w:space="0" w:color="auto"/>
              <w:right w:val="single" w:sz="6" w:space="0" w:color="auto"/>
            </w:tcBorders>
            <w:tcMar>
              <w:left w:w="43" w:type="dxa"/>
              <w:right w:w="43" w:type="dxa"/>
            </w:tcMar>
          </w:tcPr>
          <w:p w14:paraId="0B39DEB3" w14:textId="77777777" w:rsidR="00455149" w:rsidRPr="00324BD9" w:rsidRDefault="00455149" w:rsidP="00C00D22">
            <w:pPr>
              <w:suppressAutoHyphens/>
              <w:spacing w:before="60" w:after="60"/>
              <w:jc w:val="center"/>
              <w:rPr>
                <w:sz w:val="20"/>
              </w:rPr>
            </w:pPr>
          </w:p>
        </w:tc>
        <w:tc>
          <w:tcPr>
            <w:tcW w:w="3060" w:type="dxa"/>
            <w:tcBorders>
              <w:top w:val="single" w:sz="6" w:space="0" w:color="auto"/>
              <w:left w:val="single" w:sz="6" w:space="0" w:color="auto"/>
              <w:bottom w:val="single" w:sz="6" w:space="0" w:color="auto"/>
              <w:right w:val="single" w:sz="6" w:space="0" w:color="auto"/>
            </w:tcBorders>
            <w:tcMar>
              <w:left w:w="43" w:type="dxa"/>
              <w:right w:w="43" w:type="dxa"/>
            </w:tcMar>
          </w:tcPr>
          <w:p w14:paraId="462124A3" w14:textId="77777777" w:rsidR="00455149" w:rsidRPr="00324BD9" w:rsidRDefault="00455149" w:rsidP="00C00D22">
            <w:pPr>
              <w:suppressAutoHyphens/>
              <w:spacing w:before="60" w:after="60"/>
              <w:jc w:val="center"/>
              <w:rPr>
                <w:sz w:val="20"/>
              </w:rPr>
            </w:pPr>
          </w:p>
        </w:tc>
        <w:tc>
          <w:tcPr>
            <w:tcW w:w="1530" w:type="dxa"/>
            <w:tcBorders>
              <w:top w:val="single" w:sz="6" w:space="0" w:color="auto"/>
              <w:left w:val="single" w:sz="6" w:space="0" w:color="auto"/>
              <w:bottom w:val="single" w:sz="6" w:space="0" w:color="auto"/>
              <w:right w:val="single" w:sz="6" w:space="0" w:color="auto"/>
            </w:tcBorders>
            <w:tcMar>
              <w:left w:w="43" w:type="dxa"/>
              <w:right w:w="43" w:type="dxa"/>
            </w:tcMar>
          </w:tcPr>
          <w:p w14:paraId="0087501E" w14:textId="77777777" w:rsidR="00455149" w:rsidRPr="00324BD9" w:rsidRDefault="00455149" w:rsidP="00C00D22">
            <w:pPr>
              <w:suppressAutoHyphens/>
              <w:spacing w:before="60" w:after="60"/>
              <w:jc w:val="center"/>
              <w:rPr>
                <w:sz w:val="20"/>
              </w:rPr>
            </w:pPr>
          </w:p>
        </w:tc>
        <w:tc>
          <w:tcPr>
            <w:tcW w:w="1710" w:type="dxa"/>
            <w:tcBorders>
              <w:top w:val="single" w:sz="6" w:space="0" w:color="auto"/>
              <w:left w:val="single" w:sz="6" w:space="0" w:color="auto"/>
              <w:bottom w:val="single" w:sz="6" w:space="0" w:color="auto"/>
              <w:right w:val="double" w:sz="6" w:space="0" w:color="auto"/>
            </w:tcBorders>
            <w:tcMar>
              <w:left w:w="43" w:type="dxa"/>
              <w:right w:w="43" w:type="dxa"/>
            </w:tcMar>
          </w:tcPr>
          <w:p w14:paraId="62194CA3" w14:textId="77777777" w:rsidR="00455149" w:rsidRPr="00324BD9" w:rsidRDefault="00455149" w:rsidP="00C00D22">
            <w:pPr>
              <w:suppressAutoHyphens/>
              <w:spacing w:before="60" w:after="60"/>
              <w:jc w:val="center"/>
              <w:rPr>
                <w:sz w:val="20"/>
              </w:rPr>
            </w:pPr>
          </w:p>
        </w:tc>
      </w:tr>
      <w:tr w:rsidR="0024591A" w:rsidRPr="00324BD9" w14:paraId="6D175E58" w14:textId="77777777" w:rsidTr="00C00D22">
        <w:trPr>
          <w:cantSplit/>
          <w:trHeight w:val="390"/>
        </w:trPr>
        <w:tc>
          <w:tcPr>
            <w:tcW w:w="810" w:type="dxa"/>
            <w:tcBorders>
              <w:top w:val="single" w:sz="6" w:space="0" w:color="auto"/>
              <w:left w:val="double" w:sz="6" w:space="0" w:color="auto"/>
              <w:bottom w:val="single" w:sz="6" w:space="0" w:color="auto"/>
              <w:right w:val="single" w:sz="6" w:space="0" w:color="auto"/>
            </w:tcBorders>
            <w:tcMar>
              <w:left w:w="43" w:type="dxa"/>
              <w:right w:w="43" w:type="dxa"/>
            </w:tcMar>
          </w:tcPr>
          <w:p w14:paraId="6AF940BB" w14:textId="77777777" w:rsidR="00455149" w:rsidRPr="00324BD9" w:rsidRDefault="00455149" w:rsidP="00C00D22">
            <w:pPr>
              <w:suppressAutoHyphens/>
              <w:spacing w:before="60" w:after="60"/>
              <w:jc w:val="center"/>
              <w:rPr>
                <w:sz w:val="20"/>
              </w:rPr>
            </w:pPr>
          </w:p>
        </w:tc>
        <w:tc>
          <w:tcPr>
            <w:tcW w:w="3672" w:type="dxa"/>
            <w:gridSpan w:val="2"/>
            <w:tcBorders>
              <w:top w:val="single" w:sz="6" w:space="0" w:color="auto"/>
              <w:left w:val="single" w:sz="6" w:space="0" w:color="auto"/>
              <w:bottom w:val="single" w:sz="6" w:space="0" w:color="auto"/>
              <w:right w:val="single" w:sz="6" w:space="0" w:color="auto"/>
            </w:tcBorders>
            <w:tcMar>
              <w:left w:w="43" w:type="dxa"/>
              <w:right w:w="43" w:type="dxa"/>
            </w:tcMar>
          </w:tcPr>
          <w:p w14:paraId="77353F8A" w14:textId="77777777" w:rsidR="00455149" w:rsidRPr="00324BD9" w:rsidRDefault="00455149" w:rsidP="00C00D22">
            <w:pPr>
              <w:suppressAutoHyphens/>
              <w:spacing w:before="60" w:after="60"/>
              <w:jc w:val="center"/>
              <w:rPr>
                <w:sz w:val="20"/>
              </w:rPr>
            </w:pPr>
          </w:p>
        </w:tc>
        <w:tc>
          <w:tcPr>
            <w:tcW w:w="1188" w:type="dxa"/>
            <w:tcBorders>
              <w:top w:val="single" w:sz="6" w:space="0" w:color="auto"/>
              <w:left w:val="single" w:sz="6" w:space="0" w:color="auto"/>
              <w:bottom w:val="single" w:sz="6" w:space="0" w:color="auto"/>
              <w:right w:val="single" w:sz="6" w:space="0" w:color="auto"/>
            </w:tcBorders>
            <w:tcMar>
              <w:left w:w="43" w:type="dxa"/>
              <w:right w:w="43" w:type="dxa"/>
            </w:tcMar>
          </w:tcPr>
          <w:p w14:paraId="50D389D7" w14:textId="77777777" w:rsidR="00455149" w:rsidRPr="00324BD9" w:rsidRDefault="00455149" w:rsidP="00C00D22">
            <w:pPr>
              <w:suppressAutoHyphens/>
              <w:spacing w:before="60" w:after="60"/>
              <w:jc w:val="center"/>
              <w:rPr>
                <w:sz w:val="20"/>
              </w:rPr>
            </w:pPr>
          </w:p>
        </w:tc>
        <w:tc>
          <w:tcPr>
            <w:tcW w:w="1710" w:type="dxa"/>
            <w:tcBorders>
              <w:top w:val="single" w:sz="6" w:space="0" w:color="auto"/>
              <w:left w:val="single" w:sz="6" w:space="0" w:color="auto"/>
              <w:bottom w:val="single" w:sz="6" w:space="0" w:color="auto"/>
              <w:right w:val="single" w:sz="6" w:space="0" w:color="auto"/>
            </w:tcBorders>
            <w:tcMar>
              <w:left w:w="43" w:type="dxa"/>
              <w:right w:w="43" w:type="dxa"/>
            </w:tcMar>
          </w:tcPr>
          <w:p w14:paraId="5E5BEEEC" w14:textId="77777777" w:rsidR="00455149" w:rsidRPr="00324BD9" w:rsidRDefault="00455149" w:rsidP="00C00D22">
            <w:pPr>
              <w:suppressAutoHyphens/>
              <w:spacing w:before="60" w:after="60"/>
              <w:jc w:val="center"/>
              <w:rPr>
                <w:sz w:val="20"/>
              </w:rPr>
            </w:pPr>
          </w:p>
        </w:tc>
        <w:tc>
          <w:tcPr>
            <w:tcW w:w="3060" w:type="dxa"/>
            <w:tcBorders>
              <w:top w:val="single" w:sz="6" w:space="0" w:color="auto"/>
              <w:left w:val="single" w:sz="6" w:space="0" w:color="auto"/>
              <w:bottom w:val="single" w:sz="6" w:space="0" w:color="auto"/>
              <w:right w:val="single" w:sz="6" w:space="0" w:color="auto"/>
            </w:tcBorders>
            <w:tcMar>
              <w:left w:w="43" w:type="dxa"/>
              <w:right w:w="43" w:type="dxa"/>
            </w:tcMar>
          </w:tcPr>
          <w:p w14:paraId="07E9AA35" w14:textId="77777777" w:rsidR="00455149" w:rsidRPr="00324BD9" w:rsidRDefault="00455149" w:rsidP="00C00D22">
            <w:pPr>
              <w:suppressAutoHyphens/>
              <w:spacing w:before="60" w:after="60"/>
              <w:jc w:val="center"/>
              <w:rPr>
                <w:sz w:val="20"/>
              </w:rPr>
            </w:pPr>
          </w:p>
        </w:tc>
        <w:tc>
          <w:tcPr>
            <w:tcW w:w="1530" w:type="dxa"/>
            <w:tcBorders>
              <w:top w:val="single" w:sz="6" w:space="0" w:color="auto"/>
              <w:left w:val="single" w:sz="6" w:space="0" w:color="auto"/>
              <w:bottom w:val="single" w:sz="6" w:space="0" w:color="auto"/>
              <w:right w:val="single" w:sz="6" w:space="0" w:color="auto"/>
            </w:tcBorders>
            <w:tcMar>
              <w:left w:w="43" w:type="dxa"/>
              <w:right w:w="43" w:type="dxa"/>
            </w:tcMar>
          </w:tcPr>
          <w:p w14:paraId="2A3357E5" w14:textId="77777777" w:rsidR="00455149" w:rsidRPr="00324BD9" w:rsidRDefault="00455149" w:rsidP="00C00D22">
            <w:pPr>
              <w:suppressAutoHyphens/>
              <w:spacing w:before="60" w:after="60"/>
              <w:jc w:val="center"/>
              <w:rPr>
                <w:sz w:val="20"/>
              </w:rPr>
            </w:pPr>
          </w:p>
        </w:tc>
        <w:tc>
          <w:tcPr>
            <w:tcW w:w="1710" w:type="dxa"/>
            <w:tcBorders>
              <w:top w:val="single" w:sz="6" w:space="0" w:color="auto"/>
              <w:left w:val="single" w:sz="6" w:space="0" w:color="auto"/>
              <w:bottom w:val="single" w:sz="6" w:space="0" w:color="auto"/>
              <w:right w:val="double" w:sz="6" w:space="0" w:color="auto"/>
            </w:tcBorders>
            <w:tcMar>
              <w:left w:w="43" w:type="dxa"/>
              <w:right w:w="43" w:type="dxa"/>
            </w:tcMar>
          </w:tcPr>
          <w:p w14:paraId="0EBFBF37" w14:textId="77777777" w:rsidR="00455149" w:rsidRPr="00324BD9" w:rsidRDefault="00455149" w:rsidP="00C00D22">
            <w:pPr>
              <w:suppressAutoHyphens/>
              <w:spacing w:before="60" w:after="60"/>
              <w:jc w:val="center"/>
              <w:rPr>
                <w:sz w:val="20"/>
              </w:rPr>
            </w:pPr>
          </w:p>
        </w:tc>
      </w:tr>
      <w:tr w:rsidR="0024591A" w:rsidRPr="00324BD9" w14:paraId="4A02E7D5" w14:textId="77777777" w:rsidTr="00C00D22">
        <w:trPr>
          <w:cantSplit/>
          <w:trHeight w:val="390"/>
        </w:trPr>
        <w:tc>
          <w:tcPr>
            <w:tcW w:w="810" w:type="dxa"/>
            <w:tcBorders>
              <w:top w:val="single" w:sz="6" w:space="0" w:color="auto"/>
              <w:left w:val="double" w:sz="6" w:space="0" w:color="auto"/>
              <w:bottom w:val="nil"/>
              <w:right w:val="single" w:sz="6" w:space="0" w:color="auto"/>
            </w:tcBorders>
            <w:tcMar>
              <w:left w:w="43" w:type="dxa"/>
              <w:right w:w="43" w:type="dxa"/>
            </w:tcMar>
          </w:tcPr>
          <w:p w14:paraId="348B4D1B" w14:textId="77777777" w:rsidR="00455149" w:rsidRPr="00324BD9" w:rsidRDefault="00455149" w:rsidP="00C00D22">
            <w:pPr>
              <w:suppressAutoHyphens/>
              <w:spacing w:before="60" w:after="60"/>
              <w:jc w:val="center"/>
              <w:rPr>
                <w:sz w:val="20"/>
              </w:rPr>
            </w:pPr>
          </w:p>
        </w:tc>
        <w:tc>
          <w:tcPr>
            <w:tcW w:w="3672" w:type="dxa"/>
            <w:gridSpan w:val="2"/>
            <w:tcBorders>
              <w:top w:val="single" w:sz="6" w:space="0" w:color="auto"/>
              <w:left w:val="single" w:sz="6" w:space="0" w:color="auto"/>
              <w:bottom w:val="nil"/>
              <w:right w:val="single" w:sz="6" w:space="0" w:color="auto"/>
            </w:tcBorders>
            <w:tcMar>
              <w:left w:w="43" w:type="dxa"/>
              <w:right w:w="43" w:type="dxa"/>
            </w:tcMar>
          </w:tcPr>
          <w:p w14:paraId="5F19D774" w14:textId="77777777" w:rsidR="00455149" w:rsidRPr="00324BD9" w:rsidRDefault="00455149" w:rsidP="00C00D22">
            <w:pPr>
              <w:suppressAutoHyphens/>
              <w:spacing w:before="60" w:after="60"/>
              <w:jc w:val="center"/>
              <w:rPr>
                <w:sz w:val="20"/>
              </w:rPr>
            </w:pPr>
          </w:p>
        </w:tc>
        <w:tc>
          <w:tcPr>
            <w:tcW w:w="1188" w:type="dxa"/>
            <w:tcBorders>
              <w:top w:val="single" w:sz="6" w:space="0" w:color="auto"/>
              <w:left w:val="single" w:sz="6" w:space="0" w:color="auto"/>
              <w:bottom w:val="nil"/>
              <w:right w:val="single" w:sz="6" w:space="0" w:color="auto"/>
            </w:tcBorders>
            <w:tcMar>
              <w:left w:w="43" w:type="dxa"/>
              <w:right w:w="43" w:type="dxa"/>
            </w:tcMar>
          </w:tcPr>
          <w:p w14:paraId="7D6B6463" w14:textId="77777777" w:rsidR="00455149" w:rsidRPr="00324BD9" w:rsidRDefault="00455149" w:rsidP="00C00D22">
            <w:pPr>
              <w:suppressAutoHyphens/>
              <w:spacing w:before="60" w:after="60"/>
              <w:jc w:val="center"/>
              <w:rPr>
                <w:sz w:val="20"/>
              </w:rPr>
            </w:pPr>
          </w:p>
        </w:tc>
        <w:tc>
          <w:tcPr>
            <w:tcW w:w="1710" w:type="dxa"/>
            <w:tcBorders>
              <w:top w:val="single" w:sz="6" w:space="0" w:color="auto"/>
              <w:left w:val="single" w:sz="6" w:space="0" w:color="auto"/>
              <w:bottom w:val="nil"/>
              <w:right w:val="single" w:sz="6" w:space="0" w:color="auto"/>
            </w:tcBorders>
            <w:tcMar>
              <w:left w:w="43" w:type="dxa"/>
              <w:right w:w="43" w:type="dxa"/>
            </w:tcMar>
          </w:tcPr>
          <w:p w14:paraId="1BF735B5" w14:textId="77777777" w:rsidR="00455149" w:rsidRPr="00324BD9" w:rsidRDefault="00455149" w:rsidP="00C00D22">
            <w:pPr>
              <w:suppressAutoHyphens/>
              <w:spacing w:before="60" w:after="60"/>
              <w:jc w:val="center"/>
              <w:rPr>
                <w:sz w:val="20"/>
              </w:rPr>
            </w:pPr>
          </w:p>
        </w:tc>
        <w:tc>
          <w:tcPr>
            <w:tcW w:w="3060" w:type="dxa"/>
            <w:tcBorders>
              <w:top w:val="single" w:sz="6" w:space="0" w:color="auto"/>
              <w:left w:val="single" w:sz="6" w:space="0" w:color="auto"/>
              <w:bottom w:val="nil"/>
              <w:right w:val="single" w:sz="6" w:space="0" w:color="auto"/>
            </w:tcBorders>
            <w:tcMar>
              <w:left w:w="43" w:type="dxa"/>
              <w:right w:w="43" w:type="dxa"/>
            </w:tcMar>
          </w:tcPr>
          <w:p w14:paraId="75D43173" w14:textId="77777777" w:rsidR="00455149" w:rsidRPr="00324BD9" w:rsidRDefault="00455149" w:rsidP="00C00D22">
            <w:pPr>
              <w:suppressAutoHyphens/>
              <w:spacing w:before="60" w:after="60"/>
              <w:jc w:val="center"/>
              <w:rPr>
                <w:sz w:val="20"/>
              </w:rPr>
            </w:pPr>
          </w:p>
        </w:tc>
        <w:tc>
          <w:tcPr>
            <w:tcW w:w="1530" w:type="dxa"/>
            <w:tcBorders>
              <w:top w:val="single" w:sz="6" w:space="0" w:color="auto"/>
              <w:left w:val="single" w:sz="6" w:space="0" w:color="auto"/>
              <w:bottom w:val="nil"/>
              <w:right w:val="single" w:sz="6" w:space="0" w:color="auto"/>
            </w:tcBorders>
            <w:tcMar>
              <w:left w:w="43" w:type="dxa"/>
              <w:right w:w="43" w:type="dxa"/>
            </w:tcMar>
          </w:tcPr>
          <w:p w14:paraId="6879FAAB" w14:textId="77777777" w:rsidR="00455149" w:rsidRPr="00324BD9" w:rsidRDefault="00455149" w:rsidP="00C00D22">
            <w:pPr>
              <w:suppressAutoHyphens/>
              <w:spacing w:before="60" w:after="60"/>
              <w:jc w:val="center"/>
              <w:rPr>
                <w:sz w:val="20"/>
              </w:rPr>
            </w:pPr>
          </w:p>
        </w:tc>
        <w:tc>
          <w:tcPr>
            <w:tcW w:w="1710" w:type="dxa"/>
            <w:tcBorders>
              <w:top w:val="single" w:sz="6" w:space="0" w:color="auto"/>
              <w:left w:val="single" w:sz="6" w:space="0" w:color="auto"/>
              <w:bottom w:val="nil"/>
              <w:right w:val="double" w:sz="6" w:space="0" w:color="auto"/>
            </w:tcBorders>
            <w:tcMar>
              <w:left w:w="43" w:type="dxa"/>
              <w:right w:w="43" w:type="dxa"/>
            </w:tcMar>
          </w:tcPr>
          <w:p w14:paraId="2A924F8F" w14:textId="77777777" w:rsidR="00455149" w:rsidRPr="00324BD9" w:rsidRDefault="00455149" w:rsidP="00C00D22">
            <w:pPr>
              <w:suppressAutoHyphens/>
              <w:spacing w:before="60" w:after="60"/>
              <w:jc w:val="center"/>
              <w:rPr>
                <w:sz w:val="20"/>
              </w:rPr>
            </w:pPr>
          </w:p>
        </w:tc>
      </w:tr>
      <w:tr w:rsidR="0024591A" w:rsidRPr="00324BD9" w14:paraId="60F57B41" w14:textId="77777777" w:rsidTr="00C00D22">
        <w:trPr>
          <w:cantSplit/>
          <w:trHeight w:val="333"/>
        </w:trPr>
        <w:tc>
          <w:tcPr>
            <w:tcW w:w="7380" w:type="dxa"/>
            <w:gridSpan w:val="5"/>
            <w:tcBorders>
              <w:top w:val="double" w:sz="6" w:space="0" w:color="auto"/>
              <w:left w:val="nil"/>
              <w:bottom w:val="nil"/>
              <w:right w:val="double" w:sz="6" w:space="0" w:color="auto"/>
            </w:tcBorders>
            <w:tcMar>
              <w:left w:w="43" w:type="dxa"/>
              <w:right w:w="43" w:type="dxa"/>
            </w:tcMar>
          </w:tcPr>
          <w:p w14:paraId="6C84A9C6" w14:textId="77777777" w:rsidR="00455149" w:rsidRPr="00324BD9" w:rsidRDefault="00455149" w:rsidP="00C00D22">
            <w:pPr>
              <w:suppressAutoHyphens/>
              <w:spacing w:before="60" w:after="60"/>
              <w:jc w:val="center"/>
              <w:rPr>
                <w:sz w:val="20"/>
              </w:rPr>
            </w:pPr>
          </w:p>
        </w:tc>
        <w:tc>
          <w:tcPr>
            <w:tcW w:w="4590" w:type="dxa"/>
            <w:gridSpan w:val="2"/>
            <w:tcBorders>
              <w:top w:val="double" w:sz="6" w:space="0" w:color="auto"/>
              <w:left w:val="double" w:sz="6" w:space="0" w:color="auto"/>
              <w:bottom w:val="double" w:sz="6" w:space="0" w:color="auto"/>
              <w:right w:val="double" w:sz="6" w:space="0" w:color="auto"/>
            </w:tcBorders>
            <w:tcMar>
              <w:left w:w="43" w:type="dxa"/>
              <w:right w:w="43" w:type="dxa"/>
            </w:tcMar>
          </w:tcPr>
          <w:p w14:paraId="3871F123" w14:textId="77777777" w:rsidR="00455149" w:rsidRPr="00324BD9" w:rsidRDefault="00455149" w:rsidP="00C00D22">
            <w:pPr>
              <w:suppressAutoHyphens/>
              <w:spacing w:before="60" w:after="60"/>
              <w:jc w:val="center"/>
              <w:rPr>
                <w:sz w:val="20"/>
              </w:rPr>
            </w:pPr>
            <w:r w:rsidRPr="00C00D22">
              <w:rPr>
                <w:sz w:val="20"/>
              </w:rPr>
              <w:t xml:space="preserve">Total </w:t>
            </w:r>
            <w:r w:rsidR="00FE2557" w:rsidRPr="00C00D22">
              <w:rPr>
                <w:sz w:val="20"/>
              </w:rPr>
              <w:t>Bid</w:t>
            </w:r>
            <w:r w:rsidRPr="00C00D22">
              <w:rPr>
                <w:sz w:val="20"/>
              </w:rPr>
              <w:t xml:space="preserve"> Price</w:t>
            </w:r>
          </w:p>
        </w:tc>
        <w:tc>
          <w:tcPr>
            <w:tcW w:w="1710" w:type="dxa"/>
            <w:tcBorders>
              <w:top w:val="double" w:sz="6" w:space="0" w:color="auto"/>
              <w:left w:val="double" w:sz="6" w:space="0" w:color="auto"/>
              <w:bottom w:val="double" w:sz="6" w:space="0" w:color="auto"/>
              <w:right w:val="double" w:sz="6" w:space="0" w:color="auto"/>
            </w:tcBorders>
            <w:tcMar>
              <w:left w:w="43" w:type="dxa"/>
              <w:right w:w="43" w:type="dxa"/>
            </w:tcMar>
          </w:tcPr>
          <w:p w14:paraId="063CAE40" w14:textId="77777777" w:rsidR="00455149" w:rsidRPr="00324BD9" w:rsidRDefault="00455149" w:rsidP="00C00D22">
            <w:pPr>
              <w:suppressAutoHyphens/>
              <w:spacing w:before="60" w:after="60"/>
              <w:jc w:val="center"/>
              <w:rPr>
                <w:sz w:val="20"/>
              </w:rPr>
            </w:pPr>
          </w:p>
        </w:tc>
      </w:tr>
      <w:tr w:rsidR="0024591A" w:rsidRPr="00324BD9" w14:paraId="7151BEE4" w14:textId="77777777" w:rsidTr="00C00D22">
        <w:trPr>
          <w:cantSplit/>
          <w:trHeight w:hRule="exact" w:val="495"/>
        </w:trPr>
        <w:tc>
          <w:tcPr>
            <w:tcW w:w="13680" w:type="dxa"/>
            <w:gridSpan w:val="8"/>
            <w:tcBorders>
              <w:top w:val="nil"/>
              <w:left w:val="nil"/>
              <w:bottom w:val="nil"/>
              <w:right w:val="nil"/>
            </w:tcBorders>
            <w:tcMar>
              <w:left w:w="43" w:type="dxa"/>
              <w:right w:w="43" w:type="dxa"/>
            </w:tcMar>
          </w:tcPr>
          <w:p w14:paraId="44865AAF" w14:textId="77777777" w:rsidR="00455149" w:rsidRPr="00324BD9" w:rsidRDefault="00455149" w:rsidP="0024591A">
            <w:pPr>
              <w:suppressAutoHyphens/>
              <w:spacing w:before="240" w:after="240"/>
              <w:rPr>
                <w:sz w:val="20"/>
              </w:rPr>
            </w:pPr>
            <w:r w:rsidRPr="00324BD9">
              <w:rPr>
                <w:sz w:val="20"/>
              </w:rPr>
              <w:t xml:space="preserve">Name of </w:t>
            </w:r>
            <w:r w:rsidR="00FE2557" w:rsidRPr="00324BD9">
              <w:rPr>
                <w:sz w:val="20"/>
              </w:rPr>
              <w:t>Bid</w:t>
            </w:r>
            <w:r w:rsidRPr="00324BD9">
              <w:rPr>
                <w:sz w:val="20"/>
              </w:rPr>
              <w:t xml:space="preserve">der  </w:t>
            </w:r>
            <w:r w:rsidRPr="00324BD9">
              <w:rPr>
                <w:i/>
                <w:iCs/>
                <w:sz w:val="20"/>
              </w:rPr>
              <w:t xml:space="preserve">[insert complete name of </w:t>
            </w:r>
            <w:r w:rsidR="00FE2557" w:rsidRPr="00324BD9">
              <w:rPr>
                <w:i/>
                <w:iCs/>
                <w:sz w:val="20"/>
              </w:rPr>
              <w:t>Bid</w:t>
            </w:r>
            <w:r w:rsidRPr="00324BD9">
              <w:rPr>
                <w:i/>
                <w:iCs/>
                <w:sz w:val="20"/>
              </w:rPr>
              <w:t xml:space="preserve">der]  </w:t>
            </w:r>
            <w:r w:rsidRPr="00324BD9">
              <w:rPr>
                <w:sz w:val="20"/>
              </w:rPr>
              <w:t xml:space="preserve">Signature of </w:t>
            </w:r>
            <w:r w:rsidR="00FE2557" w:rsidRPr="00324BD9">
              <w:rPr>
                <w:sz w:val="20"/>
              </w:rPr>
              <w:t>Bid</w:t>
            </w:r>
            <w:r w:rsidRPr="00324BD9">
              <w:rPr>
                <w:sz w:val="20"/>
              </w:rPr>
              <w:t xml:space="preserve">der </w:t>
            </w:r>
            <w:r w:rsidRPr="00324BD9">
              <w:rPr>
                <w:i/>
                <w:iCs/>
                <w:sz w:val="20"/>
              </w:rPr>
              <w:t xml:space="preserve">[signature of person signing the </w:t>
            </w:r>
            <w:r w:rsidR="00FE2557" w:rsidRPr="00324BD9">
              <w:rPr>
                <w:i/>
                <w:iCs/>
                <w:sz w:val="20"/>
              </w:rPr>
              <w:t>Bid</w:t>
            </w:r>
            <w:r w:rsidRPr="00324BD9">
              <w:rPr>
                <w:i/>
                <w:iCs/>
                <w:sz w:val="20"/>
              </w:rPr>
              <w:t xml:space="preserve">]  </w:t>
            </w:r>
            <w:r w:rsidRPr="00324BD9">
              <w:rPr>
                <w:sz w:val="20"/>
              </w:rPr>
              <w:t xml:space="preserve">Date </w:t>
            </w:r>
            <w:r w:rsidRPr="00324BD9">
              <w:rPr>
                <w:i/>
                <w:iCs/>
                <w:sz w:val="20"/>
              </w:rPr>
              <w:t>[insert date]</w:t>
            </w:r>
          </w:p>
        </w:tc>
      </w:tr>
    </w:tbl>
    <w:p w14:paraId="6815306E" w14:textId="77777777" w:rsidR="003D3B3E" w:rsidRPr="00324BD9" w:rsidRDefault="003D3B3E" w:rsidP="00B55482">
      <w:pPr>
        <w:spacing w:before="240" w:after="240"/>
      </w:pPr>
      <w:r w:rsidRPr="00324BD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2164"/>
        <w:gridCol w:w="2167"/>
        <w:gridCol w:w="2155"/>
        <w:gridCol w:w="2145"/>
        <w:gridCol w:w="2157"/>
      </w:tblGrid>
      <w:tr w:rsidR="003D3B3E" w:rsidRPr="00324BD9" w14:paraId="0A615907" w14:textId="77777777" w:rsidTr="00EA345E">
        <w:trPr>
          <w:cantSplit/>
        </w:trPr>
        <w:tc>
          <w:tcPr>
            <w:tcW w:w="13176" w:type="dxa"/>
            <w:gridSpan w:val="6"/>
            <w:tcBorders>
              <w:top w:val="nil"/>
              <w:left w:val="nil"/>
              <w:bottom w:val="single" w:sz="4" w:space="0" w:color="auto"/>
              <w:right w:val="nil"/>
            </w:tcBorders>
          </w:tcPr>
          <w:p w14:paraId="0FEFD2B1" w14:textId="77777777" w:rsidR="003D3B3E" w:rsidRPr="00324BD9" w:rsidRDefault="003D3B3E" w:rsidP="000D5179">
            <w:pPr>
              <w:pStyle w:val="Style5"/>
            </w:pPr>
            <w:bookmarkStart w:id="379" w:name="_Toc134594682"/>
            <w:bookmarkStart w:id="380" w:name="_Toc55725035"/>
            <w:r w:rsidRPr="00324BD9">
              <w:lastRenderedPageBreak/>
              <w:t>Price Schedule for Development and First Printing of New Titles &amp; Reprints*</w:t>
            </w:r>
            <w:bookmarkEnd w:id="379"/>
            <w:bookmarkEnd w:id="380"/>
          </w:p>
          <w:p w14:paraId="7E7284E6" w14:textId="77777777" w:rsidR="003D3B3E" w:rsidRPr="00324BD9" w:rsidRDefault="003D3B3E" w:rsidP="00B55482">
            <w:pPr>
              <w:suppressAutoHyphens/>
              <w:spacing w:before="60" w:after="60"/>
            </w:pPr>
          </w:p>
        </w:tc>
      </w:tr>
      <w:tr w:rsidR="003D3B3E" w:rsidRPr="00324BD9" w14:paraId="44E9FD97" w14:textId="77777777" w:rsidTr="00EA345E">
        <w:trPr>
          <w:cantSplit/>
        </w:trPr>
        <w:tc>
          <w:tcPr>
            <w:tcW w:w="13176" w:type="dxa"/>
            <w:gridSpan w:val="6"/>
            <w:tcBorders>
              <w:top w:val="single" w:sz="4" w:space="0" w:color="auto"/>
            </w:tcBorders>
          </w:tcPr>
          <w:p w14:paraId="53A1238E" w14:textId="77777777" w:rsidR="003D3B3E" w:rsidRPr="00324BD9" w:rsidRDefault="003D3B3E" w:rsidP="00B55482">
            <w:pPr>
              <w:suppressAutoHyphens/>
              <w:spacing w:before="60" w:after="60"/>
            </w:pPr>
            <w:r w:rsidRPr="00324BD9">
              <w:t>The total cost of the development and first printing of a new title is A + B + (C</w:t>
            </w:r>
            <w:r w:rsidRPr="00324BD9">
              <w:sym w:font="Symbol" w:char="F0B4"/>
            </w:r>
            <w:r w:rsidRPr="00324BD9">
              <w:t>S)</w:t>
            </w:r>
          </w:p>
          <w:p w14:paraId="67DDD966" w14:textId="77777777" w:rsidR="003D3B3E" w:rsidRPr="00324BD9" w:rsidRDefault="003D3B3E" w:rsidP="00B55482">
            <w:pPr>
              <w:suppressAutoHyphens/>
              <w:spacing w:before="60" w:after="60"/>
            </w:pPr>
            <w:r w:rsidRPr="00324BD9">
              <w:t>The broken down costs of development and printing of a new title are required for both Single Book Option (SBO) and Multiple Book Option (MBO). In the case of SBO, the cost elements will be used to calculate the unit price of a reprint. In the case of a MBO, the cost elements will be used to: (</w:t>
            </w:r>
            <w:proofErr w:type="spellStart"/>
            <w:r w:rsidRPr="00324BD9">
              <w:t>i</w:t>
            </w:r>
            <w:proofErr w:type="spellEnd"/>
            <w:r w:rsidRPr="00324BD9">
              <w:t xml:space="preserve">) evaluate the </w:t>
            </w:r>
            <w:r w:rsidR="00FE2557" w:rsidRPr="00324BD9">
              <w:t>Bid</w:t>
            </w:r>
            <w:r w:rsidRPr="00324BD9">
              <w:t>s, (ii) calculate the unit price of the definitive print quantity (the contract value) and (iii) calculate the unit price of a reprint.</w:t>
            </w:r>
          </w:p>
        </w:tc>
      </w:tr>
      <w:tr w:rsidR="003D3B3E" w:rsidRPr="00324BD9" w14:paraId="1E805090" w14:textId="77777777" w:rsidTr="00EA345E">
        <w:trPr>
          <w:cantSplit/>
        </w:trPr>
        <w:tc>
          <w:tcPr>
            <w:tcW w:w="2196" w:type="dxa"/>
          </w:tcPr>
          <w:p w14:paraId="5FB25408" w14:textId="77777777" w:rsidR="003D3B3E" w:rsidRPr="00324BD9" w:rsidRDefault="003D3B3E" w:rsidP="00B55482">
            <w:pPr>
              <w:suppressAutoHyphens/>
              <w:spacing w:before="60" w:after="60"/>
              <w:jc w:val="center"/>
            </w:pPr>
            <w:r w:rsidRPr="00324BD9">
              <w:t>A</w:t>
            </w:r>
          </w:p>
        </w:tc>
        <w:tc>
          <w:tcPr>
            <w:tcW w:w="2196" w:type="dxa"/>
          </w:tcPr>
          <w:p w14:paraId="574EB05D" w14:textId="77777777" w:rsidR="003D3B3E" w:rsidRPr="00324BD9" w:rsidRDefault="003D3B3E" w:rsidP="00B55482">
            <w:pPr>
              <w:suppressAutoHyphens/>
              <w:spacing w:before="60" w:after="60"/>
              <w:jc w:val="center"/>
            </w:pPr>
            <w:r w:rsidRPr="00324BD9">
              <w:t>B</w:t>
            </w:r>
          </w:p>
        </w:tc>
        <w:tc>
          <w:tcPr>
            <w:tcW w:w="2196" w:type="dxa"/>
          </w:tcPr>
          <w:p w14:paraId="00D0CA7D" w14:textId="77777777" w:rsidR="003D3B3E" w:rsidRPr="00324BD9" w:rsidRDefault="003D3B3E" w:rsidP="00B55482">
            <w:pPr>
              <w:suppressAutoHyphens/>
              <w:spacing w:before="60" w:after="60"/>
              <w:jc w:val="center"/>
            </w:pPr>
            <w:r w:rsidRPr="00324BD9">
              <w:t>C</w:t>
            </w:r>
          </w:p>
        </w:tc>
        <w:tc>
          <w:tcPr>
            <w:tcW w:w="2196" w:type="dxa"/>
          </w:tcPr>
          <w:p w14:paraId="64F4C3B2" w14:textId="77777777" w:rsidR="003D3B3E" w:rsidRPr="00324BD9" w:rsidRDefault="003D3B3E" w:rsidP="00B55482">
            <w:pPr>
              <w:suppressAutoHyphens/>
              <w:spacing w:before="60" w:after="60"/>
              <w:jc w:val="center"/>
            </w:pPr>
            <w:r w:rsidRPr="00324BD9">
              <w:t>S</w:t>
            </w:r>
          </w:p>
        </w:tc>
        <w:tc>
          <w:tcPr>
            <w:tcW w:w="2196" w:type="dxa"/>
          </w:tcPr>
          <w:p w14:paraId="1D047CE7" w14:textId="77777777" w:rsidR="003D3B3E" w:rsidRPr="00324BD9" w:rsidRDefault="003D3B3E" w:rsidP="00B55482">
            <w:pPr>
              <w:suppressAutoHyphens/>
              <w:spacing w:before="60" w:after="60"/>
              <w:jc w:val="center"/>
            </w:pPr>
            <w:r w:rsidRPr="00324BD9">
              <w:t>Unit price of a first print run</w:t>
            </w:r>
          </w:p>
        </w:tc>
        <w:tc>
          <w:tcPr>
            <w:tcW w:w="2196" w:type="dxa"/>
          </w:tcPr>
          <w:p w14:paraId="503864D0" w14:textId="77777777" w:rsidR="003D3B3E" w:rsidRPr="00324BD9" w:rsidRDefault="003D3B3E" w:rsidP="00B55482">
            <w:pPr>
              <w:suppressAutoHyphens/>
              <w:spacing w:before="60" w:after="60"/>
              <w:jc w:val="center"/>
            </w:pPr>
            <w:r w:rsidRPr="00324BD9">
              <w:t>Unit Price of a Reprint*</w:t>
            </w:r>
          </w:p>
        </w:tc>
      </w:tr>
      <w:tr w:rsidR="003D3B3E" w:rsidRPr="00324BD9" w14:paraId="4ECB34AB" w14:textId="77777777" w:rsidTr="00EA345E">
        <w:trPr>
          <w:cantSplit/>
        </w:trPr>
        <w:tc>
          <w:tcPr>
            <w:tcW w:w="2196" w:type="dxa"/>
          </w:tcPr>
          <w:p w14:paraId="3B9F655A" w14:textId="77777777" w:rsidR="003D3B3E" w:rsidRPr="00324BD9" w:rsidRDefault="003D3B3E" w:rsidP="00B55482">
            <w:pPr>
              <w:suppressAutoHyphens/>
              <w:spacing w:before="60" w:after="60"/>
              <w:jc w:val="center"/>
            </w:pPr>
            <w:r w:rsidRPr="00324BD9">
              <w:rPr>
                <w:b/>
                <w:bCs/>
              </w:rPr>
              <w:t>First fixed cost</w:t>
            </w:r>
            <w:r w:rsidRPr="00324BD9">
              <w:t xml:space="preserve"> Expenditures incurred in arriving at the point where a title is in final film, camera-ready copy or electronic media form</w:t>
            </w:r>
          </w:p>
        </w:tc>
        <w:tc>
          <w:tcPr>
            <w:tcW w:w="2196" w:type="dxa"/>
          </w:tcPr>
          <w:p w14:paraId="6CFFFAA5" w14:textId="77777777" w:rsidR="003D3B3E" w:rsidRPr="00324BD9" w:rsidRDefault="003D3B3E" w:rsidP="00B55482">
            <w:pPr>
              <w:pStyle w:val="Heading5"/>
              <w:suppressAutoHyphens/>
              <w:spacing w:before="60" w:after="60"/>
              <w:rPr>
                <w:bCs/>
              </w:rPr>
            </w:pPr>
            <w:r w:rsidRPr="00324BD9">
              <w:rPr>
                <w:bCs/>
              </w:rPr>
              <w:t>Second fixed cost</w:t>
            </w:r>
          </w:p>
          <w:p w14:paraId="333F7AB0" w14:textId="77777777" w:rsidR="003D3B3E" w:rsidRPr="00324BD9" w:rsidRDefault="003D3B3E" w:rsidP="00B55482">
            <w:pPr>
              <w:suppressAutoHyphens/>
              <w:spacing w:before="60" w:after="60"/>
              <w:jc w:val="center"/>
            </w:pPr>
            <w:r w:rsidRPr="00324BD9">
              <w:t>Cost of plate making and making ready printing and binding machinery prior to the production of the first finished copy in a production run</w:t>
            </w:r>
          </w:p>
        </w:tc>
        <w:tc>
          <w:tcPr>
            <w:tcW w:w="2196" w:type="dxa"/>
          </w:tcPr>
          <w:p w14:paraId="25527766" w14:textId="77777777" w:rsidR="003D3B3E" w:rsidRPr="00324BD9" w:rsidRDefault="003D3B3E" w:rsidP="00B55482">
            <w:pPr>
              <w:pStyle w:val="Heading5"/>
              <w:suppressAutoHyphens/>
              <w:spacing w:before="60" w:after="60"/>
              <w:rPr>
                <w:bCs/>
              </w:rPr>
            </w:pPr>
            <w:r w:rsidRPr="00324BD9">
              <w:rPr>
                <w:bCs/>
              </w:rPr>
              <w:t xml:space="preserve">Variable cost </w:t>
            </w:r>
          </w:p>
          <w:p w14:paraId="67BB4624" w14:textId="77777777" w:rsidR="003D3B3E" w:rsidRPr="00324BD9" w:rsidRDefault="003D3B3E" w:rsidP="00B55482">
            <w:pPr>
              <w:suppressAutoHyphens/>
              <w:spacing w:before="60" w:after="60"/>
              <w:jc w:val="center"/>
            </w:pPr>
            <w:r w:rsidRPr="00324BD9">
              <w:t>Cost for producing a single copy once B is completed (including shipment to the final destination)</w:t>
            </w:r>
          </w:p>
        </w:tc>
        <w:tc>
          <w:tcPr>
            <w:tcW w:w="2196" w:type="dxa"/>
          </w:tcPr>
          <w:p w14:paraId="167EB4DD" w14:textId="77777777" w:rsidR="003D3B3E" w:rsidRPr="00324BD9" w:rsidRDefault="003D3B3E" w:rsidP="00B55482">
            <w:pPr>
              <w:suppressAutoHyphens/>
              <w:spacing w:before="60" w:after="60"/>
              <w:jc w:val="center"/>
            </w:pPr>
            <w:r w:rsidRPr="00324BD9">
              <w:t>Number of copies in the first print run</w:t>
            </w:r>
          </w:p>
        </w:tc>
        <w:tc>
          <w:tcPr>
            <w:tcW w:w="2196" w:type="dxa"/>
          </w:tcPr>
          <w:p w14:paraId="15ED3756" w14:textId="77777777" w:rsidR="003D3B3E" w:rsidRPr="00324BD9" w:rsidRDefault="003D3B3E" w:rsidP="00B55482">
            <w:pPr>
              <w:suppressAutoHyphens/>
              <w:spacing w:before="60" w:after="60"/>
              <w:jc w:val="center"/>
            </w:pPr>
            <w:r w:rsidRPr="00324BD9">
              <w:t xml:space="preserve">A + B + (C </w:t>
            </w:r>
            <w:r w:rsidRPr="00324BD9">
              <w:sym w:font="Symbol" w:char="F0B4"/>
            </w:r>
            <w:r w:rsidRPr="00324BD9">
              <w:t xml:space="preserve"> S)</w:t>
            </w:r>
          </w:p>
        </w:tc>
        <w:tc>
          <w:tcPr>
            <w:tcW w:w="2196" w:type="dxa"/>
          </w:tcPr>
          <w:p w14:paraId="4870A8CC" w14:textId="77777777" w:rsidR="003D3B3E" w:rsidRPr="00324BD9" w:rsidRDefault="003D3B3E" w:rsidP="00B55482">
            <w:pPr>
              <w:suppressAutoHyphens/>
              <w:spacing w:before="60" w:after="60"/>
              <w:jc w:val="center"/>
            </w:pPr>
            <w:r w:rsidRPr="00324BD9">
              <w:t xml:space="preserve">B + (C </w:t>
            </w:r>
            <w:r w:rsidRPr="00324BD9">
              <w:sym w:font="Symbol" w:char="F0B4"/>
            </w:r>
            <w:r w:rsidRPr="00324BD9">
              <w:t xml:space="preserve"> S</w:t>
            </w:r>
            <w:r w:rsidRPr="00324BD9">
              <w:rPr>
                <w:vertAlign w:val="subscript"/>
              </w:rPr>
              <w:t>1</w:t>
            </w:r>
            <w:r w:rsidRPr="00324BD9">
              <w:t>)</w:t>
            </w:r>
          </w:p>
          <w:p w14:paraId="250869AF" w14:textId="77777777" w:rsidR="003D3B3E" w:rsidRPr="00324BD9" w:rsidRDefault="003D3B3E" w:rsidP="00B55482">
            <w:pPr>
              <w:suppressAutoHyphens/>
              <w:spacing w:before="60" w:after="60"/>
              <w:jc w:val="center"/>
            </w:pPr>
            <w:r w:rsidRPr="00324BD9">
              <w:t>(S</w:t>
            </w:r>
            <w:r w:rsidRPr="00324BD9">
              <w:rPr>
                <w:vertAlign w:val="subscript"/>
              </w:rPr>
              <w:t>1</w:t>
            </w:r>
            <w:r w:rsidRPr="00324BD9">
              <w:t xml:space="preserve"> = number of copies in reprint run)</w:t>
            </w:r>
          </w:p>
        </w:tc>
      </w:tr>
      <w:tr w:rsidR="003D3B3E" w:rsidRPr="00324BD9" w14:paraId="7B3B27D5" w14:textId="77777777" w:rsidTr="00EA345E">
        <w:tc>
          <w:tcPr>
            <w:tcW w:w="2196" w:type="dxa"/>
          </w:tcPr>
          <w:p w14:paraId="64B052A5" w14:textId="77777777" w:rsidR="003D3B3E" w:rsidRPr="00324BD9" w:rsidRDefault="003D3B3E" w:rsidP="00B55482">
            <w:pPr>
              <w:suppressAutoHyphens/>
              <w:spacing w:before="60" w:after="60"/>
              <w:jc w:val="center"/>
            </w:pPr>
            <w:r w:rsidRPr="00324BD9">
              <w:rPr>
                <w:i/>
                <w:iCs/>
                <w:sz w:val="16"/>
              </w:rPr>
              <w:t>[insert unit price per item</w:t>
            </w:r>
          </w:p>
        </w:tc>
        <w:tc>
          <w:tcPr>
            <w:tcW w:w="2196" w:type="dxa"/>
          </w:tcPr>
          <w:p w14:paraId="5B5F6B91" w14:textId="77777777" w:rsidR="003D3B3E" w:rsidRPr="00324BD9" w:rsidRDefault="003D3B3E" w:rsidP="00B55482">
            <w:pPr>
              <w:suppressAutoHyphens/>
              <w:spacing w:before="60" w:after="60"/>
              <w:jc w:val="center"/>
              <w:rPr>
                <w:b/>
                <w:bCs/>
              </w:rPr>
            </w:pPr>
            <w:r w:rsidRPr="00324BD9">
              <w:rPr>
                <w:i/>
                <w:iCs/>
                <w:sz w:val="16"/>
              </w:rPr>
              <w:t>[insert unit price per item</w:t>
            </w:r>
          </w:p>
        </w:tc>
        <w:tc>
          <w:tcPr>
            <w:tcW w:w="2196" w:type="dxa"/>
          </w:tcPr>
          <w:p w14:paraId="76AE7B87" w14:textId="77777777" w:rsidR="003D3B3E" w:rsidRPr="00324BD9" w:rsidRDefault="003D3B3E" w:rsidP="00B55482">
            <w:pPr>
              <w:suppressAutoHyphens/>
              <w:spacing w:before="60" w:after="60"/>
              <w:jc w:val="center"/>
            </w:pPr>
            <w:r w:rsidRPr="00324BD9">
              <w:rPr>
                <w:i/>
                <w:iCs/>
                <w:sz w:val="16"/>
              </w:rPr>
              <w:t>[insert unit price per item</w:t>
            </w:r>
          </w:p>
        </w:tc>
        <w:tc>
          <w:tcPr>
            <w:tcW w:w="2196" w:type="dxa"/>
          </w:tcPr>
          <w:p w14:paraId="1EC5F2CA" w14:textId="77777777" w:rsidR="003D3B3E" w:rsidRPr="00324BD9" w:rsidRDefault="003D3B3E" w:rsidP="00B55482">
            <w:pPr>
              <w:suppressAutoHyphens/>
              <w:spacing w:before="60" w:after="60"/>
              <w:jc w:val="center"/>
            </w:pPr>
            <w:r w:rsidRPr="00324BD9">
              <w:rPr>
                <w:i/>
                <w:iCs/>
                <w:sz w:val="16"/>
              </w:rPr>
              <w:t>[insert number of copies</w:t>
            </w:r>
          </w:p>
        </w:tc>
        <w:tc>
          <w:tcPr>
            <w:tcW w:w="2196" w:type="dxa"/>
          </w:tcPr>
          <w:p w14:paraId="2AFFF5E4" w14:textId="77777777" w:rsidR="003D3B3E" w:rsidRPr="00324BD9" w:rsidRDefault="003D3B3E" w:rsidP="00B55482">
            <w:pPr>
              <w:suppressAutoHyphens/>
              <w:spacing w:before="60" w:after="60"/>
              <w:jc w:val="center"/>
              <w:rPr>
                <w:b/>
                <w:bCs/>
              </w:rPr>
            </w:pPr>
            <w:r w:rsidRPr="00324BD9">
              <w:rPr>
                <w:i/>
                <w:iCs/>
                <w:sz w:val="16"/>
              </w:rPr>
              <w:t>[insert unit price per item</w:t>
            </w:r>
          </w:p>
        </w:tc>
        <w:tc>
          <w:tcPr>
            <w:tcW w:w="2196" w:type="dxa"/>
          </w:tcPr>
          <w:p w14:paraId="388902BF" w14:textId="77777777" w:rsidR="003D3B3E" w:rsidRPr="00324BD9" w:rsidRDefault="003D3B3E" w:rsidP="00B55482">
            <w:pPr>
              <w:suppressAutoHyphens/>
              <w:spacing w:before="60" w:after="60"/>
              <w:jc w:val="center"/>
              <w:rPr>
                <w:b/>
                <w:bCs/>
              </w:rPr>
            </w:pPr>
            <w:r w:rsidRPr="00324BD9">
              <w:rPr>
                <w:i/>
                <w:iCs/>
                <w:sz w:val="16"/>
              </w:rPr>
              <w:t>[insert unit price per item</w:t>
            </w:r>
          </w:p>
        </w:tc>
      </w:tr>
      <w:tr w:rsidR="003D3B3E" w:rsidRPr="00324BD9" w14:paraId="0F616A6F" w14:textId="77777777" w:rsidTr="00EA345E">
        <w:tc>
          <w:tcPr>
            <w:tcW w:w="2196" w:type="dxa"/>
          </w:tcPr>
          <w:p w14:paraId="27741D67" w14:textId="77777777" w:rsidR="003D3B3E" w:rsidRPr="00324BD9" w:rsidRDefault="003D3B3E" w:rsidP="00B55482">
            <w:pPr>
              <w:suppressAutoHyphens/>
              <w:spacing w:before="60" w:after="60"/>
              <w:jc w:val="center"/>
            </w:pPr>
          </w:p>
        </w:tc>
        <w:tc>
          <w:tcPr>
            <w:tcW w:w="2196" w:type="dxa"/>
          </w:tcPr>
          <w:p w14:paraId="2C98B82F" w14:textId="77777777" w:rsidR="003D3B3E" w:rsidRPr="00324BD9" w:rsidRDefault="003D3B3E" w:rsidP="00B55482">
            <w:pPr>
              <w:suppressAutoHyphens/>
              <w:spacing w:before="60" w:after="60"/>
              <w:jc w:val="center"/>
              <w:rPr>
                <w:b/>
                <w:bCs/>
              </w:rPr>
            </w:pPr>
          </w:p>
        </w:tc>
        <w:tc>
          <w:tcPr>
            <w:tcW w:w="2196" w:type="dxa"/>
          </w:tcPr>
          <w:p w14:paraId="79DEACA7" w14:textId="77777777" w:rsidR="003D3B3E" w:rsidRPr="00324BD9" w:rsidRDefault="003D3B3E" w:rsidP="00B55482">
            <w:pPr>
              <w:suppressAutoHyphens/>
              <w:spacing w:before="60" w:after="60"/>
              <w:jc w:val="center"/>
            </w:pPr>
          </w:p>
        </w:tc>
        <w:tc>
          <w:tcPr>
            <w:tcW w:w="2196" w:type="dxa"/>
          </w:tcPr>
          <w:p w14:paraId="6E926ABE" w14:textId="77777777" w:rsidR="003D3B3E" w:rsidRPr="00324BD9" w:rsidRDefault="003D3B3E" w:rsidP="00B55482">
            <w:pPr>
              <w:suppressAutoHyphens/>
              <w:spacing w:before="60" w:after="60"/>
              <w:jc w:val="center"/>
            </w:pPr>
          </w:p>
        </w:tc>
        <w:tc>
          <w:tcPr>
            <w:tcW w:w="2196" w:type="dxa"/>
          </w:tcPr>
          <w:p w14:paraId="0215E068" w14:textId="77777777" w:rsidR="003D3B3E" w:rsidRPr="00324BD9" w:rsidRDefault="003D3B3E" w:rsidP="00B55482">
            <w:pPr>
              <w:suppressAutoHyphens/>
              <w:spacing w:before="60" w:after="60"/>
              <w:jc w:val="center"/>
              <w:rPr>
                <w:b/>
                <w:bCs/>
              </w:rPr>
            </w:pPr>
          </w:p>
        </w:tc>
        <w:tc>
          <w:tcPr>
            <w:tcW w:w="2196" w:type="dxa"/>
          </w:tcPr>
          <w:p w14:paraId="1C4EA01E" w14:textId="77777777" w:rsidR="003D3B3E" w:rsidRPr="00324BD9" w:rsidRDefault="003D3B3E" w:rsidP="00B55482">
            <w:pPr>
              <w:suppressAutoHyphens/>
              <w:spacing w:before="60" w:after="60"/>
              <w:jc w:val="center"/>
              <w:rPr>
                <w:b/>
                <w:bCs/>
              </w:rPr>
            </w:pPr>
          </w:p>
        </w:tc>
      </w:tr>
      <w:tr w:rsidR="003D3B3E" w:rsidRPr="00324BD9" w14:paraId="5C283CE8" w14:textId="77777777" w:rsidTr="00EA345E">
        <w:tc>
          <w:tcPr>
            <w:tcW w:w="2196" w:type="dxa"/>
          </w:tcPr>
          <w:p w14:paraId="273CCC0A" w14:textId="77777777" w:rsidR="003D3B3E" w:rsidRPr="00324BD9" w:rsidRDefault="003D3B3E" w:rsidP="00B55482">
            <w:pPr>
              <w:suppressAutoHyphens/>
              <w:spacing w:before="60" w:after="60"/>
              <w:jc w:val="center"/>
            </w:pPr>
          </w:p>
        </w:tc>
        <w:tc>
          <w:tcPr>
            <w:tcW w:w="2196" w:type="dxa"/>
          </w:tcPr>
          <w:p w14:paraId="626C5972" w14:textId="77777777" w:rsidR="003D3B3E" w:rsidRPr="00324BD9" w:rsidRDefault="003D3B3E" w:rsidP="00B55482">
            <w:pPr>
              <w:suppressAutoHyphens/>
              <w:spacing w:before="60" w:after="60"/>
              <w:jc w:val="center"/>
              <w:rPr>
                <w:b/>
                <w:bCs/>
              </w:rPr>
            </w:pPr>
          </w:p>
        </w:tc>
        <w:tc>
          <w:tcPr>
            <w:tcW w:w="2196" w:type="dxa"/>
          </w:tcPr>
          <w:p w14:paraId="71B064FE" w14:textId="77777777" w:rsidR="003D3B3E" w:rsidRPr="00324BD9" w:rsidRDefault="003D3B3E" w:rsidP="00B55482">
            <w:pPr>
              <w:suppressAutoHyphens/>
              <w:spacing w:before="60" w:after="60"/>
              <w:jc w:val="center"/>
            </w:pPr>
          </w:p>
        </w:tc>
        <w:tc>
          <w:tcPr>
            <w:tcW w:w="2196" w:type="dxa"/>
          </w:tcPr>
          <w:p w14:paraId="171F6AC6" w14:textId="77777777" w:rsidR="003D3B3E" w:rsidRPr="00324BD9" w:rsidRDefault="003D3B3E" w:rsidP="00B55482">
            <w:pPr>
              <w:suppressAutoHyphens/>
              <w:spacing w:before="60" w:after="60"/>
              <w:jc w:val="center"/>
            </w:pPr>
          </w:p>
        </w:tc>
        <w:tc>
          <w:tcPr>
            <w:tcW w:w="2196" w:type="dxa"/>
          </w:tcPr>
          <w:p w14:paraId="2B4FE335" w14:textId="77777777" w:rsidR="003D3B3E" w:rsidRPr="00324BD9" w:rsidRDefault="003D3B3E" w:rsidP="00B55482">
            <w:pPr>
              <w:suppressAutoHyphens/>
              <w:spacing w:before="60" w:after="60"/>
              <w:jc w:val="center"/>
              <w:rPr>
                <w:b/>
                <w:bCs/>
              </w:rPr>
            </w:pPr>
          </w:p>
        </w:tc>
        <w:tc>
          <w:tcPr>
            <w:tcW w:w="2196" w:type="dxa"/>
          </w:tcPr>
          <w:p w14:paraId="32CC215A" w14:textId="77777777" w:rsidR="003D3B3E" w:rsidRPr="00324BD9" w:rsidRDefault="003D3B3E" w:rsidP="00B55482">
            <w:pPr>
              <w:suppressAutoHyphens/>
              <w:spacing w:before="60" w:after="60"/>
              <w:jc w:val="center"/>
              <w:rPr>
                <w:b/>
                <w:bCs/>
              </w:rPr>
            </w:pPr>
          </w:p>
        </w:tc>
      </w:tr>
      <w:tr w:rsidR="003D3B3E" w:rsidRPr="00324BD9" w14:paraId="04084FF2" w14:textId="77777777" w:rsidTr="00EA345E">
        <w:tc>
          <w:tcPr>
            <w:tcW w:w="2196" w:type="dxa"/>
          </w:tcPr>
          <w:p w14:paraId="0EB56780" w14:textId="77777777" w:rsidR="003D3B3E" w:rsidRPr="00324BD9" w:rsidRDefault="003D3B3E" w:rsidP="00B55482">
            <w:pPr>
              <w:suppressAutoHyphens/>
              <w:spacing w:before="60" w:after="60"/>
              <w:jc w:val="center"/>
            </w:pPr>
          </w:p>
        </w:tc>
        <w:tc>
          <w:tcPr>
            <w:tcW w:w="2196" w:type="dxa"/>
          </w:tcPr>
          <w:p w14:paraId="60505D75" w14:textId="77777777" w:rsidR="003D3B3E" w:rsidRPr="00324BD9" w:rsidRDefault="003D3B3E" w:rsidP="00B55482">
            <w:pPr>
              <w:suppressAutoHyphens/>
              <w:spacing w:before="60" w:after="60"/>
              <w:jc w:val="center"/>
              <w:rPr>
                <w:b/>
                <w:bCs/>
              </w:rPr>
            </w:pPr>
          </w:p>
        </w:tc>
        <w:tc>
          <w:tcPr>
            <w:tcW w:w="2196" w:type="dxa"/>
          </w:tcPr>
          <w:p w14:paraId="061E480B" w14:textId="77777777" w:rsidR="003D3B3E" w:rsidRPr="00324BD9" w:rsidRDefault="003D3B3E" w:rsidP="00B55482">
            <w:pPr>
              <w:suppressAutoHyphens/>
              <w:spacing w:before="60" w:after="60"/>
              <w:jc w:val="center"/>
            </w:pPr>
          </w:p>
        </w:tc>
        <w:tc>
          <w:tcPr>
            <w:tcW w:w="2196" w:type="dxa"/>
          </w:tcPr>
          <w:p w14:paraId="52BE8F1C" w14:textId="77777777" w:rsidR="003D3B3E" w:rsidRPr="00324BD9" w:rsidRDefault="003D3B3E" w:rsidP="00B55482">
            <w:pPr>
              <w:suppressAutoHyphens/>
              <w:spacing w:before="60" w:after="60"/>
              <w:jc w:val="center"/>
            </w:pPr>
          </w:p>
        </w:tc>
        <w:tc>
          <w:tcPr>
            <w:tcW w:w="2196" w:type="dxa"/>
          </w:tcPr>
          <w:p w14:paraId="7384F917" w14:textId="77777777" w:rsidR="003D3B3E" w:rsidRPr="00324BD9" w:rsidRDefault="003D3B3E" w:rsidP="00B55482">
            <w:pPr>
              <w:suppressAutoHyphens/>
              <w:spacing w:before="60" w:after="60"/>
              <w:jc w:val="center"/>
              <w:rPr>
                <w:b/>
                <w:bCs/>
              </w:rPr>
            </w:pPr>
          </w:p>
        </w:tc>
        <w:tc>
          <w:tcPr>
            <w:tcW w:w="2196" w:type="dxa"/>
          </w:tcPr>
          <w:p w14:paraId="4F54D1FA" w14:textId="77777777" w:rsidR="003D3B3E" w:rsidRPr="00324BD9" w:rsidRDefault="003D3B3E" w:rsidP="00B55482">
            <w:pPr>
              <w:suppressAutoHyphens/>
              <w:spacing w:before="60" w:after="60"/>
              <w:jc w:val="center"/>
              <w:rPr>
                <w:b/>
                <w:bCs/>
              </w:rPr>
            </w:pPr>
          </w:p>
        </w:tc>
      </w:tr>
      <w:tr w:rsidR="003D3B3E" w:rsidRPr="00324BD9" w14:paraId="2A1AF453" w14:textId="77777777" w:rsidTr="00EA345E">
        <w:tc>
          <w:tcPr>
            <w:tcW w:w="2196" w:type="dxa"/>
          </w:tcPr>
          <w:p w14:paraId="4DEFAE83" w14:textId="77777777" w:rsidR="003D3B3E" w:rsidRPr="00324BD9" w:rsidRDefault="003D3B3E" w:rsidP="00B55482">
            <w:pPr>
              <w:suppressAutoHyphens/>
              <w:spacing w:before="60" w:after="60"/>
              <w:jc w:val="center"/>
            </w:pPr>
          </w:p>
        </w:tc>
        <w:tc>
          <w:tcPr>
            <w:tcW w:w="2196" w:type="dxa"/>
          </w:tcPr>
          <w:p w14:paraId="7F06A8E2" w14:textId="77777777" w:rsidR="003D3B3E" w:rsidRPr="00324BD9" w:rsidRDefault="003D3B3E" w:rsidP="00B55482">
            <w:pPr>
              <w:suppressAutoHyphens/>
              <w:spacing w:before="60" w:after="60"/>
              <w:jc w:val="center"/>
              <w:rPr>
                <w:b/>
                <w:bCs/>
              </w:rPr>
            </w:pPr>
          </w:p>
        </w:tc>
        <w:tc>
          <w:tcPr>
            <w:tcW w:w="2196" w:type="dxa"/>
          </w:tcPr>
          <w:p w14:paraId="3D89E960" w14:textId="77777777" w:rsidR="003D3B3E" w:rsidRPr="00324BD9" w:rsidRDefault="003D3B3E" w:rsidP="00B55482">
            <w:pPr>
              <w:suppressAutoHyphens/>
              <w:spacing w:before="60" w:after="60"/>
              <w:jc w:val="center"/>
            </w:pPr>
          </w:p>
        </w:tc>
        <w:tc>
          <w:tcPr>
            <w:tcW w:w="2196" w:type="dxa"/>
          </w:tcPr>
          <w:p w14:paraId="6ECAEAB4" w14:textId="77777777" w:rsidR="003D3B3E" w:rsidRPr="00324BD9" w:rsidRDefault="003D3B3E" w:rsidP="00B55482">
            <w:pPr>
              <w:suppressAutoHyphens/>
              <w:spacing w:before="60" w:after="60"/>
              <w:jc w:val="center"/>
            </w:pPr>
          </w:p>
        </w:tc>
        <w:tc>
          <w:tcPr>
            <w:tcW w:w="2196" w:type="dxa"/>
          </w:tcPr>
          <w:p w14:paraId="799AEBA1" w14:textId="77777777" w:rsidR="003D3B3E" w:rsidRPr="00324BD9" w:rsidRDefault="003D3B3E" w:rsidP="00B55482">
            <w:pPr>
              <w:suppressAutoHyphens/>
              <w:spacing w:before="60" w:after="60"/>
              <w:jc w:val="center"/>
              <w:rPr>
                <w:b/>
                <w:bCs/>
              </w:rPr>
            </w:pPr>
          </w:p>
        </w:tc>
        <w:tc>
          <w:tcPr>
            <w:tcW w:w="2196" w:type="dxa"/>
          </w:tcPr>
          <w:p w14:paraId="474E8396" w14:textId="77777777" w:rsidR="003D3B3E" w:rsidRPr="00324BD9" w:rsidRDefault="003D3B3E" w:rsidP="00B55482">
            <w:pPr>
              <w:suppressAutoHyphens/>
              <w:spacing w:before="60" w:after="60"/>
              <w:jc w:val="center"/>
              <w:rPr>
                <w:b/>
                <w:bCs/>
              </w:rPr>
            </w:pPr>
          </w:p>
        </w:tc>
      </w:tr>
    </w:tbl>
    <w:p w14:paraId="671BDE08" w14:textId="77777777" w:rsidR="003D3B3E" w:rsidRPr="00324BD9" w:rsidRDefault="003D3B3E" w:rsidP="00B55482">
      <w:pPr>
        <w:pStyle w:val="Outline"/>
        <w:suppressAutoHyphens/>
        <w:spacing w:after="240"/>
        <w:rPr>
          <w:kern w:val="0"/>
        </w:rPr>
      </w:pPr>
      <w:r w:rsidRPr="00324BD9">
        <w:rPr>
          <w:kern w:val="0"/>
        </w:rPr>
        <w:t>* Reprint unit prices will only be applicable when the contract scope includes reprint components.</w:t>
      </w:r>
    </w:p>
    <w:p w14:paraId="3321B67E" w14:textId="77777777" w:rsidR="00455149" w:rsidRPr="00324BD9" w:rsidRDefault="00455149" w:rsidP="00B55482">
      <w:pPr>
        <w:spacing w:before="240" w:after="240"/>
      </w:pPr>
    </w:p>
    <w:p w14:paraId="2F62D498" w14:textId="77777777" w:rsidR="003D3B3E" w:rsidRPr="00324BD9" w:rsidRDefault="003D3B3E" w:rsidP="00C00D22">
      <w:pPr>
        <w:spacing w:before="60" w:after="60"/>
        <w:sectPr w:rsidR="003D3B3E" w:rsidRPr="00324BD9">
          <w:headerReference w:type="even" r:id="rId55"/>
          <w:headerReference w:type="default" r:id="rId56"/>
          <w:headerReference w:type="first" r:id="rId57"/>
          <w:pgSz w:w="15840" w:h="12240" w:orient="landscape" w:code="1"/>
          <w:pgMar w:top="1800" w:right="1440" w:bottom="1440" w:left="1440" w:header="720" w:footer="720" w:gutter="0"/>
          <w:cols w:space="720"/>
          <w:titlePg/>
        </w:sectPr>
      </w:pPr>
    </w:p>
    <w:p w14:paraId="7D82965E" w14:textId="77777777" w:rsidR="00455149" w:rsidRPr="00324BD9" w:rsidRDefault="00D47335" w:rsidP="000D5179">
      <w:pPr>
        <w:pStyle w:val="Style4"/>
      </w:pPr>
      <w:bookmarkStart w:id="381" w:name="_Toc463858680"/>
      <w:bookmarkStart w:id="382" w:name="_Toc55725036"/>
      <w:bookmarkStart w:id="383" w:name="_Toc438266926"/>
      <w:bookmarkStart w:id="384" w:name="_Toc438267900"/>
      <w:bookmarkStart w:id="385" w:name="_Toc438366668"/>
      <w:bookmarkStart w:id="386" w:name="_Toc438954446"/>
      <w:r w:rsidRPr="00324BD9">
        <w:lastRenderedPageBreak/>
        <w:t xml:space="preserve">Form of </w:t>
      </w:r>
      <w:r w:rsidR="00FE2557" w:rsidRPr="00324BD9">
        <w:t>Bid</w:t>
      </w:r>
      <w:r w:rsidR="00455149" w:rsidRPr="00324BD9">
        <w:t xml:space="preserve"> Security</w:t>
      </w:r>
      <w:bookmarkEnd w:id="381"/>
      <w:r w:rsidR="00933922" w:rsidRPr="00324BD9">
        <w:t xml:space="preserve"> – Bank Guarantee</w:t>
      </w:r>
      <w:bookmarkEnd w:id="382"/>
    </w:p>
    <w:p w14:paraId="15CF9B79" w14:textId="77777777" w:rsidR="00D47335" w:rsidRPr="00324BD9" w:rsidRDefault="00D47335" w:rsidP="00B55482">
      <w:pPr>
        <w:spacing w:before="240" w:after="240"/>
        <w:jc w:val="center"/>
      </w:pPr>
    </w:p>
    <w:p w14:paraId="588C263B" w14:textId="77777777" w:rsidR="00455149" w:rsidRPr="00324BD9" w:rsidRDefault="00455149" w:rsidP="00B55482">
      <w:pPr>
        <w:spacing w:before="240" w:after="240"/>
        <w:rPr>
          <w:i/>
          <w:iCs/>
        </w:rPr>
      </w:pPr>
      <w:r w:rsidRPr="00324BD9">
        <w:rPr>
          <w:i/>
          <w:iCs/>
        </w:rPr>
        <w:t xml:space="preserve">[The </w:t>
      </w:r>
      <w:r w:rsidR="00D47335" w:rsidRPr="00324BD9">
        <w:rPr>
          <w:i/>
          <w:iCs/>
        </w:rPr>
        <w:t>b</w:t>
      </w:r>
      <w:r w:rsidRPr="00324BD9">
        <w:rPr>
          <w:i/>
          <w:iCs/>
        </w:rPr>
        <w:t>ank shall fill in this Bank Guarantee Form in accordance with the instructions indicated.]</w:t>
      </w:r>
    </w:p>
    <w:p w14:paraId="13A384E5" w14:textId="77777777" w:rsidR="007D6236" w:rsidRPr="00324BD9" w:rsidRDefault="007D6236" w:rsidP="00B55482">
      <w:pPr>
        <w:pStyle w:val="NormalWeb"/>
        <w:spacing w:before="240" w:beforeAutospacing="0" w:after="240" w:afterAutospacing="0"/>
        <w:rPr>
          <w:rFonts w:ascii="Times New Roman" w:hAnsi="Times New Roman" w:cs="Times New Roman"/>
          <w:i/>
          <w:iCs/>
        </w:rPr>
      </w:pPr>
      <w:r w:rsidRPr="00324BD9">
        <w:rPr>
          <w:rFonts w:ascii="Times New Roman" w:hAnsi="Times New Roman" w:cs="Times New Roman"/>
          <w:i/>
          <w:iCs/>
        </w:rPr>
        <w:t>[Guarantor letterhead or SWIFT identifier code]</w:t>
      </w:r>
    </w:p>
    <w:p w14:paraId="032E0868" w14:textId="77777777" w:rsidR="007D6236" w:rsidRPr="00324BD9" w:rsidRDefault="007D6236" w:rsidP="00B55482">
      <w:pPr>
        <w:pStyle w:val="NormalWeb"/>
        <w:spacing w:before="240" w:beforeAutospacing="0" w:after="240" w:afterAutospacing="0"/>
        <w:rPr>
          <w:rFonts w:ascii="Times New Roman" w:hAnsi="Times New Roman" w:cs="Times New Roman"/>
        </w:rPr>
      </w:pPr>
      <w:r w:rsidRPr="00324BD9">
        <w:rPr>
          <w:rFonts w:ascii="Times New Roman" w:hAnsi="Times New Roman" w:cs="Times New Roman"/>
          <w:b/>
          <w:bCs/>
        </w:rPr>
        <w:t xml:space="preserve">Beneficiary:  </w:t>
      </w:r>
      <w:r w:rsidRPr="00324BD9">
        <w:rPr>
          <w:rFonts w:ascii="Times New Roman" w:hAnsi="Times New Roman" w:cs="Times New Roman"/>
          <w:i/>
          <w:iCs/>
        </w:rPr>
        <w:t>[</w:t>
      </w:r>
      <w:r w:rsidR="00455083" w:rsidRPr="00324BD9">
        <w:rPr>
          <w:rFonts w:ascii="Times New Roman" w:hAnsi="Times New Roman" w:cs="Times New Roman"/>
          <w:i/>
          <w:iCs/>
        </w:rPr>
        <w:t>Purchaser</w:t>
      </w:r>
      <w:r w:rsidRPr="00324BD9">
        <w:rPr>
          <w:rFonts w:ascii="Times New Roman" w:hAnsi="Times New Roman" w:cs="Times New Roman"/>
          <w:i/>
          <w:iCs/>
        </w:rPr>
        <w:t xml:space="preserve"> to insert its name and address]</w:t>
      </w:r>
      <w:r w:rsidRPr="00324BD9">
        <w:rPr>
          <w:rFonts w:ascii="Times New Roman" w:hAnsi="Times New Roman" w:cs="Times New Roman"/>
        </w:rPr>
        <w:t xml:space="preserve"> </w:t>
      </w:r>
    </w:p>
    <w:p w14:paraId="18052EA3" w14:textId="6FB3D70D" w:rsidR="007D6236" w:rsidRPr="00324BD9" w:rsidRDefault="007D6236" w:rsidP="00B55482">
      <w:pPr>
        <w:pStyle w:val="NormalWeb"/>
        <w:spacing w:before="240" w:beforeAutospacing="0" w:after="240" w:afterAutospacing="0"/>
        <w:rPr>
          <w:rFonts w:ascii="Times New Roman" w:hAnsi="Times New Roman" w:cs="Times New Roman"/>
          <w:i/>
          <w:iCs/>
        </w:rPr>
      </w:pPr>
      <w:r w:rsidRPr="00324BD9">
        <w:rPr>
          <w:rFonts w:ascii="Times New Roman" w:hAnsi="Times New Roman" w:cs="Times New Roman"/>
          <w:b/>
          <w:bCs/>
        </w:rPr>
        <w:t xml:space="preserve">IFB No.:  </w:t>
      </w:r>
      <w:r w:rsidRPr="00324BD9">
        <w:rPr>
          <w:rFonts w:ascii="Times New Roman" w:hAnsi="Times New Roman" w:cs="Times New Roman"/>
          <w:i/>
          <w:iCs/>
        </w:rPr>
        <w:t>[</w:t>
      </w:r>
      <w:r w:rsidR="00455083" w:rsidRPr="00324BD9">
        <w:rPr>
          <w:rFonts w:ascii="Times New Roman" w:hAnsi="Times New Roman" w:cs="Times New Roman"/>
          <w:i/>
          <w:iCs/>
        </w:rPr>
        <w:t>Purchaser</w:t>
      </w:r>
      <w:r w:rsidRPr="00324BD9">
        <w:rPr>
          <w:rFonts w:ascii="Times New Roman" w:hAnsi="Times New Roman" w:cs="Times New Roman"/>
          <w:i/>
          <w:iCs/>
        </w:rPr>
        <w:t xml:space="preserve"> to insert reference number for the </w:t>
      </w:r>
      <w:r w:rsidR="00EF3D0F">
        <w:rPr>
          <w:rFonts w:ascii="Times New Roman" w:hAnsi="Times New Roman" w:cs="Times New Roman"/>
          <w:i/>
          <w:iCs/>
        </w:rPr>
        <w:t>Invitation for Bid</w:t>
      </w:r>
      <w:r w:rsidRPr="00324BD9">
        <w:rPr>
          <w:rFonts w:ascii="Times New Roman" w:hAnsi="Times New Roman" w:cs="Times New Roman"/>
          <w:i/>
          <w:iCs/>
        </w:rPr>
        <w:t>s]</w:t>
      </w:r>
    </w:p>
    <w:p w14:paraId="19DAE72E" w14:textId="77777777" w:rsidR="00455083" w:rsidRPr="00324BD9" w:rsidRDefault="001F568E" w:rsidP="00B55482">
      <w:pPr>
        <w:pStyle w:val="NormalWeb"/>
        <w:spacing w:before="240" w:beforeAutospacing="0" w:after="240" w:afterAutospacing="0"/>
        <w:rPr>
          <w:rFonts w:ascii="Times New Roman" w:hAnsi="Times New Roman" w:cs="Times New Roman"/>
          <w:i/>
          <w:iCs/>
        </w:rPr>
      </w:pPr>
      <w:r w:rsidRPr="00324BD9">
        <w:rPr>
          <w:rFonts w:ascii="Times New Roman" w:hAnsi="Times New Roman" w:cs="Times New Roman"/>
          <w:b/>
          <w:bCs/>
        </w:rPr>
        <w:t>Alternative No</w:t>
      </w:r>
      <w:r w:rsidRPr="00324BD9">
        <w:rPr>
          <w:rFonts w:ascii="Times New Roman" w:hAnsi="Times New Roman" w:cs="Times New Roman"/>
          <w:i/>
          <w:iCs/>
        </w:rPr>
        <w:t>.: [</w:t>
      </w:r>
      <w:r w:rsidR="002E0CD9" w:rsidRPr="00324BD9">
        <w:rPr>
          <w:rFonts w:ascii="Times New Roman" w:hAnsi="Times New Roman" w:cs="Times New Roman"/>
          <w:i/>
          <w:iCs/>
        </w:rPr>
        <w:t>I</w:t>
      </w:r>
      <w:r w:rsidRPr="00324BD9">
        <w:rPr>
          <w:rFonts w:ascii="Times New Roman" w:hAnsi="Times New Roman" w:cs="Times New Roman"/>
          <w:i/>
          <w:iCs/>
        </w:rPr>
        <w:t xml:space="preserve">nsert identification No if this is a </w:t>
      </w:r>
      <w:r w:rsidR="00FE2557" w:rsidRPr="00324BD9">
        <w:rPr>
          <w:rFonts w:ascii="Times New Roman" w:hAnsi="Times New Roman" w:cs="Times New Roman"/>
          <w:i/>
          <w:iCs/>
        </w:rPr>
        <w:t>Bid</w:t>
      </w:r>
      <w:r w:rsidRPr="00324BD9">
        <w:rPr>
          <w:rFonts w:ascii="Times New Roman" w:hAnsi="Times New Roman" w:cs="Times New Roman"/>
          <w:i/>
          <w:iCs/>
        </w:rPr>
        <w:t xml:space="preserve"> for an alternative]</w:t>
      </w:r>
    </w:p>
    <w:p w14:paraId="7DE39085" w14:textId="77777777" w:rsidR="007D6236" w:rsidRPr="00324BD9" w:rsidRDefault="007D6236" w:rsidP="00B55482">
      <w:pPr>
        <w:pStyle w:val="NormalWeb"/>
        <w:spacing w:before="240" w:beforeAutospacing="0" w:after="240" w:afterAutospacing="0"/>
        <w:rPr>
          <w:rFonts w:ascii="Times New Roman" w:hAnsi="Times New Roman" w:cs="Times New Roman"/>
        </w:rPr>
      </w:pPr>
      <w:r w:rsidRPr="00324BD9">
        <w:rPr>
          <w:rFonts w:ascii="Times New Roman" w:hAnsi="Times New Roman" w:cs="Times New Roman"/>
          <w:b/>
          <w:bCs/>
        </w:rPr>
        <w:t>Date:</w:t>
      </w:r>
      <w:r w:rsidRPr="00324BD9">
        <w:rPr>
          <w:rFonts w:ascii="Times New Roman" w:hAnsi="Times New Roman" w:cs="Times New Roman"/>
        </w:rPr>
        <w:t xml:space="preserve">  </w:t>
      </w:r>
      <w:r w:rsidRPr="00324BD9">
        <w:rPr>
          <w:rFonts w:ascii="Times New Roman" w:hAnsi="Times New Roman" w:cs="Times New Roman"/>
          <w:i/>
          <w:iCs/>
        </w:rPr>
        <w:t>[Insert date of issue]</w:t>
      </w:r>
      <w:r w:rsidRPr="00324BD9">
        <w:rPr>
          <w:rFonts w:ascii="Times New Roman" w:hAnsi="Times New Roman" w:cs="Times New Roman"/>
        </w:rPr>
        <w:t xml:space="preserve"> </w:t>
      </w:r>
    </w:p>
    <w:p w14:paraId="1E2C4317" w14:textId="77777777" w:rsidR="007D6236" w:rsidRPr="00324BD9" w:rsidRDefault="00FE2557" w:rsidP="00B55482">
      <w:pPr>
        <w:pStyle w:val="NormalWeb"/>
        <w:spacing w:before="240" w:beforeAutospacing="0" w:after="240" w:afterAutospacing="0"/>
        <w:rPr>
          <w:rFonts w:ascii="Times New Roman" w:hAnsi="Times New Roman" w:cs="Times New Roman"/>
          <w:i/>
          <w:iCs/>
        </w:rPr>
      </w:pPr>
      <w:r w:rsidRPr="00324BD9">
        <w:rPr>
          <w:rFonts w:ascii="Times New Roman" w:hAnsi="Times New Roman" w:cs="Times New Roman"/>
          <w:b/>
          <w:bCs/>
        </w:rPr>
        <w:t>BID</w:t>
      </w:r>
      <w:r w:rsidR="007D6236" w:rsidRPr="00324BD9">
        <w:rPr>
          <w:rFonts w:ascii="Times New Roman" w:hAnsi="Times New Roman" w:cs="Times New Roman"/>
          <w:b/>
          <w:bCs/>
        </w:rPr>
        <w:t xml:space="preserve"> GUARANTEE No.:</w:t>
      </w:r>
      <w:r w:rsidR="007D6236" w:rsidRPr="00324BD9">
        <w:rPr>
          <w:rFonts w:ascii="Times New Roman" w:hAnsi="Times New Roman" w:cs="Times New Roman"/>
        </w:rPr>
        <w:t xml:space="preserve">  </w:t>
      </w:r>
      <w:r w:rsidR="007D6236" w:rsidRPr="00324BD9">
        <w:rPr>
          <w:rFonts w:ascii="Times New Roman" w:hAnsi="Times New Roman" w:cs="Times New Roman"/>
          <w:i/>
          <w:iCs/>
        </w:rPr>
        <w:t>[Insert guarantee reference number]</w:t>
      </w:r>
    </w:p>
    <w:p w14:paraId="23169E1A" w14:textId="77777777" w:rsidR="007D6236" w:rsidRPr="00324BD9" w:rsidRDefault="007D6236" w:rsidP="00B55482">
      <w:pPr>
        <w:pStyle w:val="NormalWeb"/>
        <w:spacing w:before="240" w:beforeAutospacing="0" w:after="240" w:afterAutospacing="0"/>
        <w:rPr>
          <w:rFonts w:ascii="Times New Roman" w:hAnsi="Times New Roman" w:cs="Times New Roman"/>
          <w:i/>
          <w:iCs/>
        </w:rPr>
      </w:pPr>
      <w:r w:rsidRPr="00324BD9">
        <w:rPr>
          <w:rFonts w:ascii="Times New Roman" w:hAnsi="Times New Roman" w:cs="Times New Roman"/>
          <w:b/>
          <w:bCs/>
        </w:rPr>
        <w:t xml:space="preserve">Guarantor:  </w:t>
      </w:r>
      <w:r w:rsidRPr="00324BD9">
        <w:rPr>
          <w:rFonts w:ascii="Times New Roman" w:hAnsi="Times New Roman" w:cs="Times New Roman"/>
          <w:i/>
          <w:iCs/>
        </w:rPr>
        <w:t>[Insert name and address of place of issue, unless indicated in the letterhead]</w:t>
      </w:r>
    </w:p>
    <w:p w14:paraId="35BC0FA2" w14:textId="06F27775" w:rsidR="007D6236" w:rsidRPr="00324BD9" w:rsidRDefault="007D6236" w:rsidP="00B55482">
      <w:pPr>
        <w:pStyle w:val="NormalWeb"/>
        <w:spacing w:before="240" w:beforeAutospacing="0" w:after="240" w:afterAutospacing="0"/>
        <w:jc w:val="both"/>
        <w:rPr>
          <w:rFonts w:ascii="Times New Roman" w:hAnsi="Times New Roman"/>
          <w:color w:val="000000" w:themeColor="text1"/>
        </w:rPr>
      </w:pPr>
      <w:r w:rsidRPr="00324BD9">
        <w:rPr>
          <w:rFonts w:ascii="Times New Roman" w:hAnsi="Times New Roman" w:cs="Times New Roman"/>
        </w:rPr>
        <w:t xml:space="preserve">We have been informed that ______ </w:t>
      </w:r>
      <w:r w:rsidRPr="00324BD9">
        <w:rPr>
          <w:rFonts w:ascii="Times New Roman" w:hAnsi="Times New Roman" w:cs="Times New Roman"/>
          <w:i/>
          <w:iCs/>
        </w:rPr>
        <w:t xml:space="preserve">[insert name of the </w:t>
      </w:r>
      <w:r w:rsidR="00FE2557" w:rsidRPr="00324BD9">
        <w:rPr>
          <w:rFonts w:ascii="Times New Roman" w:hAnsi="Times New Roman" w:cs="Times New Roman"/>
          <w:i/>
          <w:iCs/>
        </w:rPr>
        <w:t>Bid</w:t>
      </w:r>
      <w:r w:rsidRPr="00324BD9">
        <w:rPr>
          <w:rFonts w:ascii="Times New Roman" w:hAnsi="Times New Roman" w:cs="Times New Roman"/>
          <w:i/>
          <w:iCs/>
        </w:rPr>
        <w:t xml:space="preserve">der, which in the case of a joint venture shall be the name of the joint venture (whether legally constituted or prospective) or the names of all members thereof] </w:t>
      </w:r>
      <w:r w:rsidRPr="00324BD9">
        <w:rPr>
          <w:rFonts w:ascii="Times New Roman" w:hAnsi="Times New Roman" w:cs="Times New Roman"/>
        </w:rPr>
        <w:t xml:space="preserve">(hereinafter called "the Applicant") has submitted or will submit to the Beneficiary its </w:t>
      </w:r>
      <w:r w:rsidR="00FE2557" w:rsidRPr="00324BD9">
        <w:rPr>
          <w:rFonts w:ascii="Times New Roman" w:hAnsi="Times New Roman" w:cs="Times New Roman"/>
        </w:rPr>
        <w:t>Bid</w:t>
      </w:r>
      <w:r w:rsidRPr="00324BD9">
        <w:rPr>
          <w:rFonts w:ascii="Times New Roman" w:hAnsi="Times New Roman" w:cs="Times New Roman"/>
        </w:rPr>
        <w:t xml:space="preserve"> (hereinafter called "the </w:t>
      </w:r>
      <w:r w:rsidR="00FE2557" w:rsidRPr="00324BD9">
        <w:rPr>
          <w:rFonts w:ascii="Times New Roman" w:hAnsi="Times New Roman" w:cs="Times New Roman"/>
        </w:rPr>
        <w:t>Bid</w:t>
      </w:r>
      <w:r w:rsidRPr="00324BD9">
        <w:rPr>
          <w:rFonts w:ascii="Times New Roman" w:hAnsi="Times New Roman" w:cs="Times New Roman"/>
        </w:rPr>
        <w:t xml:space="preserve">") for the execution of ________________ under </w:t>
      </w:r>
      <w:r w:rsidR="00EF3D0F">
        <w:rPr>
          <w:rFonts w:ascii="Times New Roman" w:hAnsi="Times New Roman" w:cs="Times New Roman"/>
        </w:rPr>
        <w:t>Invitation for Bid</w:t>
      </w:r>
      <w:r w:rsidR="00AF233D" w:rsidRPr="00324BD9">
        <w:rPr>
          <w:rFonts w:ascii="Times New Roman" w:hAnsi="Times New Roman" w:cs="Times New Roman"/>
        </w:rPr>
        <w:t>s</w:t>
      </w:r>
      <w:r w:rsidRPr="00324BD9">
        <w:rPr>
          <w:rFonts w:ascii="Times New Roman" w:hAnsi="Times New Roman" w:cs="Times New Roman"/>
        </w:rPr>
        <w:t xml:space="preserve"> No. ___________  (“the </w:t>
      </w:r>
      <w:r w:rsidR="00EF3D0F">
        <w:rPr>
          <w:rFonts w:ascii="Times New Roman" w:hAnsi="Times New Roman" w:cs="Times New Roman"/>
        </w:rPr>
        <w:t>IFB</w:t>
      </w:r>
      <w:r w:rsidRPr="00324BD9">
        <w:rPr>
          <w:rFonts w:ascii="Times New Roman" w:hAnsi="Times New Roman" w:cs="Times New Roman"/>
        </w:rPr>
        <w:t xml:space="preserve">”). </w:t>
      </w:r>
    </w:p>
    <w:p w14:paraId="0AB07892" w14:textId="77777777" w:rsidR="007D6236" w:rsidRPr="00324BD9" w:rsidRDefault="007D6236" w:rsidP="00B55482">
      <w:pPr>
        <w:pStyle w:val="NormalWeb"/>
        <w:spacing w:before="240" w:beforeAutospacing="0" w:after="240" w:afterAutospacing="0"/>
        <w:jc w:val="both"/>
        <w:rPr>
          <w:rFonts w:ascii="Times New Roman" w:hAnsi="Times New Roman" w:cs="Times New Roman"/>
        </w:rPr>
      </w:pPr>
      <w:r w:rsidRPr="00324BD9">
        <w:rPr>
          <w:rFonts w:ascii="Times New Roman" w:hAnsi="Times New Roman" w:cs="Times New Roman"/>
          <w:color w:val="000000" w:themeColor="text1"/>
        </w:rPr>
        <w:t xml:space="preserve">Furthermore, we understand that, according to the Beneficiary’s conditions, </w:t>
      </w:r>
      <w:r w:rsidR="00FE2557" w:rsidRPr="00324BD9">
        <w:rPr>
          <w:rFonts w:ascii="Times New Roman" w:hAnsi="Times New Roman" w:cs="Times New Roman"/>
          <w:color w:val="000000" w:themeColor="text1"/>
        </w:rPr>
        <w:t>Bid</w:t>
      </w:r>
      <w:r w:rsidRPr="00324BD9">
        <w:rPr>
          <w:rFonts w:ascii="Times New Roman" w:hAnsi="Times New Roman" w:cs="Times New Roman"/>
          <w:color w:val="000000" w:themeColor="text1"/>
        </w:rPr>
        <w:t xml:space="preserve">s </w:t>
      </w:r>
      <w:r w:rsidRPr="00324BD9">
        <w:rPr>
          <w:rFonts w:ascii="Times New Roman" w:hAnsi="Times New Roman" w:cs="Times New Roman"/>
        </w:rPr>
        <w:t xml:space="preserve">must be supported by a </w:t>
      </w:r>
      <w:r w:rsidR="00FE2557" w:rsidRPr="00324BD9">
        <w:rPr>
          <w:rFonts w:ascii="Times New Roman" w:hAnsi="Times New Roman" w:cs="Times New Roman"/>
        </w:rPr>
        <w:t>Bid</w:t>
      </w:r>
      <w:r w:rsidRPr="00324BD9">
        <w:rPr>
          <w:rFonts w:ascii="Times New Roman" w:hAnsi="Times New Roman" w:cs="Times New Roman"/>
        </w:rPr>
        <w:t xml:space="preserve"> guarantee.</w:t>
      </w:r>
    </w:p>
    <w:p w14:paraId="2F0E2DCA" w14:textId="00B247F9" w:rsidR="007D6236" w:rsidRPr="00324BD9" w:rsidRDefault="007D6236" w:rsidP="00B55482">
      <w:pPr>
        <w:pStyle w:val="NormalWeb"/>
        <w:spacing w:before="240" w:beforeAutospacing="0" w:after="240" w:afterAutospacing="0"/>
        <w:jc w:val="both"/>
        <w:rPr>
          <w:rFonts w:ascii="Times New Roman" w:hAnsi="Times New Roman" w:cs="Times New Roman"/>
        </w:rPr>
      </w:pPr>
      <w:r w:rsidRPr="00324BD9">
        <w:rPr>
          <w:rFonts w:ascii="Times New Roman" w:hAnsi="Times New Roman" w:cs="Times New Roman"/>
        </w:rPr>
        <w:t xml:space="preserve">At the request of the Applicant, we, as Guarantor, hereby </w:t>
      </w:r>
      <w:r w:rsidRPr="005B540C">
        <w:rPr>
          <w:rFonts w:ascii="Times New Roman" w:hAnsi="Times New Roman" w:cs="Times New Roman"/>
          <w:b/>
        </w:rPr>
        <w:t xml:space="preserve">irrevocably </w:t>
      </w:r>
      <w:r w:rsidR="0052400E" w:rsidRPr="0052400E">
        <w:rPr>
          <w:rFonts w:asciiTheme="majorBidi" w:hAnsiTheme="majorBidi" w:cstheme="majorBidi"/>
          <w:b/>
          <w:bCs/>
        </w:rPr>
        <w:t xml:space="preserve">and </w:t>
      </w:r>
      <w:r w:rsidR="0093689A" w:rsidRPr="0052400E">
        <w:rPr>
          <w:rFonts w:asciiTheme="majorBidi" w:hAnsiTheme="majorBidi" w:cstheme="majorBidi"/>
          <w:b/>
          <w:bCs/>
        </w:rPr>
        <w:t>unconditionally</w:t>
      </w:r>
      <w:r w:rsidR="0093689A" w:rsidRPr="005822E0">
        <w:rPr>
          <w:rFonts w:asciiTheme="majorBidi" w:hAnsiTheme="majorBidi" w:cstheme="majorBidi"/>
        </w:rPr>
        <w:t xml:space="preserve"> </w:t>
      </w:r>
      <w:r w:rsidR="0093689A" w:rsidRPr="00D20367">
        <w:rPr>
          <w:rFonts w:ascii="Times New Roman" w:hAnsi="Times New Roman" w:cs="Times New Roman"/>
        </w:rPr>
        <w:t>undertake</w:t>
      </w:r>
      <w:r w:rsidRPr="00324BD9">
        <w:rPr>
          <w:rFonts w:ascii="Times New Roman" w:hAnsi="Times New Roman" w:cs="Times New Roman"/>
        </w:rPr>
        <w:t xml:space="preserve"> to pay the Beneficiary any sum or sums not exceeding in total an amount of ___________ </w:t>
      </w:r>
      <w:r w:rsidRPr="00324BD9">
        <w:rPr>
          <w:rFonts w:ascii="Times New Roman" w:hAnsi="Times New Roman" w:cs="Times New Roman"/>
          <w:i/>
          <w:iCs/>
        </w:rPr>
        <w:t xml:space="preserve"> </w:t>
      </w:r>
      <w:r w:rsidRPr="00324BD9">
        <w:rPr>
          <w:rFonts w:ascii="Times New Roman" w:hAnsi="Times New Roman" w:cs="Times New Roman"/>
        </w:rPr>
        <w:t xml:space="preserve"> (____________) upon receipt by us of the Beneficiary’s complying </w:t>
      </w:r>
      <w:r w:rsidR="0052400E" w:rsidRPr="005B540C">
        <w:rPr>
          <w:rFonts w:ascii="Times New Roman" w:hAnsi="Times New Roman" w:cs="Times New Roman"/>
          <w:b/>
        </w:rPr>
        <w:t xml:space="preserve">first </w:t>
      </w:r>
      <w:r w:rsidRPr="005B540C">
        <w:rPr>
          <w:rFonts w:ascii="Times New Roman" w:hAnsi="Times New Roman" w:cs="Times New Roman"/>
          <w:b/>
        </w:rPr>
        <w:t>demand</w:t>
      </w:r>
      <w:r w:rsidRPr="00324BD9">
        <w:rPr>
          <w:rFonts w:ascii="Times New Roman" w:hAnsi="Times New Roman" w:cs="Times New Roman"/>
        </w:rPr>
        <w:t>, supported by the Beneficiary’s statement, whether in the demand itself or a separate signed document accompanying or identifying the demand, stating that either the Applicant:</w:t>
      </w:r>
    </w:p>
    <w:p w14:paraId="4DFF736D" w14:textId="30790690" w:rsidR="007D6236" w:rsidRPr="00324BD9" w:rsidRDefault="007D6236" w:rsidP="00B55482">
      <w:pPr>
        <w:pStyle w:val="NormalWeb"/>
        <w:tabs>
          <w:tab w:val="left" w:pos="540"/>
        </w:tabs>
        <w:spacing w:before="240" w:beforeAutospacing="0" w:after="240" w:afterAutospacing="0"/>
        <w:ind w:left="540" w:hanging="540"/>
        <w:jc w:val="both"/>
        <w:rPr>
          <w:rFonts w:ascii="Times New Roman" w:hAnsi="Times New Roman" w:cs="Times New Roman"/>
        </w:rPr>
      </w:pPr>
      <w:r w:rsidRPr="00324BD9">
        <w:rPr>
          <w:rFonts w:ascii="Times New Roman" w:hAnsi="Times New Roman" w:cs="Times New Roman"/>
        </w:rPr>
        <w:t xml:space="preserve">(a) </w:t>
      </w:r>
      <w:r w:rsidRPr="00324BD9">
        <w:rPr>
          <w:rFonts w:ascii="Times New Roman" w:hAnsi="Times New Roman" w:cs="Times New Roman"/>
        </w:rPr>
        <w:tab/>
      </w:r>
      <w:r w:rsidR="006E4E88" w:rsidRPr="007B446B">
        <w:rPr>
          <w:rFonts w:ascii="Times New Roman" w:hAnsi="Times New Roman" w:cs="Times New Roman"/>
        </w:rPr>
        <w:t xml:space="preserve">has withdrawn its </w:t>
      </w:r>
      <w:r w:rsidR="006E4E88">
        <w:rPr>
          <w:rFonts w:ascii="Times New Roman" w:hAnsi="Times New Roman" w:cs="Times New Roman"/>
        </w:rPr>
        <w:t xml:space="preserve">Bid </w:t>
      </w:r>
      <w:r w:rsidR="006E4E88" w:rsidRPr="007B446B">
        <w:rPr>
          <w:rFonts w:ascii="Times New Roman" w:hAnsi="Times New Roman" w:cs="Times New Roman"/>
        </w:rPr>
        <w:t xml:space="preserve">prior to the </w:t>
      </w:r>
      <w:r w:rsidR="006E4E88">
        <w:rPr>
          <w:rFonts w:ascii="Times New Roman" w:hAnsi="Times New Roman" w:cs="Times New Roman"/>
        </w:rPr>
        <w:t xml:space="preserve">Bid </w:t>
      </w:r>
      <w:r w:rsidR="006E4E88" w:rsidRPr="007B446B">
        <w:rPr>
          <w:rFonts w:ascii="Times New Roman" w:hAnsi="Times New Roman" w:cs="Times New Roman"/>
        </w:rPr>
        <w:t xml:space="preserve">validity expiry date set forth in the </w:t>
      </w:r>
      <w:r w:rsidR="006E4E88" w:rsidRPr="0046288A">
        <w:rPr>
          <w:rFonts w:ascii="Times New Roman" w:hAnsi="Times New Roman" w:cs="Times New Roman"/>
        </w:rPr>
        <w:t>Applicant’s</w:t>
      </w:r>
      <w:r w:rsidR="006E4E88">
        <w:rPr>
          <w:rFonts w:ascii="Times New Roman" w:hAnsi="Times New Roman" w:cs="Times New Roman"/>
        </w:rPr>
        <w:t xml:space="preserve"> </w:t>
      </w:r>
      <w:r w:rsidR="006E4E88" w:rsidRPr="007B446B">
        <w:rPr>
          <w:rFonts w:ascii="Times New Roman" w:hAnsi="Times New Roman" w:cs="Times New Roman"/>
        </w:rPr>
        <w:t xml:space="preserve">Letter of </w:t>
      </w:r>
      <w:r w:rsidR="006E4E88">
        <w:rPr>
          <w:rFonts w:ascii="Times New Roman" w:hAnsi="Times New Roman" w:cs="Times New Roman"/>
        </w:rPr>
        <w:t>Bid</w:t>
      </w:r>
      <w:r w:rsidR="006E4E88" w:rsidRPr="007B446B">
        <w:rPr>
          <w:rFonts w:ascii="Times New Roman" w:hAnsi="Times New Roman" w:cs="Times New Roman"/>
        </w:rPr>
        <w:t xml:space="preserve">, or any extended date provided by the </w:t>
      </w:r>
      <w:r w:rsidR="006E4E88">
        <w:rPr>
          <w:rFonts w:ascii="Times New Roman" w:hAnsi="Times New Roman" w:cs="Times New Roman"/>
        </w:rPr>
        <w:t>Applicant</w:t>
      </w:r>
      <w:r w:rsidRPr="00324BD9">
        <w:rPr>
          <w:rFonts w:ascii="Times New Roman" w:hAnsi="Times New Roman" w:cs="Times New Roman"/>
        </w:rPr>
        <w:t>; or</w:t>
      </w:r>
    </w:p>
    <w:p w14:paraId="5BFBFCA8" w14:textId="4ADAA1AF" w:rsidR="007D6236" w:rsidRPr="00324BD9" w:rsidRDefault="007D6236" w:rsidP="00B55482">
      <w:pPr>
        <w:pStyle w:val="NormalWeb"/>
        <w:tabs>
          <w:tab w:val="left" w:pos="540"/>
        </w:tabs>
        <w:spacing w:before="240" w:beforeAutospacing="0" w:after="240" w:afterAutospacing="0"/>
        <w:ind w:left="540" w:hanging="540"/>
        <w:jc w:val="both"/>
        <w:rPr>
          <w:rFonts w:ascii="Times New Roman" w:hAnsi="Times New Roman" w:cs="Times New Roman"/>
        </w:rPr>
      </w:pPr>
      <w:r w:rsidRPr="00324BD9">
        <w:rPr>
          <w:rFonts w:ascii="Times New Roman" w:hAnsi="Times New Roman" w:cs="Times New Roman"/>
        </w:rPr>
        <w:t xml:space="preserve">(b) </w:t>
      </w:r>
      <w:r w:rsidRPr="00324BD9">
        <w:rPr>
          <w:rFonts w:ascii="Times New Roman" w:hAnsi="Times New Roman" w:cs="Times New Roman"/>
        </w:rPr>
        <w:tab/>
      </w:r>
      <w:r w:rsidR="006E4E88" w:rsidRPr="008E329A">
        <w:rPr>
          <w:rFonts w:ascii="Times New Roman" w:hAnsi="Times New Roman" w:cs="Times New Roman"/>
        </w:rPr>
        <w:t xml:space="preserve">having been notified of the acceptance of its </w:t>
      </w:r>
      <w:r w:rsidR="006E4E88">
        <w:rPr>
          <w:rFonts w:ascii="Times New Roman" w:hAnsi="Times New Roman" w:cs="Times New Roman"/>
        </w:rPr>
        <w:t xml:space="preserve">Bid </w:t>
      </w:r>
      <w:r w:rsidR="006E4E88" w:rsidRPr="008E329A">
        <w:rPr>
          <w:rFonts w:ascii="Times New Roman" w:hAnsi="Times New Roman" w:cs="Times New Roman"/>
        </w:rPr>
        <w:t xml:space="preserve">by the Beneficiary </w:t>
      </w:r>
      <w:bookmarkStart w:id="387" w:name="_Hlk27228000"/>
      <w:r w:rsidR="006E4E88" w:rsidRPr="007B446B">
        <w:rPr>
          <w:rFonts w:ascii="Times New Roman" w:hAnsi="Times New Roman" w:cs="Times New Roman"/>
        </w:rPr>
        <w:t xml:space="preserve">prior to the expiry date of the </w:t>
      </w:r>
      <w:r w:rsidR="006E4E88">
        <w:rPr>
          <w:rFonts w:ascii="Times New Roman" w:hAnsi="Times New Roman" w:cs="Times New Roman"/>
        </w:rPr>
        <w:t xml:space="preserve">Bid </w:t>
      </w:r>
      <w:r w:rsidR="006E4E88" w:rsidRPr="007B446B">
        <w:rPr>
          <w:rFonts w:ascii="Times New Roman" w:hAnsi="Times New Roman" w:cs="Times New Roman"/>
        </w:rPr>
        <w:t>validity</w:t>
      </w:r>
      <w:bookmarkEnd w:id="387"/>
      <w:r w:rsidR="006E4E88" w:rsidRPr="0046288A">
        <w:rPr>
          <w:rFonts w:ascii="Times New Roman" w:hAnsi="Times New Roman" w:cs="Times New Roman"/>
        </w:rPr>
        <w:t xml:space="preserve"> </w:t>
      </w:r>
      <w:r w:rsidR="006E4E88" w:rsidRPr="00BE7F56">
        <w:rPr>
          <w:rFonts w:ascii="Times New Roman" w:hAnsi="Times New Roman" w:cs="Times New Roman"/>
        </w:rPr>
        <w:t>or any extension thereof provided by the Applicant has failed to</w:t>
      </w:r>
      <w:r w:rsidR="006E4E88">
        <w:rPr>
          <w:rFonts w:ascii="Times New Roman" w:hAnsi="Times New Roman" w:cs="Times New Roman"/>
        </w:rPr>
        <w:t>:</w:t>
      </w:r>
      <w:r w:rsidR="006E4E88" w:rsidRPr="008E329A">
        <w:rPr>
          <w:rFonts w:ascii="Times New Roman" w:hAnsi="Times New Roman" w:cs="Times New Roman"/>
        </w:rPr>
        <w:t xml:space="preserve"> </w:t>
      </w:r>
      <w:r w:rsidR="006E4E88" w:rsidRPr="004A2C5F">
        <w:rPr>
          <w:rFonts w:ascii="Times New Roman" w:hAnsi="Times New Roman" w:cs="Times New Roman"/>
        </w:rPr>
        <w:t xml:space="preserve"> (</w:t>
      </w:r>
      <w:proofErr w:type="spellStart"/>
      <w:r w:rsidR="006E4E88" w:rsidRPr="004A2C5F">
        <w:rPr>
          <w:rFonts w:ascii="Times New Roman" w:hAnsi="Times New Roman" w:cs="Times New Roman"/>
        </w:rPr>
        <w:t>i</w:t>
      </w:r>
      <w:proofErr w:type="spellEnd"/>
      <w:r w:rsidR="006E4E88" w:rsidRPr="004A2C5F">
        <w:rPr>
          <w:rFonts w:ascii="Times New Roman" w:hAnsi="Times New Roman" w:cs="Times New Roman"/>
        </w:rPr>
        <w:t>) sign the contract agreement, or (ii) furnish the performance security, in accordance with the Instructions to Bidders (“ITB”) of the Beneficiary’s bidding document</w:t>
      </w:r>
      <w:r w:rsidRPr="00324BD9">
        <w:rPr>
          <w:rFonts w:ascii="Times New Roman" w:hAnsi="Times New Roman" w:cs="Times New Roman"/>
        </w:rPr>
        <w:t>.</w:t>
      </w:r>
    </w:p>
    <w:p w14:paraId="6D188D9F" w14:textId="1138F49B" w:rsidR="007D6236" w:rsidRPr="00324BD9" w:rsidRDefault="007D6236" w:rsidP="00B55482">
      <w:pPr>
        <w:pStyle w:val="NormalWeb"/>
        <w:spacing w:before="240" w:beforeAutospacing="0" w:after="240" w:afterAutospacing="0"/>
        <w:jc w:val="both"/>
        <w:rPr>
          <w:rFonts w:ascii="Times New Roman" w:hAnsi="Times New Roman" w:cs="Times New Roman"/>
        </w:rPr>
      </w:pPr>
      <w:r w:rsidRPr="00324BD9">
        <w:rPr>
          <w:rFonts w:ascii="Times New Roman" w:hAnsi="Times New Roman" w:cs="Times New Roman"/>
        </w:rPr>
        <w:t xml:space="preserve">This guarantee will expire: (a) if the Applicant is the successful </w:t>
      </w:r>
      <w:r w:rsidR="00FE2557" w:rsidRPr="00324BD9">
        <w:rPr>
          <w:rFonts w:ascii="Times New Roman" w:hAnsi="Times New Roman" w:cs="Times New Roman"/>
        </w:rPr>
        <w:t>Bid</w:t>
      </w:r>
      <w:r w:rsidRPr="00324BD9">
        <w:rPr>
          <w:rFonts w:ascii="Times New Roman" w:hAnsi="Times New Roman" w:cs="Times New Roman"/>
        </w:rPr>
        <w:t xml:space="preserve">der, upon our receipt of copies of the contract agreement signed by the Applicant and the performance security issued to the Beneficiary in relation to such contract agreement; or (b) if the Applicant is not the </w:t>
      </w:r>
      <w:r w:rsidRPr="00324BD9">
        <w:rPr>
          <w:rFonts w:ascii="Times New Roman" w:hAnsi="Times New Roman" w:cs="Times New Roman"/>
        </w:rPr>
        <w:lastRenderedPageBreak/>
        <w:t xml:space="preserve">successful </w:t>
      </w:r>
      <w:r w:rsidR="00FE2557" w:rsidRPr="00324BD9">
        <w:rPr>
          <w:rFonts w:ascii="Times New Roman" w:hAnsi="Times New Roman" w:cs="Times New Roman"/>
        </w:rPr>
        <w:t>Bid</w:t>
      </w:r>
      <w:r w:rsidRPr="00324BD9">
        <w:rPr>
          <w:rFonts w:ascii="Times New Roman" w:hAnsi="Times New Roman" w:cs="Times New Roman"/>
        </w:rPr>
        <w:t>der, upon the earlier of (</w:t>
      </w:r>
      <w:proofErr w:type="spellStart"/>
      <w:r w:rsidRPr="00324BD9">
        <w:rPr>
          <w:rFonts w:ascii="Times New Roman" w:hAnsi="Times New Roman" w:cs="Times New Roman"/>
        </w:rPr>
        <w:t>i</w:t>
      </w:r>
      <w:proofErr w:type="spellEnd"/>
      <w:r w:rsidRPr="00324BD9">
        <w:rPr>
          <w:rFonts w:ascii="Times New Roman" w:hAnsi="Times New Roman" w:cs="Times New Roman"/>
        </w:rPr>
        <w:t xml:space="preserve">) our receipt of a copy of the Beneficiary’s notification to the Applicant of the results of the </w:t>
      </w:r>
      <w:r w:rsidR="00FE2557" w:rsidRPr="00324BD9">
        <w:rPr>
          <w:rFonts w:ascii="Times New Roman" w:hAnsi="Times New Roman" w:cs="Times New Roman"/>
        </w:rPr>
        <w:t>Bid</w:t>
      </w:r>
      <w:r w:rsidRPr="00324BD9">
        <w:rPr>
          <w:rFonts w:ascii="Times New Roman" w:hAnsi="Times New Roman" w:cs="Times New Roman"/>
        </w:rPr>
        <w:t>ding process; or (ii)</w:t>
      </w:r>
      <w:r w:rsidRPr="00324BD9">
        <w:rPr>
          <w:rFonts w:ascii="Times New Roman" w:hAnsi="Times New Roman" w:cs="Times New Roman"/>
          <w:i/>
        </w:rPr>
        <w:t xml:space="preserve"> </w:t>
      </w:r>
      <w:r w:rsidR="006E4E88" w:rsidRPr="008E329A">
        <w:rPr>
          <w:rFonts w:ascii="Times New Roman" w:hAnsi="Times New Roman" w:cs="Times New Roman"/>
        </w:rPr>
        <w:t xml:space="preserve">twenty-eight days after </w:t>
      </w:r>
      <w:r w:rsidR="006E4E88" w:rsidRPr="00BE7F56">
        <w:rPr>
          <w:rFonts w:ascii="Times New Roman" w:hAnsi="Times New Roman" w:cs="Times New Roman"/>
          <w:color w:val="000000"/>
        </w:rPr>
        <w:t xml:space="preserve">the </w:t>
      </w:r>
      <w:r w:rsidR="006E4E88">
        <w:rPr>
          <w:rFonts w:ascii="Times New Roman" w:hAnsi="Times New Roman" w:cs="Times New Roman"/>
        </w:rPr>
        <w:t xml:space="preserve">expiry date </w:t>
      </w:r>
      <w:r w:rsidR="006E4E88" w:rsidRPr="0046288A">
        <w:rPr>
          <w:rFonts w:ascii="Times New Roman" w:hAnsi="Times New Roman" w:cs="Times New Roman"/>
        </w:rPr>
        <w:t xml:space="preserve">of the </w:t>
      </w:r>
      <w:r w:rsidR="006E4E88">
        <w:rPr>
          <w:rFonts w:ascii="Times New Roman" w:hAnsi="Times New Roman" w:cs="Times New Roman"/>
        </w:rPr>
        <w:t>Bid v</w:t>
      </w:r>
      <w:r w:rsidR="006E4E88" w:rsidRPr="0046288A">
        <w:rPr>
          <w:rFonts w:ascii="Times New Roman" w:hAnsi="Times New Roman" w:cs="Times New Roman"/>
        </w:rPr>
        <w:t>alidity</w:t>
      </w:r>
      <w:r w:rsidRPr="00324BD9">
        <w:rPr>
          <w:rFonts w:ascii="Times New Roman" w:hAnsi="Times New Roman" w:cs="Times New Roman"/>
        </w:rPr>
        <w:t xml:space="preserve">. </w:t>
      </w:r>
    </w:p>
    <w:p w14:paraId="61FE0FBC" w14:textId="77777777" w:rsidR="007D6236" w:rsidRPr="00324BD9" w:rsidRDefault="007D6236" w:rsidP="00B55482">
      <w:pPr>
        <w:pStyle w:val="NormalWeb"/>
        <w:spacing w:before="240" w:beforeAutospacing="0" w:after="240" w:afterAutospacing="0"/>
        <w:jc w:val="both"/>
        <w:rPr>
          <w:rFonts w:ascii="Times New Roman" w:hAnsi="Times New Roman" w:cs="Times New Roman"/>
        </w:rPr>
      </w:pPr>
      <w:r w:rsidRPr="00324BD9">
        <w:rPr>
          <w:rFonts w:ascii="Times New Roman" w:hAnsi="Times New Roman" w:cs="Times New Roman"/>
        </w:rPr>
        <w:t>Consequently, any demand for payment under this guarantee must be received by us at the office indicated above on or before that date.</w:t>
      </w:r>
    </w:p>
    <w:p w14:paraId="6AAE8C9D" w14:textId="77777777" w:rsidR="007D6236" w:rsidRPr="00324BD9" w:rsidRDefault="007D6236" w:rsidP="00B55482">
      <w:pPr>
        <w:pStyle w:val="NormalWeb"/>
        <w:spacing w:before="240" w:beforeAutospacing="0" w:after="240" w:afterAutospacing="0"/>
        <w:jc w:val="both"/>
        <w:rPr>
          <w:rFonts w:ascii="Times New Roman" w:hAnsi="Times New Roman" w:cs="Times New Roman"/>
        </w:rPr>
      </w:pPr>
      <w:r w:rsidRPr="00324BD9">
        <w:rPr>
          <w:rFonts w:ascii="Times New Roman" w:hAnsi="Times New Roman" w:cs="Times New Roman"/>
        </w:rPr>
        <w:t>This guarantee is subject to the Uniform Rules for Demand Guarantees (URDG) 2010 Revision, ICC Publication No. 758.</w:t>
      </w:r>
    </w:p>
    <w:p w14:paraId="455563C3" w14:textId="77777777" w:rsidR="006A606A" w:rsidRPr="00324BD9" w:rsidRDefault="006A606A" w:rsidP="00B55482">
      <w:pPr>
        <w:pStyle w:val="NormalWeb"/>
        <w:spacing w:before="240" w:beforeAutospacing="0" w:after="240" w:afterAutospacing="0"/>
        <w:rPr>
          <w:rFonts w:ascii="Times New Roman" w:hAnsi="Times New Roman" w:cs="Times New Roman"/>
          <w:b/>
          <w:bCs/>
        </w:rPr>
      </w:pPr>
    </w:p>
    <w:p w14:paraId="77E10BEC" w14:textId="77777777" w:rsidR="007D6236" w:rsidRPr="00324BD9" w:rsidRDefault="007D6236" w:rsidP="00B55482">
      <w:pPr>
        <w:pStyle w:val="NormalWeb"/>
        <w:spacing w:before="240" w:beforeAutospacing="0" w:after="240" w:afterAutospacing="0"/>
        <w:rPr>
          <w:rFonts w:ascii="Times New Roman" w:hAnsi="Times New Roman" w:cs="Times New Roman"/>
          <w:b/>
          <w:bCs/>
        </w:rPr>
      </w:pPr>
      <w:r w:rsidRPr="00324BD9">
        <w:rPr>
          <w:rFonts w:ascii="Times New Roman" w:hAnsi="Times New Roman" w:cs="Times New Roman"/>
          <w:b/>
          <w:bCs/>
        </w:rPr>
        <w:t>_____________________________</w:t>
      </w:r>
    </w:p>
    <w:p w14:paraId="0F936602" w14:textId="77777777" w:rsidR="007D6236" w:rsidRPr="00324BD9" w:rsidRDefault="007D6236" w:rsidP="00B55482">
      <w:pPr>
        <w:pStyle w:val="NormalWeb"/>
        <w:spacing w:before="240" w:beforeAutospacing="0" w:after="240" w:afterAutospacing="0"/>
        <w:rPr>
          <w:rFonts w:ascii="Times New Roman" w:hAnsi="Times New Roman" w:cs="Times New Roman"/>
          <w:i/>
          <w:iCs/>
        </w:rPr>
      </w:pPr>
      <w:r w:rsidRPr="00324BD9">
        <w:rPr>
          <w:rFonts w:ascii="Times New Roman" w:hAnsi="Times New Roman" w:cs="Times New Roman"/>
          <w:i/>
          <w:iCs/>
        </w:rPr>
        <w:t>[Signature(s)]</w:t>
      </w:r>
    </w:p>
    <w:p w14:paraId="24BD0537" w14:textId="77777777" w:rsidR="007D6236" w:rsidRPr="00324BD9" w:rsidRDefault="007D6236" w:rsidP="00B55482">
      <w:pPr>
        <w:pStyle w:val="Header"/>
        <w:spacing w:before="240" w:after="240"/>
        <w:rPr>
          <w:b/>
          <w:bCs/>
          <w:i/>
          <w:iCs/>
          <w:sz w:val="24"/>
        </w:rPr>
      </w:pPr>
      <w:r w:rsidRPr="00324BD9">
        <w:rPr>
          <w:b/>
          <w:bCs/>
          <w:i/>
          <w:iCs/>
          <w:sz w:val="24"/>
        </w:rPr>
        <w:t>Note:  All italicized text is for use in preparing this form and shall be deleted from the final product.</w:t>
      </w:r>
    </w:p>
    <w:p w14:paraId="027DC216" w14:textId="77777777" w:rsidR="007D6236" w:rsidRPr="00324BD9" w:rsidRDefault="007D6236" w:rsidP="00B55482">
      <w:pPr>
        <w:spacing w:before="240" w:after="240"/>
        <w:rPr>
          <w:i/>
          <w:iCs/>
        </w:rPr>
      </w:pPr>
    </w:p>
    <w:p w14:paraId="2D8B74D3" w14:textId="72113AD1" w:rsidR="00455149" w:rsidRDefault="00455149" w:rsidP="000D5179">
      <w:pPr>
        <w:pStyle w:val="Style4"/>
      </w:pPr>
      <w:r w:rsidRPr="00324BD9">
        <w:br w:type="page"/>
      </w:r>
      <w:bookmarkStart w:id="388" w:name="_Toc55725037"/>
      <w:bookmarkStart w:id="389" w:name="_Toc488411755"/>
      <w:r w:rsidR="00D47335" w:rsidRPr="00324BD9">
        <w:lastRenderedPageBreak/>
        <w:t xml:space="preserve">Form of </w:t>
      </w:r>
      <w:r w:rsidR="00FE2557" w:rsidRPr="00324BD9">
        <w:t>Bid</w:t>
      </w:r>
      <w:r w:rsidRPr="00324BD9">
        <w:t xml:space="preserve"> Security </w:t>
      </w:r>
      <w:r w:rsidR="00933922" w:rsidRPr="00324BD9">
        <w:t>– Bid Bond</w:t>
      </w:r>
      <w:bookmarkEnd w:id="388"/>
    </w:p>
    <w:p w14:paraId="1A0A66D4" w14:textId="77777777" w:rsidR="006D2B3E" w:rsidRPr="00324BD9" w:rsidRDefault="006D2B3E" w:rsidP="00B55482">
      <w:pPr>
        <w:pStyle w:val="SectionVHeader"/>
      </w:pPr>
    </w:p>
    <w:p w14:paraId="5A0D8A49" w14:textId="77777777" w:rsidR="00455149" w:rsidRPr="00324BD9" w:rsidRDefault="00455149" w:rsidP="00B55482">
      <w:pPr>
        <w:spacing w:before="240" w:after="240"/>
        <w:rPr>
          <w:i/>
          <w:iCs/>
        </w:rPr>
      </w:pPr>
      <w:r w:rsidRPr="00324BD9">
        <w:rPr>
          <w:i/>
          <w:iCs/>
        </w:rPr>
        <w:t xml:space="preserve">[The Surety shall fill in this </w:t>
      </w:r>
      <w:r w:rsidR="00FE2557" w:rsidRPr="00324BD9">
        <w:rPr>
          <w:i/>
          <w:iCs/>
        </w:rPr>
        <w:t>Bid</w:t>
      </w:r>
      <w:r w:rsidRPr="00324BD9">
        <w:rPr>
          <w:i/>
          <w:iCs/>
        </w:rPr>
        <w:t xml:space="preserve"> Bond Form in accordance with the instructions indicated.]</w:t>
      </w:r>
    </w:p>
    <w:p w14:paraId="547EF5E0" w14:textId="77777777" w:rsidR="00455149" w:rsidRPr="00324BD9" w:rsidRDefault="00455149" w:rsidP="00B55482">
      <w:pPr>
        <w:spacing w:before="240" w:after="240"/>
      </w:pPr>
      <w:r w:rsidRPr="00324BD9">
        <w:t>BOND NO. ______________________</w:t>
      </w:r>
    </w:p>
    <w:p w14:paraId="25AB66AC" w14:textId="77777777" w:rsidR="00455149" w:rsidRPr="00324BD9" w:rsidRDefault="00455149" w:rsidP="00B55482">
      <w:pPr>
        <w:spacing w:before="240" w:after="240"/>
        <w:jc w:val="both"/>
      </w:pPr>
      <w:r w:rsidRPr="00324BD9">
        <w:t xml:space="preserve">BY THIS BOND </w:t>
      </w:r>
      <w:r w:rsidRPr="00324BD9">
        <w:rPr>
          <w:i/>
        </w:rPr>
        <w:t xml:space="preserve">[name of </w:t>
      </w:r>
      <w:r w:rsidR="00FE2557" w:rsidRPr="00324BD9">
        <w:rPr>
          <w:i/>
        </w:rPr>
        <w:t>Bid</w:t>
      </w:r>
      <w:r w:rsidRPr="00324BD9">
        <w:rPr>
          <w:i/>
        </w:rPr>
        <w:t>der]</w:t>
      </w:r>
      <w:r w:rsidRPr="00324BD9">
        <w:t xml:space="preserve"> as Principal (hereinafter called “the Principal”), and </w:t>
      </w:r>
      <w:r w:rsidRPr="00324BD9">
        <w:rPr>
          <w:i/>
        </w:rPr>
        <w:t>[name, legal title, and address of surety],</w:t>
      </w:r>
      <w:r w:rsidRPr="00324BD9">
        <w:t xml:space="preserve"> </w:t>
      </w:r>
      <w:r w:rsidRPr="00324BD9">
        <w:rPr>
          <w:b/>
        </w:rPr>
        <w:t xml:space="preserve">authorized to transact business in </w:t>
      </w:r>
      <w:r w:rsidRPr="00324BD9">
        <w:rPr>
          <w:i/>
        </w:rPr>
        <w:t>[name of country of Purchaser],</w:t>
      </w:r>
      <w:r w:rsidRPr="00324BD9">
        <w:t xml:space="preserve"> as Surety (hereinafter called “the Surety”), are held and firmly bound unto </w:t>
      </w:r>
      <w:r w:rsidRPr="00324BD9">
        <w:rPr>
          <w:i/>
        </w:rPr>
        <w:t>[name of Purchaser]</w:t>
      </w:r>
      <w:r w:rsidRPr="00324BD9">
        <w:t xml:space="preserve"> as </w:t>
      </w:r>
      <w:proofErr w:type="spellStart"/>
      <w:r w:rsidRPr="00324BD9">
        <w:t>Obligee</w:t>
      </w:r>
      <w:proofErr w:type="spellEnd"/>
      <w:r w:rsidRPr="00324BD9">
        <w:t xml:space="preserve"> (hereinafter called “the Purchaser”) in the sum of </w:t>
      </w:r>
      <w:r w:rsidRPr="00324BD9">
        <w:rPr>
          <w:i/>
        </w:rPr>
        <w:t>[amount of Bond]</w:t>
      </w:r>
      <w:r w:rsidRPr="00324BD9">
        <w:rPr>
          <w:rStyle w:val="FootnoteReference"/>
        </w:rPr>
        <w:footnoteReference w:id="10"/>
      </w:r>
      <w:r w:rsidRPr="00324BD9">
        <w:t xml:space="preserve"> </w:t>
      </w:r>
      <w:r w:rsidRPr="00324BD9">
        <w:rPr>
          <w:i/>
        </w:rPr>
        <w:t>[amount in words]</w:t>
      </w:r>
      <w:r w:rsidRPr="00324BD9">
        <w:t>, for the payment of which sum, well and truly to be made, we, the said Principal and Surety, bind ourselves, our successors and assigns, jointly and severally, firmly by these presents.</w:t>
      </w:r>
    </w:p>
    <w:p w14:paraId="3B8E9539" w14:textId="77777777" w:rsidR="00455149" w:rsidRPr="00324BD9" w:rsidRDefault="00455149" w:rsidP="00B55482">
      <w:pPr>
        <w:spacing w:before="240" w:after="240"/>
        <w:jc w:val="both"/>
      </w:pPr>
      <w:r w:rsidRPr="00324BD9">
        <w:t xml:space="preserve">WHEREAS the Principal has submitted </w:t>
      </w:r>
      <w:r w:rsidR="007E109A" w:rsidRPr="00324BD9">
        <w:t xml:space="preserve">or will submit </w:t>
      </w:r>
      <w:r w:rsidRPr="00324BD9">
        <w:t xml:space="preserve">a written </w:t>
      </w:r>
      <w:r w:rsidR="00FE2557" w:rsidRPr="00324BD9">
        <w:t>Bid</w:t>
      </w:r>
      <w:r w:rsidRPr="00324BD9">
        <w:t xml:space="preserve"> to the Purchaser dated the ___ day of ______, 20__, for the </w:t>
      </w:r>
      <w:r w:rsidR="00A11B89" w:rsidRPr="00324BD9">
        <w:t xml:space="preserve">supply </w:t>
      </w:r>
      <w:r w:rsidRPr="00324BD9">
        <w:t xml:space="preserve">of </w:t>
      </w:r>
      <w:r w:rsidRPr="00324BD9">
        <w:rPr>
          <w:i/>
        </w:rPr>
        <w:t>[name of Contract]</w:t>
      </w:r>
      <w:r w:rsidRPr="00324BD9">
        <w:t xml:space="preserve"> (hereinafter called the “</w:t>
      </w:r>
      <w:r w:rsidR="00FE2557" w:rsidRPr="00324BD9">
        <w:t>Bid</w:t>
      </w:r>
      <w:r w:rsidRPr="00324BD9">
        <w:t>”).</w:t>
      </w:r>
    </w:p>
    <w:p w14:paraId="67FF8325" w14:textId="77777777" w:rsidR="00455149" w:rsidRPr="00324BD9" w:rsidRDefault="00455149" w:rsidP="00B55482">
      <w:pPr>
        <w:spacing w:before="240" w:after="240"/>
        <w:jc w:val="both"/>
      </w:pPr>
      <w:r w:rsidRPr="00324BD9">
        <w:t>NOW, THEREFORE, THE CONDITION OF THIS OBLIGATION is such that if the Principal:</w:t>
      </w:r>
    </w:p>
    <w:p w14:paraId="505721AB" w14:textId="0121C682" w:rsidR="00455149" w:rsidRPr="00324BD9" w:rsidRDefault="006E4E88" w:rsidP="009D4EF8">
      <w:pPr>
        <w:numPr>
          <w:ilvl w:val="0"/>
          <w:numId w:val="77"/>
        </w:numPr>
        <w:tabs>
          <w:tab w:val="clear" w:pos="720"/>
          <w:tab w:val="num" w:pos="1440"/>
        </w:tabs>
        <w:spacing w:before="240" w:after="240"/>
        <w:ind w:hanging="720"/>
        <w:jc w:val="both"/>
      </w:pPr>
      <w:r>
        <w:t xml:space="preserve">withdraws its Bid prior to the Bid validity </w:t>
      </w:r>
      <w:r w:rsidRPr="6B7090E9">
        <w:rPr>
          <w:rFonts w:eastAsia="Arial Unicode MS" w:cs="Times New Roman Bold"/>
          <w:noProof/>
        </w:rPr>
        <w:t xml:space="preserve">expiry date </w:t>
      </w:r>
      <w:r w:rsidRPr="6B7090E9">
        <w:rPr>
          <w:rFonts w:eastAsia="Arial Unicode MS"/>
          <w:noProof/>
        </w:rPr>
        <w:t xml:space="preserve">set forth </w:t>
      </w:r>
      <w:r w:rsidRPr="6B7090E9">
        <w:rPr>
          <w:color w:val="000000" w:themeColor="text1"/>
        </w:rPr>
        <w:t xml:space="preserve">in the Principal’s Letter of </w:t>
      </w:r>
      <w:r>
        <w:rPr>
          <w:color w:val="000000" w:themeColor="text1"/>
        </w:rPr>
        <w:t>Bid</w:t>
      </w:r>
      <w:r w:rsidRPr="6B7090E9">
        <w:rPr>
          <w:color w:val="000000" w:themeColor="text1"/>
        </w:rPr>
        <w:t>, or any extended date provided by the Principa</w:t>
      </w:r>
      <w:r>
        <w:rPr>
          <w:color w:val="000000" w:themeColor="text1"/>
        </w:rPr>
        <w:t>l</w:t>
      </w:r>
      <w:r w:rsidR="00455149" w:rsidRPr="00324BD9">
        <w:t>; or</w:t>
      </w:r>
    </w:p>
    <w:p w14:paraId="39B3874C" w14:textId="3B584D54" w:rsidR="00455149" w:rsidRPr="00324BD9" w:rsidRDefault="006E4E88" w:rsidP="009D4EF8">
      <w:pPr>
        <w:numPr>
          <w:ilvl w:val="0"/>
          <w:numId w:val="77"/>
        </w:numPr>
        <w:tabs>
          <w:tab w:val="num" w:pos="1440"/>
        </w:tabs>
        <w:spacing w:before="240" w:after="240"/>
        <w:ind w:hanging="720"/>
        <w:jc w:val="both"/>
      </w:pPr>
      <w:bookmarkStart w:id="390" w:name="_Hlk45814604"/>
      <w:r w:rsidRPr="008E329A">
        <w:t xml:space="preserve">having been notified of the acceptance of its Bid by the Purchaser </w:t>
      </w:r>
      <w:r>
        <w:rPr>
          <w:color w:val="000000" w:themeColor="text1"/>
        </w:rPr>
        <w:t xml:space="preserve">prior to the expiry date of </w:t>
      </w:r>
      <w:r w:rsidRPr="003261FD">
        <w:rPr>
          <w:color w:val="000000" w:themeColor="text1"/>
        </w:rPr>
        <w:t xml:space="preserve">the </w:t>
      </w:r>
      <w:r>
        <w:rPr>
          <w:color w:val="000000" w:themeColor="text1"/>
        </w:rPr>
        <w:t>Bid v</w:t>
      </w:r>
      <w:r w:rsidRPr="003261FD">
        <w:rPr>
          <w:color w:val="000000" w:themeColor="text1"/>
        </w:rPr>
        <w:t>alidity</w:t>
      </w:r>
      <w:r w:rsidRPr="00BE7F56" w:rsidDel="0078645A">
        <w:t xml:space="preserve"> </w:t>
      </w:r>
      <w:r w:rsidRPr="00BE7F56">
        <w:t>or any extension thereto provided by the Applicant has failed to</w:t>
      </w:r>
      <w:r>
        <w:t>:</w:t>
      </w:r>
      <w:r w:rsidRPr="008E329A">
        <w:t xml:space="preserve"> </w:t>
      </w:r>
      <w:bookmarkEnd w:id="390"/>
      <w:r w:rsidRPr="008E329A">
        <w:t>(</w:t>
      </w:r>
      <w:proofErr w:type="spellStart"/>
      <w:r w:rsidRPr="008E329A">
        <w:t>i</w:t>
      </w:r>
      <w:proofErr w:type="spellEnd"/>
      <w:r w:rsidRPr="008E329A">
        <w:t>) execute the Contract agreement; or (ii)</w:t>
      </w:r>
      <w:r>
        <w:t xml:space="preserve"> </w:t>
      </w:r>
      <w:r w:rsidRPr="008E329A">
        <w:t>furnish the Performance Security, in accordance with the Instructions to Bidders (“ITB”) of the Purchaser’s bidding document</w:t>
      </w:r>
      <w:r w:rsidR="00455149" w:rsidRPr="00324BD9">
        <w:rPr>
          <w:color w:val="000000" w:themeColor="text1"/>
        </w:rPr>
        <w:t xml:space="preserve">. </w:t>
      </w:r>
    </w:p>
    <w:p w14:paraId="375A30D9" w14:textId="44152C69" w:rsidR="00455149" w:rsidRPr="00324BD9" w:rsidRDefault="00455149" w:rsidP="00B55482">
      <w:pPr>
        <w:spacing w:before="240" w:after="240"/>
        <w:jc w:val="both"/>
      </w:pPr>
      <w:r w:rsidRPr="00324BD9">
        <w:t xml:space="preserve">then the Surety </w:t>
      </w:r>
      <w:r w:rsidR="0052400E" w:rsidRPr="005822E0">
        <w:rPr>
          <w:b/>
          <w:bCs/>
        </w:rPr>
        <w:t>irrevocably and unconditionally</w:t>
      </w:r>
      <w:r w:rsidR="0052400E">
        <w:t xml:space="preserve"> </w:t>
      </w:r>
      <w:r w:rsidRPr="00324BD9">
        <w:t xml:space="preserve">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1A10BE31" w14:textId="141F97F3" w:rsidR="00455149" w:rsidRPr="00324BD9" w:rsidRDefault="006E4E88" w:rsidP="00B55482">
      <w:pPr>
        <w:spacing w:before="240" w:after="240"/>
        <w:jc w:val="both"/>
      </w:pPr>
      <w:r w:rsidRPr="008E329A">
        <w:t xml:space="preserve">The Surety hereby agrees that its obligation will remain in full force and effect up to and including the date 28 days after the </w:t>
      </w:r>
      <w:r w:rsidRPr="00BE7F56">
        <w:t xml:space="preserve">date of </w:t>
      </w:r>
      <w:r>
        <w:t xml:space="preserve">expiry </w:t>
      </w:r>
      <w:r w:rsidRPr="00BE7F56">
        <w:t xml:space="preserve">of the </w:t>
      </w:r>
      <w:r>
        <w:t xml:space="preserve">Bid validity </w:t>
      </w:r>
      <w:r w:rsidRPr="008E329A">
        <w:t>set forth in the Principal’s Letter of Bid or any extension thereto provided by the Principal</w:t>
      </w:r>
      <w:r w:rsidR="00C97BA0" w:rsidRPr="00324BD9">
        <w:t xml:space="preserve">. </w:t>
      </w:r>
    </w:p>
    <w:p w14:paraId="0F5D0A9C" w14:textId="77777777" w:rsidR="00455149" w:rsidRPr="00324BD9" w:rsidRDefault="00455149" w:rsidP="00B55482">
      <w:pPr>
        <w:spacing w:before="240" w:after="240"/>
        <w:jc w:val="both"/>
      </w:pPr>
      <w:r w:rsidRPr="00324BD9">
        <w:t>IN TESTIMONY WHEREOF, the Principal and the Surety have caused these presents to be executed in their respective names this ____ day of ____________ 20__.</w:t>
      </w:r>
    </w:p>
    <w:p w14:paraId="7F6CCDF9" w14:textId="77777777" w:rsidR="00455149" w:rsidRPr="00324BD9" w:rsidRDefault="00455149" w:rsidP="00B55482">
      <w:pPr>
        <w:spacing w:before="240" w:after="240"/>
      </w:pPr>
      <w:r w:rsidRPr="00324BD9">
        <w:lastRenderedPageBreak/>
        <w:t>Principal: _______________________</w:t>
      </w:r>
      <w:r w:rsidRPr="00324BD9">
        <w:tab/>
        <w:t>Surety: _____________________________</w:t>
      </w:r>
      <w:r w:rsidRPr="00324BD9">
        <w:br/>
      </w:r>
      <w:r w:rsidRPr="00324BD9">
        <w:tab/>
        <w:t>Corporate Seal (where appropriate)</w:t>
      </w:r>
    </w:p>
    <w:p w14:paraId="0C26B85B" w14:textId="77777777" w:rsidR="00455149" w:rsidRPr="00324BD9" w:rsidRDefault="00455149" w:rsidP="00B55482">
      <w:pPr>
        <w:tabs>
          <w:tab w:val="left" w:pos="4320"/>
        </w:tabs>
        <w:spacing w:before="240" w:after="240"/>
        <w:rPr>
          <w:i/>
          <w:iCs/>
          <w:color w:val="000000"/>
        </w:rPr>
      </w:pPr>
      <w:r w:rsidRPr="00324BD9">
        <w:t>_______________________________</w:t>
      </w:r>
      <w:r w:rsidRPr="00324BD9">
        <w:tab/>
        <w:t>____________________________________</w:t>
      </w:r>
      <w:r w:rsidRPr="00324BD9">
        <w:br/>
      </w:r>
      <w:r w:rsidRPr="00324BD9">
        <w:rPr>
          <w:i/>
        </w:rPr>
        <w:t>(Signature)</w:t>
      </w:r>
      <w:r w:rsidRPr="00324BD9">
        <w:rPr>
          <w:i/>
        </w:rPr>
        <w:tab/>
        <w:t>(Signature)</w:t>
      </w:r>
      <w:r w:rsidRPr="00324BD9">
        <w:rPr>
          <w:i/>
        </w:rPr>
        <w:br/>
        <w:t>(Printed name and title)</w:t>
      </w:r>
      <w:r w:rsidRPr="00324BD9">
        <w:rPr>
          <w:i/>
        </w:rPr>
        <w:tab/>
        <w:t>(Printed name and title)</w:t>
      </w:r>
    </w:p>
    <w:p w14:paraId="447B27F1" w14:textId="2B804D23" w:rsidR="00455149" w:rsidRDefault="00455149" w:rsidP="000D5179">
      <w:pPr>
        <w:pStyle w:val="Style4"/>
      </w:pPr>
      <w:r w:rsidRPr="00324BD9">
        <w:br w:type="page"/>
      </w:r>
      <w:bookmarkStart w:id="391" w:name="_Toc55725038"/>
      <w:r w:rsidR="00D47335" w:rsidRPr="00324BD9">
        <w:lastRenderedPageBreak/>
        <w:t xml:space="preserve">Form of </w:t>
      </w:r>
      <w:r w:rsidR="00FE2557" w:rsidRPr="00324BD9">
        <w:t>Bid</w:t>
      </w:r>
      <w:r w:rsidRPr="00324BD9">
        <w:t>-Securing Declaration</w:t>
      </w:r>
      <w:bookmarkEnd w:id="391"/>
      <w:r w:rsidRPr="00324BD9">
        <w:t xml:space="preserve"> </w:t>
      </w:r>
    </w:p>
    <w:p w14:paraId="741C05A3" w14:textId="77777777" w:rsidR="006D2B3E" w:rsidRPr="00324BD9" w:rsidRDefault="006D2B3E" w:rsidP="00B55482">
      <w:pPr>
        <w:pStyle w:val="SectionVHeader"/>
      </w:pPr>
    </w:p>
    <w:p w14:paraId="43B81AD2" w14:textId="77777777" w:rsidR="00455149" w:rsidRPr="00324BD9" w:rsidRDefault="00455149" w:rsidP="006D2B3E">
      <w:pPr>
        <w:spacing w:before="240" w:after="240"/>
        <w:rPr>
          <w:i/>
          <w:iCs/>
        </w:rPr>
      </w:pPr>
      <w:r w:rsidRPr="00324BD9">
        <w:rPr>
          <w:i/>
          <w:iCs/>
        </w:rPr>
        <w:t xml:space="preserve">[The </w:t>
      </w:r>
      <w:r w:rsidR="00FE2557" w:rsidRPr="00324BD9">
        <w:rPr>
          <w:i/>
          <w:iCs/>
        </w:rPr>
        <w:t>Bid</w:t>
      </w:r>
      <w:r w:rsidRPr="00324BD9">
        <w:rPr>
          <w:i/>
          <w:iCs/>
        </w:rPr>
        <w:t xml:space="preserve">der shall fill in this Form in accordance with the instructions </w:t>
      </w:r>
      <w:r w:rsidR="003E115F" w:rsidRPr="00324BD9">
        <w:rPr>
          <w:i/>
          <w:iCs/>
        </w:rPr>
        <w:t>indicated</w:t>
      </w:r>
      <w:r w:rsidRPr="00324BD9">
        <w:rPr>
          <w:i/>
          <w:iCs/>
        </w:rPr>
        <w:t>.]</w:t>
      </w:r>
    </w:p>
    <w:p w14:paraId="0D9F9A70" w14:textId="77777777" w:rsidR="00455149" w:rsidRPr="00324BD9" w:rsidRDefault="00455149" w:rsidP="006D2B3E">
      <w:pPr>
        <w:tabs>
          <w:tab w:val="right" w:pos="9360"/>
        </w:tabs>
        <w:spacing w:before="240" w:after="240"/>
        <w:ind w:left="720" w:hanging="720"/>
        <w:jc w:val="right"/>
      </w:pPr>
      <w:r w:rsidRPr="00324BD9">
        <w:t xml:space="preserve">Date: </w:t>
      </w:r>
      <w:r w:rsidRPr="00324BD9">
        <w:rPr>
          <w:i/>
        </w:rPr>
        <w:t>[date (as day, month and year)]</w:t>
      </w:r>
    </w:p>
    <w:p w14:paraId="3EF46313" w14:textId="1EDD7329" w:rsidR="00455149" w:rsidRPr="00324BD9" w:rsidRDefault="00EF3D0F" w:rsidP="006D2B3E">
      <w:pPr>
        <w:tabs>
          <w:tab w:val="right" w:pos="9360"/>
        </w:tabs>
        <w:spacing w:before="240" w:after="240"/>
        <w:ind w:left="720" w:hanging="720"/>
        <w:jc w:val="right"/>
        <w:rPr>
          <w:i/>
        </w:rPr>
      </w:pPr>
      <w:r>
        <w:t>IFB</w:t>
      </w:r>
      <w:r w:rsidR="00455149" w:rsidRPr="00324BD9">
        <w:t xml:space="preserve"> No.: </w:t>
      </w:r>
      <w:r w:rsidR="00455149" w:rsidRPr="00324BD9">
        <w:rPr>
          <w:i/>
        </w:rPr>
        <w:t xml:space="preserve">[number of </w:t>
      </w:r>
      <w:r w:rsidR="00FE2557" w:rsidRPr="00324BD9">
        <w:rPr>
          <w:i/>
        </w:rPr>
        <w:t>Bid</w:t>
      </w:r>
      <w:r w:rsidR="00455149" w:rsidRPr="00324BD9">
        <w:rPr>
          <w:i/>
        </w:rPr>
        <w:t>ding process]</w:t>
      </w:r>
    </w:p>
    <w:p w14:paraId="4089A612" w14:textId="77777777" w:rsidR="007E2923" w:rsidRPr="00324BD9" w:rsidRDefault="007E2923" w:rsidP="006D2B3E">
      <w:pPr>
        <w:tabs>
          <w:tab w:val="right" w:pos="9360"/>
        </w:tabs>
        <w:spacing w:before="240" w:after="240"/>
        <w:ind w:left="720" w:hanging="720"/>
        <w:jc w:val="right"/>
      </w:pPr>
      <w:r w:rsidRPr="00324BD9">
        <w:t xml:space="preserve">Alternative No.: </w:t>
      </w:r>
      <w:r w:rsidRPr="00324BD9">
        <w:rPr>
          <w:i/>
          <w:iCs/>
        </w:rPr>
        <w:t xml:space="preserve">[insert identification No if this is a </w:t>
      </w:r>
      <w:r w:rsidR="00FE2557" w:rsidRPr="00324BD9">
        <w:rPr>
          <w:i/>
          <w:iCs/>
        </w:rPr>
        <w:t>Bid</w:t>
      </w:r>
      <w:r w:rsidRPr="00324BD9">
        <w:rPr>
          <w:i/>
          <w:iCs/>
        </w:rPr>
        <w:t xml:space="preserve"> for an alternative]</w:t>
      </w:r>
    </w:p>
    <w:p w14:paraId="04A0E510" w14:textId="77777777" w:rsidR="006D2B3E" w:rsidRDefault="006D2B3E" w:rsidP="006D2B3E">
      <w:pPr>
        <w:spacing w:before="240" w:after="240"/>
      </w:pPr>
    </w:p>
    <w:p w14:paraId="6383D469" w14:textId="0DAB6DD3" w:rsidR="00455149" w:rsidRPr="00324BD9" w:rsidRDefault="00455149" w:rsidP="006D2B3E">
      <w:pPr>
        <w:spacing w:before="240" w:after="240"/>
        <w:rPr>
          <w:b/>
        </w:rPr>
      </w:pPr>
      <w:r w:rsidRPr="00324BD9">
        <w:t xml:space="preserve">To: </w:t>
      </w:r>
      <w:r w:rsidRPr="00324BD9">
        <w:rPr>
          <w:i/>
        </w:rPr>
        <w:t>[complete name of Purchaser]</w:t>
      </w:r>
    </w:p>
    <w:p w14:paraId="5378A260" w14:textId="77777777" w:rsidR="00455149" w:rsidRPr="00324BD9" w:rsidRDefault="00455149" w:rsidP="006D2B3E">
      <w:pPr>
        <w:spacing w:before="240" w:after="240"/>
      </w:pPr>
      <w:r w:rsidRPr="00324BD9">
        <w:t>We, th</w:t>
      </w:r>
      <w:r w:rsidR="00D643EF" w:rsidRPr="00324BD9">
        <w:t xml:space="preserve">e undersigned, declare that: </w:t>
      </w:r>
    </w:p>
    <w:p w14:paraId="55FA1BBC" w14:textId="77777777" w:rsidR="00455149" w:rsidRPr="00324BD9" w:rsidRDefault="00455149" w:rsidP="006D2B3E">
      <w:pPr>
        <w:pStyle w:val="NormalWeb"/>
        <w:spacing w:before="240" w:beforeAutospacing="0" w:after="240" w:afterAutospacing="0"/>
        <w:jc w:val="both"/>
        <w:rPr>
          <w:rFonts w:ascii="Times New Roman" w:hAnsi="Times New Roman" w:cs="Times New Roman"/>
          <w:szCs w:val="20"/>
        </w:rPr>
      </w:pPr>
      <w:r w:rsidRPr="00324BD9">
        <w:rPr>
          <w:rFonts w:ascii="Times New Roman" w:hAnsi="Times New Roman" w:cs="Times New Roman"/>
          <w:szCs w:val="20"/>
        </w:rPr>
        <w:t xml:space="preserve">We understand that, according to your conditions, </w:t>
      </w:r>
      <w:r w:rsidR="00FE2557" w:rsidRPr="00324BD9">
        <w:rPr>
          <w:rFonts w:ascii="Times New Roman" w:hAnsi="Times New Roman" w:cs="Times New Roman"/>
          <w:szCs w:val="20"/>
        </w:rPr>
        <w:t>Bid</w:t>
      </w:r>
      <w:r w:rsidRPr="00324BD9">
        <w:rPr>
          <w:rFonts w:ascii="Times New Roman" w:hAnsi="Times New Roman" w:cs="Times New Roman"/>
          <w:szCs w:val="20"/>
        </w:rPr>
        <w:t xml:space="preserve">s must be supported by a </w:t>
      </w:r>
      <w:r w:rsidR="00FE2557" w:rsidRPr="00324BD9">
        <w:rPr>
          <w:rFonts w:ascii="Times New Roman" w:hAnsi="Times New Roman" w:cs="Times New Roman"/>
          <w:szCs w:val="20"/>
        </w:rPr>
        <w:t>Bid</w:t>
      </w:r>
      <w:r w:rsidRPr="00324BD9">
        <w:rPr>
          <w:rFonts w:ascii="Times New Roman" w:hAnsi="Times New Roman" w:cs="Times New Roman"/>
          <w:szCs w:val="20"/>
        </w:rPr>
        <w:t>-Securing Declaration.</w:t>
      </w:r>
    </w:p>
    <w:p w14:paraId="7706D37C" w14:textId="77777777" w:rsidR="00455149" w:rsidRPr="00324BD9" w:rsidRDefault="00455149" w:rsidP="006D2B3E">
      <w:pPr>
        <w:pStyle w:val="NormalWeb"/>
        <w:spacing w:before="240" w:beforeAutospacing="0" w:after="240" w:afterAutospacing="0"/>
        <w:jc w:val="both"/>
        <w:rPr>
          <w:rFonts w:ascii="Times New Roman" w:hAnsi="Times New Roman" w:cs="Times New Roman"/>
          <w:szCs w:val="20"/>
        </w:rPr>
      </w:pPr>
      <w:r w:rsidRPr="00324BD9">
        <w:rPr>
          <w:rFonts w:ascii="Times New Roman" w:hAnsi="Times New Roman" w:cs="Times New Roman"/>
          <w:szCs w:val="20"/>
        </w:rPr>
        <w:t xml:space="preserve">We accept that </w:t>
      </w:r>
      <w:r w:rsidRPr="00324BD9">
        <w:rPr>
          <w:rFonts w:ascii="Times New Roman" w:hAnsi="Times New Roman" w:cs="Times New Roman"/>
        </w:rPr>
        <w:t xml:space="preserve">we will automatically be suspended from being eligible for </w:t>
      </w:r>
      <w:r w:rsidR="00B473A8" w:rsidRPr="00324BD9">
        <w:rPr>
          <w:rFonts w:ascii="Times New Roman" w:hAnsi="Times New Roman"/>
          <w:iCs/>
        </w:rPr>
        <w:t xml:space="preserve">bidding </w:t>
      </w:r>
      <w:r w:rsidR="00B473A8" w:rsidRPr="00324BD9">
        <w:rPr>
          <w:rFonts w:ascii="Times New Roman" w:hAnsi="Times New Roman"/>
          <w:iCs/>
          <w:color w:val="000000" w:themeColor="text1"/>
        </w:rPr>
        <w:t>or submitting proposals</w:t>
      </w:r>
      <w:r w:rsidR="00B473A8" w:rsidRPr="00324BD9" w:rsidDel="00B473A8">
        <w:rPr>
          <w:rFonts w:ascii="Times New Roman" w:hAnsi="Times New Roman" w:cs="Times New Roman"/>
        </w:rPr>
        <w:t xml:space="preserve"> </w:t>
      </w:r>
      <w:r w:rsidRPr="00324BD9">
        <w:rPr>
          <w:rFonts w:ascii="Times New Roman" w:hAnsi="Times New Roman" w:cs="Times New Roman"/>
        </w:rPr>
        <w:t xml:space="preserve">in any contract with the Purchaser for the period of time of </w:t>
      </w:r>
      <w:r w:rsidRPr="00324BD9">
        <w:rPr>
          <w:rFonts w:ascii="Times New Roman" w:hAnsi="Times New Roman" w:cs="Times New Roman"/>
          <w:i/>
          <w:szCs w:val="20"/>
        </w:rPr>
        <w:t>[number of months or years]</w:t>
      </w:r>
      <w:r w:rsidRPr="00324BD9">
        <w:rPr>
          <w:rFonts w:ascii="Times New Roman" w:hAnsi="Times New Roman" w:cs="Times New Roman"/>
        </w:rPr>
        <w:t xml:space="preserve"> starting on </w:t>
      </w:r>
      <w:r w:rsidRPr="00324BD9">
        <w:rPr>
          <w:rFonts w:ascii="Times New Roman" w:hAnsi="Times New Roman" w:cs="Times New Roman"/>
          <w:i/>
          <w:szCs w:val="20"/>
        </w:rPr>
        <w:t>[date],</w:t>
      </w:r>
      <w:r w:rsidRPr="00324BD9">
        <w:rPr>
          <w:rFonts w:ascii="Times New Roman" w:hAnsi="Times New Roman" w:cs="Times New Roman"/>
          <w:szCs w:val="20"/>
        </w:rPr>
        <w:t xml:space="preserve"> if we are in breach of our obligation(s) under the </w:t>
      </w:r>
      <w:r w:rsidR="00FE2557" w:rsidRPr="00324BD9">
        <w:rPr>
          <w:rFonts w:ascii="Times New Roman" w:hAnsi="Times New Roman" w:cs="Times New Roman"/>
          <w:szCs w:val="20"/>
        </w:rPr>
        <w:t>Bid</w:t>
      </w:r>
      <w:r w:rsidRPr="00324BD9">
        <w:rPr>
          <w:rFonts w:ascii="Times New Roman" w:hAnsi="Times New Roman" w:cs="Times New Roman"/>
          <w:szCs w:val="20"/>
        </w:rPr>
        <w:t xml:space="preserve"> conditions, because we:</w:t>
      </w:r>
    </w:p>
    <w:p w14:paraId="5BEC343B" w14:textId="0F13703A" w:rsidR="00455149" w:rsidRPr="00324BD9" w:rsidRDefault="00455149" w:rsidP="006D2B3E">
      <w:pPr>
        <w:pStyle w:val="NormalWeb"/>
        <w:spacing w:before="240" w:beforeAutospacing="0" w:after="240" w:afterAutospacing="0"/>
        <w:ind w:left="720" w:hanging="720"/>
        <w:jc w:val="both"/>
        <w:rPr>
          <w:rFonts w:ascii="Times New Roman" w:hAnsi="Times New Roman" w:cs="Times New Roman"/>
          <w:szCs w:val="20"/>
        </w:rPr>
      </w:pPr>
      <w:r w:rsidRPr="00324BD9">
        <w:rPr>
          <w:rFonts w:ascii="Times New Roman" w:hAnsi="Times New Roman" w:cs="Times New Roman"/>
          <w:szCs w:val="20"/>
        </w:rPr>
        <w:t xml:space="preserve">(a) </w:t>
      </w:r>
      <w:r w:rsidRPr="00324BD9">
        <w:rPr>
          <w:rFonts w:ascii="Times New Roman" w:hAnsi="Times New Roman" w:cs="Times New Roman"/>
          <w:szCs w:val="20"/>
        </w:rPr>
        <w:tab/>
      </w:r>
      <w:r w:rsidR="006E4E88" w:rsidRPr="00166F92">
        <w:rPr>
          <w:rFonts w:ascii="Times New Roman" w:hAnsi="Times New Roman" w:cs="Times New Roman"/>
          <w:szCs w:val="20"/>
        </w:rPr>
        <w:t xml:space="preserve">have withdrawn our </w:t>
      </w:r>
      <w:bookmarkStart w:id="392" w:name="_Hlk27228351"/>
      <w:r w:rsidR="006E4E88">
        <w:rPr>
          <w:rFonts w:ascii="Times New Roman" w:hAnsi="Times New Roman" w:cs="Times New Roman"/>
          <w:szCs w:val="20"/>
        </w:rPr>
        <w:t xml:space="preserve">Bid </w:t>
      </w:r>
      <w:r w:rsidR="006E4E88">
        <w:rPr>
          <w:rFonts w:ascii="Times New Roman" w:hAnsi="Times New Roman" w:cs="Times New Roman"/>
          <w:iCs/>
          <w:color w:val="000000" w:themeColor="text1"/>
          <w:szCs w:val="20"/>
        </w:rPr>
        <w:t xml:space="preserve">prior to </w:t>
      </w:r>
      <w:r w:rsidR="006E4E88" w:rsidRPr="003261FD">
        <w:rPr>
          <w:rFonts w:ascii="Times New Roman" w:hAnsi="Times New Roman" w:cs="Times New Roman"/>
          <w:iCs/>
          <w:color w:val="000000" w:themeColor="text1"/>
          <w:szCs w:val="20"/>
        </w:rPr>
        <w:t xml:space="preserve">the </w:t>
      </w:r>
      <w:r w:rsidR="006E4E88">
        <w:rPr>
          <w:rFonts w:ascii="Times New Roman" w:hAnsi="Times New Roman" w:cs="Times New Roman"/>
          <w:iCs/>
          <w:color w:val="000000" w:themeColor="text1"/>
          <w:szCs w:val="20"/>
        </w:rPr>
        <w:t>expiry date</w:t>
      </w:r>
      <w:r w:rsidR="006E4E88" w:rsidRPr="00166F92">
        <w:rPr>
          <w:rFonts w:ascii="Times New Roman" w:hAnsi="Times New Roman" w:cs="Times New Roman"/>
          <w:szCs w:val="20"/>
        </w:rPr>
        <w:t xml:space="preserve"> of </w:t>
      </w:r>
      <w:r w:rsidR="006E4E88">
        <w:rPr>
          <w:rFonts w:ascii="Times New Roman" w:hAnsi="Times New Roman" w:cs="Times New Roman"/>
          <w:szCs w:val="20"/>
        </w:rPr>
        <w:t xml:space="preserve">the Bid </w:t>
      </w:r>
      <w:r w:rsidR="006E4E88" w:rsidRPr="00166F92">
        <w:rPr>
          <w:rFonts w:ascii="Times New Roman" w:hAnsi="Times New Roman" w:cs="Times New Roman"/>
          <w:szCs w:val="20"/>
        </w:rPr>
        <w:t xml:space="preserve">validity specified in the Letter of </w:t>
      </w:r>
      <w:r w:rsidR="006E4E88">
        <w:rPr>
          <w:rFonts w:ascii="Times New Roman" w:hAnsi="Times New Roman" w:cs="Times New Roman"/>
          <w:szCs w:val="20"/>
        </w:rPr>
        <w:t xml:space="preserve">Bid </w:t>
      </w:r>
      <w:r w:rsidR="006E4E88">
        <w:rPr>
          <w:rFonts w:ascii="Times New Roman" w:hAnsi="Times New Roman" w:cs="Times New Roman"/>
          <w:iCs/>
          <w:color w:val="000000" w:themeColor="text1"/>
          <w:szCs w:val="20"/>
        </w:rPr>
        <w:t>or any extended date provided by us</w:t>
      </w:r>
      <w:bookmarkEnd w:id="392"/>
      <w:r w:rsidRPr="00324BD9">
        <w:rPr>
          <w:rFonts w:ascii="Times New Roman" w:hAnsi="Times New Roman" w:cs="Times New Roman"/>
          <w:szCs w:val="20"/>
        </w:rPr>
        <w:t>; or</w:t>
      </w:r>
    </w:p>
    <w:p w14:paraId="0F9CA2C3" w14:textId="60D15816" w:rsidR="00455149" w:rsidRPr="00324BD9" w:rsidRDefault="00455149" w:rsidP="006D2B3E">
      <w:pPr>
        <w:pStyle w:val="NormalWeb"/>
        <w:spacing w:before="240" w:beforeAutospacing="0" w:after="240" w:afterAutospacing="0"/>
        <w:ind w:left="720" w:hanging="720"/>
        <w:jc w:val="both"/>
        <w:rPr>
          <w:rFonts w:ascii="Times New Roman" w:hAnsi="Times New Roman" w:cs="Times New Roman"/>
          <w:szCs w:val="20"/>
        </w:rPr>
      </w:pPr>
      <w:r w:rsidRPr="00324BD9">
        <w:rPr>
          <w:rFonts w:ascii="Times New Roman" w:hAnsi="Times New Roman" w:cs="Times New Roman"/>
          <w:szCs w:val="20"/>
        </w:rPr>
        <w:t xml:space="preserve">(b) </w:t>
      </w:r>
      <w:r w:rsidRPr="00324BD9">
        <w:rPr>
          <w:rFonts w:ascii="Times New Roman" w:hAnsi="Times New Roman" w:cs="Times New Roman"/>
          <w:szCs w:val="20"/>
        </w:rPr>
        <w:tab/>
      </w:r>
      <w:r w:rsidR="006E4E88" w:rsidRPr="008E329A">
        <w:rPr>
          <w:rFonts w:ascii="Times New Roman" w:hAnsi="Times New Roman" w:cs="Times New Roman"/>
          <w:szCs w:val="20"/>
        </w:rPr>
        <w:t xml:space="preserve">having been notified of the acceptance of our </w:t>
      </w:r>
      <w:r w:rsidR="006E4E88">
        <w:rPr>
          <w:rFonts w:ascii="Times New Roman" w:hAnsi="Times New Roman" w:cs="Times New Roman"/>
          <w:szCs w:val="20"/>
        </w:rPr>
        <w:t xml:space="preserve">Bid </w:t>
      </w:r>
      <w:r w:rsidR="006E4E88" w:rsidRPr="008E329A">
        <w:rPr>
          <w:rFonts w:ascii="Times New Roman" w:hAnsi="Times New Roman" w:cs="Times New Roman"/>
          <w:szCs w:val="20"/>
        </w:rPr>
        <w:t xml:space="preserve">by the Purchaser </w:t>
      </w:r>
      <w:r w:rsidR="006E4E88">
        <w:rPr>
          <w:rFonts w:ascii="Times New Roman" w:hAnsi="Times New Roman" w:cs="Times New Roman"/>
          <w:iCs/>
          <w:color w:val="000000" w:themeColor="text1"/>
          <w:szCs w:val="20"/>
        </w:rPr>
        <w:t xml:space="preserve">prior to </w:t>
      </w:r>
      <w:r w:rsidR="006E4E88" w:rsidRPr="003261FD">
        <w:rPr>
          <w:rFonts w:ascii="Times New Roman" w:hAnsi="Times New Roman" w:cs="Times New Roman"/>
          <w:iCs/>
          <w:color w:val="000000" w:themeColor="text1"/>
          <w:szCs w:val="20"/>
        </w:rPr>
        <w:t>the</w:t>
      </w:r>
      <w:r w:rsidR="006E4E88">
        <w:rPr>
          <w:rFonts w:ascii="Times New Roman" w:hAnsi="Times New Roman" w:cs="Times New Roman"/>
          <w:iCs/>
          <w:color w:val="000000" w:themeColor="text1"/>
          <w:szCs w:val="20"/>
        </w:rPr>
        <w:t xml:space="preserve"> expiry date of the Bid </w:t>
      </w:r>
      <w:r w:rsidR="006E4E88" w:rsidRPr="003261FD">
        <w:rPr>
          <w:rFonts w:ascii="Times New Roman" w:hAnsi="Times New Roman" w:cs="Times New Roman"/>
          <w:iCs/>
          <w:color w:val="000000" w:themeColor="text1"/>
          <w:szCs w:val="20"/>
        </w:rPr>
        <w:t>validity</w:t>
      </w:r>
      <w:r w:rsidR="006E4E88">
        <w:rPr>
          <w:rFonts w:ascii="Times New Roman" w:hAnsi="Times New Roman" w:cs="Times New Roman"/>
          <w:iCs/>
          <w:color w:val="000000" w:themeColor="text1"/>
          <w:szCs w:val="20"/>
        </w:rPr>
        <w:t xml:space="preserve"> </w:t>
      </w:r>
      <w:r w:rsidR="006E4E88">
        <w:rPr>
          <w:rFonts w:ascii="Times New Roman" w:hAnsi="Times New Roman" w:cs="Times New Roman"/>
          <w:iCs/>
          <w:color w:val="000000" w:themeColor="text1"/>
        </w:rPr>
        <w:t>i</w:t>
      </w:r>
      <w:r w:rsidR="006E4E88" w:rsidRPr="008C5E05">
        <w:rPr>
          <w:rFonts w:ascii="Times New Roman" w:hAnsi="Times New Roman" w:cs="Times New Roman"/>
          <w:iCs/>
          <w:color w:val="000000" w:themeColor="text1"/>
        </w:rPr>
        <w:t xml:space="preserve">n the Letter of </w:t>
      </w:r>
      <w:r w:rsidR="006E4E88">
        <w:rPr>
          <w:rFonts w:ascii="Times New Roman" w:hAnsi="Times New Roman" w:cs="Times New Roman"/>
          <w:iCs/>
          <w:color w:val="000000" w:themeColor="text1"/>
        </w:rPr>
        <w:t xml:space="preserve">Bid </w:t>
      </w:r>
      <w:r w:rsidR="006E4E88" w:rsidRPr="008C5E05">
        <w:rPr>
          <w:rFonts w:ascii="Times New Roman" w:hAnsi="Times New Roman" w:cs="Times New Roman"/>
          <w:iCs/>
          <w:color w:val="000000" w:themeColor="text1"/>
        </w:rPr>
        <w:t xml:space="preserve">or any extended date provided by </w:t>
      </w:r>
      <w:r w:rsidR="006E4E88">
        <w:rPr>
          <w:rFonts w:ascii="Times New Roman" w:hAnsi="Times New Roman" w:cs="Times New Roman"/>
          <w:iCs/>
          <w:color w:val="000000" w:themeColor="text1"/>
        </w:rPr>
        <w:t>us</w:t>
      </w:r>
      <w:r w:rsidR="006E4E88" w:rsidRPr="008E329A">
        <w:rPr>
          <w:rFonts w:ascii="Times New Roman" w:hAnsi="Times New Roman" w:cs="Times New Roman"/>
          <w:szCs w:val="20"/>
        </w:rPr>
        <w:t>, (</w:t>
      </w:r>
      <w:proofErr w:type="spellStart"/>
      <w:r w:rsidR="006E4E88" w:rsidRPr="008E329A">
        <w:rPr>
          <w:rFonts w:ascii="Times New Roman" w:hAnsi="Times New Roman" w:cs="Times New Roman"/>
          <w:szCs w:val="20"/>
        </w:rPr>
        <w:t>i</w:t>
      </w:r>
      <w:proofErr w:type="spellEnd"/>
      <w:r w:rsidR="006E4E88" w:rsidRPr="008E329A">
        <w:rPr>
          <w:rFonts w:ascii="Times New Roman" w:hAnsi="Times New Roman" w:cs="Times New Roman"/>
          <w:szCs w:val="20"/>
        </w:rPr>
        <w:t>) fail or refuse to sign the Contract; or (ii) fail or refuse to furnish the Performance Security, if required, in accordance with the ITB</w:t>
      </w:r>
      <w:r w:rsidRPr="00324BD9">
        <w:rPr>
          <w:rFonts w:ascii="Times New Roman" w:hAnsi="Times New Roman" w:cs="Times New Roman"/>
          <w:szCs w:val="20"/>
        </w:rPr>
        <w:t>.</w:t>
      </w:r>
    </w:p>
    <w:p w14:paraId="071CD8D4" w14:textId="13D21888" w:rsidR="00455149" w:rsidRPr="00324BD9" w:rsidRDefault="00455149" w:rsidP="006D2B3E">
      <w:pPr>
        <w:pStyle w:val="NormalWeb"/>
        <w:spacing w:before="240" w:beforeAutospacing="0" w:after="240" w:afterAutospacing="0"/>
        <w:jc w:val="both"/>
        <w:rPr>
          <w:rFonts w:ascii="Times New Roman" w:hAnsi="Times New Roman" w:cs="Times New Roman"/>
          <w:szCs w:val="20"/>
        </w:rPr>
      </w:pPr>
      <w:r w:rsidRPr="00324BD9">
        <w:rPr>
          <w:rFonts w:ascii="Times New Roman" w:hAnsi="Times New Roman" w:cs="Times New Roman"/>
          <w:szCs w:val="20"/>
        </w:rPr>
        <w:t xml:space="preserve">We understand this </w:t>
      </w:r>
      <w:r w:rsidR="00FE2557" w:rsidRPr="00324BD9">
        <w:rPr>
          <w:rFonts w:ascii="Times New Roman" w:hAnsi="Times New Roman" w:cs="Times New Roman"/>
          <w:szCs w:val="20"/>
        </w:rPr>
        <w:t>Bid</w:t>
      </w:r>
      <w:r w:rsidRPr="00324BD9">
        <w:rPr>
          <w:rFonts w:ascii="Times New Roman" w:hAnsi="Times New Roman" w:cs="Times New Roman"/>
          <w:szCs w:val="20"/>
        </w:rPr>
        <w:t xml:space="preserve"> Securing Declaration shall expire if we are not the successful </w:t>
      </w:r>
      <w:r w:rsidR="00FE2557" w:rsidRPr="00324BD9">
        <w:rPr>
          <w:rFonts w:ascii="Times New Roman" w:hAnsi="Times New Roman" w:cs="Times New Roman"/>
          <w:szCs w:val="20"/>
        </w:rPr>
        <w:t>Bid</w:t>
      </w:r>
      <w:r w:rsidRPr="00324BD9">
        <w:rPr>
          <w:rFonts w:ascii="Times New Roman" w:hAnsi="Times New Roman" w:cs="Times New Roman"/>
          <w:szCs w:val="20"/>
        </w:rPr>
        <w:t>der, upon the earlier of (</w:t>
      </w:r>
      <w:proofErr w:type="spellStart"/>
      <w:r w:rsidRPr="00324BD9">
        <w:rPr>
          <w:rFonts w:ascii="Times New Roman" w:hAnsi="Times New Roman" w:cs="Times New Roman"/>
          <w:szCs w:val="20"/>
        </w:rPr>
        <w:t>i</w:t>
      </w:r>
      <w:proofErr w:type="spellEnd"/>
      <w:r w:rsidRPr="00324BD9">
        <w:rPr>
          <w:rFonts w:ascii="Times New Roman" w:hAnsi="Times New Roman" w:cs="Times New Roman"/>
          <w:szCs w:val="20"/>
        </w:rPr>
        <w:t xml:space="preserve">) our receipt of your notification to us of the name of the successful </w:t>
      </w:r>
      <w:r w:rsidR="00FE2557" w:rsidRPr="00324BD9">
        <w:rPr>
          <w:rFonts w:ascii="Times New Roman" w:hAnsi="Times New Roman" w:cs="Times New Roman"/>
          <w:szCs w:val="20"/>
        </w:rPr>
        <w:t>Bid</w:t>
      </w:r>
      <w:r w:rsidRPr="00324BD9">
        <w:rPr>
          <w:rFonts w:ascii="Times New Roman" w:hAnsi="Times New Roman" w:cs="Times New Roman"/>
          <w:szCs w:val="20"/>
        </w:rPr>
        <w:t xml:space="preserve">der; or (ii) </w:t>
      </w:r>
      <w:r w:rsidR="006E4E88" w:rsidRPr="008E329A">
        <w:rPr>
          <w:rFonts w:ascii="Times New Roman" w:hAnsi="Times New Roman" w:cs="Times New Roman"/>
          <w:szCs w:val="20"/>
        </w:rPr>
        <w:t xml:space="preserve">twenty-eight days after the </w:t>
      </w:r>
      <w:r w:rsidR="006E4E88" w:rsidRPr="0046288A">
        <w:rPr>
          <w:rFonts w:ascii="Times New Roman" w:hAnsi="Times New Roman" w:cs="Times New Roman"/>
          <w:szCs w:val="20"/>
        </w:rPr>
        <w:t>expir</w:t>
      </w:r>
      <w:r w:rsidR="006E4E88">
        <w:rPr>
          <w:rFonts w:ascii="Times New Roman" w:hAnsi="Times New Roman" w:cs="Times New Roman"/>
          <w:szCs w:val="20"/>
        </w:rPr>
        <w:t>y date</w:t>
      </w:r>
      <w:r w:rsidR="006E4E88" w:rsidRPr="0046288A">
        <w:rPr>
          <w:rFonts w:ascii="Times New Roman" w:hAnsi="Times New Roman" w:cs="Times New Roman"/>
          <w:szCs w:val="20"/>
        </w:rPr>
        <w:t xml:space="preserve"> of</w:t>
      </w:r>
      <w:r w:rsidR="006E4E88">
        <w:rPr>
          <w:rFonts w:ascii="Times New Roman" w:hAnsi="Times New Roman" w:cs="Times New Roman"/>
          <w:szCs w:val="20"/>
        </w:rPr>
        <w:t xml:space="preserve"> the Bid validity</w:t>
      </w:r>
      <w:r w:rsidRPr="00324BD9">
        <w:rPr>
          <w:rFonts w:ascii="Times New Roman" w:hAnsi="Times New Roman" w:cs="Times New Roman"/>
          <w:szCs w:val="20"/>
        </w:rPr>
        <w:t>.</w:t>
      </w:r>
    </w:p>
    <w:p w14:paraId="78B6E327" w14:textId="77777777" w:rsidR="00D47335" w:rsidRPr="00324BD9" w:rsidRDefault="00D47335" w:rsidP="006D2B3E">
      <w:pPr>
        <w:tabs>
          <w:tab w:val="left" w:pos="6120"/>
        </w:tabs>
        <w:spacing w:before="240" w:after="240"/>
        <w:rPr>
          <w:iCs/>
        </w:rPr>
      </w:pPr>
      <w:r w:rsidRPr="00324BD9">
        <w:rPr>
          <w:iCs/>
        </w:rPr>
        <w:t xml:space="preserve">Name of the </w:t>
      </w:r>
      <w:r w:rsidR="00FE2557" w:rsidRPr="00324BD9">
        <w:rPr>
          <w:iCs/>
        </w:rPr>
        <w:t>Bid</w:t>
      </w:r>
      <w:r w:rsidRPr="00324BD9">
        <w:rPr>
          <w:iCs/>
        </w:rPr>
        <w:t>der</w:t>
      </w:r>
      <w:r w:rsidRPr="00324BD9">
        <w:rPr>
          <w:b/>
          <w:bCs/>
          <w:iCs/>
        </w:rPr>
        <w:t>*</w:t>
      </w:r>
      <w:r w:rsidRPr="00324BD9">
        <w:rPr>
          <w:iCs/>
          <w:u w:val="single"/>
        </w:rPr>
        <w:tab/>
      </w:r>
    </w:p>
    <w:p w14:paraId="1B353A78" w14:textId="77777777" w:rsidR="00D47335" w:rsidRPr="00324BD9" w:rsidRDefault="00D47335" w:rsidP="006D2B3E">
      <w:pPr>
        <w:tabs>
          <w:tab w:val="right" w:pos="9000"/>
        </w:tabs>
        <w:spacing w:before="240" w:after="240"/>
        <w:rPr>
          <w:iCs/>
          <w:u w:val="single"/>
        </w:rPr>
      </w:pPr>
      <w:r w:rsidRPr="00324BD9">
        <w:rPr>
          <w:iCs/>
        </w:rPr>
        <w:t xml:space="preserve">Name of the person duly authorized to sign the </w:t>
      </w:r>
      <w:r w:rsidR="00FE2557" w:rsidRPr="00324BD9">
        <w:rPr>
          <w:iCs/>
        </w:rPr>
        <w:t>Bid</w:t>
      </w:r>
      <w:r w:rsidRPr="00324BD9">
        <w:rPr>
          <w:iCs/>
        </w:rPr>
        <w:t xml:space="preserve"> on behalf of the </w:t>
      </w:r>
      <w:r w:rsidR="00FE2557" w:rsidRPr="00324BD9">
        <w:rPr>
          <w:iCs/>
        </w:rPr>
        <w:t>Bid</w:t>
      </w:r>
      <w:r w:rsidRPr="00324BD9">
        <w:rPr>
          <w:iCs/>
        </w:rPr>
        <w:t>der</w:t>
      </w:r>
      <w:r w:rsidRPr="00324BD9">
        <w:rPr>
          <w:b/>
          <w:bCs/>
          <w:iCs/>
        </w:rPr>
        <w:t>**</w:t>
      </w:r>
      <w:r w:rsidRPr="00324BD9">
        <w:rPr>
          <w:iCs/>
          <w:u w:val="single"/>
        </w:rPr>
        <w:tab/>
      </w:r>
      <w:r w:rsidRPr="00324BD9">
        <w:rPr>
          <w:iCs/>
        </w:rPr>
        <w:t>_______</w:t>
      </w:r>
    </w:p>
    <w:p w14:paraId="6410C543" w14:textId="77777777" w:rsidR="00D47335" w:rsidRPr="00324BD9" w:rsidRDefault="00D47335" w:rsidP="006D2B3E">
      <w:pPr>
        <w:tabs>
          <w:tab w:val="right" w:pos="9000"/>
        </w:tabs>
        <w:spacing w:before="240" w:after="240"/>
        <w:rPr>
          <w:iCs/>
        </w:rPr>
      </w:pPr>
      <w:r w:rsidRPr="00324BD9">
        <w:rPr>
          <w:iCs/>
        </w:rPr>
        <w:t xml:space="preserve">Title of the person signing the </w:t>
      </w:r>
      <w:r w:rsidR="00FE2557" w:rsidRPr="00324BD9">
        <w:rPr>
          <w:iCs/>
        </w:rPr>
        <w:t>Bid</w:t>
      </w:r>
      <w:r w:rsidRPr="00324BD9">
        <w:rPr>
          <w:iCs/>
          <w:u w:val="single"/>
        </w:rPr>
        <w:tab/>
      </w:r>
      <w:r w:rsidRPr="00324BD9">
        <w:rPr>
          <w:iCs/>
        </w:rPr>
        <w:t>______________________</w:t>
      </w:r>
    </w:p>
    <w:p w14:paraId="726C99F7" w14:textId="77777777" w:rsidR="00D47335" w:rsidRPr="00324BD9" w:rsidRDefault="00D47335" w:rsidP="006D2B3E">
      <w:pPr>
        <w:tabs>
          <w:tab w:val="right" w:pos="9000"/>
        </w:tabs>
        <w:spacing w:before="240" w:after="240"/>
        <w:rPr>
          <w:iCs/>
        </w:rPr>
      </w:pPr>
      <w:r w:rsidRPr="00324BD9">
        <w:rPr>
          <w:iCs/>
        </w:rPr>
        <w:t>Signature of the person named above</w:t>
      </w:r>
      <w:r w:rsidRPr="00324BD9">
        <w:rPr>
          <w:iCs/>
          <w:u w:val="single"/>
        </w:rPr>
        <w:tab/>
      </w:r>
      <w:r w:rsidRPr="00324BD9">
        <w:rPr>
          <w:iCs/>
        </w:rPr>
        <w:t>______________________</w:t>
      </w:r>
    </w:p>
    <w:p w14:paraId="13DE9C62" w14:textId="77777777" w:rsidR="00D47335" w:rsidRPr="00324BD9" w:rsidRDefault="00D47335" w:rsidP="006D2B3E">
      <w:pPr>
        <w:tabs>
          <w:tab w:val="left" w:pos="6120"/>
        </w:tabs>
        <w:spacing w:before="240" w:after="240"/>
        <w:rPr>
          <w:iCs/>
        </w:rPr>
      </w:pPr>
      <w:r w:rsidRPr="00324BD9">
        <w:rPr>
          <w:iCs/>
        </w:rPr>
        <w:t>Date signed ________________________________ day of ___________________, _____</w:t>
      </w:r>
    </w:p>
    <w:p w14:paraId="5E2228ED" w14:textId="77777777" w:rsidR="00D47335" w:rsidRPr="00324BD9" w:rsidRDefault="00D47335" w:rsidP="006D2B3E">
      <w:pPr>
        <w:tabs>
          <w:tab w:val="left" w:pos="6120"/>
        </w:tabs>
        <w:spacing w:before="240" w:after="240"/>
        <w:rPr>
          <w:iCs/>
          <w:sz w:val="20"/>
        </w:rPr>
      </w:pPr>
      <w:r w:rsidRPr="00324BD9">
        <w:rPr>
          <w:b/>
          <w:bCs/>
          <w:iCs/>
          <w:sz w:val="20"/>
        </w:rPr>
        <w:lastRenderedPageBreak/>
        <w:t>*</w:t>
      </w:r>
      <w:r w:rsidRPr="00324BD9">
        <w:rPr>
          <w:iCs/>
          <w:sz w:val="20"/>
        </w:rPr>
        <w:t xml:space="preserve">: In the case of the </w:t>
      </w:r>
      <w:r w:rsidR="00FE2557" w:rsidRPr="00324BD9">
        <w:rPr>
          <w:iCs/>
          <w:sz w:val="20"/>
        </w:rPr>
        <w:t>Bid</w:t>
      </w:r>
      <w:r w:rsidRPr="00324BD9">
        <w:rPr>
          <w:iCs/>
          <w:sz w:val="20"/>
        </w:rPr>
        <w:t xml:space="preserve"> submitted by joint venture specify the name of the Joint Venture as </w:t>
      </w:r>
      <w:r w:rsidR="00FE2557" w:rsidRPr="00324BD9">
        <w:rPr>
          <w:iCs/>
          <w:sz w:val="20"/>
        </w:rPr>
        <w:t>Bid</w:t>
      </w:r>
      <w:r w:rsidRPr="00324BD9">
        <w:rPr>
          <w:iCs/>
          <w:sz w:val="20"/>
        </w:rPr>
        <w:t>der</w:t>
      </w:r>
    </w:p>
    <w:p w14:paraId="5F88F752" w14:textId="77777777" w:rsidR="00D47335" w:rsidRPr="00324BD9" w:rsidRDefault="00D47335" w:rsidP="00B55482">
      <w:pPr>
        <w:tabs>
          <w:tab w:val="right" w:pos="9000"/>
        </w:tabs>
        <w:suppressAutoHyphens/>
        <w:spacing w:before="240" w:after="240"/>
        <w:rPr>
          <w:bCs/>
          <w:iCs/>
          <w:sz w:val="20"/>
        </w:rPr>
      </w:pPr>
      <w:r w:rsidRPr="00324BD9">
        <w:rPr>
          <w:bCs/>
          <w:iCs/>
          <w:sz w:val="20"/>
        </w:rPr>
        <w:t xml:space="preserve">**: Person signing the </w:t>
      </w:r>
      <w:r w:rsidR="00FE2557" w:rsidRPr="00324BD9">
        <w:rPr>
          <w:bCs/>
          <w:iCs/>
          <w:sz w:val="20"/>
        </w:rPr>
        <w:t>Bid</w:t>
      </w:r>
      <w:r w:rsidRPr="00324BD9">
        <w:rPr>
          <w:bCs/>
          <w:iCs/>
          <w:sz w:val="20"/>
        </w:rPr>
        <w:t xml:space="preserve"> shall have the power of attorney given by the </w:t>
      </w:r>
      <w:r w:rsidR="00FE2557" w:rsidRPr="00324BD9">
        <w:rPr>
          <w:bCs/>
          <w:iCs/>
          <w:sz w:val="20"/>
        </w:rPr>
        <w:t>Bid</w:t>
      </w:r>
      <w:r w:rsidRPr="00324BD9">
        <w:rPr>
          <w:bCs/>
          <w:iCs/>
          <w:sz w:val="20"/>
        </w:rPr>
        <w:t xml:space="preserve">der attached to the </w:t>
      </w:r>
      <w:r w:rsidR="00FE2557" w:rsidRPr="00324BD9">
        <w:rPr>
          <w:bCs/>
          <w:iCs/>
          <w:sz w:val="20"/>
        </w:rPr>
        <w:t>Bid</w:t>
      </w:r>
    </w:p>
    <w:p w14:paraId="2484DBDC" w14:textId="77777777" w:rsidR="00FD6404" w:rsidRPr="00324BD9" w:rsidRDefault="00D47335" w:rsidP="00B55482">
      <w:pPr>
        <w:tabs>
          <w:tab w:val="right" w:pos="9000"/>
        </w:tabs>
        <w:suppressAutoHyphens/>
        <w:spacing w:before="240" w:after="240"/>
        <w:rPr>
          <w:rFonts w:ascii="Arial" w:hAnsi="Arial"/>
          <w:i/>
          <w:iCs/>
          <w:spacing w:val="-2"/>
          <w:sz w:val="20"/>
        </w:rPr>
      </w:pPr>
      <w:r w:rsidRPr="00324BD9" w:rsidDel="00ED0C65">
        <w:rPr>
          <w:iCs/>
        </w:rPr>
        <w:t xml:space="preserve"> </w:t>
      </w:r>
      <w:r w:rsidRPr="00324BD9">
        <w:rPr>
          <w:i/>
          <w:iCs/>
          <w:sz w:val="20"/>
        </w:rPr>
        <w:t xml:space="preserve">[Note: In case of a Joint Venture, the </w:t>
      </w:r>
      <w:r w:rsidR="00FE2557" w:rsidRPr="00324BD9">
        <w:rPr>
          <w:i/>
          <w:iCs/>
          <w:sz w:val="20"/>
        </w:rPr>
        <w:t>Bid</w:t>
      </w:r>
      <w:r w:rsidRPr="00324BD9">
        <w:rPr>
          <w:i/>
          <w:iCs/>
          <w:sz w:val="20"/>
        </w:rPr>
        <w:t xml:space="preserve">-Securing Declaration must be in the name of all members to the Joint Venture that submits the </w:t>
      </w:r>
      <w:r w:rsidR="00FE2557" w:rsidRPr="00324BD9">
        <w:rPr>
          <w:i/>
          <w:iCs/>
          <w:sz w:val="20"/>
        </w:rPr>
        <w:t>Bid</w:t>
      </w:r>
      <w:r w:rsidRPr="00324BD9">
        <w:rPr>
          <w:i/>
          <w:iCs/>
          <w:sz w:val="20"/>
        </w:rPr>
        <w:t>.]</w:t>
      </w:r>
    </w:p>
    <w:p w14:paraId="17F33CF3" w14:textId="7E01151D" w:rsidR="00455149" w:rsidRPr="00324BD9" w:rsidRDefault="00455149" w:rsidP="000D5179">
      <w:pPr>
        <w:pStyle w:val="Style4"/>
      </w:pPr>
      <w:r w:rsidRPr="00324BD9">
        <w:br w:type="page"/>
      </w:r>
      <w:bookmarkStart w:id="393" w:name="_Toc55725039"/>
      <w:bookmarkEnd w:id="389"/>
      <w:r w:rsidR="00902341" w:rsidRPr="00324BD9">
        <w:lastRenderedPageBreak/>
        <w:t xml:space="preserve">Copyright’s </w:t>
      </w:r>
      <w:r w:rsidRPr="00324BD9">
        <w:t xml:space="preserve">Authorization </w:t>
      </w:r>
      <w:r w:rsidR="0083789A">
        <w:t>Form</w:t>
      </w:r>
      <w:bookmarkEnd w:id="393"/>
    </w:p>
    <w:p w14:paraId="6975E854" w14:textId="77777777" w:rsidR="003D3B3E" w:rsidRPr="00324BD9" w:rsidRDefault="003D3B3E" w:rsidP="00B55482">
      <w:pPr>
        <w:spacing w:before="240" w:after="240"/>
        <w:jc w:val="both"/>
      </w:pPr>
      <w:r w:rsidRPr="00324BD9">
        <w:rPr>
          <w:i/>
          <w:iCs/>
        </w:rPr>
        <w:t xml:space="preserve">[The </w:t>
      </w:r>
      <w:r w:rsidR="00FE2557" w:rsidRPr="00324BD9">
        <w:rPr>
          <w:i/>
          <w:iCs/>
        </w:rPr>
        <w:t>Bid</w:t>
      </w:r>
      <w:r w:rsidRPr="00324BD9">
        <w:rPr>
          <w:i/>
          <w:iCs/>
        </w:rPr>
        <w:t>der shall require the Copyright Owner to fill in this Form in accordance with the instructions indicated. This</w:t>
      </w:r>
      <w:r w:rsidRPr="00324BD9">
        <w:rPr>
          <w:sz w:val="22"/>
        </w:rPr>
        <w:t xml:space="preserve"> </w:t>
      </w:r>
      <w:r w:rsidRPr="00324BD9">
        <w:rPr>
          <w:i/>
          <w:iCs/>
        </w:rPr>
        <w:t xml:space="preserve">letter of authorization should be on the letterhead of </w:t>
      </w:r>
      <w:r w:rsidR="00902341" w:rsidRPr="00324BD9">
        <w:rPr>
          <w:i/>
          <w:iCs/>
        </w:rPr>
        <w:t>the Copyright</w:t>
      </w:r>
      <w:r w:rsidRPr="00324BD9">
        <w:rPr>
          <w:i/>
          <w:iCs/>
        </w:rPr>
        <w:t xml:space="preserve"> Owner and should be signed by a person with the proper authority to sign documents that are binding on </w:t>
      </w:r>
      <w:r w:rsidR="00902341" w:rsidRPr="00324BD9">
        <w:rPr>
          <w:i/>
          <w:iCs/>
        </w:rPr>
        <w:t>the Copyright</w:t>
      </w:r>
      <w:r w:rsidRPr="00324BD9">
        <w:rPr>
          <w:i/>
          <w:iCs/>
        </w:rPr>
        <w:t xml:space="preserve"> Owner.]  </w:t>
      </w:r>
    </w:p>
    <w:p w14:paraId="6B5EC53D" w14:textId="77777777" w:rsidR="003D3B3E" w:rsidRPr="00324BD9" w:rsidRDefault="003D3B3E" w:rsidP="00B55482">
      <w:pPr>
        <w:spacing w:before="240" w:after="240"/>
        <w:ind w:left="720" w:hanging="720"/>
        <w:jc w:val="right"/>
      </w:pPr>
      <w:r w:rsidRPr="00324BD9">
        <w:t xml:space="preserve">Date: </w:t>
      </w:r>
      <w:r w:rsidRPr="00324BD9">
        <w:rPr>
          <w:i/>
        </w:rPr>
        <w:t xml:space="preserve">[insert date (as day, month and year) of </w:t>
      </w:r>
      <w:r w:rsidR="00FE2557" w:rsidRPr="00324BD9">
        <w:rPr>
          <w:i/>
        </w:rPr>
        <w:t>Bid</w:t>
      </w:r>
      <w:r w:rsidRPr="00324BD9">
        <w:rPr>
          <w:i/>
        </w:rPr>
        <w:t xml:space="preserve"> Submission]</w:t>
      </w:r>
    </w:p>
    <w:p w14:paraId="2DC1B67D" w14:textId="3097B374" w:rsidR="003D3B3E" w:rsidRPr="00324BD9" w:rsidRDefault="00EF3D0F" w:rsidP="00B55482">
      <w:pPr>
        <w:spacing w:before="240" w:after="240"/>
        <w:ind w:left="720" w:hanging="720"/>
        <w:jc w:val="right"/>
      </w:pPr>
      <w:r>
        <w:t>IFB</w:t>
      </w:r>
      <w:r w:rsidR="003D3B3E" w:rsidRPr="00324BD9">
        <w:t xml:space="preserve"> No.: </w:t>
      </w:r>
      <w:r w:rsidR="003D3B3E" w:rsidRPr="00324BD9">
        <w:rPr>
          <w:i/>
        </w:rPr>
        <w:t xml:space="preserve">[insert number of </w:t>
      </w:r>
      <w:r w:rsidR="00FE2557" w:rsidRPr="00324BD9">
        <w:rPr>
          <w:i/>
        </w:rPr>
        <w:t>Bid</w:t>
      </w:r>
      <w:r w:rsidR="003D3B3E" w:rsidRPr="00324BD9">
        <w:rPr>
          <w:i/>
        </w:rPr>
        <w:t>ding process]</w:t>
      </w:r>
    </w:p>
    <w:p w14:paraId="7B82A0AA" w14:textId="77777777" w:rsidR="003D3B3E" w:rsidRPr="00324BD9" w:rsidRDefault="003D3B3E" w:rsidP="00B55482">
      <w:pPr>
        <w:spacing w:before="240" w:after="240"/>
        <w:ind w:left="720" w:hanging="720"/>
        <w:jc w:val="right"/>
        <w:rPr>
          <w:i/>
        </w:rPr>
      </w:pPr>
      <w:r w:rsidRPr="00324BD9">
        <w:t xml:space="preserve">Alternative No.: </w:t>
      </w:r>
      <w:r w:rsidRPr="00324BD9">
        <w:rPr>
          <w:i/>
        </w:rPr>
        <w:t xml:space="preserve">[insert identification No if this is a </w:t>
      </w:r>
      <w:r w:rsidR="00FE2557" w:rsidRPr="00324BD9">
        <w:rPr>
          <w:i/>
        </w:rPr>
        <w:t>Bid</w:t>
      </w:r>
      <w:r w:rsidRPr="00324BD9">
        <w:rPr>
          <w:i/>
        </w:rPr>
        <w:t xml:space="preserve"> for an</w:t>
      </w:r>
      <w:r w:rsidRPr="00324BD9">
        <w:rPr>
          <w:b/>
        </w:rPr>
        <w:t xml:space="preserve"> </w:t>
      </w:r>
      <w:r w:rsidRPr="00324BD9">
        <w:rPr>
          <w:i/>
        </w:rPr>
        <w:t>alternative]</w:t>
      </w:r>
    </w:p>
    <w:p w14:paraId="5D5A8FFE" w14:textId="77777777" w:rsidR="003D3B3E" w:rsidRPr="00324BD9" w:rsidRDefault="003D3B3E" w:rsidP="00B55482">
      <w:pPr>
        <w:pStyle w:val="Sub-ClauseText"/>
        <w:spacing w:before="240" w:after="240"/>
        <w:rPr>
          <w:spacing w:val="0"/>
        </w:rPr>
      </w:pPr>
    </w:p>
    <w:p w14:paraId="7652F563" w14:textId="77777777" w:rsidR="003D3B3E" w:rsidRPr="00324BD9" w:rsidRDefault="003D3B3E" w:rsidP="00B55482">
      <w:pPr>
        <w:spacing w:before="240" w:after="240"/>
      </w:pPr>
      <w:r w:rsidRPr="00324BD9">
        <w:t xml:space="preserve">To: </w:t>
      </w:r>
      <w:r w:rsidRPr="00324BD9">
        <w:rPr>
          <w:i/>
          <w:iCs/>
        </w:rPr>
        <w:t>[insert name of the Purchaser]</w:t>
      </w:r>
      <w:r w:rsidRPr="00324BD9">
        <w:t xml:space="preserve"> </w:t>
      </w:r>
    </w:p>
    <w:p w14:paraId="679CC94E" w14:textId="77777777" w:rsidR="003D3B3E" w:rsidRPr="00324BD9" w:rsidRDefault="003D3B3E" w:rsidP="00B55482">
      <w:pPr>
        <w:spacing w:before="240" w:after="240"/>
      </w:pPr>
      <w:r w:rsidRPr="00324BD9">
        <w:t xml:space="preserve">WHEREAS </w:t>
      </w:r>
    </w:p>
    <w:p w14:paraId="04E3965F" w14:textId="77777777" w:rsidR="003D3B3E" w:rsidRPr="00324BD9" w:rsidRDefault="003D3B3E" w:rsidP="00B55482">
      <w:pPr>
        <w:spacing w:before="240" w:after="240"/>
      </w:pPr>
      <w:r w:rsidRPr="00324BD9">
        <w:t>We</w:t>
      </w:r>
      <w:r w:rsidRPr="00324BD9">
        <w:rPr>
          <w:i/>
          <w:iCs/>
        </w:rPr>
        <w:t>__________________</w:t>
      </w:r>
      <w:r w:rsidRPr="00324BD9">
        <w:t xml:space="preserve"> who are the copyright owner of the following textbook(s): </w:t>
      </w:r>
      <w:r w:rsidRPr="00324BD9">
        <w:rPr>
          <w:i/>
          <w:iCs/>
        </w:rPr>
        <w:t>____________________________________________________________</w:t>
      </w:r>
      <w:r w:rsidRPr="00324BD9">
        <w:t xml:space="preserve"> having offices at </w:t>
      </w:r>
      <w:r w:rsidRPr="00324BD9">
        <w:rPr>
          <w:i/>
          <w:iCs/>
        </w:rPr>
        <w:t>____________________</w:t>
      </w:r>
      <w:r w:rsidRPr="00324BD9">
        <w:t xml:space="preserve"> do hereby authorize </w:t>
      </w:r>
      <w:r w:rsidRPr="00324BD9">
        <w:rPr>
          <w:i/>
          <w:iCs/>
        </w:rPr>
        <w:t xml:space="preserve">______________________ </w:t>
      </w:r>
      <w:r w:rsidRPr="00324BD9">
        <w:t xml:space="preserve">to submit a </w:t>
      </w:r>
      <w:r w:rsidR="00FE2557" w:rsidRPr="00324BD9">
        <w:t>Bid</w:t>
      </w:r>
      <w:r w:rsidRPr="00324BD9">
        <w:t xml:space="preserve">, the purpose of which is to provide the following goods:                                                   and to subsequently negotiate and sign the Contract with you for the above goods copyrighted by us. </w:t>
      </w:r>
    </w:p>
    <w:p w14:paraId="2A0C769B" w14:textId="1069B72D" w:rsidR="003D3B3E" w:rsidRPr="00324BD9" w:rsidRDefault="003D3B3E" w:rsidP="00B55482">
      <w:pPr>
        <w:spacing w:before="240" w:after="240"/>
        <w:jc w:val="both"/>
      </w:pPr>
      <w:r w:rsidRPr="00324BD9">
        <w:t xml:space="preserve">In accordance with Clause </w:t>
      </w:r>
      <w:r w:rsidR="00A60082" w:rsidRPr="00324BD9">
        <w:t>2</w:t>
      </w:r>
      <w:r w:rsidR="00A60082">
        <w:t>9</w:t>
      </w:r>
      <w:r w:rsidR="00A60082" w:rsidRPr="00324BD9">
        <w:t xml:space="preserve"> </w:t>
      </w:r>
      <w:r w:rsidRPr="00324BD9">
        <w:t xml:space="preserve">of the General Conditions of Contract, we shall indemnify and hold harmless the Purchaser and its employees and officers against all third party claims for infringement of copyright arising from the use of the above textbook(s) or any part thereof in the </w:t>
      </w:r>
      <w:r w:rsidR="00260CDB" w:rsidRPr="00324BD9">
        <w:t>Purchaser’s Country</w:t>
      </w:r>
      <w:r w:rsidRPr="00324BD9">
        <w:t>.</w:t>
      </w:r>
    </w:p>
    <w:p w14:paraId="3B2EE5B6" w14:textId="77777777" w:rsidR="003D3B3E" w:rsidRPr="00324BD9" w:rsidRDefault="003D3B3E" w:rsidP="00B55482">
      <w:pPr>
        <w:spacing w:before="240" w:after="240"/>
        <w:jc w:val="both"/>
      </w:pPr>
      <w:r w:rsidRPr="00324BD9">
        <w:br/>
        <w:t xml:space="preserve"> Signed: </w:t>
      </w:r>
      <w:r w:rsidRPr="00324BD9">
        <w:rPr>
          <w:i/>
          <w:iCs/>
        </w:rPr>
        <w:t xml:space="preserve">[insert signature(s) of authorized representative(s) of the Copyright Owner] </w:t>
      </w:r>
    </w:p>
    <w:p w14:paraId="112F42F3" w14:textId="77777777" w:rsidR="003D3B3E" w:rsidRPr="00324BD9" w:rsidRDefault="003D3B3E" w:rsidP="00B55482">
      <w:pPr>
        <w:spacing w:before="240" w:after="240"/>
      </w:pPr>
    </w:p>
    <w:p w14:paraId="5D2810DC" w14:textId="77777777" w:rsidR="003D3B3E" w:rsidRPr="00324BD9" w:rsidRDefault="003D3B3E" w:rsidP="00B55482">
      <w:pPr>
        <w:spacing w:before="240" w:after="240"/>
      </w:pPr>
      <w:r w:rsidRPr="00324BD9">
        <w:t xml:space="preserve">Name: </w:t>
      </w:r>
      <w:r w:rsidRPr="00324BD9">
        <w:rPr>
          <w:i/>
          <w:iCs/>
        </w:rPr>
        <w:t xml:space="preserve">[insert complete name(s) of authorized representative(s) of the Copyright Owner] </w:t>
      </w:r>
    </w:p>
    <w:p w14:paraId="651BA4AE" w14:textId="77777777" w:rsidR="003D3B3E" w:rsidRPr="00324BD9" w:rsidRDefault="003D3B3E" w:rsidP="00B55482">
      <w:pPr>
        <w:spacing w:before="240" w:after="240"/>
      </w:pPr>
    </w:p>
    <w:p w14:paraId="7089A277" w14:textId="77777777" w:rsidR="003D3B3E" w:rsidRPr="00324BD9" w:rsidRDefault="003D3B3E" w:rsidP="00B55482">
      <w:pPr>
        <w:spacing w:before="240" w:after="240"/>
      </w:pPr>
      <w:r w:rsidRPr="00324BD9">
        <w:t xml:space="preserve">Dated on ____________ day of __________________, _______ </w:t>
      </w:r>
      <w:r w:rsidRPr="00324BD9">
        <w:rPr>
          <w:i/>
          <w:iCs/>
        </w:rPr>
        <w:t>[insert date of signing</w:t>
      </w:r>
      <w:r w:rsidR="00902341" w:rsidRPr="00324BD9">
        <w:rPr>
          <w:i/>
          <w:iCs/>
        </w:rPr>
        <w:t>]</w:t>
      </w:r>
      <w:r w:rsidR="00902341" w:rsidRPr="00324BD9">
        <w:t xml:space="preserve">. </w:t>
      </w:r>
    </w:p>
    <w:p w14:paraId="6B2AA7B6" w14:textId="77777777" w:rsidR="00455149" w:rsidRPr="00324BD9" w:rsidRDefault="00455149" w:rsidP="00B554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720" w:hanging="720"/>
        <w:rPr>
          <w:sz w:val="22"/>
        </w:rPr>
      </w:pPr>
    </w:p>
    <w:p w14:paraId="5E70F451" w14:textId="77777777" w:rsidR="00455149" w:rsidRPr="00324BD9" w:rsidRDefault="00455149" w:rsidP="00B554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720" w:hanging="720"/>
        <w:rPr>
          <w:sz w:val="22"/>
        </w:rPr>
        <w:sectPr w:rsidR="00455149" w:rsidRPr="00324BD9" w:rsidSect="003D3ABC">
          <w:headerReference w:type="even" r:id="rId58"/>
          <w:headerReference w:type="default" r:id="rId59"/>
          <w:headerReference w:type="first" r:id="rId60"/>
          <w:pgSz w:w="12240" w:h="15840" w:code="1"/>
          <w:pgMar w:top="1440" w:right="1440" w:bottom="1440" w:left="1800" w:header="720" w:footer="720" w:gutter="0"/>
          <w:paperSrc w:first="15" w:other="15"/>
          <w:cols w:space="720"/>
          <w:titlePg/>
        </w:sectPr>
      </w:pPr>
    </w:p>
    <w:p w14:paraId="2E59A35D" w14:textId="77777777" w:rsidR="00455149" w:rsidRPr="00324BD9" w:rsidRDefault="00455149" w:rsidP="00B55482">
      <w:pPr>
        <w:pStyle w:val="Subtitle"/>
        <w:spacing w:after="240"/>
      </w:pPr>
      <w:bookmarkStart w:id="394" w:name="_Toc347227543"/>
      <w:bookmarkStart w:id="395" w:name="_Toc55724056"/>
      <w:r w:rsidRPr="00324BD9">
        <w:lastRenderedPageBreak/>
        <w:t>Section V</w:t>
      </w:r>
      <w:r w:rsidR="00D12936" w:rsidRPr="00324BD9">
        <w:t xml:space="preserve"> - </w:t>
      </w:r>
      <w:r w:rsidRPr="00324BD9">
        <w:t>Eligible Countries</w:t>
      </w:r>
      <w:bookmarkEnd w:id="383"/>
      <w:bookmarkEnd w:id="384"/>
      <w:bookmarkEnd w:id="385"/>
      <w:bookmarkEnd w:id="386"/>
      <w:bookmarkEnd w:id="394"/>
      <w:bookmarkEnd w:id="395"/>
    </w:p>
    <w:p w14:paraId="3FDCFBC1" w14:textId="77777777" w:rsidR="00455149" w:rsidRPr="00324BD9" w:rsidRDefault="00455149" w:rsidP="00B55482">
      <w:pPr>
        <w:spacing w:before="240" w:after="240"/>
        <w:jc w:val="center"/>
        <w:rPr>
          <w:b/>
        </w:rPr>
      </w:pPr>
    </w:p>
    <w:p w14:paraId="1BB2F435" w14:textId="0A1C8CD1" w:rsidR="00C533CC" w:rsidRPr="00324BD9" w:rsidRDefault="00C533CC" w:rsidP="00B55482">
      <w:pPr>
        <w:spacing w:before="240" w:after="240"/>
        <w:jc w:val="center"/>
        <w:rPr>
          <w:b/>
        </w:rPr>
      </w:pPr>
      <w:r w:rsidRPr="00324BD9">
        <w:rPr>
          <w:b/>
        </w:rPr>
        <w:t xml:space="preserve">Eligibility for the Provision of Goods, Works and Non Consulting Services </w:t>
      </w:r>
      <w:r w:rsidR="0052400E">
        <w:rPr>
          <w:b/>
        </w:rPr>
        <w:t xml:space="preserve">under </w:t>
      </w:r>
      <w:proofErr w:type="spellStart"/>
      <w:r w:rsidR="0052400E">
        <w:rPr>
          <w:b/>
        </w:rPr>
        <w:t>IsDB</w:t>
      </w:r>
      <w:proofErr w:type="spellEnd"/>
      <w:r w:rsidR="0052400E">
        <w:rPr>
          <w:b/>
        </w:rPr>
        <w:t xml:space="preserve"> Project Financing</w:t>
      </w:r>
    </w:p>
    <w:p w14:paraId="046D341D" w14:textId="77777777" w:rsidR="0052400E" w:rsidRPr="00D20367" w:rsidRDefault="0052400E" w:rsidP="0052400E">
      <w:pPr>
        <w:jc w:val="center"/>
      </w:pPr>
    </w:p>
    <w:p w14:paraId="6C74E3A5" w14:textId="583EA2BD" w:rsidR="0052400E" w:rsidRPr="00C26452" w:rsidRDefault="0052400E" w:rsidP="0052400E">
      <w:pPr>
        <w:jc w:val="both"/>
      </w:pPr>
      <w:r w:rsidRPr="00C26452">
        <w:t>1. In accordance with Para 1.</w:t>
      </w:r>
      <w:r>
        <w:t>11</w:t>
      </w:r>
      <w:r w:rsidRPr="00C26452">
        <w:t xml:space="preserve"> of the Guidelines for Procurement of Goods</w:t>
      </w:r>
      <w:r>
        <w:t xml:space="preserve">, </w:t>
      </w:r>
      <w:r w:rsidRPr="00C26452">
        <w:t xml:space="preserve">Works </w:t>
      </w:r>
      <w:r>
        <w:t>and Related Services u</w:t>
      </w:r>
      <w:r w:rsidRPr="00C26452">
        <w:t xml:space="preserve">nder Islamic Development Bank </w:t>
      </w:r>
      <w:r>
        <w:t xml:space="preserve">Project </w:t>
      </w:r>
      <w:r w:rsidRPr="00C26452">
        <w:t xml:space="preserve">Financing, </w:t>
      </w:r>
      <w:r>
        <w:t>April</w:t>
      </w:r>
      <w:r w:rsidRPr="00C26452">
        <w:t xml:space="preserve"> 20</w:t>
      </w:r>
      <w:r>
        <w:t>19</w:t>
      </w:r>
      <w:r w:rsidRPr="00C26452">
        <w:t xml:space="preserve">, </w:t>
      </w:r>
      <w:r>
        <w:t>i</w:t>
      </w:r>
      <w:r w:rsidRPr="00C26452">
        <w:t xml:space="preserve">t is a fundamental policy of </w:t>
      </w:r>
      <w:proofErr w:type="spellStart"/>
      <w:r w:rsidRPr="00C26452">
        <w:t>I</w:t>
      </w:r>
      <w:r>
        <w:t>s</w:t>
      </w:r>
      <w:r w:rsidRPr="00C26452">
        <w:t>DB</w:t>
      </w:r>
      <w:proofErr w:type="spellEnd"/>
      <w:r w:rsidRPr="00C26452">
        <w:t xml:space="preserve"> that the Goods</w:t>
      </w:r>
      <w:r>
        <w:t xml:space="preserve">, </w:t>
      </w:r>
      <w:r w:rsidRPr="00C26452">
        <w:t xml:space="preserve">Works </w:t>
      </w:r>
      <w:r>
        <w:t>and related services</w:t>
      </w:r>
      <w:r w:rsidRPr="00C26452">
        <w:t xml:space="preserve"> </w:t>
      </w:r>
      <w:r>
        <w:t xml:space="preserve">provided by the Contractor, and its </w:t>
      </w:r>
      <w:r w:rsidRPr="00C26452">
        <w:t>associates and sub</w:t>
      </w:r>
      <w:r>
        <w:t>-</w:t>
      </w:r>
      <w:r w:rsidRPr="00C26452">
        <w:t>contractors, shall be in strict compliance with the Boycott Regulations of the Organization of the Islamic Co</w:t>
      </w:r>
      <w:r>
        <w:t>operation</w:t>
      </w:r>
      <w:r w:rsidRPr="00C26452">
        <w:t xml:space="preserve">, the League of Arab States and the African Union. The Beneficiary shall advise </w:t>
      </w:r>
      <w:r>
        <w:t>prospective Bidd</w:t>
      </w:r>
      <w:r w:rsidRPr="00C26452">
        <w:t xml:space="preserve">ers that bids will only be considered from </w:t>
      </w:r>
      <w:r>
        <w:t>Firm</w:t>
      </w:r>
      <w:r w:rsidRPr="00C26452">
        <w:t xml:space="preserve">s </w:t>
      </w:r>
      <w:r>
        <w:t>that</w:t>
      </w:r>
      <w:r w:rsidRPr="00C26452">
        <w:t xml:space="preserve"> are not subject to </w:t>
      </w:r>
      <w:r>
        <w:t>these</w:t>
      </w:r>
      <w:r w:rsidRPr="00C26452">
        <w:t xml:space="preserve"> Boycott Regulations. </w:t>
      </w:r>
      <w:r>
        <w:t>The Bidder shall provide a letter of oath to that effect</w:t>
      </w:r>
      <w:r w:rsidRPr="00C26452">
        <w:t>.</w:t>
      </w:r>
    </w:p>
    <w:p w14:paraId="5B4E2A19" w14:textId="77777777" w:rsidR="0052400E" w:rsidRPr="00D20367" w:rsidRDefault="0052400E" w:rsidP="0052400E">
      <w:pPr>
        <w:jc w:val="both"/>
      </w:pPr>
    </w:p>
    <w:p w14:paraId="60B1F658" w14:textId="77777777" w:rsidR="0052400E" w:rsidRPr="00C26452" w:rsidRDefault="0052400E" w:rsidP="0052400E">
      <w:pPr>
        <w:jc w:val="both"/>
      </w:pPr>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and also to penalize such </w:t>
      </w:r>
      <w:r>
        <w:t>Firm</w:t>
      </w:r>
      <w:r w:rsidRPr="00C26452">
        <w:t xml:space="preserve"> and claim compensation for losses incurred, as a consequence thereof, by the Beneficiary and</w:t>
      </w:r>
      <w:r>
        <w:t>/or</w:t>
      </w:r>
      <w:r w:rsidRPr="00C26452">
        <w:t xml:space="preserve"> </w:t>
      </w:r>
      <w:proofErr w:type="spellStart"/>
      <w:r w:rsidRPr="00C26452">
        <w:t>I</w:t>
      </w:r>
      <w:r>
        <w:t>s</w:t>
      </w:r>
      <w:r w:rsidRPr="00C26452">
        <w:t>DB</w:t>
      </w:r>
      <w:proofErr w:type="spellEnd"/>
      <w:r w:rsidRPr="00C26452">
        <w:t xml:space="preserve">. </w:t>
      </w:r>
      <w:proofErr w:type="spellStart"/>
      <w:r w:rsidRPr="00C26452">
        <w:t>I</w:t>
      </w:r>
      <w:r>
        <w:t>s</w:t>
      </w:r>
      <w:r w:rsidRPr="00C26452">
        <w:t>DB</w:t>
      </w:r>
      <w:proofErr w:type="spellEnd"/>
      <w:r w:rsidRPr="00C26452">
        <w:t xml:space="preserve">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26447213" w14:textId="77777777" w:rsidR="0052400E" w:rsidRDefault="0052400E" w:rsidP="0052400E"/>
    <w:p w14:paraId="2AD91028" w14:textId="77777777" w:rsidR="0052400E" w:rsidRPr="00C26452" w:rsidRDefault="0052400E" w:rsidP="0052400E">
      <w:r w:rsidRPr="00C26452">
        <w:t xml:space="preserve">For the purpose of eligibility, a Member Country </w:t>
      </w:r>
      <w:r>
        <w:t>(MC) Firm</w:t>
      </w:r>
      <w:r w:rsidRPr="00C26452">
        <w:t xml:space="preserve"> </w:t>
      </w:r>
      <w:r>
        <w:t>shall comply with all of the</w:t>
      </w:r>
      <w:r w:rsidRPr="00C26452">
        <w:t xml:space="preserve"> follow</w:t>
      </w:r>
      <w:r>
        <w:t>ing</w:t>
      </w:r>
      <w:r w:rsidRPr="00C26452">
        <w:t>:</w:t>
      </w:r>
    </w:p>
    <w:p w14:paraId="644D8C6C" w14:textId="77777777" w:rsidR="0052400E" w:rsidRPr="00C26452" w:rsidRDefault="0052400E" w:rsidP="0052400E"/>
    <w:p w14:paraId="0E10E66D" w14:textId="77777777" w:rsidR="0052400E" w:rsidRPr="00C26452" w:rsidRDefault="0052400E" w:rsidP="00183F85">
      <w:pPr>
        <w:numPr>
          <w:ilvl w:val="0"/>
          <w:numId w:val="114"/>
        </w:numPr>
        <w:jc w:val="both"/>
        <w:rPr>
          <w:i/>
          <w:iCs/>
        </w:rPr>
      </w:pPr>
      <w:r w:rsidRPr="00C26452">
        <w:rPr>
          <w:i/>
          <w:iCs/>
        </w:rPr>
        <w:t xml:space="preserve">it is </w:t>
      </w:r>
      <w:r>
        <w:rPr>
          <w:i/>
          <w:iCs/>
        </w:rPr>
        <w:t>established or incorporat</w:t>
      </w:r>
      <w:r w:rsidRPr="00C26452">
        <w:rPr>
          <w:i/>
          <w:iCs/>
        </w:rPr>
        <w:t xml:space="preserve">ed in a </w:t>
      </w:r>
      <w:proofErr w:type="spellStart"/>
      <w:r w:rsidRPr="00C26452">
        <w:rPr>
          <w:i/>
          <w:iCs/>
        </w:rPr>
        <w:t>IsDB</w:t>
      </w:r>
      <w:proofErr w:type="spellEnd"/>
      <w:r>
        <w:rPr>
          <w:i/>
          <w:iCs/>
        </w:rPr>
        <w:t xml:space="preserve"> MC</w:t>
      </w:r>
      <w:r w:rsidRPr="00C26452">
        <w:rPr>
          <w:i/>
          <w:iCs/>
        </w:rPr>
        <w:t>;</w:t>
      </w:r>
    </w:p>
    <w:p w14:paraId="3964993F" w14:textId="77777777" w:rsidR="0052400E" w:rsidRPr="00C26452" w:rsidRDefault="0052400E" w:rsidP="00183F85">
      <w:pPr>
        <w:numPr>
          <w:ilvl w:val="0"/>
          <w:numId w:val="114"/>
        </w:numPr>
        <w:jc w:val="both"/>
        <w:rPr>
          <w:i/>
          <w:iCs/>
        </w:rPr>
      </w:pPr>
      <w:r w:rsidRPr="00C26452">
        <w:rPr>
          <w:i/>
          <w:iCs/>
        </w:rPr>
        <w:t xml:space="preserve">its principal place of business is located in a </w:t>
      </w:r>
      <w:proofErr w:type="spellStart"/>
      <w:r w:rsidRPr="00C26452">
        <w:rPr>
          <w:i/>
          <w:iCs/>
        </w:rPr>
        <w:t>IsDB</w:t>
      </w:r>
      <w:proofErr w:type="spellEnd"/>
      <w:r>
        <w:rPr>
          <w:i/>
          <w:iCs/>
        </w:rPr>
        <w:t xml:space="preserve"> MC</w:t>
      </w:r>
      <w:r w:rsidRPr="00C26452">
        <w:rPr>
          <w:i/>
          <w:iCs/>
        </w:rPr>
        <w:t>;</w:t>
      </w:r>
      <w:r>
        <w:rPr>
          <w:i/>
          <w:iCs/>
        </w:rPr>
        <w:t xml:space="preserve"> and</w:t>
      </w:r>
    </w:p>
    <w:p w14:paraId="6357E1D2" w14:textId="77777777" w:rsidR="0052400E" w:rsidRPr="00C26452" w:rsidRDefault="0052400E" w:rsidP="00183F85">
      <w:pPr>
        <w:numPr>
          <w:ilvl w:val="0"/>
          <w:numId w:val="114"/>
        </w:numPr>
        <w:jc w:val="both"/>
        <w:rPr>
          <w:i/>
          <w:iCs/>
        </w:rPr>
      </w:pPr>
      <w:r w:rsidRPr="00C26452">
        <w:rPr>
          <w:i/>
          <w:iCs/>
        </w:rPr>
        <w:t xml:space="preserve">it is more than 50% beneficially owned by a firm or firms in one or more </w:t>
      </w:r>
      <w:r>
        <w:rPr>
          <w:i/>
          <w:iCs/>
        </w:rPr>
        <w:t>MC</w:t>
      </w:r>
      <w:r w:rsidRPr="00C26452">
        <w:rPr>
          <w:i/>
          <w:iCs/>
        </w:rPr>
        <w:t xml:space="preserve"> (which firm or firms must also qualify as to nationality) and/or citizens of such </w:t>
      </w:r>
      <w:r>
        <w:rPr>
          <w:i/>
          <w:iCs/>
        </w:rPr>
        <w:t>MC</w:t>
      </w:r>
      <w:r w:rsidRPr="00C26452">
        <w:rPr>
          <w:i/>
          <w:iCs/>
        </w:rPr>
        <w:t>.</w:t>
      </w:r>
    </w:p>
    <w:p w14:paraId="3D7F309F" w14:textId="77777777" w:rsidR="0052400E" w:rsidRDefault="0052400E" w:rsidP="0052400E">
      <w:pPr>
        <w:ind w:left="720"/>
      </w:pPr>
    </w:p>
    <w:p w14:paraId="139DFD95" w14:textId="77777777" w:rsidR="0052400E" w:rsidRPr="00C26452" w:rsidRDefault="0052400E" w:rsidP="0052400E">
      <w:r w:rsidRPr="00C26452">
        <w:t xml:space="preserve">For the purpose of </w:t>
      </w:r>
      <w:r>
        <w:t>eligibility</w:t>
      </w:r>
      <w:r w:rsidRPr="00C26452">
        <w:t xml:space="preserve">, a domestic firm of a </w:t>
      </w:r>
      <w:r>
        <w:t>MC</w:t>
      </w:r>
      <w:r w:rsidRPr="00C26452">
        <w:t xml:space="preserve"> is defined as follows:  </w:t>
      </w:r>
    </w:p>
    <w:p w14:paraId="2F1605BC" w14:textId="77777777" w:rsidR="0052400E" w:rsidRPr="00C26452" w:rsidRDefault="0052400E" w:rsidP="0052400E"/>
    <w:p w14:paraId="7AE6D782" w14:textId="77777777" w:rsidR="0052400E" w:rsidRPr="00C26452" w:rsidRDefault="0052400E" w:rsidP="00183F85">
      <w:pPr>
        <w:numPr>
          <w:ilvl w:val="0"/>
          <w:numId w:val="115"/>
        </w:numPr>
        <w:jc w:val="both"/>
        <w:rPr>
          <w:i/>
          <w:iCs/>
        </w:rPr>
      </w:pPr>
      <w:r w:rsidRPr="00C26452">
        <w:rPr>
          <w:i/>
          <w:iCs/>
        </w:rPr>
        <w:t xml:space="preserve">it is </w:t>
      </w:r>
      <w:r>
        <w:rPr>
          <w:i/>
          <w:iCs/>
        </w:rPr>
        <w:t>establish</w:t>
      </w:r>
      <w:r w:rsidRPr="00C26452">
        <w:rPr>
          <w:i/>
          <w:iCs/>
        </w:rPr>
        <w:t xml:space="preserve">ed or incorporated in the </w:t>
      </w:r>
      <w:r>
        <w:rPr>
          <w:i/>
          <w:iCs/>
        </w:rPr>
        <w:t>MC where the Works are to be carried out and/or where the Goods are to be delivered</w:t>
      </w:r>
      <w:r w:rsidRPr="00C26452">
        <w:rPr>
          <w:i/>
          <w:iCs/>
        </w:rPr>
        <w:t>;</w:t>
      </w:r>
    </w:p>
    <w:p w14:paraId="04E68ABE" w14:textId="77777777" w:rsidR="0052400E" w:rsidRPr="00C26452" w:rsidRDefault="0052400E" w:rsidP="00183F85">
      <w:pPr>
        <w:numPr>
          <w:ilvl w:val="0"/>
          <w:numId w:val="115"/>
        </w:numPr>
        <w:jc w:val="both"/>
        <w:rPr>
          <w:i/>
          <w:iCs/>
        </w:rPr>
      </w:pPr>
      <w:r w:rsidRPr="00C26452">
        <w:rPr>
          <w:i/>
          <w:iCs/>
        </w:rPr>
        <w:t xml:space="preserve">its principal place of business is located in the Beneficiary </w:t>
      </w:r>
      <w:r>
        <w:rPr>
          <w:i/>
          <w:iCs/>
        </w:rPr>
        <w:t>MC</w:t>
      </w:r>
      <w:r w:rsidRPr="00C26452">
        <w:rPr>
          <w:i/>
          <w:iCs/>
        </w:rPr>
        <w:t xml:space="preserve">; </w:t>
      </w:r>
      <w:r>
        <w:rPr>
          <w:i/>
          <w:iCs/>
        </w:rPr>
        <w:t>and</w:t>
      </w:r>
    </w:p>
    <w:p w14:paraId="1B655FE3" w14:textId="77777777" w:rsidR="0052400E" w:rsidRPr="00C26452" w:rsidRDefault="0052400E" w:rsidP="00183F85">
      <w:pPr>
        <w:numPr>
          <w:ilvl w:val="0"/>
          <w:numId w:val="115"/>
        </w:numPr>
        <w:jc w:val="both"/>
        <w:rPr>
          <w:i/>
          <w:iCs/>
        </w:rPr>
      </w:pPr>
      <w:r w:rsidRPr="00C26452">
        <w:rPr>
          <w:i/>
          <w:iCs/>
        </w:rPr>
        <w:t xml:space="preserve">it is more than 50% beneficially owned by a firm or firms in the Beneficiary </w:t>
      </w:r>
      <w:r>
        <w:rPr>
          <w:i/>
          <w:iCs/>
        </w:rPr>
        <w:t>MC</w:t>
      </w:r>
      <w:r w:rsidRPr="00C26452">
        <w:rPr>
          <w:i/>
          <w:iCs/>
        </w:rPr>
        <w:t xml:space="preserve"> (which firm or firms must also qualify as to nationality) and/or citizens of such </w:t>
      </w:r>
      <w:r>
        <w:rPr>
          <w:i/>
          <w:iCs/>
        </w:rPr>
        <w:t>MC</w:t>
      </w:r>
      <w:r w:rsidRPr="00C26452">
        <w:rPr>
          <w:i/>
          <w:iCs/>
        </w:rPr>
        <w:t>.</w:t>
      </w:r>
    </w:p>
    <w:p w14:paraId="1B1C382C" w14:textId="77777777" w:rsidR="0052400E" w:rsidRPr="00D20367" w:rsidRDefault="0052400E" w:rsidP="0052400E"/>
    <w:p w14:paraId="24A3A602" w14:textId="77777777" w:rsidR="0052400E" w:rsidRPr="00D20367" w:rsidRDefault="0052400E" w:rsidP="0052400E">
      <w:pPr>
        <w:pStyle w:val="BodyTextIndent2"/>
        <w:tabs>
          <w:tab w:val="clear" w:pos="720"/>
        </w:tabs>
        <w:ind w:left="0" w:firstLine="0"/>
        <w:jc w:val="both"/>
      </w:pPr>
      <w:r>
        <w:t>2. In reference to ITB 4.8 and 5.1</w:t>
      </w:r>
      <w:r w:rsidRPr="00FD5599">
        <w:t xml:space="preserve">, for the information of the </w:t>
      </w:r>
      <w:r>
        <w:t>Bidders</w:t>
      </w:r>
      <w:r w:rsidRPr="00FD5599">
        <w:t xml:space="preserve">, at the present time firms, goods and services from the following countries are excluded from this </w:t>
      </w:r>
      <w:r>
        <w:t xml:space="preserve">bidding </w:t>
      </w:r>
      <w:r w:rsidRPr="00FD5599">
        <w:t>process:</w:t>
      </w:r>
    </w:p>
    <w:p w14:paraId="35247325" w14:textId="77777777" w:rsidR="0052400E" w:rsidRPr="00D20367" w:rsidRDefault="0052400E" w:rsidP="0052400E">
      <w:pPr>
        <w:pStyle w:val="BodyTextIndent"/>
        <w:ind w:left="1440" w:hanging="720"/>
      </w:pPr>
    </w:p>
    <w:p w14:paraId="526212CE" w14:textId="77777777" w:rsidR="0052400E" w:rsidRPr="0093689A" w:rsidRDefault="0052400E" w:rsidP="0052400E">
      <w:pPr>
        <w:tabs>
          <w:tab w:val="left" w:pos="1440"/>
        </w:tabs>
        <w:rPr>
          <w:i/>
          <w:iCs/>
          <w:spacing w:val="-4"/>
        </w:rPr>
      </w:pPr>
      <w:r w:rsidRPr="0093689A">
        <w:rPr>
          <w:spacing w:val="-2"/>
        </w:rPr>
        <w:t>Under ITB 4.8(a) and 5.1:</w:t>
      </w:r>
      <w:r w:rsidRPr="0093689A">
        <w:rPr>
          <w:spacing w:val="-2"/>
        </w:rPr>
        <w:tab/>
      </w:r>
      <w:r w:rsidRPr="0093689A">
        <w:rPr>
          <w:i/>
          <w:iCs/>
          <w:spacing w:val="-4"/>
        </w:rPr>
        <w:t xml:space="preserve"> </w:t>
      </w:r>
      <w:r w:rsidRPr="000D5179">
        <w:rPr>
          <w:i/>
          <w:iCs/>
          <w:spacing w:val="-4"/>
        </w:rPr>
        <w:t xml:space="preserve">[insert a list of the countries following approval by </w:t>
      </w:r>
      <w:proofErr w:type="spellStart"/>
      <w:r w:rsidRPr="000D5179">
        <w:rPr>
          <w:i/>
          <w:iCs/>
          <w:spacing w:val="-4"/>
        </w:rPr>
        <w:t>IsDB</w:t>
      </w:r>
      <w:proofErr w:type="spellEnd"/>
      <w:r w:rsidRPr="000D5179">
        <w:rPr>
          <w:i/>
          <w:iCs/>
          <w:spacing w:val="-4"/>
        </w:rPr>
        <w:t xml:space="preserve"> to apply the restriction or state “none”</w:t>
      </w:r>
      <w:r w:rsidRPr="0093689A">
        <w:rPr>
          <w:i/>
          <w:iCs/>
          <w:spacing w:val="-4"/>
        </w:rPr>
        <w:t>].</w:t>
      </w:r>
    </w:p>
    <w:p w14:paraId="177843CD" w14:textId="77777777" w:rsidR="0052400E" w:rsidRPr="0093689A" w:rsidRDefault="0052400E" w:rsidP="0052400E">
      <w:pPr>
        <w:rPr>
          <w:spacing w:val="-7"/>
        </w:rPr>
      </w:pPr>
    </w:p>
    <w:p w14:paraId="7BCDD694" w14:textId="77777777" w:rsidR="0052400E" w:rsidRPr="0093689A" w:rsidRDefault="0052400E" w:rsidP="0052400E">
      <w:pPr>
        <w:rPr>
          <w:b/>
        </w:rPr>
      </w:pPr>
      <w:r w:rsidRPr="0093689A">
        <w:rPr>
          <w:spacing w:val="-7"/>
        </w:rPr>
        <w:lastRenderedPageBreak/>
        <w:t>Under ITB 4.8(b) and 5.1:</w:t>
      </w:r>
      <w:r w:rsidRPr="0093689A">
        <w:rPr>
          <w:spacing w:val="-7"/>
        </w:rPr>
        <w:tab/>
      </w:r>
      <w:r w:rsidRPr="0093689A">
        <w:rPr>
          <w:i/>
          <w:iCs/>
          <w:spacing w:val="-4"/>
        </w:rPr>
        <w:t xml:space="preserve">  [</w:t>
      </w:r>
      <w:r w:rsidRPr="000D5179">
        <w:rPr>
          <w:i/>
          <w:iCs/>
          <w:spacing w:val="-4"/>
        </w:rPr>
        <w:t xml:space="preserve">insert a list of the countries following approval by </w:t>
      </w:r>
      <w:proofErr w:type="spellStart"/>
      <w:r w:rsidRPr="000D5179">
        <w:rPr>
          <w:i/>
          <w:iCs/>
          <w:spacing w:val="-4"/>
        </w:rPr>
        <w:t>IsDB</w:t>
      </w:r>
      <w:proofErr w:type="spellEnd"/>
      <w:r w:rsidRPr="000D5179">
        <w:rPr>
          <w:i/>
          <w:iCs/>
          <w:spacing w:val="-4"/>
        </w:rPr>
        <w:t xml:space="preserve"> to apply the restriction or state “none”</w:t>
      </w:r>
      <w:r w:rsidRPr="0093689A">
        <w:rPr>
          <w:i/>
          <w:iCs/>
          <w:spacing w:val="-4"/>
        </w:rPr>
        <w:t>]</w:t>
      </w:r>
    </w:p>
    <w:p w14:paraId="0BCB0D93" w14:textId="77777777" w:rsidR="006A606A" w:rsidRPr="00324BD9" w:rsidRDefault="006A606A" w:rsidP="00B55482">
      <w:pPr>
        <w:spacing w:before="240" w:after="240"/>
        <w:rPr>
          <w:i/>
          <w:iCs/>
          <w:spacing w:val="-4"/>
        </w:rPr>
      </w:pPr>
    </w:p>
    <w:p w14:paraId="07D48677" w14:textId="77777777" w:rsidR="006A606A" w:rsidRPr="00324BD9" w:rsidRDefault="006A606A" w:rsidP="00B55482">
      <w:pPr>
        <w:spacing w:before="240" w:after="240"/>
        <w:rPr>
          <w:i/>
          <w:iCs/>
          <w:spacing w:val="-4"/>
        </w:rPr>
        <w:sectPr w:rsidR="006A606A" w:rsidRPr="00324BD9">
          <w:headerReference w:type="even" r:id="rId61"/>
          <w:headerReference w:type="default" r:id="rId62"/>
          <w:headerReference w:type="first" r:id="rId63"/>
          <w:type w:val="oddPage"/>
          <w:pgSz w:w="12240" w:h="15840" w:code="1"/>
          <w:pgMar w:top="1440" w:right="1440" w:bottom="1440" w:left="1800" w:header="720" w:footer="720" w:gutter="0"/>
          <w:paperSrc w:first="19532" w:other="19532"/>
          <w:cols w:space="720"/>
          <w:titlePg/>
        </w:sectPr>
      </w:pPr>
    </w:p>
    <w:p w14:paraId="7F373055" w14:textId="46CC2E86" w:rsidR="004600C9" w:rsidRPr="00324BD9" w:rsidRDefault="004600C9" w:rsidP="00B55482">
      <w:pPr>
        <w:pStyle w:val="Subtitle"/>
        <w:spacing w:after="240"/>
      </w:pPr>
      <w:bookmarkStart w:id="396" w:name="_Toc347227544"/>
      <w:bookmarkStart w:id="397" w:name="_Toc445210892"/>
      <w:bookmarkStart w:id="398" w:name="_Toc55724057"/>
      <w:r w:rsidRPr="00324BD9">
        <w:lastRenderedPageBreak/>
        <w:t>Section VI</w:t>
      </w:r>
      <w:bookmarkEnd w:id="396"/>
      <w:bookmarkEnd w:id="397"/>
      <w:r w:rsidR="001C39EB" w:rsidRPr="00324BD9">
        <w:t xml:space="preserve"> </w:t>
      </w:r>
      <w:r w:rsidR="0052400E">
        <w:t>–</w:t>
      </w:r>
      <w:r w:rsidR="001C39EB" w:rsidRPr="00324BD9">
        <w:t xml:space="preserve"> </w:t>
      </w:r>
      <w:proofErr w:type="spellStart"/>
      <w:r w:rsidR="0052400E">
        <w:t>IsDB</w:t>
      </w:r>
      <w:proofErr w:type="spellEnd"/>
      <w:r w:rsidR="0052400E">
        <w:t xml:space="preserve"> Policy – Corrupt and </w:t>
      </w:r>
      <w:r w:rsidR="00AC2754" w:rsidRPr="00324BD9">
        <w:t>Fraud</w:t>
      </w:r>
      <w:r w:rsidR="0052400E">
        <w:t>ulent</w:t>
      </w:r>
      <w:r w:rsidR="00AC2754" w:rsidRPr="00324BD9">
        <w:t xml:space="preserve"> </w:t>
      </w:r>
      <w:r w:rsidR="0052400E">
        <w:t>Practices</w:t>
      </w:r>
      <w:bookmarkEnd w:id="398"/>
      <w:r w:rsidRPr="00324BD9">
        <w:t xml:space="preserve"> </w:t>
      </w:r>
    </w:p>
    <w:p w14:paraId="2A56137A" w14:textId="64EBEB83" w:rsidR="0052400E" w:rsidRPr="005F0280" w:rsidRDefault="0052400E" w:rsidP="0052400E">
      <w:pPr>
        <w:adjustRightInd w:val="0"/>
        <w:spacing w:after="120"/>
        <w:jc w:val="both"/>
      </w:pPr>
      <w:r w:rsidRPr="005F0280">
        <w:t>Guidelines f</w:t>
      </w:r>
      <w:r>
        <w:t>or Procurement of Goods, Works and related services u</w:t>
      </w:r>
      <w:r w:rsidRPr="005F0280">
        <w:t xml:space="preserve">nder </w:t>
      </w:r>
      <w:r>
        <w:t>Islamic Development Project Financing, April 2019</w:t>
      </w:r>
    </w:p>
    <w:p w14:paraId="4335E784" w14:textId="77777777" w:rsidR="0052400E" w:rsidRPr="005F0280" w:rsidRDefault="0052400E" w:rsidP="0052400E">
      <w:pPr>
        <w:adjustRightInd w:val="0"/>
        <w:spacing w:after="120"/>
        <w:ind w:left="540" w:hanging="540"/>
      </w:pPr>
      <w:r w:rsidRPr="005F0280">
        <w:rPr>
          <w:b/>
        </w:rPr>
        <w:t>Fraud and Corruption:</w:t>
      </w:r>
    </w:p>
    <w:p w14:paraId="05FF95A3" w14:textId="77777777" w:rsidR="0052400E" w:rsidRPr="000A7D5C" w:rsidRDefault="0052400E" w:rsidP="0052400E">
      <w:pPr>
        <w:autoSpaceDE w:val="0"/>
        <w:autoSpaceDN w:val="0"/>
        <w:adjustRightInd w:val="0"/>
        <w:spacing w:after="120"/>
        <w:ind w:left="720" w:hanging="720"/>
        <w:jc w:val="both"/>
        <w:rPr>
          <w:color w:val="000000"/>
        </w:rPr>
      </w:pPr>
      <w:r w:rsidRPr="005F0280">
        <w:t>1.</w:t>
      </w:r>
      <w:r>
        <w:t>39</w:t>
      </w:r>
      <w:r w:rsidRPr="005F0280">
        <w:t xml:space="preserve"> </w:t>
      </w:r>
      <w:r w:rsidRPr="000A7D5C">
        <w:rPr>
          <w:color w:val="000000"/>
        </w:rPr>
        <w:t xml:space="preserve">It is </w:t>
      </w:r>
      <w:proofErr w:type="spellStart"/>
      <w:r w:rsidRPr="000A7D5C">
        <w:rPr>
          <w:color w:val="000000"/>
        </w:rPr>
        <w:t>I</w:t>
      </w:r>
      <w:r>
        <w:rPr>
          <w:color w:val="000000"/>
        </w:rPr>
        <w:t>s</w:t>
      </w:r>
      <w:r w:rsidRPr="000A7D5C">
        <w:rPr>
          <w:color w:val="000000"/>
        </w:rPr>
        <w:t>DB</w:t>
      </w:r>
      <w:r>
        <w:rPr>
          <w:color w:val="000000"/>
        </w:rPr>
        <w:t>’s</w:t>
      </w:r>
      <w:proofErr w:type="spellEnd"/>
      <w:r w:rsidRPr="000A7D5C">
        <w:rPr>
          <w:color w:val="000000"/>
        </w:rPr>
        <w:t xml:space="preserve"> policy to require that Beneficiaries as well as </w:t>
      </w:r>
      <w:r>
        <w:rPr>
          <w:color w:val="000000"/>
        </w:rPr>
        <w:t>Firms, Contractors</w:t>
      </w:r>
      <w:r w:rsidRPr="000A7D5C">
        <w:rPr>
          <w:color w:val="000000"/>
        </w:rPr>
        <w:t xml:space="preserve"> and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 and any personnel</w:t>
      </w:r>
      <w:r w:rsidRPr="000A7D5C">
        <w:rPr>
          <w:color w:val="000000"/>
        </w:rPr>
        <w:t xml:space="preserve">, observe the highest standard of ethics during the selection and execution of </w:t>
      </w:r>
      <w:proofErr w:type="spellStart"/>
      <w:r w:rsidRPr="000A7D5C">
        <w:rPr>
          <w:color w:val="000000"/>
        </w:rPr>
        <w:t>I</w:t>
      </w:r>
      <w:r>
        <w:rPr>
          <w:color w:val="000000"/>
        </w:rPr>
        <w:t>s</w:t>
      </w:r>
      <w:r w:rsidRPr="000A7D5C">
        <w:rPr>
          <w:color w:val="000000"/>
        </w:rPr>
        <w:t>DB</w:t>
      </w:r>
      <w:proofErr w:type="spellEnd"/>
      <w:r w:rsidRPr="000A7D5C">
        <w:rPr>
          <w:color w:val="000000"/>
        </w:rPr>
        <w:t xml:space="preserve"> financed contracts</w:t>
      </w:r>
      <w:r>
        <w:rPr>
          <w:rStyle w:val="FootnoteReference"/>
          <w:color w:val="000000"/>
        </w:rPr>
        <w:footnoteReference w:id="11"/>
      </w:r>
      <w:r w:rsidRPr="000A7D5C">
        <w:rPr>
          <w:color w:val="000000"/>
        </w:rPr>
        <w:t xml:space="preserve">. In pursuance of this policy, </w:t>
      </w:r>
      <w:r w:rsidRPr="00F44FA7">
        <w:rPr>
          <w:color w:val="222222"/>
          <w:shd w:val="clear" w:color="auto" w:fill="FFFFFF"/>
        </w:rPr>
        <w:t xml:space="preserve">the requirements of </w:t>
      </w:r>
      <w:proofErr w:type="spellStart"/>
      <w:r w:rsidRPr="00EC0196">
        <w:rPr>
          <w:i/>
          <w:color w:val="222222"/>
          <w:shd w:val="clear" w:color="auto" w:fill="FFFFFF"/>
        </w:rPr>
        <w:t>I</w:t>
      </w:r>
      <w:r>
        <w:rPr>
          <w:i/>
          <w:color w:val="222222"/>
          <w:shd w:val="clear" w:color="auto" w:fill="FFFFFF"/>
        </w:rPr>
        <w:t>s</w:t>
      </w:r>
      <w:r w:rsidRPr="00EC0196">
        <w:rPr>
          <w:i/>
          <w:color w:val="222222"/>
          <w:shd w:val="clear" w:color="auto" w:fill="FFFFFF"/>
        </w:rPr>
        <w:t>DB</w:t>
      </w:r>
      <w:proofErr w:type="spellEnd"/>
      <w:r w:rsidRPr="00EC0196">
        <w:rPr>
          <w:i/>
          <w:color w:val="222222"/>
          <w:shd w:val="clear" w:color="auto" w:fill="FFFFFF"/>
        </w:rPr>
        <w:t xml:space="preserve"> Group Anti-Corruption Guidelines on Preventing and Combating Fraud and Corruption in </w:t>
      </w:r>
      <w:proofErr w:type="spellStart"/>
      <w:r w:rsidRPr="00EC0196">
        <w:rPr>
          <w:i/>
          <w:color w:val="222222"/>
          <w:shd w:val="clear" w:color="auto" w:fill="FFFFFF"/>
        </w:rPr>
        <w:t>I</w:t>
      </w:r>
      <w:r>
        <w:rPr>
          <w:i/>
          <w:color w:val="222222"/>
          <w:shd w:val="clear" w:color="auto" w:fill="FFFFFF"/>
        </w:rPr>
        <w:t>s</w:t>
      </w:r>
      <w:r w:rsidRPr="00EC0196">
        <w:rPr>
          <w:i/>
          <w:color w:val="222222"/>
          <w:shd w:val="clear" w:color="auto" w:fill="FFFFFF"/>
        </w:rPr>
        <w:t>DB</w:t>
      </w:r>
      <w:proofErr w:type="spellEnd"/>
      <w:r w:rsidRPr="00EC0196">
        <w:rPr>
          <w:i/>
          <w:color w:val="222222"/>
          <w:shd w:val="clear" w:color="auto" w:fill="FFFFFF"/>
        </w:rPr>
        <w:t xml:space="preserve"> Group-Financed Projects</w:t>
      </w:r>
      <w:r w:rsidRPr="00277E35">
        <w:rPr>
          <w:color w:val="222222"/>
          <w:shd w:val="clear" w:color="auto" w:fill="FFFFFF"/>
        </w:rPr>
        <w:t xml:space="preserve"> </w:t>
      </w:r>
      <w:r w:rsidRPr="00AC4AF4">
        <w:rPr>
          <w:color w:val="000000"/>
        </w:rPr>
        <w:t xml:space="preserve">and sanctions procedures </w:t>
      </w:r>
      <w:r w:rsidRPr="00F44FA7">
        <w:rPr>
          <w:color w:val="222222"/>
          <w:shd w:val="clear" w:color="auto" w:fill="FFFFFF"/>
        </w:rPr>
        <w:t>shall be observed at all times</w:t>
      </w:r>
      <w:r>
        <w:rPr>
          <w:color w:val="222222"/>
          <w:shd w:val="clear" w:color="auto" w:fill="FFFFFF"/>
        </w:rPr>
        <w:t xml:space="preserve">. </w:t>
      </w:r>
      <w:proofErr w:type="spellStart"/>
      <w:r>
        <w:rPr>
          <w:color w:val="222222"/>
          <w:shd w:val="clear" w:color="auto" w:fill="FFFFFF"/>
        </w:rPr>
        <w:t>IsDB</w:t>
      </w:r>
      <w:proofErr w:type="spellEnd"/>
      <w:r w:rsidRPr="000A7D5C">
        <w:rPr>
          <w:color w:val="000000"/>
        </w:rPr>
        <w:t>:</w:t>
      </w:r>
    </w:p>
    <w:p w14:paraId="391C4A29" w14:textId="77777777" w:rsidR="0052400E" w:rsidRPr="00F44FA7" w:rsidRDefault="0052400E" w:rsidP="00183F85">
      <w:pPr>
        <w:pStyle w:val="ListParagraph"/>
        <w:numPr>
          <w:ilvl w:val="0"/>
          <w:numId w:val="118"/>
        </w:numPr>
        <w:spacing w:after="60"/>
        <w:contextualSpacing w:val="0"/>
        <w:rPr>
          <w:color w:val="000000"/>
        </w:rPr>
      </w:pPr>
      <w:r>
        <w:rPr>
          <w:color w:val="000000"/>
        </w:rPr>
        <w:t>d</w:t>
      </w:r>
      <w:r w:rsidRPr="00F44FA7">
        <w:rPr>
          <w:color w:val="000000"/>
        </w:rPr>
        <w:t>efines, for the purposes of this provision, the terms set forth as follows:</w:t>
      </w:r>
    </w:p>
    <w:p w14:paraId="0D55C65D" w14:textId="77777777" w:rsidR="0052400E" w:rsidRPr="000A7D5C" w:rsidRDefault="0052400E" w:rsidP="00183F85">
      <w:pPr>
        <w:pStyle w:val="ListParagraph"/>
        <w:numPr>
          <w:ilvl w:val="0"/>
          <w:numId w:val="116"/>
        </w:numPr>
        <w:autoSpaceDE w:val="0"/>
        <w:autoSpaceDN w:val="0"/>
        <w:adjustRightInd w:val="0"/>
        <w:spacing w:after="60"/>
        <w:ind w:left="2160"/>
        <w:contextualSpacing w:val="0"/>
        <w:jc w:val="both"/>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2EA78B7E" w14:textId="77777777" w:rsidR="0052400E" w:rsidRPr="00F44FA7" w:rsidRDefault="0052400E" w:rsidP="00183F85">
      <w:pPr>
        <w:pStyle w:val="ListParagraph"/>
        <w:numPr>
          <w:ilvl w:val="0"/>
          <w:numId w:val="116"/>
        </w:numPr>
        <w:autoSpaceDE w:val="0"/>
        <w:autoSpaceDN w:val="0"/>
        <w:adjustRightInd w:val="0"/>
        <w:spacing w:after="60"/>
        <w:ind w:left="2160"/>
        <w:contextualSpacing w:val="0"/>
        <w:jc w:val="both"/>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6C9F32F8" w14:textId="77777777" w:rsidR="0052400E" w:rsidRPr="00F44FA7" w:rsidRDefault="0052400E" w:rsidP="00183F85">
      <w:pPr>
        <w:pStyle w:val="ListParagraph"/>
        <w:numPr>
          <w:ilvl w:val="0"/>
          <w:numId w:val="116"/>
        </w:numPr>
        <w:autoSpaceDE w:val="0"/>
        <w:autoSpaceDN w:val="0"/>
        <w:adjustRightInd w:val="0"/>
        <w:spacing w:after="60"/>
        <w:ind w:left="2160"/>
        <w:contextualSpacing w:val="0"/>
        <w:jc w:val="both"/>
        <w:rPr>
          <w:color w:val="000000"/>
        </w:rPr>
      </w:pPr>
      <w:r w:rsidRPr="00F44FA7">
        <w:rPr>
          <w:color w:val="000000"/>
        </w:rPr>
        <w:t>“collusive practices” is an arrangement between two or more parties designed to achieve an improper purpose, including to influence improperly the actions of another party;</w:t>
      </w:r>
    </w:p>
    <w:p w14:paraId="327337E6" w14:textId="77777777" w:rsidR="0052400E" w:rsidRPr="00F44FA7" w:rsidRDefault="0052400E" w:rsidP="00183F85">
      <w:pPr>
        <w:pStyle w:val="ListParagraph"/>
        <w:numPr>
          <w:ilvl w:val="0"/>
          <w:numId w:val="116"/>
        </w:numPr>
        <w:autoSpaceDE w:val="0"/>
        <w:autoSpaceDN w:val="0"/>
        <w:adjustRightInd w:val="0"/>
        <w:spacing w:after="60"/>
        <w:ind w:left="2160"/>
        <w:contextualSpacing w:val="0"/>
        <w:jc w:val="both"/>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09344A4D" w14:textId="77777777" w:rsidR="0052400E" w:rsidRPr="00BE619B" w:rsidRDefault="0052400E" w:rsidP="00183F85">
      <w:pPr>
        <w:pStyle w:val="ListParagraph"/>
        <w:numPr>
          <w:ilvl w:val="0"/>
          <w:numId w:val="116"/>
        </w:numPr>
        <w:autoSpaceDE w:val="0"/>
        <w:autoSpaceDN w:val="0"/>
        <w:adjustRightInd w:val="0"/>
        <w:spacing w:after="60"/>
        <w:ind w:left="2160"/>
        <w:contextualSpacing w:val="0"/>
        <w:jc w:val="both"/>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 xml:space="preserve">material to the investigation or making false statements to investigators in order to materially impede an </w:t>
      </w:r>
      <w:proofErr w:type="spellStart"/>
      <w:r w:rsidRPr="003D733F">
        <w:rPr>
          <w:color w:val="000000"/>
        </w:rPr>
        <w:t>I</w:t>
      </w:r>
      <w:r>
        <w:rPr>
          <w:color w:val="000000"/>
        </w:rPr>
        <w:t>s</w:t>
      </w:r>
      <w:r w:rsidRPr="003D733F">
        <w:rPr>
          <w:color w:val="000000"/>
        </w:rPr>
        <w:t>DB</w:t>
      </w:r>
      <w:proofErr w:type="spellEnd"/>
      <w:r w:rsidRPr="003D733F">
        <w:rPr>
          <w:color w:val="000000"/>
        </w:rPr>
        <w:t xml:space="preserve">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 xml:space="preserve">exercise of </w:t>
      </w:r>
      <w:proofErr w:type="spellStart"/>
      <w:r w:rsidRPr="00BE619B">
        <w:rPr>
          <w:color w:val="000000"/>
        </w:rPr>
        <w:t>I</w:t>
      </w:r>
      <w:r>
        <w:rPr>
          <w:color w:val="000000"/>
        </w:rPr>
        <w:t>s</w:t>
      </w:r>
      <w:r w:rsidRPr="00BE619B">
        <w:rPr>
          <w:color w:val="000000"/>
        </w:rPr>
        <w:t>DB</w:t>
      </w:r>
      <w:proofErr w:type="spellEnd"/>
      <w:r w:rsidRPr="00BE619B">
        <w:rPr>
          <w:color w:val="000000"/>
        </w:rPr>
        <w:t xml:space="preserve"> inspection and audit rights provided for under </w:t>
      </w:r>
      <w:r>
        <w:rPr>
          <w:color w:val="000000"/>
        </w:rPr>
        <w:t>Paragraph</w:t>
      </w:r>
      <w:r w:rsidRPr="00FE4433">
        <w:rPr>
          <w:color w:val="000000"/>
        </w:rPr>
        <w:t xml:space="preserve"> 1.3</w:t>
      </w:r>
      <w:r>
        <w:rPr>
          <w:color w:val="000000"/>
        </w:rPr>
        <w:t>9</w:t>
      </w:r>
      <w:r w:rsidRPr="00FE4433">
        <w:rPr>
          <w:color w:val="000000"/>
        </w:rPr>
        <w:t>(e)</w:t>
      </w:r>
      <w:r w:rsidRPr="00BE619B">
        <w:rPr>
          <w:color w:val="000000"/>
        </w:rPr>
        <w:t xml:space="preserve"> below.</w:t>
      </w:r>
    </w:p>
    <w:p w14:paraId="361313FC" w14:textId="77777777" w:rsidR="0052400E" w:rsidRPr="001423EF" w:rsidRDefault="0052400E" w:rsidP="00183F85">
      <w:pPr>
        <w:pStyle w:val="ListParagraph"/>
        <w:numPr>
          <w:ilvl w:val="0"/>
          <w:numId w:val="118"/>
        </w:numPr>
        <w:spacing w:after="60"/>
        <w:contextualSpacing w:val="0"/>
        <w:jc w:val="both"/>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 xml:space="preserve">or their employees, has, directly or </w:t>
      </w:r>
      <w:r w:rsidRPr="001423EF">
        <w:rPr>
          <w:color w:val="000000"/>
        </w:rPr>
        <w:lastRenderedPageBreak/>
        <w:t>indirectly, engaged in corrupt, fraudulent, collusive, coercive, or obstructive practices in competing for the contract in question;</w:t>
      </w:r>
    </w:p>
    <w:p w14:paraId="14F2843D" w14:textId="77777777" w:rsidR="0052400E" w:rsidRPr="001423EF" w:rsidRDefault="0052400E" w:rsidP="00183F85">
      <w:pPr>
        <w:pStyle w:val="ListParagraph"/>
        <w:numPr>
          <w:ilvl w:val="0"/>
          <w:numId w:val="118"/>
        </w:numPr>
        <w:spacing w:after="60"/>
        <w:contextualSpacing w:val="0"/>
        <w:jc w:val="both"/>
        <w:rPr>
          <w:color w:val="000000"/>
        </w:rPr>
      </w:pPr>
      <w:r>
        <w:rPr>
          <w:color w:val="000000"/>
        </w:rPr>
        <w:t>w</w:t>
      </w:r>
      <w:r w:rsidRPr="001423EF">
        <w:rPr>
          <w:color w:val="000000"/>
        </w:rPr>
        <w:t xml:space="preserve">ill declare </w:t>
      </w:r>
      <w:proofErr w:type="spellStart"/>
      <w:r w:rsidRPr="001423EF">
        <w:rPr>
          <w:color w:val="000000"/>
        </w:rPr>
        <w:t>misprocurement</w:t>
      </w:r>
      <w:proofErr w:type="spellEnd"/>
      <w:r w:rsidRPr="001423EF">
        <w:rPr>
          <w:color w:val="000000"/>
        </w:rPr>
        <w:t xml:space="preserve">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to address such practices when they occur, including by failing to inform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in a timely manner at the time they knew of the practices;</w:t>
      </w:r>
    </w:p>
    <w:p w14:paraId="36C7DBE5" w14:textId="77777777" w:rsidR="0052400E" w:rsidRDefault="0052400E" w:rsidP="00183F85">
      <w:pPr>
        <w:pStyle w:val="ListParagraph"/>
        <w:numPr>
          <w:ilvl w:val="0"/>
          <w:numId w:val="118"/>
        </w:numPr>
        <w:spacing w:after="60"/>
        <w:contextualSpacing w:val="0"/>
        <w:jc w:val="both"/>
        <w:rPr>
          <w:color w:val="000000"/>
        </w:rPr>
      </w:pPr>
      <w:r>
        <w:rPr>
          <w:color w:val="000000"/>
        </w:rPr>
        <w:t>w</w:t>
      </w:r>
      <w:r w:rsidRPr="001423EF">
        <w:rPr>
          <w:color w:val="000000"/>
        </w:rPr>
        <w:t xml:space="preserve">ill sanction a Firm or individual, at any time, in accordance with the prevailing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sanctions procedures</w:t>
      </w:r>
      <w:r w:rsidRPr="001423EF">
        <w:rPr>
          <w:color w:val="000000"/>
          <w:vertAlign w:val="superscript"/>
        </w:rPr>
        <w:footnoteReference w:id="12"/>
      </w:r>
      <w:r w:rsidRPr="001423EF">
        <w:rPr>
          <w:color w:val="000000"/>
        </w:rPr>
        <w:t xml:space="preserve">, including by publicly declaring such Firm or individual ineligible, either indefinitely or for a stated period of time: </w:t>
      </w:r>
    </w:p>
    <w:p w14:paraId="2C4BC1D3" w14:textId="77777777" w:rsidR="0052400E" w:rsidRDefault="0052400E" w:rsidP="00183F85">
      <w:pPr>
        <w:pStyle w:val="ListParagraph"/>
        <w:numPr>
          <w:ilvl w:val="0"/>
          <w:numId w:val="117"/>
        </w:numPr>
        <w:autoSpaceDE w:val="0"/>
        <w:autoSpaceDN w:val="0"/>
        <w:adjustRightInd w:val="0"/>
        <w:spacing w:after="60"/>
        <w:ind w:left="2160"/>
        <w:contextualSpacing w:val="0"/>
        <w:jc w:val="both"/>
        <w:rPr>
          <w:color w:val="000000"/>
        </w:rPr>
      </w:pPr>
      <w:r w:rsidRPr="001423EF">
        <w:rPr>
          <w:color w:val="000000"/>
        </w:rPr>
        <w:t xml:space="preserve">to be awarded a </w:t>
      </w:r>
      <w:proofErr w:type="spellStart"/>
      <w:r w:rsidRPr="001423EF">
        <w:rPr>
          <w:color w:val="000000"/>
        </w:rPr>
        <w:t>I</w:t>
      </w:r>
      <w:r>
        <w:rPr>
          <w:color w:val="000000"/>
        </w:rPr>
        <w:t>s</w:t>
      </w:r>
      <w:r w:rsidRPr="001423EF">
        <w:rPr>
          <w:color w:val="000000"/>
        </w:rPr>
        <w:t>DB</w:t>
      </w:r>
      <w:proofErr w:type="spellEnd"/>
      <w:r w:rsidRPr="001423EF">
        <w:rPr>
          <w:color w:val="000000"/>
        </w:rPr>
        <w:t>-financed contract; and</w:t>
      </w:r>
    </w:p>
    <w:p w14:paraId="71578920" w14:textId="77777777" w:rsidR="0052400E" w:rsidRPr="001423EF" w:rsidRDefault="0052400E" w:rsidP="00183F85">
      <w:pPr>
        <w:pStyle w:val="ListParagraph"/>
        <w:numPr>
          <w:ilvl w:val="0"/>
          <w:numId w:val="117"/>
        </w:numPr>
        <w:autoSpaceDE w:val="0"/>
        <w:autoSpaceDN w:val="0"/>
        <w:adjustRightInd w:val="0"/>
        <w:spacing w:after="60"/>
        <w:ind w:left="2160"/>
        <w:contextualSpacing w:val="0"/>
        <w:jc w:val="both"/>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 xml:space="preserve">of an otherwise eligible Firm being awarded a </w:t>
      </w:r>
      <w:proofErr w:type="spellStart"/>
      <w:r w:rsidRPr="001423EF">
        <w:rPr>
          <w:color w:val="000000"/>
        </w:rPr>
        <w:t>I</w:t>
      </w:r>
      <w:r>
        <w:rPr>
          <w:color w:val="000000"/>
        </w:rPr>
        <w:t>s</w:t>
      </w:r>
      <w:r w:rsidRPr="001423EF">
        <w:rPr>
          <w:color w:val="000000"/>
        </w:rPr>
        <w:t>DB</w:t>
      </w:r>
      <w:proofErr w:type="spellEnd"/>
      <w:r w:rsidRPr="001423EF">
        <w:rPr>
          <w:color w:val="000000"/>
        </w:rPr>
        <w:t>-financed contract; and</w:t>
      </w:r>
    </w:p>
    <w:p w14:paraId="463489C9" w14:textId="77777777" w:rsidR="0052400E" w:rsidRPr="00E44201" w:rsidRDefault="0052400E" w:rsidP="00183F85">
      <w:pPr>
        <w:pStyle w:val="ListParagraph"/>
        <w:numPr>
          <w:ilvl w:val="0"/>
          <w:numId w:val="118"/>
        </w:numPr>
        <w:spacing w:after="60"/>
        <w:contextualSpacing w:val="0"/>
        <w:jc w:val="both"/>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 xml:space="preserve">s and in contracts financed by </w:t>
      </w:r>
      <w:proofErr w:type="spellStart"/>
      <w:r w:rsidRPr="001423EF">
        <w:rPr>
          <w:color w:val="000000"/>
        </w:rPr>
        <w:t>I</w:t>
      </w:r>
      <w:r>
        <w:rPr>
          <w:color w:val="000000"/>
        </w:rPr>
        <w:t>s</w:t>
      </w:r>
      <w:r w:rsidRPr="001423EF">
        <w:rPr>
          <w:color w:val="000000"/>
        </w:rPr>
        <w:t>DB</w:t>
      </w:r>
      <w:proofErr w:type="spellEnd"/>
      <w:r w:rsidRPr="001423EF">
        <w:rPr>
          <w:color w:val="000000"/>
        </w:rPr>
        <w:t>,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xml:space="preserve">, to permit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to inspect all accounts</w:t>
      </w:r>
      <w:r>
        <w:rPr>
          <w:color w:val="000000"/>
        </w:rPr>
        <w:t xml:space="preserve">, </w:t>
      </w:r>
      <w:r w:rsidRPr="001423EF">
        <w:rPr>
          <w:color w:val="000000"/>
        </w:rPr>
        <w:t xml:space="preserve">records and other documents relating to the submission of Bids and contract performance, and to have them audited by auditors appointed by </w:t>
      </w:r>
      <w:proofErr w:type="spellStart"/>
      <w:r w:rsidRPr="001423EF">
        <w:rPr>
          <w:color w:val="000000"/>
        </w:rPr>
        <w:t>I</w:t>
      </w:r>
      <w:r>
        <w:rPr>
          <w:color w:val="000000"/>
        </w:rPr>
        <w:t>s</w:t>
      </w:r>
      <w:r w:rsidRPr="001423EF">
        <w:rPr>
          <w:color w:val="000000"/>
        </w:rPr>
        <w:t>DB</w:t>
      </w:r>
      <w:proofErr w:type="spellEnd"/>
      <w:r w:rsidRPr="001423EF">
        <w:rPr>
          <w:color w:val="000000"/>
        </w:rPr>
        <w:t>.</w:t>
      </w:r>
    </w:p>
    <w:p w14:paraId="2FD2FA76" w14:textId="1078F422" w:rsidR="003934C0" w:rsidRPr="00324BD9" w:rsidRDefault="003934C0" w:rsidP="0052400E">
      <w:pPr>
        <w:autoSpaceDE w:val="0"/>
        <w:autoSpaceDN w:val="0"/>
        <w:adjustRightInd w:val="0"/>
        <w:spacing w:after="120"/>
        <w:ind w:left="810"/>
        <w:jc w:val="both"/>
      </w:pPr>
    </w:p>
    <w:p w14:paraId="4BDF4AF9" w14:textId="77777777" w:rsidR="00D2147C" w:rsidRPr="00324BD9" w:rsidRDefault="00D2147C" w:rsidP="00B55482">
      <w:pPr>
        <w:sectPr w:rsidR="00D2147C" w:rsidRPr="00324BD9" w:rsidSect="008B5EFF">
          <w:headerReference w:type="even" r:id="rId64"/>
          <w:headerReference w:type="default" r:id="rId65"/>
          <w:headerReference w:type="first" r:id="rId66"/>
          <w:footnotePr>
            <w:numRestart w:val="eachSect"/>
          </w:footnotePr>
          <w:type w:val="oddPage"/>
          <w:pgSz w:w="12240" w:h="15840" w:code="1"/>
          <w:pgMar w:top="1440" w:right="1440" w:bottom="1440" w:left="1620" w:header="720" w:footer="720" w:gutter="0"/>
          <w:paperSrc w:first="15" w:other="15"/>
          <w:pgNumType w:chapStyle="1"/>
          <w:cols w:space="720"/>
          <w:titlePg/>
        </w:sectPr>
      </w:pPr>
    </w:p>
    <w:p w14:paraId="504BFE95" w14:textId="77777777" w:rsidR="003934C0" w:rsidRPr="00324BD9" w:rsidRDefault="003934C0" w:rsidP="00B55482"/>
    <w:p w14:paraId="0E7288F4" w14:textId="77777777" w:rsidR="00455149" w:rsidRPr="00324BD9" w:rsidRDefault="00455149" w:rsidP="00B55482">
      <w:pPr>
        <w:spacing w:before="240" w:after="240"/>
      </w:pPr>
    </w:p>
    <w:p w14:paraId="5AFC9E8E" w14:textId="77777777" w:rsidR="00455149" w:rsidRPr="00324BD9" w:rsidRDefault="00455149" w:rsidP="00B55482">
      <w:pPr>
        <w:spacing w:before="240" w:after="240"/>
      </w:pPr>
    </w:p>
    <w:p w14:paraId="285B83FB" w14:textId="77777777" w:rsidR="00455149" w:rsidRPr="00324BD9" w:rsidRDefault="00455149" w:rsidP="00B55482">
      <w:pPr>
        <w:spacing w:before="240" w:after="240"/>
      </w:pPr>
    </w:p>
    <w:p w14:paraId="59E2F838" w14:textId="77777777" w:rsidR="00455149" w:rsidRPr="00324BD9" w:rsidRDefault="00455149" w:rsidP="00B55482">
      <w:pPr>
        <w:spacing w:before="240" w:after="240"/>
      </w:pPr>
    </w:p>
    <w:p w14:paraId="7359537C" w14:textId="77777777" w:rsidR="00455149" w:rsidRPr="00324BD9" w:rsidRDefault="00455149" w:rsidP="00B55482">
      <w:pPr>
        <w:spacing w:before="240" w:after="240"/>
      </w:pPr>
    </w:p>
    <w:p w14:paraId="44E49F67" w14:textId="77777777" w:rsidR="00455149" w:rsidRPr="00324BD9" w:rsidRDefault="00455149" w:rsidP="00B55482">
      <w:pPr>
        <w:spacing w:before="240" w:after="240"/>
      </w:pPr>
    </w:p>
    <w:p w14:paraId="11C406DE" w14:textId="77777777" w:rsidR="00455149" w:rsidRPr="00324BD9" w:rsidRDefault="00455149" w:rsidP="00B55482">
      <w:pPr>
        <w:spacing w:before="240" w:after="240"/>
      </w:pPr>
    </w:p>
    <w:p w14:paraId="28481AF6" w14:textId="77777777" w:rsidR="00455149" w:rsidRPr="00324BD9" w:rsidRDefault="00455149" w:rsidP="00B55482">
      <w:pPr>
        <w:pStyle w:val="Heading1"/>
        <w:spacing w:after="240"/>
      </w:pPr>
      <w:bookmarkStart w:id="399" w:name="_Toc438529602"/>
      <w:bookmarkStart w:id="400" w:name="_Toc438725758"/>
      <w:bookmarkStart w:id="401" w:name="_Toc438817753"/>
      <w:bookmarkStart w:id="402" w:name="_Toc438954447"/>
      <w:bookmarkStart w:id="403" w:name="_Toc461939622"/>
      <w:bookmarkStart w:id="404" w:name="_Toc347227545"/>
      <w:bookmarkStart w:id="405" w:name="_Toc55724058"/>
      <w:r w:rsidRPr="00324BD9">
        <w:t>PART 2 – Supply Requirement</w:t>
      </w:r>
      <w:bookmarkEnd w:id="399"/>
      <w:bookmarkEnd w:id="400"/>
      <w:bookmarkEnd w:id="401"/>
      <w:bookmarkEnd w:id="402"/>
      <w:bookmarkEnd w:id="403"/>
      <w:r w:rsidRPr="00324BD9">
        <w:t>s</w:t>
      </w:r>
      <w:bookmarkEnd w:id="404"/>
      <w:bookmarkEnd w:id="405"/>
    </w:p>
    <w:p w14:paraId="713F1E90" w14:textId="77777777" w:rsidR="00455149" w:rsidRPr="00324BD9" w:rsidRDefault="00455149" w:rsidP="00B55482">
      <w:pPr>
        <w:pStyle w:val="Outline"/>
        <w:spacing w:after="240"/>
        <w:rPr>
          <w:kern w:val="0"/>
        </w:rPr>
        <w:sectPr w:rsidR="00455149" w:rsidRPr="00324BD9" w:rsidSect="00D2147C">
          <w:headerReference w:type="first" r:id="rId67"/>
          <w:footnotePr>
            <w:numRestart w:val="eachSect"/>
          </w:footnotePr>
          <w:pgSz w:w="12240" w:h="15840" w:code="1"/>
          <w:pgMar w:top="1440" w:right="1440" w:bottom="1440" w:left="1800" w:header="720" w:footer="720" w:gutter="0"/>
          <w:paperSrc w:first="15" w:other="15"/>
          <w:pgNumType w:chapStyle="1"/>
          <w:cols w:space="720"/>
          <w:titlePg/>
        </w:sectPr>
      </w:pPr>
    </w:p>
    <w:tbl>
      <w:tblPr>
        <w:tblW w:w="0" w:type="auto"/>
        <w:tblLayout w:type="fixed"/>
        <w:tblLook w:val="0000" w:firstRow="0" w:lastRow="0" w:firstColumn="0" w:lastColumn="0" w:noHBand="0" w:noVBand="0"/>
      </w:tblPr>
      <w:tblGrid>
        <w:gridCol w:w="9198"/>
      </w:tblGrid>
      <w:tr w:rsidR="00455149" w:rsidRPr="00324BD9" w14:paraId="7E544C02" w14:textId="77777777">
        <w:trPr>
          <w:trHeight w:val="800"/>
        </w:trPr>
        <w:tc>
          <w:tcPr>
            <w:tcW w:w="9198" w:type="dxa"/>
            <w:vAlign w:val="center"/>
          </w:tcPr>
          <w:p w14:paraId="1D847A4B" w14:textId="77777777" w:rsidR="00455149" w:rsidRPr="00324BD9" w:rsidRDefault="00455149" w:rsidP="00B55482">
            <w:pPr>
              <w:pStyle w:val="Subtitle"/>
              <w:spacing w:after="240"/>
            </w:pPr>
            <w:bookmarkStart w:id="406" w:name="_Toc438954449"/>
            <w:bookmarkStart w:id="407" w:name="_Toc347227546"/>
            <w:bookmarkStart w:id="408" w:name="_Toc55724059"/>
            <w:r w:rsidRPr="00324BD9">
              <w:lastRenderedPageBreak/>
              <w:t>Section VI</w:t>
            </w:r>
            <w:r w:rsidR="00193CA6" w:rsidRPr="00324BD9">
              <w:t>I</w:t>
            </w:r>
            <w:bookmarkEnd w:id="406"/>
            <w:r w:rsidR="00E6397B" w:rsidRPr="00324BD9">
              <w:t xml:space="preserve"> - </w:t>
            </w:r>
            <w:r w:rsidRPr="00324BD9">
              <w:t>Schedule of Requirements</w:t>
            </w:r>
            <w:bookmarkEnd w:id="407"/>
            <w:bookmarkEnd w:id="408"/>
          </w:p>
        </w:tc>
      </w:tr>
    </w:tbl>
    <w:p w14:paraId="02F4F4D9" w14:textId="77777777" w:rsidR="00455149" w:rsidRPr="00324BD9" w:rsidRDefault="00455149" w:rsidP="00B55482">
      <w:pPr>
        <w:spacing w:before="240" w:after="240"/>
      </w:pPr>
    </w:p>
    <w:p w14:paraId="0A61CFB9" w14:textId="77777777" w:rsidR="00455149" w:rsidRPr="00324BD9" w:rsidRDefault="00455149" w:rsidP="00B55482">
      <w:pPr>
        <w:spacing w:before="240" w:after="240"/>
        <w:jc w:val="center"/>
        <w:rPr>
          <w:b/>
          <w:sz w:val="32"/>
        </w:rPr>
      </w:pPr>
      <w:r w:rsidRPr="00324BD9">
        <w:rPr>
          <w:b/>
          <w:sz w:val="32"/>
        </w:rPr>
        <w:t>Contents</w:t>
      </w:r>
    </w:p>
    <w:p w14:paraId="656AAA19" w14:textId="77777777" w:rsidR="00455149" w:rsidRPr="00324BD9" w:rsidRDefault="00455149" w:rsidP="00B55482">
      <w:pPr>
        <w:spacing w:before="240" w:after="240"/>
        <w:jc w:val="right"/>
        <w:rPr>
          <w:b/>
        </w:rPr>
      </w:pPr>
    </w:p>
    <w:p w14:paraId="1B83FCB4" w14:textId="77777777" w:rsidR="0093689A" w:rsidRPr="000D5179" w:rsidRDefault="0093689A">
      <w:pPr>
        <w:pStyle w:val="TOC1"/>
        <w:rPr>
          <w:rFonts w:asciiTheme="minorHAnsi" w:eastAsiaTheme="minorEastAsia" w:hAnsiTheme="minorHAnsi" w:cstheme="minorBidi"/>
          <w:b w:val="0"/>
          <w:sz w:val="22"/>
          <w:szCs w:val="22"/>
          <w:lang w:eastAsia="fr-FR"/>
        </w:rPr>
      </w:pPr>
      <w:r>
        <w:rPr>
          <w:b w:val="0"/>
          <w:noProof w:val="0"/>
        </w:rPr>
        <w:fldChar w:fldCharType="begin"/>
      </w:r>
      <w:r>
        <w:rPr>
          <w:b w:val="0"/>
          <w:noProof w:val="0"/>
        </w:rPr>
        <w:instrText xml:space="preserve"> TOC \t "Style6;1" </w:instrText>
      </w:r>
      <w:r>
        <w:rPr>
          <w:b w:val="0"/>
          <w:noProof w:val="0"/>
        </w:rPr>
        <w:fldChar w:fldCharType="separate"/>
      </w:r>
      <w:r>
        <w:t>1.</w:t>
      </w:r>
      <w:r w:rsidRPr="000D5179">
        <w:rPr>
          <w:rFonts w:asciiTheme="minorHAnsi" w:eastAsiaTheme="minorEastAsia" w:hAnsiTheme="minorHAnsi" w:cstheme="minorBidi"/>
          <w:b w:val="0"/>
          <w:sz w:val="22"/>
          <w:szCs w:val="22"/>
          <w:lang w:eastAsia="fr-FR"/>
        </w:rPr>
        <w:tab/>
      </w:r>
      <w:r>
        <w:t>List of Textbooks and Delivery Schedule</w:t>
      </w:r>
      <w:r>
        <w:tab/>
      </w:r>
      <w:r>
        <w:fldChar w:fldCharType="begin"/>
      </w:r>
      <w:r>
        <w:instrText xml:space="preserve"> PAGEREF _Toc55725255 \h </w:instrText>
      </w:r>
      <w:r>
        <w:fldChar w:fldCharType="separate"/>
      </w:r>
      <w:r>
        <w:t>81</w:t>
      </w:r>
      <w:r>
        <w:fldChar w:fldCharType="end"/>
      </w:r>
    </w:p>
    <w:p w14:paraId="318257BD" w14:textId="77777777" w:rsidR="0093689A" w:rsidRPr="000D5179" w:rsidRDefault="0093689A">
      <w:pPr>
        <w:pStyle w:val="TOC1"/>
        <w:rPr>
          <w:rFonts w:asciiTheme="minorHAnsi" w:eastAsiaTheme="minorEastAsia" w:hAnsiTheme="minorHAnsi" w:cstheme="minorBidi"/>
          <w:b w:val="0"/>
          <w:sz w:val="22"/>
          <w:szCs w:val="22"/>
          <w:lang w:eastAsia="fr-FR"/>
        </w:rPr>
      </w:pPr>
      <w:r>
        <w:t>2.</w:t>
      </w:r>
      <w:r w:rsidRPr="000D5179">
        <w:rPr>
          <w:rFonts w:asciiTheme="minorHAnsi" w:eastAsiaTheme="minorEastAsia" w:hAnsiTheme="minorHAnsi" w:cstheme="minorBidi"/>
          <w:b w:val="0"/>
          <w:sz w:val="22"/>
          <w:szCs w:val="22"/>
          <w:lang w:eastAsia="fr-FR"/>
        </w:rPr>
        <w:tab/>
      </w:r>
      <w:r>
        <w:t>List of Related Services and Completion Schedule</w:t>
      </w:r>
      <w:r>
        <w:tab/>
      </w:r>
      <w:r>
        <w:fldChar w:fldCharType="begin"/>
      </w:r>
      <w:r>
        <w:instrText xml:space="preserve"> PAGEREF _Toc55725256 \h </w:instrText>
      </w:r>
      <w:r>
        <w:fldChar w:fldCharType="separate"/>
      </w:r>
      <w:r>
        <w:t>82</w:t>
      </w:r>
      <w:r>
        <w:fldChar w:fldCharType="end"/>
      </w:r>
    </w:p>
    <w:p w14:paraId="706CB909" w14:textId="77777777" w:rsidR="0093689A" w:rsidRPr="000D5179" w:rsidRDefault="0093689A">
      <w:pPr>
        <w:pStyle w:val="TOC1"/>
        <w:rPr>
          <w:rFonts w:asciiTheme="minorHAnsi" w:eastAsiaTheme="minorEastAsia" w:hAnsiTheme="minorHAnsi" w:cstheme="minorBidi"/>
          <w:b w:val="0"/>
          <w:sz w:val="22"/>
          <w:szCs w:val="22"/>
          <w:lang w:eastAsia="fr-FR"/>
        </w:rPr>
      </w:pPr>
      <w:r>
        <w:t>3.</w:t>
      </w:r>
      <w:r w:rsidRPr="000D5179">
        <w:rPr>
          <w:rFonts w:asciiTheme="minorHAnsi" w:eastAsiaTheme="minorEastAsia" w:hAnsiTheme="minorHAnsi" w:cstheme="minorBidi"/>
          <w:b w:val="0"/>
          <w:sz w:val="22"/>
          <w:szCs w:val="22"/>
          <w:lang w:eastAsia="fr-FR"/>
        </w:rPr>
        <w:tab/>
      </w:r>
      <w:r>
        <w:t>Technical Specifications</w:t>
      </w:r>
      <w:r>
        <w:tab/>
      </w:r>
      <w:r>
        <w:fldChar w:fldCharType="begin"/>
      </w:r>
      <w:r>
        <w:instrText xml:space="preserve"> PAGEREF _Toc55725257 \h </w:instrText>
      </w:r>
      <w:r>
        <w:fldChar w:fldCharType="separate"/>
      </w:r>
      <w:r>
        <w:t>83</w:t>
      </w:r>
      <w:r>
        <w:fldChar w:fldCharType="end"/>
      </w:r>
    </w:p>
    <w:p w14:paraId="16038422" w14:textId="77777777" w:rsidR="0093689A" w:rsidRPr="000D5179" w:rsidRDefault="0093689A">
      <w:pPr>
        <w:pStyle w:val="TOC1"/>
        <w:rPr>
          <w:rFonts w:asciiTheme="minorHAnsi" w:eastAsiaTheme="minorEastAsia" w:hAnsiTheme="minorHAnsi" w:cstheme="minorBidi"/>
          <w:b w:val="0"/>
          <w:sz w:val="22"/>
          <w:szCs w:val="22"/>
          <w:lang w:eastAsia="fr-FR"/>
        </w:rPr>
      </w:pPr>
      <w:r>
        <w:t>4.</w:t>
      </w:r>
      <w:r w:rsidRPr="000D5179">
        <w:rPr>
          <w:rFonts w:asciiTheme="minorHAnsi" w:eastAsiaTheme="minorEastAsia" w:hAnsiTheme="minorHAnsi" w:cstheme="minorBidi"/>
          <w:b w:val="0"/>
          <w:sz w:val="22"/>
          <w:szCs w:val="22"/>
          <w:lang w:eastAsia="fr-FR"/>
        </w:rPr>
        <w:tab/>
      </w:r>
      <w:r>
        <w:t>Inspections and Tests</w:t>
      </w:r>
      <w:r>
        <w:tab/>
      </w:r>
      <w:r>
        <w:fldChar w:fldCharType="begin"/>
      </w:r>
      <w:r>
        <w:instrText xml:space="preserve"> PAGEREF _Toc55725258 \h </w:instrText>
      </w:r>
      <w:r>
        <w:fldChar w:fldCharType="separate"/>
      </w:r>
      <w:r>
        <w:t>86</w:t>
      </w:r>
      <w:r>
        <w:fldChar w:fldCharType="end"/>
      </w:r>
    </w:p>
    <w:p w14:paraId="76A02F4B" w14:textId="1FF0DB8E" w:rsidR="00455149" w:rsidRPr="00324BD9" w:rsidRDefault="0093689A" w:rsidP="00B55482">
      <w:pPr>
        <w:pStyle w:val="TOC2"/>
      </w:pPr>
      <w:r>
        <w:rPr>
          <w:b/>
          <w:noProof w:val="0"/>
        </w:rPr>
        <w:fldChar w:fldCharType="end"/>
      </w:r>
    </w:p>
    <w:p w14:paraId="7A4348F4" w14:textId="77777777" w:rsidR="00455149" w:rsidRPr="00324BD9" w:rsidRDefault="00455149" w:rsidP="00B55482">
      <w:pPr>
        <w:pStyle w:val="Sub-ClauseText"/>
        <w:spacing w:before="240" w:after="240"/>
        <w:jc w:val="left"/>
      </w:pPr>
    </w:p>
    <w:p w14:paraId="0252AA76" w14:textId="77777777" w:rsidR="00455149" w:rsidRPr="00324BD9" w:rsidRDefault="00455149" w:rsidP="00B55482">
      <w:pPr>
        <w:pStyle w:val="Sub-ClauseText"/>
        <w:spacing w:before="240" w:after="240"/>
        <w:jc w:val="left"/>
      </w:pPr>
      <w:r w:rsidRPr="00324BD9">
        <w:br w:type="page"/>
      </w:r>
    </w:p>
    <w:p w14:paraId="3862210C" w14:textId="77777777" w:rsidR="00455149" w:rsidRPr="00324BD9" w:rsidRDefault="00455149" w:rsidP="00B55482">
      <w:pPr>
        <w:pStyle w:val="Heading2"/>
        <w:spacing w:before="240" w:after="240"/>
      </w:pPr>
      <w:bookmarkStart w:id="409" w:name="_Toc340548648"/>
      <w:r w:rsidRPr="00324BD9">
        <w:lastRenderedPageBreak/>
        <w:t>Notes for Preparing the Schedule of Requirements</w:t>
      </w:r>
      <w:bookmarkEnd w:id="409"/>
    </w:p>
    <w:p w14:paraId="279A9B56" w14:textId="77777777" w:rsidR="00455149" w:rsidRPr="00324BD9" w:rsidRDefault="00455149" w:rsidP="00B55482">
      <w:pPr>
        <w:suppressAutoHyphens/>
        <w:spacing w:before="240" w:after="240"/>
        <w:jc w:val="both"/>
      </w:pPr>
      <w:r w:rsidRPr="00324BD9">
        <w:t xml:space="preserve">The Schedule of Requirements shall be included in the </w:t>
      </w:r>
      <w:r w:rsidR="0094518B" w:rsidRPr="00324BD9">
        <w:t>bidding document</w:t>
      </w:r>
      <w:r w:rsidRPr="00324BD9">
        <w:t xml:space="preserve"> by the Purchaser, and shall cover, at a minimum, a description of the goods and services to be supplied and the delivery schedule.</w:t>
      </w:r>
    </w:p>
    <w:p w14:paraId="7145F1C7" w14:textId="77777777" w:rsidR="00455149" w:rsidRPr="00324BD9" w:rsidRDefault="00455149" w:rsidP="00B55482">
      <w:pPr>
        <w:suppressAutoHyphens/>
        <w:spacing w:before="240" w:after="240"/>
        <w:jc w:val="both"/>
      </w:pPr>
      <w:r w:rsidRPr="00324BD9">
        <w:t xml:space="preserve">The objective of the Schedule of Requirements is to provide sufficient information to enable </w:t>
      </w:r>
      <w:r w:rsidR="00FE2557" w:rsidRPr="00324BD9">
        <w:t>Bid</w:t>
      </w:r>
      <w:r w:rsidRPr="00324BD9">
        <w:t xml:space="preserve">ders to prepare their </w:t>
      </w:r>
      <w:r w:rsidR="00FE2557" w:rsidRPr="00324BD9">
        <w:t>Bid</w:t>
      </w:r>
      <w:r w:rsidRPr="00324BD9">
        <w:t xml:space="preserve">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w:t>
      </w:r>
      <w:r w:rsidR="00994A6D" w:rsidRPr="00324BD9">
        <w:t>42.1</w:t>
      </w:r>
      <w:r w:rsidRPr="00324BD9">
        <w:t>.</w:t>
      </w:r>
    </w:p>
    <w:p w14:paraId="235960B2" w14:textId="77777777" w:rsidR="00455149" w:rsidRPr="00324BD9" w:rsidRDefault="00455149" w:rsidP="00B55482">
      <w:pPr>
        <w:suppressAutoHyphens/>
        <w:spacing w:before="240" w:after="240"/>
        <w:jc w:val="both"/>
      </w:pPr>
      <w:r w:rsidRPr="00324BD9">
        <w:t xml:space="preserve">The date or period for delivery should be carefully specified, taking into account (a) the implications of delivery terms stipulated in the Instructions to </w:t>
      </w:r>
      <w:r w:rsidR="00FE2557" w:rsidRPr="00324BD9">
        <w:t>Bid</w:t>
      </w:r>
      <w:r w:rsidRPr="00324BD9">
        <w:t xml:space="preserve">ders pursuant to the </w:t>
      </w:r>
      <w:r w:rsidRPr="00324BD9">
        <w:rPr>
          <w:i/>
        </w:rPr>
        <w:t>Incoterms</w:t>
      </w:r>
      <w:r w:rsidRPr="00324BD9">
        <w:t xml:space="preserve"> rules (i.e., CIP</w:t>
      </w:r>
      <w:r w:rsidR="00902341" w:rsidRPr="00324BD9">
        <w:t xml:space="preserve"> </w:t>
      </w:r>
      <w:r w:rsidRPr="00324BD9">
        <w:t>term—</w:t>
      </w:r>
      <w:r w:rsidR="00902341" w:rsidRPr="00324BD9">
        <w:t xml:space="preserve">implies that </w:t>
      </w:r>
      <w:r w:rsidRPr="00324BD9">
        <w:t xml:space="preserve">“delivery” takes place when goods are delivered </w:t>
      </w:r>
      <w:r w:rsidRPr="00324BD9">
        <w:rPr>
          <w:b/>
        </w:rPr>
        <w:t>to the carriers</w:t>
      </w:r>
      <w:r w:rsidRPr="00324BD9">
        <w:t>), and (b) the date prescribed herein from which the Purchaser’s delivery obligations start (i.e., notice of award, contract signature, opening or confirmation of the letter of credit).</w:t>
      </w:r>
    </w:p>
    <w:p w14:paraId="36DF5AD1" w14:textId="77777777" w:rsidR="00455149" w:rsidRPr="00324BD9" w:rsidRDefault="00455149" w:rsidP="00B55482">
      <w:pPr>
        <w:pStyle w:val="Sub-ClauseText"/>
        <w:spacing w:before="240" w:after="240"/>
        <w:jc w:val="left"/>
      </w:pPr>
    </w:p>
    <w:p w14:paraId="31ABC8B6" w14:textId="77777777" w:rsidR="00455149" w:rsidRPr="00324BD9" w:rsidRDefault="00455149" w:rsidP="00B55482">
      <w:pPr>
        <w:pStyle w:val="Sub-ClauseText"/>
        <w:spacing w:before="240" w:after="240"/>
        <w:jc w:val="left"/>
        <w:sectPr w:rsidR="00455149" w:rsidRPr="00324BD9">
          <w:headerReference w:type="even" r:id="rId68"/>
          <w:headerReference w:type="first" r:id="rId69"/>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455149" w:rsidRPr="00324BD9" w14:paraId="6D91A773" w14:textId="77777777">
        <w:trPr>
          <w:cantSplit/>
        </w:trPr>
        <w:tc>
          <w:tcPr>
            <w:tcW w:w="12888" w:type="dxa"/>
            <w:gridSpan w:val="8"/>
            <w:tcBorders>
              <w:top w:val="nil"/>
              <w:left w:val="nil"/>
              <w:bottom w:val="double" w:sz="4" w:space="0" w:color="auto"/>
              <w:right w:val="nil"/>
            </w:tcBorders>
          </w:tcPr>
          <w:p w14:paraId="263FBE38" w14:textId="77777777" w:rsidR="00455149" w:rsidRPr="0093689A" w:rsidRDefault="00455149" w:rsidP="000D5179">
            <w:pPr>
              <w:pStyle w:val="Style6"/>
            </w:pPr>
            <w:bookmarkStart w:id="410" w:name="_Toc68320557"/>
            <w:bookmarkStart w:id="411" w:name="_Toc55725255"/>
            <w:r w:rsidRPr="0093689A">
              <w:lastRenderedPageBreak/>
              <w:t xml:space="preserve">List of </w:t>
            </w:r>
            <w:r w:rsidR="00DE519A" w:rsidRPr="0093689A">
              <w:t>Textbook</w:t>
            </w:r>
            <w:r w:rsidRPr="0093689A">
              <w:t>s and Delivery Schedule</w:t>
            </w:r>
            <w:bookmarkEnd w:id="410"/>
            <w:bookmarkEnd w:id="411"/>
          </w:p>
          <w:p w14:paraId="7671247C" w14:textId="77777777" w:rsidR="00455149" w:rsidRPr="00324BD9" w:rsidRDefault="00455149" w:rsidP="00B55482">
            <w:pPr>
              <w:spacing w:before="60" w:after="60"/>
              <w:rPr>
                <w:i/>
                <w:iCs/>
              </w:rPr>
            </w:pPr>
            <w:r w:rsidRPr="00324BD9">
              <w:rPr>
                <w:i/>
                <w:iCs/>
              </w:rPr>
              <w:t>[The Purchaser shall fill in this table, with the exception of the column “</w:t>
            </w:r>
            <w:r w:rsidR="00FE2557" w:rsidRPr="00324BD9">
              <w:rPr>
                <w:i/>
                <w:iCs/>
              </w:rPr>
              <w:t>Bid</w:t>
            </w:r>
            <w:r w:rsidRPr="00324BD9">
              <w:rPr>
                <w:i/>
                <w:iCs/>
              </w:rPr>
              <w:t xml:space="preserve">der’s offered Delivery date” to be filled by the </w:t>
            </w:r>
            <w:r w:rsidR="00FE2557" w:rsidRPr="00324BD9">
              <w:rPr>
                <w:i/>
                <w:iCs/>
              </w:rPr>
              <w:t>Bid</w:t>
            </w:r>
            <w:r w:rsidRPr="00324BD9">
              <w:rPr>
                <w:i/>
                <w:iCs/>
              </w:rPr>
              <w:t>der]</w:t>
            </w:r>
          </w:p>
        </w:tc>
      </w:tr>
      <w:tr w:rsidR="00455149" w:rsidRPr="00324BD9" w14:paraId="522317C1" w14:textId="77777777">
        <w:trPr>
          <w:cantSplit/>
          <w:trHeight w:val="240"/>
        </w:trPr>
        <w:tc>
          <w:tcPr>
            <w:tcW w:w="883" w:type="dxa"/>
            <w:vMerge w:val="restart"/>
            <w:tcBorders>
              <w:top w:val="double" w:sz="4" w:space="0" w:color="auto"/>
              <w:left w:val="double" w:sz="4" w:space="0" w:color="auto"/>
              <w:right w:val="single" w:sz="4" w:space="0" w:color="auto"/>
            </w:tcBorders>
          </w:tcPr>
          <w:p w14:paraId="07D1D11B" w14:textId="77777777" w:rsidR="00455149" w:rsidRPr="00324BD9" w:rsidRDefault="00455149" w:rsidP="00B55482">
            <w:pPr>
              <w:suppressAutoHyphens/>
              <w:spacing w:before="60" w:after="60"/>
              <w:jc w:val="center"/>
              <w:rPr>
                <w:b/>
                <w:bCs/>
                <w:sz w:val="22"/>
                <w:szCs w:val="22"/>
              </w:rPr>
            </w:pPr>
            <w:r w:rsidRPr="00324BD9">
              <w:rPr>
                <w:b/>
                <w:bCs/>
                <w:sz w:val="22"/>
                <w:szCs w:val="22"/>
              </w:rPr>
              <w:t>Line Item</w:t>
            </w:r>
          </w:p>
          <w:p w14:paraId="174FA2B2" w14:textId="77777777" w:rsidR="00455149" w:rsidRPr="00324BD9" w:rsidRDefault="00455149" w:rsidP="00B55482">
            <w:pPr>
              <w:suppressAutoHyphens/>
              <w:spacing w:before="60" w:after="60"/>
              <w:jc w:val="center"/>
              <w:rPr>
                <w:b/>
                <w:bCs/>
                <w:sz w:val="22"/>
                <w:szCs w:val="22"/>
              </w:rPr>
            </w:pPr>
            <w:r w:rsidRPr="00324BD9">
              <w:rPr>
                <w:b/>
                <w:bCs/>
                <w:sz w:val="22"/>
                <w:szCs w:val="22"/>
              </w:rPr>
              <w:t>N</w:t>
            </w:r>
            <w:r w:rsidRPr="00324BD9">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65214EBE" w14:textId="77777777" w:rsidR="00455149" w:rsidRPr="00324BD9" w:rsidRDefault="00455149" w:rsidP="00B55482">
            <w:pPr>
              <w:suppressAutoHyphens/>
              <w:spacing w:before="60" w:after="60"/>
              <w:jc w:val="center"/>
              <w:rPr>
                <w:b/>
                <w:bCs/>
                <w:sz w:val="22"/>
                <w:szCs w:val="22"/>
              </w:rPr>
            </w:pPr>
            <w:r w:rsidRPr="00324BD9">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49D6C52F" w14:textId="77777777" w:rsidR="00455149" w:rsidRPr="00324BD9" w:rsidRDefault="00455149" w:rsidP="00B55482">
            <w:pPr>
              <w:suppressAutoHyphens/>
              <w:spacing w:before="60" w:after="60"/>
              <w:jc w:val="center"/>
              <w:rPr>
                <w:b/>
                <w:bCs/>
                <w:sz w:val="22"/>
                <w:szCs w:val="22"/>
              </w:rPr>
            </w:pPr>
            <w:r w:rsidRPr="00324BD9">
              <w:rPr>
                <w:b/>
                <w:bCs/>
                <w:sz w:val="22"/>
                <w:szCs w:val="22"/>
              </w:rPr>
              <w:t>Quantity</w:t>
            </w:r>
          </w:p>
        </w:tc>
        <w:tc>
          <w:tcPr>
            <w:tcW w:w="990" w:type="dxa"/>
            <w:vMerge w:val="restart"/>
            <w:tcBorders>
              <w:top w:val="double" w:sz="4" w:space="0" w:color="auto"/>
              <w:left w:val="single" w:sz="4" w:space="0" w:color="auto"/>
              <w:right w:val="single" w:sz="4" w:space="0" w:color="auto"/>
            </w:tcBorders>
          </w:tcPr>
          <w:p w14:paraId="4F578712" w14:textId="77777777" w:rsidR="00455149" w:rsidRPr="00324BD9" w:rsidRDefault="00455149" w:rsidP="00B55482">
            <w:pPr>
              <w:suppressAutoHyphens/>
              <w:spacing w:before="60" w:after="60"/>
              <w:jc w:val="center"/>
              <w:rPr>
                <w:b/>
                <w:bCs/>
                <w:sz w:val="22"/>
                <w:szCs w:val="22"/>
              </w:rPr>
            </w:pPr>
            <w:r w:rsidRPr="00324BD9">
              <w:rPr>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6BE5A610" w14:textId="77777777" w:rsidR="00455149" w:rsidRPr="00324BD9" w:rsidRDefault="00455149" w:rsidP="00B55482">
            <w:pPr>
              <w:spacing w:before="60" w:after="60"/>
              <w:jc w:val="center"/>
              <w:rPr>
                <w:b/>
                <w:bCs/>
                <w:sz w:val="22"/>
                <w:szCs w:val="22"/>
              </w:rPr>
            </w:pPr>
            <w:r w:rsidRPr="00324BD9">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64209C8F" w14:textId="77777777" w:rsidR="00455149" w:rsidRPr="00324BD9" w:rsidRDefault="00455149" w:rsidP="00B55482">
            <w:pPr>
              <w:spacing w:before="60" w:after="60"/>
              <w:jc w:val="center"/>
              <w:rPr>
                <w:sz w:val="22"/>
                <w:szCs w:val="22"/>
              </w:rPr>
            </w:pPr>
            <w:r w:rsidRPr="00324BD9">
              <w:rPr>
                <w:b/>
                <w:bCs/>
                <w:sz w:val="22"/>
                <w:szCs w:val="22"/>
              </w:rPr>
              <w:t>Delivery  (as per Incoterms) Date</w:t>
            </w:r>
          </w:p>
        </w:tc>
      </w:tr>
      <w:tr w:rsidR="00455149" w:rsidRPr="00324BD9" w14:paraId="4A676C28" w14:textId="77777777" w:rsidTr="002073DE">
        <w:trPr>
          <w:cantSplit/>
          <w:trHeight w:val="240"/>
        </w:trPr>
        <w:tc>
          <w:tcPr>
            <w:tcW w:w="883" w:type="dxa"/>
            <w:vMerge/>
            <w:tcBorders>
              <w:left w:val="double" w:sz="4" w:space="0" w:color="auto"/>
              <w:bottom w:val="single" w:sz="4" w:space="0" w:color="auto"/>
              <w:right w:val="single" w:sz="4" w:space="0" w:color="auto"/>
            </w:tcBorders>
          </w:tcPr>
          <w:p w14:paraId="27531FFB" w14:textId="77777777" w:rsidR="00455149" w:rsidRPr="00324BD9" w:rsidRDefault="00455149" w:rsidP="00B55482">
            <w:pPr>
              <w:suppressAutoHyphens/>
              <w:spacing w:before="60" w:after="60"/>
              <w:jc w:val="center"/>
              <w:rPr>
                <w:sz w:val="22"/>
                <w:szCs w:val="22"/>
              </w:rPr>
            </w:pPr>
          </w:p>
        </w:tc>
        <w:tc>
          <w:tcPr>
            <w:tcW w:w="2825" w:type="dxa"/>
            <w:vMerge/>
            <w:tcBorders>
              <w:left w:val="single" w:sz="4" w:space="0" w:color="auto"/>
              <w:bottom w:val="single" w:sz="4" w:space="0" w:color="auto"/>
              <w:right w:val="single" w:sz="4" w:space="0" w:color="auto"/>
            </w:tcBorders>
          </w:tcPr>
          <w:p w14:paraId="3AFEA3FF" w14:textId="77777777" w:rsidR="00455149" w:rsidRPr="00324BD9" w:rsidRDefault="00455149" w:rsidP="00B55482">
            <w:pPr>
              <w:suppressAutoHyphens/>
              <w:spacing w:before="60" w:after="60"/>
              <w:jc w:val="center"/>
              <w:rPr>
                <w:sz w:val="22"/>
                <w:szCs w:val="22"/>
              </w:rPr>
            </w:pPr>
          </w:p>
        </w:tc>
        <w:tc>
          <w:tcPr>
            <w:tcW w:w="1080" w:type="dxa"/>
            <w:vMerge/>
            <w:tcBorders>
              <w:left w:val="single" w:sz="4" w:space="0" w:color="auto"/>
              <w:bottom w:val="single" w:sz="4" w:space="0" w:color="auto"/>
              <w:right w:val="single" w:sz="4" w:space="0" w:color="auto"/>
            </w:tcBorders>
          </w:tcPr>
          <w:p w14:paraId="55E62FDF" w14:textId="77777777" w:rsidR="00455149" w:rsidRPr="00324BD9" w:rsidRDefault="00455149" w:rsidP="00B55482">
            <w:pPr>
              <w:suppressAutoHyphens/>
              <w:spacing w:before="60" w:after="60"/>
              <w:jc w:val="center"/>
              <w:rPr>
                <w:sz w:val="22"/>
                <w:szCs w:val="22"/>
              </w:rPr>
            </w:pPr>
          </w:p>
        </w:tc>
        <w:tc>
          <w:tcPr>
            <w:tcW w:w="990" w:type="dxa"/>
            <w:vMerge/>
            <w:tcBorders>
              <w:left w:val="single" w:sz="4" w:space="0" w:color="auto"/>
              <w:bottom w:val="single" w:sz="4" w:space="0" w:color="auto"/>
              <w:right w:val="single" w:sz="4" w:space="0" w:color="auto"/>
            </w:tcBorders>
          </w:tcPr>
          <w:p w14:paraId="7AC76DBA" w14:textId="77777777" w:rsidR="00455149" w:rsidRPr="00324BD9" w:rsidRDefault="00455149" w:rsidP="00B55482">
            <w:pPr>
              <w:suppressAutoHyphens/>
              <w:spacing w:before="60" w:after="60"/>
              <w:jc w:val="center"/>
              <w:rPr>
                <w:sz w:val="22"/>
                <w:szCs w:val="22"/>
              </w:rPr>
            </w:pPr>
          </w:p>
        </w:tc>
        <w:tc>
          <w:tcPr>
            <w:tcW w:w="1490" w:type="dxa"/>
            <w:vMerge/>
            <w:tcBorders>
              <w:left w:val="single" w:sz="4" w:space="0" w:color="auto"/>
              <w:bottom w:val="single" w:sz="4" w:space="0" w:color="auto"/>
              <w:right w:val="single" w:sz="4" w:space="0" w:color="auto"/>
            </w:tcBorders>
          </w:tcPr>
          <w:p w14:paraId="4FC9721A" w14:textId="77777777" w:rsidR="00455149" w:rsidRPr="00324BD9" w:rsidRDefault="00455149" w:rsidP="00B55482">
            <w:pPr>
              <w:spacing w:before="60" w:after="60"/>
              <w:jc w:val="center"/>
              <w:rPr>
                <w:sz w:val="22"/>
                <w:szCs w:val="22"/>
              </w:rPr>
            </w:pPr>
          </w:p>
        </w:tc>
        <w:tc>
          <w:tcPr>
            <w:tcW w:w="1724" w:type="dxa"/>
            <w:tcBorders>
              <w:top w:val="single" w:sz="4" w:space="0" w:color="auto"/>
              <w:left w:val="single" w:sz="4" w:space="0" w:color="auto"/>
              <w:right w:val="single" w:sz="4" w:space="0" w:color="auto"/>
            </w:tcBorders>
          </w:tcPr>
          <w:p w14:paraId="7E2B4142" w14:textId="77777777" w:rsidR="00455149" w:rsidRPr="00324BD9" w:rsidRDefault="00455149" w:rsidP="00B55482">
            <w:pPr>
              <w:spacing w:before="60" w:after="60"/>
              <w:jc w:val="center"/>
              <w:rPr>
                <w:b/>
                <w:bCs/>
                <w:sz w:val="22"/>
                <w:szCs w:val="22"/>
              </w:rPr>
            </w:pPr>
            <w:r w:rsidRPr="00324BD9">
              <w:rPr>
                <w:b/>
                <w:bCs/>
                <w:sz w:val="22"/>
                <w:szCs w:val="22"/>
              </w:rPr>
              <w:t>Earliest Delivery Date</w:t>
            </w:r>
          </w:p>
        </w:tc>
        <w:tc>
          <w:tcPr>
            <w:tcW w:w="1798" w:type="dxa"/>
            <w:tcBorders>
              <w:top w:val="single" w:sz="4" w:space="0" w:color="auto"/>
              <w:left w:val="single" w:sz="4" w:space="0" w:color="auto"/>
              <w:right w:val="single" w:sz="4" w:space="0" w:color="auto"/>
            </w:tcBorders>
          </w:tcPr>
          <w:p w14:paraId="5C737DCE" w14:textId="77777777" w:rsidR="00455149" w:rsidRPr="00324BD9" w:rsidRDefault="00455149" w:rsidP="00B55482">
            <w:pPr>
              <w:spacing w:before="60" w:after="60"/>
              <w:jc w:val="center"/>
              <w:rPr>
                <w:b/>
                <w:bCs/>
                <w:sz w:val="22"/>
                <w:szCs w:val="22"/>
              </w:rPr>
            </w:pPr>
            <w:r w:rsidRPr="00324BD9">
              <w:rPr>
                <w:b/>
                <w:bCs/>
                <w:sz w:val="22"/>
                <w:szCs w:val="22"/>
              </w:rPr>
              <w:t xml:space="preserve">Latest Delivery Date </w:t>
            </w:r>
          </w:p>
          <w:p w14:paraId="55AE395A" w14:textId="77777777" w:rsidR="00455149" w:rsidRPr="00324BD9" w:rsidRDefault="00455149" w:rsidP="00B55482">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17DB12A8" w14:textId="77777777" w:rsidR="00455149" w:rsidRPr="00324BD9" w:rsidRDefault="00FE2557" w:rsidP="00B55482">
            <w:pPr>
              <w:spacing w:before="60" w:after="60"/>
              <w:jc w:val="center"/>
              <w:rPr>
                <w:b/>
                <w:bCs/>
                <w:sz w:val="22"/>
                <w:szCs w:val="22"/>
              </w:rPr>
            </w:pPr>
            <w:r w:rsidRPr="00324BD9">
              <w:rPr>
                <w:b/>
                <w:bCs/>
                <w:sz w:val="22"/>
                <w:szCs w:val="22"/>
              </w:rPr>
              <w:t>Bid</w:t>
            </w:r>
            <w:r w:rsidR="00455149" w:rsidRPr="00324BD9">
              <w:rPr>
                <w:b/>
                <w:bCs/>
                <w:sz w:val="22"/>
                <w:szCs w:val="22"/>
              </w:rPr>
              <w:t>der’s  offered Delivery date [</w:t>
            </w:r>
            <w:r w:rsidR="00455149" w:rsidRPr="00324BD9">
              <w:rPr>
                <w:b/>
                <w:bCs/>
                <w:i/>
                <w:iCs/>
                <w:sz w:val="22"/>
                <w:szCs w:val="22"/>
              </w:rPr>
              <w:t xml:space="preserve">to be provided by the </w:t>
            </w:r>
            <w:r w:rsidRPr="00324BD9">
              <w:rPr>
                <w:b/>
                <w:bCs/>
                <w:i/>
                <w:iCs/>
                <w:sz w:val="22"/>
                <w:szCs w:val="22"/>
              </w:rPr>
              <w:t>Bid</w:t>
            </w:r>
            <w:r w:rsidR="00455149" w:rsidRPr="00324BD9">
              <w:rPr>
                <w:b/>
                <w:bCs/>
                <w:i/>
                <w:iCs/>
                <w:sz w:val="22"/>
                <w:szCs w:val="22"/>
              </w:rPr>
              <w:t>der</w:t>
            </w:r>
            <w:r w:rsidR="00455149" w:rsidRPr="00324BD9">
              <w:rPr>
                <w:b/>
                <w:bCs/>
                <w:sz w:val="22"/>
                <w:szCs w:val="22"/>
              </w:rPr>
              <w:t>]</w:t>
            </w:r>
          </w:p>
        </w:tc>
      </w:tr>
      <w:tr w:rsidR="00455149" w:rsidRPr="00324BD9" w14:paraId="60EBB8B6"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7CAD0C0D" w14:textId="77777777" w:rsidR="00455149" w:rsidRPr="00324BD9" w:rsidRDefault="00455149" w:rsidP="00B55482">
            <w:pPr>
              <w:spacing w:before="60" w:after="60"/>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15B4408B" w14:textId="77777777" w:rsidR="00455149" w:rsidRPr="00324BD9" w:rsidRDefault="00455149" w:rsidP="00B55482">
            <w:pPr>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F1CC4AD" w14:textId="77777777" w:rsidR="00455149" w:rsidRPr="00324BD9" w:rsidRDefault="00455149" w:rsidP="00B55482">
            <w:pPr>
              <w:spacing w:before="60" w:after="60"/>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4DB1F2D2" w14:textId="77777777" w:rsidR="00455149" w:rsidRPr="00324BD9" w:rsidRDefault="00455149" w:rsidP="00B55482">
            <w:pPr>
              <w:spacing w:before="60" w:after="60"/>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3EBD3130" w14:textId="77777777" w:rsidR="00455149" w:rsidRPr="00324BD9" w:rsidRDefault="00455149" w:rsidP="00B55482">
            <w:pPr>
              <w:spacing w:before="60" w:after="60"/>
              <w:rPr>
                <w:sz w:val="22"/>
                <w:szCs w:val="22"/>
              </w:rPr>
            </w:pPr>
          </w:p>
        </w:tc>
        <w:tc>
          <w:tcPr>
            <w:tcW w:w="1724" w:type="dxa"/>
            <w:tcBorders>
              <w:left w:val="single" w:sz="4" w:space="0" w:color="auto"/>
              <w:right w:val="single" w:sz="4" w:space="0" w:color="auto"/>
            </w:tcBorders>
          </w:tcPr>
          <w:p w14:paraId="7B14E28A" w14:textId="77777777" w:rsidR="00455149" w:rsidRPr="00324BD9" w:rsidRDefault="00455149" w:rsidP="00B55482">
            <w:pPr>
              <w:spacing w:before="60" w:after="60"/>
              <w:rPr>
                <w:sz w:val="22"/>
                <w:szCs w:val="22"/>
              </w:rPr>
            </w:pPr>
          </w:p>
        </w:tc>
        <w:tc>
          <w:tcPr>
            <w:tcW w:w="1798" w:type="dxa"/>
            <w:tcBorders>
              <w:left w:val="single" w:sz="4" w:space="0" w:color="auto"/>
              <w:right w:val="single" w:sz="4" w:space="0" w:color="auto"/>
            </w:tcBorders>
          </w:tcPr>
          <w:p w14:paraId="6B43BBBF" w14:textId="77777777" w:rsidR="00455149" w:rsidRPr="00324BD9" w:rsidRDefault="00455149" w:rsidP="00B55482">
            <w:pPr>
              <w:pStyle w:val="Outline"/>
              <w:spacing w:before="60" w:after="60"/>
              <w:rPr>
                <w:kern w:val="0"/>
                <w:sz w:val="22"/>
                <w:szCs w:val="22"/>
              </w:rPr>
            </w:pPr>
          </w:p>
        </w:tc>
        <w:tc>
          <w:tcPr>
            <w:tcW w:w="2098" w:type="dxa"/>
            <w:tcBorders>
              <w:top w:val="single" w:sz="4" w:space="0" w:color="auto"/>
              <w:left w:val="single" w:sz="4" w:space="0" w:color="auto"/>
              <w:right w:val="double" w:sz="4" w:space="0" w:color="auto"/>
            </w:tcBorders>
          </w:tcPr>
          <w:p w14:paraId="208672B8" w14:textId="77777777" w:rsidR="00455149" w:rsidRPr="00324BD9" w:rsidRDefault="00455149" w:rsidP="00B55482">
            <w:pPr>
              <w:spacing w:before="60" w:after="60"/>
              <w:rPr>
                <w:sz w:val="22"/>
                <w:szCs w:val="22"/>
              </w:rPr>
            </w:pPr>
          </w:p>
        </w:tc>
      </w:tr>
      <w:tr w:rsidR="00455149" w:rsidRPr="00324BD9" w14:paraId="3BB74933"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4E19FCFA" w14:textId="77777777" w:rsidR="00455149" w:rsidRPr="00324BD9" w:rsidRDefault="00455149" w:rsidP="00B55482">
            <w:pPr>
              <w:spacing w:before="60" w:after="60"/>
              <w:rPr>
                <w:i/>
                <w:iCs/>
                <w:sz w:val="22"/>
                <w:szCs w:val="22"/>
              </w:rPr>
            </w:pPr>
            <w:r w:rsidRPr="00324BD9">
              <w:rPr>
                <w:i/>
                <w:iCs/>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14:paraId="560ADB03" w14:textId="77777777" w:rsidR="00455149" w:rsidRPr="00324BD9" w:rsidRDefault="00455149" w:rsidP="00B55482">
            <w:pPr>
              <w:spacing w:before="60" w:after="60"/>
              <w:rPr>
                <w:i/>
                <w:iCs/>
                <w:sz w:val="22"/>
                <w:szCs w:val="22"/>
              </w:rPr>
            </w:pPr>
            <w:r w:rsidRPr="00324BD9">
              <w:rPr>
                <w:i/>
                <w:iCs/>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7980D3E9" w14:textId="77777777" w:rsidR="00455149" w:rsidRPr="00324BD9" w:rsidRDefault="00455149" w:rsidP="00B55482">
            <w:pPr>
              <w:spacing w:before="60" w:after="60"/>
              <w:rPr>
                <w:i/>
                <w:iCs/>
                <w:sz w:val="22"/>
                <w:szCs w:val="22"/>
              </w:rPr>
            </w:pPr>
            <w:r w:rsidRPr="00324BD9">
              <w:rPr>
                <w:i/>
                <w:iCs/>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14:paraId="5E4E78F8" w14:textId="77777777" w:rsidR="00455149" w:rsidRPr="00324BD9" w:rsidRDefault="00455149" w:rsidP="00B55482">
            <w:pPr>
              <w:spacing w:before="60" w:after="60"/>
              <w:rPr>
                <w:i/>
                <w:iCs/>
                <w:sz w:val="22"/>
                <w:szCs w:val="22"/>
              </w:rPr>
            </w:pPr>
            <w:r w:rsidRPr="00324BD9">
              <w:rPr>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0383AE85" w14:textId="77777777" w:rsidR="00455149" w:rsidRPr="00324BD9" w:rsidRDefault="00455149" w:rsidP="00B55482">
            <w:pPr>
              <w:spacing w:before="60" w:after="60"/>
              <w:rPr>
                <w:i/>
                <w:iCs/>
                <w:sz w:val="22"/>
                <w:szCs w:val="22"/>
              </w:rPr>
            </w:pPr>
            <w:r w:rsidRPr="00324BD9">
              <w:rPr>
                <w:i/>
                <w:iCs/>
                <w:sz w:val="22"/>
                <w:szCs w:val="22"/>
              </w:rPr>
              <w:t>[insert place of Delivery]</w:t>
            </w:r>
          </w:p>
        </w:tc>
        <w:tc>
          <w:tcPr>
            <w:tcW w:w="1724" w:type="dxa"/>
            <w:tcBorders>
              <w:left w:val="single" w:sz="4" w:space="0" w:color="auto"/>
              <w:right w:val="single" w:sz="4" w:space="0" w:color="auto"/>
            </w:tcBorders>
          </w:tcPr>
          <w:p w14:paraId="6DCAD16C" w14:textId="77777777" w:rsidR="00455149" w:rsidRPr="00324BD9" w:rsidRDefault="00455149" w:rsidP="00B55482">
            <w:pPr>
              <w:spacing w:before="60" w:after="60"/>
              <w:rPr>
                <w:i/>
                <w:iCs/>
                <w:sz w:val="22"/>
                <w:szCs w:val="22"/>
              </w:rPr>
            </w:pPr>
            <w:r w:rsidRPr="00324BD9">
              <w:rPr>
                <w:i/>
                <w:iCs/>
                <w:sz w:val="22"/>
                <w:szCs w:val="22"/>
              </w:rPr>
              <w:t>[insert the number of  days following the date of  effectiveness the Contract]</w:t>
            </w:r>
          </w:p>
        </w:tc>
        <w:tc>
          <w:tcPr>
            <w:tcW w:w="1798" w:type="dxa"/>
            <w:tcBorders>
              <w:left w:val="single" w:sz="4" w:space="0" w:color="auto"/>
              <w:right w:val="single" w:sz="4" w:space="0" w:color="auto"/>
            </w:tcBorders>
          </w:tcPr>
          <w:p w14:paraId="18D1036A" w14:textId="77777777" w:rsidR="00455149" w:rsidRPr="00324BD9" w:rsidRDefault="00455149" w:rsidP="00B55482">
            <w:pPr>
              <w:spacing w:before="60" w:after="60"/>
              <w:rPr>
                <w:i/>
                <w:iCs/>
                <w:sz w:val="22"/>
                <w:szCs w:val="22"/>
              </w:rPr>
            </w:pPr>
            <w:r w:rsidRPr="00324BD9">
              <w:rPr>
                <w:i/>
                <w:iCs/>
                <w:sz w:val="22"/>
                <w:szCs w:val="22"/>
              </w:rPr>
              <w:t>[insert the number of  days following the date of  effectiveness the Contract]</w:t>
            </w:r>
          </w:p>
        </w:tc>
        <w:tc>
          <w:tcPr>
            <w:tcW w:w="2098" w:type="dxa"/>
            <w:tcBorders>
              <w:left w:val="single" w:sz="4" w:space="0" w:color="auto"/>
              <w:right w:val="double" w:sz="4" w:space="0" w:color="auto"/>
            </w:tcBorders>
          </w:tcPr>
          <w:p w14:paraId="257CB1A2" w14:textId="77777777" w:rsidR="00455149" w:rsidRPr="00324BD9" w:rsidRDefault="00455149" w:rsidP="00B55482">
            <w:pPr>
              <w:spacing w:before="60" w:after="60"/>
              <w:rPr>
                <w:i/>
                <w:iCs/>
                <w:sz w:val="22"/>
                <w:szCs w:val="22"/>
              </w:rPr>
            </w:pPr>
            <w:r w:rsidRPr="00324BD9">
              <w:rPr>
                <w:i/>
                <w:iCs/>
                <w:sz w:val="22"/>
                <w:szCs w:val="22"/>
              </w:rPr>
              <w:t>[insert the number of  days following the date of  effectiveness the Contract]</w:t>
            </w:r>
          </w:p>
        </w:tc>
      </w:tr>
      <w:tr w:rsidR="00455149" w:rsidRPr="00324BD9" w14:paraId="5309B308"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01800FF5" w14:textId="77777777" w:rsidR="00455149" w:rsidRPr="00324BD9" w:rsidRDefault="00455149" w:rsidP="00B55482">
            <w:pPr>
              <w:spacing w:before="60" w:after="60"/>
            </w:pPr>
          </w:p>
        </w:tc>
        <w:tc>
          <w:tcPr>
            <w:tcW w:w="2825" w:type="dxa"/>
            <w:tcBorders>
              <w:top w:val="single" w:sz="4" w:space="0" w:color="auto"/>
              <w:left w:val="single" w:sz="4" w:space="0" w:color="auto"/>
              <w:bottom w:val="single" w:sz="4" w:space="0" w:color="auto"/>
              <w:right w:val="single" w:sz="4" w:space="0" w:color="auto"/>
            </w:tcBorders>
          </w:tcPr>
          <w:p w14:paraId="28F0E918" w14:textId="77777777" w:rsidR="00455149" w:rsidRPr="00324BD9" w:rsidRDefault="00455149" w:rsidP="00B55482">
            <w:pPr>
              <w:spacing w:before="60" w:after="60"/>
            </w:pPr>
          </w:p>
        </w:tc>
        <w:tc>
          <w:tcPr>
            <w:tcW w:w="1080" w:type="dxa"/>
            <w:tcBorders>
              <w:top w:val="single" w:sz="4" w:space="0" w:color="auto"/>
              <w:left w:val="single" w:sz="4" w:space="0" w:color="auto"/>
              <w:bottom w:val="single" w:sz="4" w:space="0" w:color="auto"/>
              <w:right w:val="single" w:sz="4" w:space="0" w:color="auto"/>
            </w:tcBorders>
          </w:tcPr>
          <w:p w14:paraId="3D2B1550" w14:textId="77777777" w:rsidR="00455149" w:rsidRPr="00324BD9" w:rsidRDefault="00455149" w:rsidP="00B55482">
            <w:pPr>
              <w:spacing w:before="60" w:after="60"/>
            </w:pPr>
          </w:p>
        </w:tc>
        <w:tc>
          <w:tcPr>
            <w:tcW w:w="990" w:type="dxa"/>
            <w:tcBorders>
              <w:top w:val="single" w:sz="4" w:space="0" w:color="auto"/>
              <w:left w:val="single" w:sz="4" w:space="0" w:color="auto"/>
              <w:bottom w:val="single" w:sz="4" w:space="0" w:color="auto"/>
              <w:right w:val="single" w:sz="4" w:space="0" w:color="auto"/>
            </w:tcBorders>
          </w:tcPr>
          <w:p w14:paraId="38DD6A01" w14:textId="77777777" w:rsidR="00455149" w:rsidRPr="00324BD9" w:rsidRDefault="00455149" w:rsidP="00B55482">
            <w:pPr>
              <w:spacing w:before="60" w:after="60"/>
            </w:pPr>
          </w:p>
        </w:tc>
        <w:tc>
          <w:tcPr>
            <w:tcW w:w="1490" w:type="dxa"/>
            <w:tcBorders>
              <w:top w:val="single" w:sz="4" w:space="0" w:color="auto"/>
              <w:left w:val="single" w:sz="4" w:space="0" w:color="auto"/>
              <w:bottom w:val="single" w:sz="4" w:space="0" w:color="auto"/>
              <w:right w:val="single" w:sz="4" w:space="0" w:color="auto"/>
            </w:tcBorders>
          </w:tcPr>
          <w:p w14:paraId="2138728B" w14:textId="77777777" w:rsidR="00455149" w:rsidRPr="00324BD9" w:rsidRDefault="00455149" w:rsidP="00B55482">
            <w:pPr>
              <w:spacing w:before="60" w:after="60"/>
            </w:pPr>
          </w:p>
        </w:tc>
        <w:tc>
          <w:tcPr>
            <w:tcW w:w="1724" w:type="dxa"/>
            <w:tcBorders>
              <w:left w:val="single" w:sz="4" w:space="0" w:color="auto"/>
              <w:right w:val="single" w:sz="4" w:space="0" w:color="auto"/>
            </w:tcBorders>
          </w:tcPr>
          <w:p w14:paraId="0D8F1198" w14:textId="77777777" w:rsidR="00455149" w:rsidRPr="00324BD9" w:rsidRDefault="00455149" w:rsidP="00B55482">
            <w:pPr>
              <w:spacing w:before="60" w:after="60"/>
            </w:pPr>
          </w:p>
        </w:tc>
        <w:tc>
          <w:tcPr>
            <w:tcW w:w="1798" w:type="dxa"/>
            <w:tcBorders>
              <w:left w:val="single" w:sz="4" w:space="0" w:color="auto"/>
              <w:right w:val="single" w:sz="4" w:space="0" w:color="auto"/>
            </w:tcBorders>
          </w:tcPr>
          <w:p w14:paraId="44A2B88E" w14:textId="77777777" w:rsidR="00455149" w:rsidRPr="00324BD9" w:rsidRDefault="00455149" w:rsidP="00B55482">
            <w:pPr>
              <w:spacing w:before="60" w:after="60"/>
            </w:pPr>
          </w:p>
        </w:tc>
        <w:tc>
          <w:tcPr>
            <w:tcW w:w="2098" w:type="dxa"/>
            <w:tcBorders>
              <w:left w:val="single" w:sz="4" w:space="0" w:color="auto"/>
              <w:right w:val="double" w:sz="4" w:space="0" w:color="auto"/>
            </w:tcBorders>
          </w:tcPr>
          <w:p w14:paraId="318EEC3D" w14:textId="77777777" w:rsidR="00455149" w:rsidRPr="00324BD9" w:rsidRDefault="00455149" w:rsidP="00B55482">
            <w:pPr>
              <w:spacing w:before="60" w:after="60"/>
            </w:pPr>
          </w:p>
        </w:tc>
      </w:tr>
      <w:tr w:rsidR="00455149" w:rsidRPr="00324BD9" w14:paraId="41945D8E"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36260FB3" w14:textId="77777777" w:rsidR="00455149" w:rsidRPr="00324BD9" w:rsidRDefault="00455149" w:rsidP="00B55482">
            <w:pPr>
              <w:spacing w:before="60" w:after="60"/>
            </w:pPr>
          </w:p>
        </w:tc>
        <w:tc>
          <w:tcPr>
            <w:tcW w:w="2825" w:type="dxa"/>
            <w:tcBorders>
              <w:top w:val="single" w:sz="4" w:space="0" w:color="auto"/>
              <w:left w:val="single" w:sz="4" w:space="0" w:color="auto"/>
              <w:bottom w:val="single" w:sz="4" w:space="0" w:color="auto"/>
              <w:right w:val="single" w:sz="4" w:space="0" w:color="auto"/>
            </w:tcBorders>
          </w:tcPr>
          <w:p w14:paraId="6D351F0A" w14:textId="77777777" w:rsidR="00455149" w:rsidRPr="00324BD9" w:rsidRDefault="00455149" w:rsidP="00B55482">
            <w:pPr>
              <w:spacing w:before="60" w:after="60"/>
            </w:pPr>
          </w:p>
        </w:tc>
        <w:tc>
          <w:tcPr>
            <w:tcW w:w="1080" w:type="dxa"/>
            <w:tcBorders>
              <w:top w:val="single" w:sz="4" w:space="0" w:color="auto"/>
              <w:left w:val="single" w:sz="4" w:space="0" w:color="auto"/>
              <w:bottom w:val="single" w:sz="4" w:space="0" w:color="auto"/>
              <w:right w:val="single" w:sz="4" w:space="0" w:color="auto"/>
            </w:tcBorders>
          </w:tcPr>
          <w:p w14:paraId="29F4BABF" w14:textId="77777777" w:rsidR="00455149" w:rsidRPr="00324BD9" w:rsidRDefault="00455149" w:rsidP="00B55482">
            <w:pPr>
              <w:spacing w:before="60" w:after="60"/>
            </w:pPr>
          </w:p>
        </w:tc>
        <w:tc>
          <w:tcPr>
            <w:tcW w:w="990" w:type="dxa"/>
            <w:tcBorders>
              <w:top w:val="single" w:sz="4" w:space="0" w:color="auto"/>
              <w:left w:val="single" w:sz="4" w:space="0" w:color="auto"/>
              <w:bottom w:val="single" w:sz="4" w:space="0" w:color="auto"/>
              <w:right w:val="single" w:sz="4" w:space="0" w:color="auto"/>
            </w:tcBorders>
          </w:tcPr>
          <w:p w14:paraId="2CACEB75" w14:textId="77777777" w:rsidR="00455149" w:rsidRPr="00324BD9" w:rsidRDefault="00455149" w:rsidP="00B55482">
            <w:pPr>
              <w:spacing w:before="60" w:after="60"/>
            </w:pPr>
          </w:p>
        </w:tc>
        <w:tc>
          <w:tcPr>
            <w:tcW w:w="1490" w:type="dxa"/>
            <w:tcBorders>
              <w:top w:val="single" w:sz="4" w:space="0" w:color="auto"/>
              <w:left w:val="single" w:sz="4" w:space="0" w:color="auto"/>
              <w:bottom w:val="single" w:sz="4" w:space="0" w:color="auto"/>
              <w:right w:val="single" w:sz="4" w:space="0" w:color="auto"/>
            </w:tcBorders>
          </w:tcPr>
          <w:p w14:paraId="00D1B895" w14:textId="77777777" w:rsidR="00455149" w:rsidRPr="00324BD9" w:rsidRDefault="00455149" w:rsidP="00B55482">
            <w:pPr>
              <w:spacing w:before="60" w:after="60"/>
            </w:pPr>
          </w:p>
        </w:tc>
        <w:tc>
          <w:tcPr>
            <w:tcW w:w="1724" w:type="dxa"/>
            <w:tcBorders>
              <w:left w:val="single" w:sz="4" w:space="0" w:color="auto"/>
              <w:right w:val="single" w:sz="4" w:space="0" w:color="auto"/>
            </w:tcBorders>
          </w:tcPr>
          <w:p w14:paraId="08A2CDC7" w14:textId="77777777" w:rsidR="00455149" w:rsidRPr="00324BD9" w:rsidRDefault="00455149" w:rsidP="00B55482">
            <w:pPr>
              <w:spacing w:before="60" w:after="60"/>
            </w:pPr>
          </w:p>
        </w:tc>
        <w:tc>
          <w:tcPr>
            <w:tcW w:w="1798" w:type="dxa"/>
            <w:tcBorders>
              <w:left w:val="single" w:sz="4" w:space="0" w:color="auto"/>
              <w:right w:val="single" w:sz="4" w:space="0" w:color="auto"/>
            </w:tcBorders>
          </w:tcPr>
          <w:p w14:paraId="68BCEDC2" w14:textId="77777777" w:rsidR="00455149" w:rsidRPr="00324BD9" w:rsidRDefault="00455149" w:rsidP="00B55482">
            <w:pPr>
              <w:spacing w:before="60" w:after="60"/>
            </w:pPr>
          </w:p>
        </w:tc>
        <w:tc>
          <w:tcPr>
            <w:tcW w:w="2098" w:type="dxa"/>
            <w:tcBorders>
              <w:left w:val="single" w:sz="4" w:space="0" w:color="auto"/>
              <w:right w:val="double" w:sz="4" w:space="0" w:color="auto"/>
            </w:tcBorders>
          </w:tcPr>
          <w:p w14:paraId="32FA2619" w14:textId="77777777" w:rsidR="00455149" w:rsidRPr="00324BD9" w:rsidRDefault="00455149" w:rsidP="00B55482">
            <w:pPr>
              <w:spacing w:before="60" w:after="60"/>
            </w:pPr>
          </w:p>
        </w:tc>
      </w:tr>
      <w:tr w:rsidR="00455149" w:rsidRPr="00324BD9" w14:paraId="3FE82164"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73D5ED92" w14:textId="77777777" w:rsidR="00455149" w:rsidRPr="00324BD9" w:rsidRDefault="00455149" w:rsidP="00B55482">
            <w:pPr>
              <w:spacing w:before="60" w:after="60"/>
            </w:pPr>
          </w:p>
        </w:tc>
        <w:tc>
          <w:tcPr>
            <w:tcW w:w="2825" w:type="dxa"/>
            <w:tcBorders>
              <w:top w:val="single" w:sz="4" w:space="0" w:color="auto"/>
              <w:left w:val="single" w:sz="4" w:space="0" w:color="auto"/>
              <w:bottom w:val="single" w:sz="4" w:space="0" w:color="auto"/>
              <w:right w:val="single" w:sz="4" w:space="0" w:color="auto"/>
            </w:tcBorders>
          </w:tcPr>
          <w:p w14:paraId="7107E3D6" w14:textId="77777777" w:rsidR="00455149" w:rsidRPr="00324BD9" w:rsidRDefault="00455149" w:rsidP="00B55482">
            <w:pPr>
              <w:spacing w:before="60" w:after="60"/>
            </w:pPr>
          </w:p>
        </w:tc>
        <w:tc>
          <w:tcPr>
            <w:tcW w:w="1080" w:type="dxa"/>
            <w:tcBorders>
              <w:top w:val="single" w:sz="4" w:space="0" w:color="auto"/>
              <w:left w:val="single" w:sz="4" w:space="0" w:color="auto"/>
              <w:bottom w:val="single" w:sz="4" w:space="0" w:color="auto"/>
              <w:right w:val="single" w:sz="4" w:space="0" w:color="auto"/>
            </w:tcBorders>
          </w:tcPr>
          <w:p w14:paraId="56BC74DD" w14:textId="77777777" w:rsidR="00455149" w:rsidRPr="00324BD9" w:rsidRDefault="00455149" w:rsidP="00B55482">
            <w:pPr>
              <w:spacing w:before="60" w:after="60"/>
            </w:pPr>
          </w:p>
        </w:tc>
        <w:tc>
          <w:tcPr>
            <w:tcW w:w="990" w:type="dxa"/>
            <w:tcBorders>
              <w:top w:val="single" w:sz="4" w:space="0" w:color="auto"/>
              <w:left w:val="single" w:sz="4" w:space="0" w:color="auto"/>
              <w:bottom w:val="single" w:sz="4" w:space="0" w:color="auto"/>
              <w:right w:val="single" w:sz="4" w:space="0" w:color="auto"/>
            </w:tcBorders>
          </w:tcPr>
          <w:p w14:paraId="16DC2053" w14:textId="77777777" w:rsidR="00455149" w:rsidRPr="00324BD9" w:rsidRDefault="00455149" w:rsidP="00B55482">
            <w:pPr>
              <w:spacing w:before="60" w:after="60"/>
            </w:pPr>
          </w:p>
        </w:tc>
        <w:tc>
          <w:tcPr>
            <w:tcW w:w="1490" w:type="dxa"/>
            <w:tcBorders>
              <w:top w:val="single" w:sz="4" w:space="0" w:color="auto"/>
              <w:left w:val="single" w:sz="4" w:space="0" w:color="auto"/>
              <w:bottom w:val="single" w:sz="4" w:space="0" w:color="auto"/>
              <w:right w:val="single" w:sz="4" w:space="0" w:color="auto"/>
            </w:tcBorders>
          </w:tcPr>
          <w:p w14:paraId="15D0C20F" w14:textId="77777777" w:rsidR="00455149" w:rsidRPr="00324BD9" w:rsidRDefault="00455149" w:rsidP="00B55482">
            <w:pPr>
              <w:spacing w:before="60" w:after="60"/>
            </w:pPr>
          </w:p>
        </w:tc>
        <w:tc>
          <w:tcPr>
            <w:tcW w:w="1724" w:type="dxa"/>
            <w:tcBorders>
              <w:left w:val="single" w:sz="4" w:space="0" w:color="auto"/>
              <w:right w:val="single" w:sz="4" w:space="0" w:color="auto"/>
            </w:tcBorders>
          </w:tcPr>
          <w:p w14:paraId="04B16BE1" w14:textId="77777777" w:rsidR="00455149" w:rsidRPr="00324BD9" w:rsidRDefault="00455149" w:rsidP="00B55482">
            <w:pPr>
              <w:spacing w:before="60" w:after="60"/>
            </w:pPr>
          </w:p>
        </w:tc>
        <w:tc>
          <w:tcPr>
            <w:tcW w:w="1798" w:type="dxa"/>
            <w:tcBorders>
              <w:left w:val="single" w:sz="4" w:space="0" w:color="auto"/>
              <w:right w:val="single" w:sz="4" w:space="0" w:color="auto"/>
            </w:tcBorders>
          </w:tcPr>
          <w:p w14:paraId="25845395" w14:textId="77777777" w:rsidR="00455149" w:rsidRPr="00324BD9" w:rsidRDefault="00455149" w:rsidP="00B55482">
            <w:pPr>
              <w:spacing w:before="60" w:after="60"/>
            </w:pPr>
          </w:p>
        </w:tc>
        <w:tc>
          <w:tcPr>
            <w:tcW w:w="2098" w:type="dxa"/>
            <w:tcBorders>
              <w:left w:val="single" w:sz="4" w:space="0" w:color="auto"/>
              <w:right w:val="double" w:sz="4" w:space="0" w:color="auto"/>
            </w:tcBorders>
          </w:tcPr>
          <w:p w14:paraId="6087417C" w14:textId="77777777" w:rsidR="00455149" w:rsidRPr="00324BD9" w:rsidRDefault="00455149" w:rsidP="00B55482">
            <w:pPr>
              <w:spacing w:before="60" w:after="60"/>
            </w:pPr>
          </w:p>
        </w:tc>
      </w:tr>
      <w:tr w:rsidR="00455149" w:rsidRPr="00324BD9" w14:paraId="4D82245E"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4755D005" w14:textId="77777777" w:rsidR="00455149" w:rsidRPr="00324BD9" w:rsidRDefault="00455149" w:rsidP="00B55482">
            <w:pPr>
              <w:spacing w:before="60" w:after="60"/>
            </w:pPr>
          </w:p>
        </w:tc>
        <w:tc>
          <w:tcPr>
            <w:tcW w:w="2825" w:type="dxa"/>
            <w:tcBorders>
              <w:top w:val="single" w:sz="4" w:space="0" w:color="auto"/>
              <w:left w:val="single" w:sz="4" w:space="0" w:color="auto"/>
              <w:bottom w:val="single" w:sz="4" w:space="0" w:color="auto"/>
              <w:right w:val="single" w:sz="4" w:space="0" w:color="auto"/>
            </w:tcBorders>
          </w:tcPr>
          <w:p w14:paraId="421A2FBA" w14:textId="77777777" w:rsidR="00455149" w:rsidRPr="00324BD9" w:rsidRDefault="00455149" w:rsidP="00B55482">
            <w:pPr>
              <w:spacing w:before="60" w:after="60"/>
            </w:pPr>
          </w:p>
        </w:tc>
        <w:tc>
          <w:tcPr>
            <w:tcW w:w="1080" w:type="dxa"/>
            <w:tcBorders>
              <w:top w:val="single" w:sz="4" w:space="0" w:color="auto"/>
              <w:left w:val="single" w:sz="4" w:space="0" w:color="auto"/>
              <w:bottom w:val="single" w:sz="4" w:space="0" w:color="auto"/>
              <w:right w:val="single" w:sz="4" w:space="0" w:color="auto"/>
            </w:tcBorders>
          </w:tcPr>
          <w:p w14:paraId="01A5B93B" w14:textId="77777777" w:rsidR="00455149" w:rsidRPr="00324BD9" w:rsidRDefault="00455149" w:rsidP="00B55482">
            <w:pPr>
              <w:spacing w:before="60" w:after="60"/>
            </w:pPr>
          </w:p>
        </w:tc>
        <w:tc>
          <w:tcPr>
            <w:tcW w:w="990" w:type="dxa"/>
            <w:tcBorders>
              <w:top w:val="single" w:sz="4" w:space="0" w:color="auto"/>
              <w:left w:val="single" w:sz="4" w:space="0" w:color="auto"/>
              <w:bottom w:val="single" w:sz="4" w:space="0" w:color="auto"/>
              <w:right w:val="single" w:sz="4" w:space="0" w:color="auto"/>
            </w:tcBorders>
          </w:tcPr>
          <w:p w14:paraId="4DBFCAEC" w14:textId="77777777" w:rsidR="00455149" w:rsidRPr="00324BD9" w:rsidRDefault="00455149" w:rsidP="00B55482">
            <w:pPr>
              <w:spacing w:before="60" w:after="60"/>
            </w:pPr>
          </w:p>
        </w:tc>
        <w:tc>
          <w:tcPr>
            <w:tcW w:w="1490" w:type="dxa"/>
            <w:tcBorders>
              <w:top w:val="single" w:sz="4" w:space="0" w:color="auto"/>
              <w:left w:val="single" w:sz="4" w:space="0" w:color="auto"/>
              <w:bottom w:val="single" w:sz="4" w:space="0" w:color="auto"/>
              <w:right w:val="single" w:sz="4" w:space="0" w:color="auto"/>
            </w:tcBorders>
          </w:tcPr>
          <w:p w14:paraId="51D8AC4E" w14:textId="77777777" w:rsidR="00455149" w:rsidRPr="00324BD9" w:rsidRDefault="00455149" w:rsidP="00B55482">
            <w:pPr>
              <w:spacing w:before="60" w:after="60"/>
            </w:pPr>
          </w:p>
        </w:tc>
        <w:tc>
          <w:tcPr>
            <w:tcW w:w="1724" w:type="dxa"/>
            <w:tcBorders>
              <w:left w:val="single" w:sz="4" w:space="0" w:color="auto"/>
              <w:bottom w:val="single" w:sz="4" w:space="0" w:color="auto"/>
              <w:right w:val="single" w:sz="4" w:space="0" w:color="auto"/>
            </w:tcBorders>
          </w:tcPr>
          <w:p w14:paraId="00571936" w14:textId="77777777" w:rsidR="00455149" w:rsidRPr="00324BD9" w:rsidRDefault="00455149" w:rsidP="00B55482">
            <w:pPr>
              <w:spacing w:before="60" w:after="60"/>
            </w:pPr>
          </w:p>
        </w:tc>
        <w:tc>
          <w:tcPr>
            <w:tcW w:w="1798" w:type="dxa"/>
            <w:tcBorders>
              <w:left w:val="single" w:sz="4" w:space="0" w:color="auto"/>
              <w:bottom w:val="single" w:sz="4" w:space="0" w:color="auto"/>
              <w:right w:val="single" w:sz="4" w:space="0" w:color="auto"/>
            </w:tcBorders>
          </w:tcPr>
          <w:p w14:paraId="286EDD2C" w14:textId="77777777" w:rsidR="00455149" w:rsidRPr="00324BD9" w:rsidRDefault="00455149" w:rsidP="00B55482">
            <w:pPr>
              <w:spacing w:before="60" w:after="60"/>
            </w:pPr>
          </w:p>
        </w:tc>
        <w:tc>
          <w:tcPr>
            <w:tcW w:w="2098" w:type="dxa"/>
            <w:tcBorders>
              <w:left w:val="single" w:sz="4" w:space="0" w:color="auto"/>
              <w:bottom w:val="single" w:sz="4" w:space="0" w:color="auto"/>
              <w:right w:val="double" w:sz="4" w:space="0" w:color="auto"/>
            </w:tcBorders>
          </w:tcPr>
          <w:p w14:paraId="4027AF70" w14:textId="77777777" w:rsidR="00455149" w:rsidRPr="00324BD9" w:rsidRDefault="00455149" w:rsidP="00B55482">
            <w:pPr>
              <w:spacing w:before="60" w:after="60"/>
            </w:pPr>
          </w:p>
        </w:tc>
      </w:tr>
      <w:tr w:rsidR="00455149" w:rsidRPr="00324BD9" w14:paraId="473606ED" w14:textId="77777777" w:rsidTr="002073DE">
        <w:trPr>
          <w:cantSplit/>
        </w:trPr>
        <w:tc>
          <w:tcPr>
            <w:tcW w:w="883" w:type="dxa"/>
            <w:tcBorders>
              <w:top w:val="single" w:sz="4" w:space="0" w:color="auto"/>
              <w:left w:val="double" w:sz="4" w:space="0" w:color="auto"/>
              <w:bottom w:val="double" w:sz="4" w:space="0" w:color="auto"/>
              <w:right w:val="single" w:sz="4" w:space="0" w:color="auto"/>
            </w:tcBorders>
          </w:tcPr>
          <w:p w14:paraId="14BA0B55" w14:textId="77777777" w:rsidR="00455149" w:rsidRPr="00324BD9" w:rsidRDefault="00455149" w:rsidP="00B55482">
            <w:pPr>
              <w:spacing w:before="60" w:after="60"/>
            </w:pPr>
          </w:p>
        </w:tc>
        <w:tc>
          <w:tcPr>
            <w:tcW w:w="2825" w:type="dxa"/>
            <w:tcBorders>
              <w:top w:val="single" w:sz="4" w:space="0" w:color="auto"/>
              <w:left w:val="single" w:sz="4" w:space="0" w:color="auto"/>
              <w:bottom w:val="double" w:sz="4" w:space="0" w:color="auto"/>
              <w:right w:val="single" w:sz="4" w:space="0" w:color="auto"/>
            </w:tcBorders>
          </w:tcPr>
          <w:p w14:paraId="405185E9" w14:textId="77777777" w:rsidR="00455149" w:rsidRPr="00324BD9" w:rsidRDefault="00455149" w:rsidP="00B55482">
            <w:pPr>
              <w:spacing w:before="60" w:after="60"/>
            </w:pPr>
          </w:p>
        </w:tc>
        <w:tc>
          <w:tcPr>
            <w:tcW w:w="1080" w:type="dxa"/>
            <w:tcBorders>
              <w:top w:val="single" w:sz="4" w:space="0" w:color="auto"/>
              <w:left w:val="single" w:sz="4" w:space="0" w:color="auto"/>
              <w:bottom w:val="double" w:sz="4" w:space="0" w:color="auto"/>
              <w:right w:val="single" w:sz="4" w:space="0" w:color="auto"/>
            </w:tcBorders>
          </w:tcPr>
          <w:p w14:paraId="128B00CE" w14:textId="77777777" w:rsidR="00455149" w:rsidRPr="00324BD9" w:rsidRDefault="00455149" w:rsidP="00B55482">
            <w:pPr>
              <w:spacing w:before="60" w:after="60"/>
            </w:pPr>
          </w:p>
        </w:tc>
        <w:tc>
          <w:tcPr>
            <w:tcW w:w="990" w:type="dxa"/>
            <w:tcBorders>
              <w:top w:val="single" w:sz="4" w:space="0" w:color="auto"/>
              <w:left w:val="single" w:sz="4" w:space="0" w:color="auto"/>
              <w:bottom w:val="double" w:sz="4" w:space="0" w:color="auto"/>
              <w:right w:val="single" w:sz="4" w:space="0" w:color="auto"/>
            </w:tcBorders>
          </w:tcPr>
          <w:p w14:paraId="79AAAB69" w14:textId="77777777" w:rsidR="00455149" w:rsidRPr="00324BD9" w:rsidRDefault="00455149" w:rsidP="00B55482">
            <w:pPr>
              <w:spacing w:before="60" w:after="60"/>
            </w:pPr>
          </w:p>
        </w:tc>
        <w:tc>
          <w:tcPr>
            <w:tcW w:w="1490" w:type="dxa"/>
            <w:tcBorders>
              <w:top w:val="single" w:sz="4" w:space="0" w:color="auto"/>
              <w:left w:val="single" w:sz="4" w:space="0" w:color="auto"/>
              <w:bottom w:val="double" w:sz="4" w:space="0" w:color="auto"/>
              <w:right w:val="single" w:sz="4" w:space="0" w:color="auto"/>
            </w:tcBorders>
          </w:tcPr>
          <w:p w14:paraId="237ECD6A" w14:textId="77777777" w:rsidR="00455149" w:rsidRPr="00324BD9" w:rsidRDefault="00455149" w:rsidP="00B55482">
            <w:pPr>
              <w:spacing w:before="60" w:after="60"/>
            </w:pPr>
          </w:p>
        </w:tc>
        <w:tc>
          <w:tcPr>
            <w:tcW w:w="1724" w:type="dxa"/>
            <w:tcBorders>
              <w:left w:val="single" w:sz="4" w:space="0" w:color="auto"/>
              <w:bottom w:val="double" w:sz="4" w:space="0" w:color="auto"/>
              <w:right w:val="single" w:sz="4" w:space="0" w:color="auto"/>
            </w:tcBorders>
          </w:tcPr>
          <w:p w14:paraId="529B0F22" w14:textId="77777777" w:rsidR="00455149" w:rsidRPr="00324BD9" w:rsidRDefault="00455149" w:rsidP="00B55482">
            <w:pPr>
              <w:spacing w:before="60" w:after="60"/>
            </w:pPr>
          </w:p>
        </w:tc>
        <w:tc>
          <w:tcPr>
            <w:tcW w:w="1798" w:type="dxa"/>
            <w:tcBorders>
              <w:left w:val="single" w:sz="4" w:space="0" w:color="auto"/>
              <w:bottom w:val="double" w:sz="4" w:space="0" w:color="auto"/>
              <w:right w:val="single" w:sz="4" w:space="0" w:color="auto"/>
            </w:tcBorders>
          </w:tcPr>
          <w:p w14:paraId="21A06AF6" w14:textId="77777777" w:rsidR="00455149" w:rsidRPr="00324BD9" w:rsidRDefault="00455149" w:rsidP="00B55482">
            <w:pPr>
              <w:spacing w:before="60" w:after="60"/>
            </w:pPr>
          </w:p>
        </w:tc>
        <w:tc>
          <w:tcPr>
            <w:tcW w:w="2098" w:type="dxa"/>
            <w:tcBorders>
              <w:left w:val="single" w:sz="4" w:space="0" w:color="auto"/>
              <w:bottom w:val="double" w:sz="4" w:space="0" w:color="auto"/>
              <w:right w:val="double" w:sz="4" w:space="0" w:color="auto"/>
            </w:tcBorders>
          </w:tcPr>
          <w:p w14:paraId="22343084" w14:textId="77777777" w:rsidR="00455149" w:rsidRPr="00324BD9" w:rsidRDefault="00455149" w:rsidP="00B55482">
            <w:pPr>
              <w:spacing w:before="60" w:after="60"/>
            </w:pPr>
          </w:p>
        </w:tc>
      </w:tr>
    </w:tbl>
    <w:p w14:paraId="7EB49D2B" w14:textId="77777777" w:rsidR="00455149" w:rsidRPr="00324BD9" w:rsidRDefault="00455149" w:rsidP="00B55482">
      <w:pPr>
        <w:spacing w:before="240" w:after="240"/>
      </w:pPr>
    </w:p>
    <w:p w14:paraId="71FE6A1D" w14:textId="77777777" w:rsidR="00455149" w:rsidRPr="00324BD9" w:rsidRDefault="00455149" w:rsidP="00B55482">
      <w:pPr>
        <w:spacing w:before="240" w:after="240"/>
      </w:pPr>
      <w:r w:rsidRPr="00324BD9">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324BD9" w14:paraId="208C7C61" w14:textId="77777777">
        <w:trPr>
          <w:cantSplit/>
          <w:trHeight w:val="520"/>
        </w:trPr>
        <w:tc>
          <w:tcPr>
            <w:tcW w:w="12978" w:type="dxa"/>
            <w:gridSpan w:val="6"/>
            <w:tcBorders>
              <w:top w:val="nil"/>
              <w:left w:val="nil"/>
              <w:bottom w:val="double" w:sz="4" w:space="0" w:color="auto"/>
              <w:right w:val="nil"/>
            </w:tcBorders>
          </w:tcPr>
          <w:p w14:paraId="4839BF2A" w14:textId="77777777" w:rsidR="00455149" w:rsidRPr="00324BD9" w:rsidRDefault="00455149" w:rsidP="000D5179">
            <w:pPr>
              <w:pStyle w:val="Style6"/>
              <w:ind w:left="2862" w:hanging="720"/>
            </w:pPr>
            <w:r w:rsidRPr="00324BD9">
              <w:lastRenderedPageBreak/>
              <w:br w:type="page"/>
            </w:r>
            <w:bookmarkStart w:id="412" w:name="_Toc55725256"/>
            <w:bookmarkStart w:id="413" w:name="_Toc68320558"/>
            <w:r w:rsidRPr="00324BD9">
              <w:t>List of Related Services and Completion Schedule</w:t>
            </w:r>
            <w:bookmarkEnd w:id="412"/>
            <w:r w:rsidRPr="00324BD9">
              <w:t xml:space="preserve"> </w:t>
            </w:r>
            <w:bookmarkEnd w:id="413"/>
          </w:p>
          <w:p w14:paraId="6A6785FF" w14:textId="77777777" w:rsidR="00455149" w:rsidRPr="00324BD9" w:rsidRDefault="00455149" w:rsidP="00B55482">
            <w:pPr>
              <w:spacing w:before="60" w:after="60"/>
              <w:rPr>
                <w:i/>
                <w:iCs/>
              </w:rPr>
            </w:pPr>
            <w:r w:rsidRPr="00324BD9">
              <w:rPr>
                <w:i/>
                <w:iCs/>
              </w:rPr>
              <w:t xml:space="preserve">[This table shall be filled in by the Purchaser. The Required Completion Dates should be realistic, and consistent with the required Goods Delivery Dates (as per Incoterms)] </w:t>
            </w:r>
          </w:p>
        </w:tc>
      </w:tr>
      <w:tr w:rsidR="00455149" w:rsidRPr="00324BD9" w14:paraId="767420E1" w14:textId="77777777">
        <w:trPr>
          <w:cantSplit/>
          <w:trHeight w:val="520"/>
        </w:trPr>
        <w:tc>
          <w:tcPr>
            <w:tcW w:w="1008" w:type="dxa"/>
            <w:vMerge w:val="restart"/>
            <w:tcBorders>
              <w:top w:val="single" w:sz="6" w:space="0" w:color="auto"/>
              <w:bottom w:val="single" w:sz="6" w:space="0" w:color="auto"/>
            </w:tcBorders>
          </w:tcPr>
          <w:p w14:paraId="488C4890" w14:textId="77777777" w:rsidR="00455149" w:rsidRPr="00324BD9" w:rsidRDefault="00455149" w:rsidP="00B55482">
            <w:pPr>
              <w:spacing w:before="60" w:after="60"/>
              <w:jc w:val="center"/>
              <w:rPr>
                <w:b/>
                <w:bCs/>
                <w:sz w:val="22"/>
                <w:szCs w:val="22"/>
              </w:rPr>
            </w:pPr>
          </w:p>
          <w:p w14:paraId="48C8A669" w14:textId="77777777" w:rsidR="00455149" w:rsidRPr="00324BD9" w:rsidRDefault="00455149" w:rsidP="00B55482">
            <w:pPr>
              <w:spacing w:before="60" w:after="60"/>
              <w:jc w:val="center"/>
              <w:rPr>
                <w:b/>
                <w:bCs/>
                <w:sz w:val="22"/>
                <w:szCs w:val="22"/>
              </w:rPr>
            </w:pPr>
            <w:r w:rsidRPr="00324BD9">
              <w:rPr>
                <w:b/>
                <w:bCs/>
                <w:sz w:val="22"/>
                <w:szCs w:val="22"/>
              </w:rPr>
              <w:t>Service</w:t>
            </w:r>
          </w:p>
        </w:tc>
        <w:tc>
          <w:tcPr>
            <w:tcW w:w="4230" w:type="dxa"/>
            <w:vMerge w:val="restart"/>
            <w:tcBorders>
              <w:top w:val="single" w:sz="6" w:space="0" w:color="auto"/>
              <w:bottom w:val="single" w:sz="6" w:space="0" w:color="auto"/>
            </w:tcBorders>
          </w:tcPr>
          <w:p w14:paraId="54A4EBC6" w14:textId="77777777" w:rsidR="00455149" w:rsidRPr="00324BD9" w:rsidRDefault="00455149" w:rsidP="00B55482">
            <w:pPr>
              <w:spacing w:before="60" w:after="60"/>
              <w:jc w:val="center"/>
              <w:rPr>
                <w:b/>
                <w:bCs/>
                <w:sz w:val="22"/>
                <w:szCs w:val="22"/>
              </w:rPr>
            </w:pPr>
          </w:p>
          <w:p w14:paraId="55F5FEC5" w14:textId="77777777" w:rsidR="00455149" w:rsidRPr="00324BD9" w:rsidRDefault="00455149" w:rsidP="00B55482">
            <w:pPr>
              <w:spacing w:before="60" w:after="60"/>
              <w:jc w:val="center"/>
              <w:rPr>
                <w:b/>
                <w:bCs/>
                <w:sz w:val="22"/>
                <w:szCs w:val="22"/>
              </w:rPr>
            </w:pPr>
            <w:r w:rsidRPr="00324BD9">
              <w:rPr>
                <w:b/>
                <w:bCs/>
                <w:sz w:val="22"/>
                <w:szCs w:val="22"/>
              </w:rPr>
              <w:t>Description of Service</w:t>
            </w:r>
          </w:p>
        </w:tc>
        <w:tc>
          <w:tcPr>
            <w:tcW w:w="1890" w:type="dxa"/>
            <w:vMerge w:val="restart"/>
            <w:tcBorders>
              <w:top w:val="single" w:sz="6" w:space="0" w:color="auto"/>
              <w:bottom w:val="single" w:sz="6" w:space="0" w:color="auto"/>
            </w:tcBorders>
          </w:tcPr>
          <w:p w14:paraId="593B9E5C" w14:textId="77777777" w:rsidR="00455149" w:rsidRPr="00324BD9" w:rsidRDefault="00455149" w:rsidP="00B55482">
            <w:pPr>
              <w:spacing w:before="60" w:after="60"/>
              <w:jc w:val="center"/>
              <w:rPr>
                <w:b/>
                <w:bCs/>
                <w:sz w:val="22"/>
                <w:szCs w:val="22"/>
              </w:rPr>
            </w:pPr>
          </w:p>
          <w:p w14:paraId="5F37249C" w14:textId="77777777" w:rsidR="00455149" w:rsidRPr="00324BD9" w:rsidRDefault="00455149" w:rsidP="00B55482">
            <w:pPr>
              <w:spacing w:before="60" w:after="60"/>
              <w:jc w:val="center"/>
              <w:rPr>
                <w:b/>
                <w:bCs/>
                <w:sz w:val="22"/>
                <w:szCs w:val="22"/>
              </w:rPr>
            </w:pPr>
            <w:r w:rsidRPr="00324BD9">
              <w:rPr>
                <w:b/>
                <w:bCs/>
                <w:sz w:val="22"/>
                <w:szCs w:val="22"/>
              </w:rPr>
              <w:t>Quantity</w:t>
            </w:r>
            <w:r w:rsidRPr="00324BD9">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618451CE" w14:textId="77777777" w:rsidR="00455149" w:rsidRPr="00324BD9" w:rsidRDefault="00455149" w:rsidP="00B55482">
            <w:pPr>
              <w:spacing w:before="60" w:after="60"/>
              <w:jc w:val="center"/>
              <w:rPr>
                <w:b/>
                <w:bCs/>
                <w:sz w:val="22"/>
                <w:szCs w:val="22"/>
              </w:rPr>
            </w:pPr>
          </w:p>
          <w:p w14:paraId="2C434393" w14:textId="77777777" w:rsidR="00455149" w:rsidRPr="00324BD9" w:rsidRDefault="00455149" w:rsidP="00B55482">
            <w:pPr>
              <w:spacing w:before="60" w:after="60"/>
              <w:jc w:val="center"/>
              <w:rPr>
                <w:b/>
                <w:bCs/>
                <w:sz w:val="22"/>
                <w:szCs w:val="22"/>
              </w:rPr>
            </w:pPr>
            <w:r w:rsidRPr="00324BD9">
              <w:rPr>
                <w:b/>
                <w:bCs/>
                <w:sz w:val="22"/>
                <w:szCs w:val="22"/>
              </w:rPr>
              <w:t>Physical Unit</w:t>
            </w:r>
          </w:p>
        </w:tc>
        <w:tc>
          <w:tcPr>
            <w:tcW w:w="2340" w:type="dxa"/>
            <w:vMerge w:val="restart"/>
            <w:tcBorders>
              <w:top w:val="single" w:sz="6" w:space="0" w:color="auto"/>
              <w:bottom w:val="single" w:sz="6" w:space="0" w:color="auto"/>
            </w:tcBorders>
          </w:tcPr>
          <w:p w14:paraId="2B841BEC" w14:textId="77777777" w:rsidR="00455149" w:rsidRPr="00324BD9" w:rsidRDefault="00455149" w:rsidP="00B55482">
            <w:pPr>
              <w:spacing w:before="60" w:after="60"/>
              <w:jc w:val="center"/>
              <w:rPr>
                <w:b/>
                <w:bCs/>
                <w:sz w:val="22"/>
                <w:szCs w:val="22"/>
              </w:rPr>
            </w:pPr>
            <w:r w:rsidRPr="00324BD9">
              <w:rPr>
                <w:b/>
                <w:bCs/>
                <w:sz w:val="22"/>
                <w:szCs w:val="22"/>
              </w:rPr>
              <w:t>Place where Services shall be performed</w:t>
            </w:r>
          </w:p>
        </w:tc>
        <w:tc>
          <w:tcPr>
            <w:tcW w:w="1620" w:type="dxa"/>
            <w:vMerge w:val="restart"/>
            <w:tcBorders>
              <w:top w:val="single" w:sz="6" w:space="0" w:color="auto"/>
              <w:bottom w:val="single" w:sz="6" w:space="0" w:color="auto"/>
            </w:tcBorders>
          </w:tcPr>
          <w:p w14:paraId="062FE516" w14:textId="77777777" w:rsidR="00455149" w:rsidRPr="00324BD9" w:rsidRDefault="00455149" w:rsidP="00B55482">
            <w:pPr>
              <w:spacing w:before="60" w:after="60"/>
              <w:ind w:left="-18"/>
              <w:jc w:val="center"/>
              <w:rPr>
                <w:b/>
                <w:bCs/>
                <w:sz w:val="22"/>
                <w:szCs w:val="22"/>
              </w:rPr>
            </w:pPr>
            <w:r w:rsidRPr="00324BD9">
              <w:rPr>
                <w:b/>
                <w:bCs/>
                <w:sz w:val="22"/>
                <w:szCs w:val="22"/>
              </w:rPr>
              <w:t>Final Completion Date(s) of Services</w:t>
            </w:r>
          </w:p>
        </w:tc>
      </w:tr>
      <w:tr w:rsidR="00455149" w:rsidRPr="00324BD9" w14:paraId="747D3521" w14:textId="77777777">
        <w:trPr>
          <w:cantSplit/>
          <w:trHeight w:val="733"/>
        </w:trPr>
        <w:tc>
          <w:tcPr>
            <w:tcW w:w="1008" w:type="dxa"/>
            <w:vMerge/>
            <w:tcBorders>
              <w:top w:val="single" w:sz="6" w:space="0" w:color="auto"/>
              <w:bottom w:val="single" w:sz="6" w:space="0" w:color="auto"/>
            </w:tcBorders>
          </w:tcPr>
          <w:p w14:paraId="601E582A" w14:textId="77777777" w:rsidR="00455149" w:rsidRPr="00324BD9" w:rsidRDefault="00455149" w:rsidP="00B55482">
            <w:pPr>
              <w:spacing w:before="60" w:after="60"/>
              <w:jc w:val="center"/>
              <w:rPr>
                <w:sz w:val="22"/>
                <w:szCs w:val="22"/>
              </w:rPr>
            </w:pPr>
          </w:p>
        </w:tc>
        <w:tc>
          <w:tcPr>
            <w:tcW w:w="4230" w:type="dxa"/>
            <w:vMerge/>
            <w:tcBorders>
              <w:top w:val="single" w:sz="6" w:space="0" w:color="auto"/>
              <w:bottom w:val="single" w:sz="6" w:space="0" w:color="auto"/>
            </w:tcBorders>
          </w:tcPr>
          <w:p w14:paraId="072929FD" w14:textId="77777777" w:rsidR="00455149" w:rsidRPr="00324BD9" w:rsidRDefault="00455149" w:rsidP="00B55482">
            <w:pPr>
              <w:spacing w:before="60" w:after="60"/>
              <w:jc w:val="center"/>
              <w:rPr>
                <w:sz w:val="22"/>
                <w:szCs w:val="22"/>
              </w:rPr>
            </w:pPr>
          </w:p>
        </w:tc>
        <w:tc>
          <w:tcPr>
            <w:tcW w:w="1890" w:type="dxa"/>
            <w:vMerge/>
            <w:tcBorders>
              <w:top w:val="single" w:sz="6" w:space="0" w:color="auto"/>
              <w:bottom w:val="single" w:sz="6" w:space="0" w:color="auto"/>
            </w:tcBorders>
          </w:tcPr>
          <w:p w14:paraId="513C8382" w14:textId="77777777" w:rsidR="00455149" w:rsidRPr="00324BD9" w:rsidRDefault="00455149" w:rsidP="00B55482">
            <w:pPr>
              <w:spacing w:before="60" w:after="60"/>
              <w:jc w:val="center"/>
              <w:rPr>
                <w:sz w:val="22"/>
                <w:szCs w:val="22"/>
              </w:rPr>
            </w:pPr>
          </w:p>
        </w:tc>
        <w:tc>
          <w:tcPr>
            <w:tcW w:w="1890" w:type="dxa"/>
            <w:vMerge/>
            <w:tcBorders>
              <w:top w:val="single" w:sz="6" w:space="0" w:color="auto"/>
              <w:bottom w:val="single" w:sz="6" w:space="0" w:color="auto"/>
            </w:tcBorders>
          </w:tcPr>
          <w:p w14:paraId="198DFFB3" w14:textId="77777777" w:rsidR="00455149" w:rsidRPr="00324BD9" w:rsidRDefault="00455149" w:rsidP="00B55482">
            <w:pPr>
              <w:spacing w:before="60" w:after="60"/>
              <w:jc w:val="center"/>
              <w:rPr>
                <w:sz w:val="22"/>
                <w:szCs w:val="22"/>
              </w:rPr>
            </w:pPr>
          </w:p>
        </w:tc>
        <w:tc>
          <w:tcPr>
            <w:tcW w:w="2340" w:type="dxa"/>
            <w:vMerge/>
            <w:tcBorders>
              <w:top w:val="single" w:sz="6" w:space="0" w:color="auto"/>
              <w:bottom w:val="single" w:sz="6" w:space="0" w:color="auto"/>
            </w:tcBorders>
          </w:tcPr>
          <w:p w14:paraId="779737F6" w14:textId="77777777" w:rsidR="00455149" w:rsidRPr="00324BD9" w:rsidRDefault="00455149" w:rsidP="00B55482">
            <w:pPr>
              <w:spacing w:before="60" w:after="60"/>
              <w:jc w:val="center"/>
              <w:rPr>
                <w:sz w:val="22"/>
                <w:szCs w:val="22"/>
              </w:rPr>
            </w:pPr>
          </w:p>
        </w:tc>
        <w:tc>
          <w:tcPr>
            <w:tcW w:w="1620" w:type="dxa"/>
            <w:vMerge/>
            <w:tcBorders>
              <w:top w:val="single" w:sz="6" w:space="0" w:color="auto"/>
              <w:bottom w:val="single" w:sz="6" w:space="0" w:color="auto"/>
            </w:tcBorders>
          </w:tcPr>
          <w:p w14:paraId="7F4AD292" w14:textId="77777777" w:rsidR="00455149" w:rsidRPr="00324BD9" w:rsidRDefault="00455149" w:rsidP="00B55482">
            <w:pPr>
              <w:spacing w:before="60" w:after="60"/>
              <w:jc w:val="center"/>
              <w:rPr>
                <w:sz w:val="22"/>
                <w:szCs w:val="22"/>
              </w:rPr>
            </w:pPr>
          </w:p>
        </w:tc>
      </w:tr>
      <w:tr w:rsidR="00455149" w:rsidRPr="00324BD9" w14:paraId="3EFF09ED" w14:textId="77777777">
        <w:trPr>
          <w:cantSplit/>
          <w:trHeight w:val="255"/>
        </w:trPr>
        <w:tc>
          <w:tcPr>
            <w:tcW w:w="1008" w:type="dxa"/>
            <w:tcBorders>
              <w:top w:val="single" w:sz="6" w:space="0" w:color="auto"/>
              <w:bottom w:val="single" w:sz="6" w:space="0" w:color="auto"/>
            </w:tcBorders>
          </w:tcPr>
          <w:p w14:paraId="026C2A34" w14:textId="77777777" w:rsidR="00455149" w:rsidRPr="00324BD9" w:rsidRDefault="00455149" w:rsidP="00B55482">
            <w:pPr>
              <w:pStyle w:val="Outline"/>
              <w:spacing w:before="60" w:after="60"/>
              <w:rPr>
                <w:i/>
                <w:iCs/>
                <w:kern w:val="0"/>
                <w:sz w:val="22"/>
                <w:szCs w:val="22"/>
              </w:rPr>
            </w:pPr>
            <w:r w:rsidRPr="00324BD9">
              <w:rPr>
                <w:i/>
                <w:iCs/>
                <w:sz w:val="22"/>
                <w:szCs w:val="22"/>
              </w:rPr>
              <w:t>[</w:t>
            </w:r>
            <w:r w:rsidRPr="00324BD9">
              <w:rPr>
                <w:b/>
                <w:i/>
                <w:iCs/>
                <w:sz w:val="22"/>
                <w:szCs w:val="22"/>
              </w:rPr>
              <w:t>insert Service No</w:t>
            </w:r>
            <w:r w:rsidRPr="00324BD9">
              <w:rPr>
                <w:bCs/>
                <w:i/>
                <w:iCs/>
                <w:sz w:val="22"/>
                <w:szCs w:val="22"/>
              </w:rPr>
              <w:t>]</w:t>
            </w:r>
          </w:p>
        </w:tc>
        <w:tc>
          <w:tcPr>
            <w:tcW w:w="4230" w:type="dxa"/>
            <w:tcBorders>
              <w:top w:val="single" w:sz="6" w:space="0" w:color="auto"/>
              <w:bottom w:val="single" w:sz="6" w:space="0" w:color="auto"/>
            </w:tcBorders>
          </w:tcPr>
          <w:p w14:paraId="0A9BC012" w14:textId="77777777" w:rsidR="00455149" w:rsidRPr="00324BD9" w:rsidRDefault="00455149" w:rsidP="00B55482">
            <w:pPr>
              <w:pStyle w:val="Outline"/>
              <w:spacing w:before="60" w:after="60"/>
              <w:rPr>
                <w:i/>
                <w:iCs/>
                <w:kern w:val="0"/>
                <w:sz w:val="22"/>
                <w:szCs w:val="22"/>
              </w:rPr>
            </w:pPr>
            <w:r w:rsidRPr="00324BD9">
              <w:rPr>
                <w:i/>
                <w:iCs/>
                <w:kern w:val="0"/>
                <w:sz w:val="22"/>
                <w:szCs w:val="22"/>
              </w:rPr>
              <w:t>[</w:t>
            </w:r>
            <w:r w:rsidRPr="00324BD9">
              <w:rPr>
                <w:b/>
                <w:i/>
                <w:iCs/>
                <w:kern w:val="0"/>
                <w:sz w:val="22"/>
                <w:szCs w:val="22"/>
              </w:rPr>
              <w:t>insert description of Related Services</w:t>
            </w:r>
            <w:r w:rsidRPr="00324BD9">
              <w:rPr>
                <w:i/>
                <w:iCs/>
                <w:kern w:val="0"/>
                <w:sz w:val="22"/>
                <w:szCs w:val="22"/>
              </w:rPr>
              <w:t>]</w:t>
            </w:r>
          </w:p>
        </w:tc>
        <w:tc>
          <w:tcPr>
            <w:tcW w:w="1890" w:type="dxa"/>
            <w:tcBorders>
              <w:top w:val="single" w:sz="6" w:space="0" w:color="auto"/>
              <w:bottom w:val="single" w:sz="6" w:space="0" w:color="auto"/>
            </w:tcBorders>
          </w:tcPr>
          <w:p w14:paraId="14242858" w14:textId="77777777" w:rsidR="00455149" w:rsidRPr="00324BD9" w:rsidRDefault="00455149" w:rsidP="00B55482">
            <w:pPr>
              <w:pStyle w:val="Outline"/>
              <w:spacing w:before="60" w:after="60"/>
              <w:rPr>
                <w:i/>
                <w:iCs/>
                <w:kern w:val="0"/>
                <w:sz w:val="22"/>
                <w:szCs w:val="22"/>
              </w:rPr>
            </w:pPr>
            <w:r w:rsidRPr="00324BD9">
              <w:rPr>
                <w:i/>
                <w:iCs/>
                <w:sz w:val="22"/>
                <w:szCs w:val="22"/>
              </w:rPr>
              <w:t>[</w:t>
            </w:r>
            <w:r w:rsidRPr="00324BD9">
              <w:rPr>
                <w:b/>
                <w:i/>
                <w:iCs/>
                <w:sz w:val="22"/>
                <w:szCs w:val="22"/>
              </w:rPr>
              <w:t>insert quantity of items to be supplied</w:t>
            </w:r>
            <w:r w:rsidRPr="00324BD9">
              <w:rPr>
                <w:i/>
                <w:iCs/>
                <w:sz w:val="22"/>
                <w:szCs w:val="22"/>
              </w:rPr>
              <w:t>]</w:t>
            </w:r>
          </w:p>
        </w:tc>
        <w:tc>
          <w:tcPr>
            <w:tcW w:w="1890" w:type="dxa"/>
            <w:tcBorders>
              <w:top w:val="single" w:sz="6" w:space="0" w:color="auto"/>
              <w:bottom w:val="single" w:sz="6" w:space="0" w:color="auto"/>
            </w:tcBorders>
          </w:tcPr>
          <w:p w14:paraId="4A2C6C1C" w14:textId="77777777" w:rsidR="00455149" w:rsidRPr="00324BD9" w:rsidRDefault="00455149" w:rsidP="00B55482">
            <w:pPr>
              <w:pStyle w:val="Outline"/>
              <w:spacing w:before="60" w:after="60"/>
              <w:jc w:val="center"/>
              <w:rPr>
                <w:i/>
                <w:iCs/>
                <w:kern w:val="0"/>
                <w:sz w:val="22"/>
                <w:szCs w:val="22"/>
              </w:rPr>
            </w:pPr>
            <w:r w:rsidRPr="00324BD9">
              <w:rPr>
                <w:i/>
                <w:iCs/>
                <w:sz w:val="22"/>
                <w:szCs w:val="22"/>
              </w:rPr>
              <w:t>[</w:t>
            </w:r>
            <w:r w:rsidRPr="00324BD9">
              <w:rPr>
                <w:b/>
                <w:i/>
                <w:iCs/>
                <w:sz w:val="22"/>
                <w:szCs w:val="22"/>
              </w:rPr>
              <w:t>insert physical unit for the items</w:t>
            </w:r>
            <w:r w:rsidRPr="00324BD9">
              <w:rPr>
                <w:i/>
                <w:iCs/>
                <w:sz w:val="22"/>
                <w:szCs w:val="22"/>
              </w:rPr>
              <w:t>]</w:t>
            </w:r>
          </w:p>
        </w:tc>
        <w:tc>
          <w:tcPr>
            <w:tcW w:w="2340" w:type="dxa"/>
            <w:tcBorders>
              <w:top w:val="single" w:sz="6" w:space="0" w:color="auto"/>
              <w:bottom w:val="single" w:sz="6" w:space="0" w:color="auto"/>
            </w:tcBorders>
          </w:tcPr>
          <w:p w14:paraId="253C48F3" w14:textId="77777777" w:rsidR="00455149" w:rsidRPr="00324BD9" w:rsidRDefault="00455149" w:rsidP="00B55482">
            <w:pPr>
              <w:pStyle w:val="Outline"/>
              <w:spacing w:before="60" w:after="60"/>
              <w:rPr>
                <w:i/>
                <w:iCs/>
                <w:kern w:val="0"/>
                <w:sz w:val="22"/>
                <w:szCs w:val="22"/>
              </w:rPr>
            </w:pPr>
            <w:r w:rsidRPr="00324BD9">
              <w:rPr>
                <w:i/>
                <w:iCs/>
                <w:kern w:val="0"/>
                <w:sz w:val="22"/>
                <w:szCs w:val="22"/>
              </w:rPr>
              <w:t>[</w:t>
            </w:r>
            <w:r w:rsidRPr="00324BD9">
              <w:rPr>
                <w:b/>
                <w:i/>
                <w:iCs/>
                <w:kern w:val="0"/>
                <w:sz w:val="22"/>
                <w:szCs w:val="22"/>
              </w:rPr>
              <w:t>insert name of the Place</w:t>
            </w:r>
            <w:r w:rsidRPr="00324BD9">
              <w:rPr>
                <w:bCs/>
                <w:i/>
                <w:iCs/>
                <w:kern w:val="0"/>
                <w:sz w:val="22"/>
                <w:szCs w:val="22"/>
              </w:rPr>
              <w:t>]</w:t>
            </w:r>
            <w:r w:rsidRPr="00324BD9">
              <w:rPr>
                <w:b/>
                <w:i/>
                <w:iCs/>
                <w:kern w:val="0"/>
                <w:sz w:val="22"/>
                <w:szCs w:val="22"/>
              </w:rPr>
              <w:t xml:space="preserve"> </w:t>
            </w:r>
          </w:p>
        </w:tc>
        <w:tc>
          <w:tcPr>
            <w:tcW w:w="1620" w:type="dxa"/>
            <w:tcBorders>
              <w:top w:val="single" w:sz="6" w:space="0" w:color="auto"/>
              <w:bottom w:val="single" w:sz="6" w:space="0" w:color="auto"/>
            </w:tcBorders>
          </w:tcPr>
          <w:p w14:paraId="14C75B1C" w14:textId="77777777" w:rsidR="00455149" w:rsidRPr="00324BD9" w:rsidRDefault="00455149" w:rsidP="00B55482">
            <w:pPr>
              <w:pStyle w:val="Outline"/>
              <w:spacing w:before="60" w:after="60"/>
              <w:jc w:val="center"/>
              <w:rPr>
                <w:i/>
                <w:iCs/>
                <w:kern w:val="0"/>
                <w:sz w:val="22"/>
                <w:szCs w:val="22"/>
              </w:rPr>
            </w:pPr>
            <w:r w:rsidRPr="00324BD9">
              <w:rPr>
                <w:i/>
                <w:iCs/>
                <w:kern w:val="0"/>
                <w:sz w:val="22"/>
                <w:szCs w:val="22"/>
              </w:rPr>
              <w:t>[</w:t>
            </w:r>
            <w:r w:rsidRPr="00324BD9">
              <w:rPr>
                <w:b/>
                <w:i/>
                <w:iCs/>
                <w:kern w:val="0"/>
                <w:sz w:val="22"/>
                <w:szCs w:val="22"/>
              </w:rPr>
              <w:t>insert required Completion Date(s)</w:t>
            </w:r>
            <w:r w:rsidRPr="00324BD9">
              <w:rPr>
                <w:i/>
                <w:iCs/>
                <w:kern w:val="0"/>
                <w:sz w:val="22"/>
                <w:szCs w:val="22"/>
              </w:rPr>
              <w:t>]</w:t>
            </w:r>
          </w:p>
        </w:tc>
      </w:tr>
      <w:tr w:rsidR="00455149" w:rsidRPr="00324BD9" w14:paraId="60C30EED" w14:textId="77777777">
        <w:trPr>
          <w:cantSplit/>
          <w:trHeight w:val="255"/>
        </w:trPr>
        <w:tc>
          <w:tcPr>
            <w:tcW w:w="1008" w:type="dxa"/>
            <w:tcBorders>
              <w:top w:val="single" w:sz="6" w:space="0" w:color="auto"/>
              <w:bottom w:val="single" w:sz="6" w:space="0" w:color="auto"/>
            </w:tcBorders>
          </w:tcPr>
          <w:p w14:paraId="592CB13F" w14:textId="77777777" w:rsidR="00455149" w:rsidRPr="00324BD9" w:rsidRDefault="00455149" w:rsidP="00B55482">
            <w:pPr>
              <w:pStyle w:val="Outline"/>
              <w:spacing w:before="60" w:after="60"/>
              <w:jc w:val="center"/>
              <w:rPr>
                <w:kern w:val="0"/>
              </w:rPr>
            </w:pPr>
          </w:p>
        </w:tc>
        <w:tc>
          <w:tcPr>
            <w:tcW w:w="4230" w:type="dxa"/>
            <w:tcBorders>
              <w:top w:val="single" w:sz="6" w:space="0" w:color="auto"/>
              <w:bottom w:val="single" w:sz="6" w:space="0" w:color="auto"/>
            </w:tcBorders>
          </w:tcPr>
          <w:p w14:paraId="2298AA29"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55C4AC6D"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7517C103" w14:textId="77777777" w:rsidR="00455149" w:rsidRPr="00324BD9" w:rsidRDefault="00455149" w:rsidP="00B55482">
            <w:pPr>
              <w:pStyle w:val="Outline"/>
              <w:spacing w:before="60" w:after="60"/>
              <w:jc w:val="center"/>
              <w:rPr>
                <w:kern w:val="0"/>
              </w:rPr>
            </w:pPr>
          </w:p>
        </w:tc>
        <w:tc>
          <w:tcPr>
            <w:tcW w:w="2340" w:type="dxa"/>
            <w:tcBorders>
              <w:top w:val="single" w:sz="6" w:space="0" w:color="auto"/>
              <w:bottom w:val="single" w:sz="6" w:space="0" w:color="auto"/>
            </w:tcBorders>
          </w:tcPr>
          <w:p w14:paraId="2B54941D" w14:textId="77777777" w:rsidR="00455149" w:rsidRPr="00324BD9" w:rsidRDefault="00455149" w:rsidP="00B55482">
            <w:pPr>
              <w:pStyle w:val="Outline"/>
              <w:spacing w:before="60" w:after="60"/>
              <w:jc w:val="center"/>
              <w:rPr>
                <w:kern w:val="0"/>
              </w:rPr>
            </w:pPr>
          </w:p>
        </w:tc>
        <w:tc>
          <w:tcPr>
            <w:tcW w:w="1620" w:type="dxa"/>
            <w:tcBorders>
              <w:top w:val="single" w:sz="6" w:space="0" w:color="auto"/>
              <w:bottom w:val="single" w:sz="6" w:space="0" w:color="auto"/>
            </w:tcBorders>
          </w:tcPr>
          <w:p w14:paraId="66C2F878" w14:textId="77777777" w:rsidR="00455149" w:rsidRPr="00324BD9" w:rsidRDefault="00455149" w:rsidP="00B55482">
            <w:pPr>
              <w:pStyle w:val="Outline"/>
              <w:spacing w:before="60" w:after="60"/>
              <w:jc w:val="center"/>
              <w:rPr>
                <w:kern w:val="0"/>
              </w:rPr>
            </w:pPr>
          </w:p>
        </w:tc>
      </w:tr>
      <w:tr w:rsidR="00455149" w:rsidRPr="00324BD9" w14:paraId="0014B903" w14:textId="77777777">
        <w:trPr>
          <w:cantSplit/>
          <w:trHeight w:val="255"/>
        </w:trPr>
        <w:tc>
          <w:tcPr>
            <w:tcW w:w="1008" w:type="dxa"/>
            <w:tcBorders>
              <w:top w:val="single" w:sz="6" w:space="0" w:color="auto"/>
              <w:bottom w:val="single" w:sz="6" w:space="0" w:color="auto"/>
            </w:tcBorders>
          </w:tcPr>
          <w:p w14:paraId="36207330" w14:textId="77777777" w:rsidR="00455149" w:rsidRPr="00324BD9" w:rsidRDefault="00455149" w:rsidP="00B55482">
            <w:pPr>
              <w:pStyle w:val="Outline"/>
              <w:spacing w:before="60" w:after="60"/>
              <w:jc w:val="center"/>
              <w:rPr>
                <w:kern w:val="0"/>
              </w:rPr>
            </w:pPr>
          </w:p>
        </w:tc>
        <w:tc>
          <w:tcPr>
            <w:tcW w:w="4230" w:type="dxa"/>
            <w:tcBorders>
              <w:top w:val="single" w:sz="6" w:space="0" w:color="auto"/>
              <w:bottom w:val="single" w:sz="6" w:space="0" w:color="auto"/>
            </w:tcBorders>
          </w:tcPr>
          <w:p w14:paraId="15EFD128"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2C37A168"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6D37DD42" w14:textId="77777777" w:rsidR="00455149" w:rsidRPr="00324BD9" w:rsidRDefault="00455149" w:rsidP="00B55482">
            <w:pPr>
              <w:pStyle w:val="Outline"/>
              <w:spacing w:before="60" w:after="60"/>
              <w:jc w:val="center"/>
              <w:rPr>
                <w:kern w:val="0"/>
              </w:rPr>
            </w:pPr>
          </w:p>
        </w:tc>
        <w:tc>
          <w:tcPr>
            <w:tcW w:w="2340" w:type="dxa"/>
            <w:tcBorders>
              <w:top w:val="single" w:sz="6" w:space="0" w:color="auto"/>
              <w:bottom w:val="single" w:sz="6" w:space="0" w:color="auto"/>
            </w:tcBorders>
          </w:tcPr>
          <w:p w14:paraId="13301BF3" w14:textId="77777777" w:rsidR="00455149" w:rsidRPr="00324BD9" w:rsidRDefault="00455149" w:rsidP="00B55482">
            <w:pPr>
              <w:pStyle w:val="Outline"/>
              <w:spacing w:before="60" w:after="60"/>
              <w:jc w:val="center"/>
              <w:rPr>
                <w:kern w:val="0"/>
              </w:rPr>
            </w:pPr>
          </w:p>
        </w:tc>
        <w:tc>
          <w:tcPr>
            <w:tcW w:w="1620" w:type="dxa"/>
            <w:tcBorders>
              <w:top w:val="single" w:sz="6" w:space="0" w:color="auto"/>
              <w:bottom w:val="single" w:sz="6" w:space="0" w:color="auto"/>
            </w:tcBorders>
          </w:tcPr>
          <w:p w14:paraId="37ACED34" w14:textId="77777777" w:rsidR="00455149" w:rsidRPr="00324BD9" w:rsidRDefault="00455149" w:rsidP="00B55482">
            <w:pPr>
              <w:pStyle w:val="Outline"/>
              <w:spacing w:before="60" w:after="60"/>
              <w:jc w:val="center"/>
              <w:rPr>
                <w:kern w:val="0"/>
              </w:rPr>
            </w:pPr>
          </w:p>
        </w:tc>
      </w:tr>
      <w:tr w:rsidR="00455149" w:rsidRPr="00324BD9" w14:paraId="502E01BF" w14:textId="77777777">
        <w:trPr>
          <w:cantSplit/>
          <w:trHeight w:val="255"/>
        </w:trPr>
        <w:tc>
          <w:tcPr>
            <w:tcW w:w="1008" w:type="dxa"/>
            <w:tcBorders>
              <w:top w:val="single" w:sz="6" w:space="0" w:color="auto"/>
              <w:bottom w:val="single" w:sz="6" w:space="0" w:color="auto"/>
            </w:tcBorders>
          </w:tcPr>
          <w:p w14:paraId="360A68C1" w14:textId="77777777" w:rsidR="00455149" w:rsidRPr="00324BD9" w:rsidRDefault="00455149" w:rsidP="00B55482">
            <w:pPr>
              <w:pStyle w:val="Outline"/>
              <w:spacing w:before="60" w:after="60"/>
              <w:jc w:val="center"/>
              <w:rPr>
                <w:kern w:val="0"/>
              </w:rPr>
            </w:pPr>
          </w:p>
        </w:tc>
        <w:tc>
          <w:tcPr>
            <w:tcW w:w="4230" w:type="dxa"/>
            <w:tcBorders>
              <w:top w:val="single" w:sz="6" w:space="0" w:color="auto"/>
              <w:bottom w:val="single" w:sz="6" w:space="0" w:color="auto"/>
            </w:tcBorders>
          </w:tcPr>
          <w:p w14:paraId="48618496"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6028591D"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06EF9996" w14:textId="77777777" w:rsidR="00455149" w:rsidRPr="00324BD9" w:rsidRDefault="00455149" w:rsidP="00B55482">
            <w:pPr>
              <w:pStyle w:val="Outline"/>
              <w:spacing w:before="60" w:after="60"/>
              <w:jc w:val="center"/>
              <w:rPr>
                <w:kern w:val="0"/>
              </w:rPr>
            </w:pPr>
          </w:p>
        </w:tc>
        <w:tc>
          <w:tcPr>
            <w:tcW w:w="2340" w:type="dxa"/>
            <w:tcBorders>
              <w:top w:val="single" w:sz="6" w:space="0" w:color="auto"/>
              <w:bottom w:val="single" w:sz="6" w:space="0" w:color="auto"/>
            </w:tcBorders>
          </w:tcPr>
          <w:p w14:paraId="30E3C01F" w14:textId="77777777" w:rsidR="00455149" w:rsidRPr="00324BD9" w:rsidRDefault="00455149" w:rsidP="00B55482">
            <w:pPr>
              <w:pStyle w:val="Outline"/>
              <w:spacing w:before="60" w:after="60"/>
              <w:jc w:val="center"/>
              <w:rPr>
                <w:kern w:val="0"/>
              </w:rPr>
            </w:pPr>
          </w:p>
        </w:tc>
        <w:tc>
          <w:tcPr>
            <w:tcW w:w="1620" w:type="dxa"/>
            <w:tcBorders>
              <w:top w:val="single" w:sz="6" w:space="0" w:color="auto"/>
              <w:bottom w:val="single" w:sz="6" w:space="0" w:color="auto"/>
            </w:tcBorders>
          </w:tcPr>
          <w:p w14:paraId="2C4E3AAE" w14:textId="77777777" w:rsidR="00455149" w:rsidRPr="00324BD9" w:rsidRDefault="00455149" w:rsidP="00B55482">
            <w:pPr>
              <w:pStyle w:val="Outline"/>
              <w:spacing w:before="60" w:after="60"/>
              <w:jc w:val="center"/>
              <w:rPr>
                <w:kern w:val="0"/>
              </w:rPr>
            </w:pPr>
          </w:p>
        </w:tc>
      </w:tr>
      <w:tr w:rsidR="00455149" w:rsidRPr="00324BD9" w14:paraId="491F6DB4" w14:textId="77777777">
        <w:trPr>
          <w:cantSplit/>
          <w:trHeight w:val="255"/>
        </w:trPr>
        <w:tc>
          <w:tcPr>
            <w:tcW w:w="1008" w:type="dxa"/>
            <w:tcBorders>
              <w:top w:val="single" w:sz="6" w:space="0" w:color="auto"/>
              <w:bottom w:val="single" w:sz="6" w:space="0" w:color="auto"/>
            </w:tcBorders>
          </w:tcPr>
          <w:p w14:paraId="1005E2BE" w14:textId="77777777" w:rsidR="00455149" w:rsidRPr="00324BD9" w:rsidRDefault="00455149" w:rsidP="00B55482">
            <w:pPr>
              <w:pStyle w:val="Outline"/>
              <w:spacing w:before="60" w:after="60"/>
              <w:jc w:val="center"/>
              <w:rPr>
                <w:kern w:val="0"/>
              </w:rPr>
            </w:pPr>
          </w:p>
        </w:tc>
        <w:tc>
          <w:tcPr>
            <w:tcW w:w="4230" w:type="dxa"/>
            <w:tcBorders>
              <w:top w:val="single" w:sz="6" w:space="0" w:color="auto"/>
              <w:bottom w:val="single" w:sz="6" w:space="0" w:color="auto"/>
            </w:tcBorders>
          </w:tcPr>
          <w:p w14:paraId="4CD84B25"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20C7A628"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263E0C99" w14:textId="77777777" w:rsidR="00455149" w:rsidRPr="00324BD9" w:rsidRDefault="00455149" w:rsidP="00B55482">
            <w:pPr>
              <w:pStyle w:val="Outline"/>
              <w:spacing w:before="60" w:after="60"/>
              <w:jc w:val="center"/>
              <w:rPr>
                <w:kern w:val="0"/>
              </w:rPr>
            </w:pPr>
          </w:p>
        </w:tc>
        <w:tc>
          <w:tcPr>
            <w:tcW w:w="2340" w:type="dxa"/>
            <w:tcBorders>
              <w:top w:val="single" w:sz="6" w:space="0" w:color="auto"/>
              <w:bottom w:val="single" w:sz="6" w:space="0" w:color="auto"/>
            </w:tcBorders>
          </w:tcPr>
          <w:p w14:paraId="357608AC" w14:textId="77777777" w:rsidR="00455149" w:rsidRPr="00324BD9" w:rsidRDefault="00455149" w:rsidP="00B55482">
            <w:pPr>
              <w:pStyle w:val="Outline"/>
              <w:spacing w:before="60" w:after="60"/>
              <w:jc w:val="center"/>
              <w:rPr>
                <w:kern w:val="0"/>
              </w:rPr>
            </w:pPr>
          </w:p>
        </w:tc>
        <w:tc>
          <w:tcPr>
            <w:tcW w:w="1620" w:type="dxa"/>
            <w:tcBorders>
              <w:top w:val="single" w:sz="6" w:space="0" w:color="auto"/>
              <w:bottom w:val="single" w:sz="6" w:space="0" w:color="auto"/>
            </w:tcBorders>
          </w:tcPr>
          <w:p w14:paraId="0C378614" w14:textId="77777777" w:rsidR="00455149" w:rsidRPr="00324BD9" w:rsidRDefault="00455149" w:rsidP="00B55482">
            <w:pPr>
              <w:pStyle w:val="Outline"/>
              <w:spacing w:before="60" w:after="60"/>
              <w:jc w:val="center"/>
              <w:rPr>
                <w:kern w:val="0"/>
              </w:rPr>
            </w:pPr>
          </w:p>
        </w:tc>
      </w:tr>
      <w:tr w:rsidR="00455149" w:rsidRPr="00324BD9" w14:paraId="0EF59AB1" w14:textId="77777777">
        <w:trPr>
          <w:cantSplit/>
          <w:trHeight w:val="255"/>
        </w:trPr>
        <w:tc>
          <w:tcPr>
            <w:tcW w:w="1008" w:type="dxa"/>
            <w:tcBorders>
              <w:top w:val="single" w:sz="6" w:space="0" w:color="auto"/>
              <w:bottom w:val="single" w:sz="6" w:space="0" w:color="auto"/>
            </w:tcBorders>
          </w:tcPr>
          <w:p w14:paraId="55C07452" w14:textId="77777777" w:rsidR="00455149" w:rsidRPr="00324BD9" w:rsidRDefault="00455149" w:rsidP="00B55482">
            <w:pPr>
              <w:pStyle w:val="Outline"/>
              <w:spacing w:before="60" w:after="60"/>
              <w:jc w:val="center"/>
              <w:rPr>
                <w:kern w:val="0"/>
              </w:rPr>
            </w:pPr>
          </w:p>
        </w:tc>
        <w:tc>
          <w:tcPr>
            <w:tcW w:w="4230" w:type="dxa"/>
            <w:tcBorders>
              <w:top w:val="single" w:sz="6" w:space="0" w:color="auto"/>
              <w:bottom w:val="single" w:sz="6" w:space="0" w:color="auto"/>
            </w:tcBorders>
          </w:tcPr>
          <w:p w14:paraId="533B5723"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268AC264" w14:textId="77777777" w:rsidR="00455149" w:rsidRPr="00324BD9" w:rsidRDefault="00455149" w:rsidP="00B55482">
            <w:pPr>
              <w:pStyle w:val="Outline"/>
              <w:spacing w:before="60" w:after="60"/>
              <w:jc w:val="center"/>
              <w:rPr>
                <w:kern w:val="0"/>
              </w:rPr>
            </w:pPr>
          </w:p>
        </w:tc>
        <w:tc>
          <w:tcPr>
            <w:tcW w:w="1890" w:type="dxa"/>
            <w:tcBorders>
              <w:top w:val="single" w:sz="6" w:space="0" w:color="auto"/>
              <w:bottom w:val="single" w:sz="6" w:space="0" w:color="auto"/>
            </w:tcBorders>
          </w:tcPr>
          <w:p w14:paraId="345046A7" w14:textId="77777777" w:rsidR="00455149" w:rsidRPr="00324BD9" w:rsidRDefault="00455149" w:rsidP="00B55482">
            <w:pPr>
              <w:pStyle w:val="Outline"/>
              <w:spacing w:before="60" w:after="60"/>
              <w:jc w:val="center"/>
              <w:rPr>
                <w:kern w:val="0"/>
              </w:rPr>
            </w:pPr>
          </w:p>
        </w:tc>
        <w:tc>
          <w:tcPr>
            <w:tcW w:w="2340" w:type="dxa"/>
            <w:tcBorders>
              <w:top w:val="single" w:sz="6" w:space="0" w:color="auto"/>
              <w:bottom w:val="single" w:sz="6" w:space="0" w:color="auto"/>
            </w:tcBorders>
          </w:tcPr>
          <w:p w14:paraId="06B343B9" w14:textId="77777777" w:rsidR="00455149" w:rsidRPr="00324BD9" w:rsidRDefault="00455149" w:rsidP="00B55482">
            <w:pPr>
              <w:pStyle w:val="Outline"/>
              <w:spacing w:before="60" w:after="60"/>
              <w:jc w:val="center"/>
              <w:rPr>
                <w:kern w:val="0"/>
              </w:rPr>
            </w:pPr>
          </w:p>
        </w:tc>
        <w:tc>
          <w:tcPr>
            <w:tcW w:w="1620" w:type="dxa"/>
            <w:tcBorders>
              <w:top w:val="single" w:sz="6" w:space="0" w:color="auto"/>
              <w:bottom w:val="single" w:sz="6" w:space="0" w:color="auto"/>
            </w:tcBorders>
          </w:tcPr>
          <w:p w14:paraId="2639B586" w14:textId="77777777" w:rsidR="00455149" w:rsidRPr="00324BD9" w:rsidRDefault="00455149" w:rsidP="00B55482">
            <w:pPr>
              <w:pStyle w:val="Outline"/>
              <w:spacing w:before="60" w:after="60"/>
              <w:jc w:val="center"/>
              <w:rPr>
                <w:kern w:val="0"/>
              </w:rPr>
            </w:pPr>
          </w:p>
        </w:tc>
      </w:tr>
      <w:tr w:rsidR="00455149" w:rsidRPr="00324BD9" w14:paraId="63D978E7" w14:textId="77777777">
        <w:trPr>
          <w:cantSplit/>
          <w:trHeight w:val="256"/>
        </w:trPr>
        <w:tc>
          <w:tcPr>
            <w:tcW w:w="12978" w:type="dxa"/>
            <w:gridSpan w:val="6"/>
            <w:tcBorders>
              <w:top w:val="double" w:sz="4" w:space="0" w:color="auto"/>
              <w:left w:val="nil"/>
              <w:bottom w:val="nil"/>
              <w:right w:val="nil"/>
            </w:tcBorders>
          </w:tcPr>
          <w:p w14:paraId="7F3C36F0" w14:textId="77777777" w:rsidR="00455149" w:rsidRPr="00324BD9" w:rsidRDefault="00455149" w:rsidP="00B55482">
            <w:pPr>
              <w:suppressAutoHyphens/>
              <w:spacing w:before="60" w:after="60"/>
              <w:rPr>
                <w:sz w:val="16"/>
              </w:rPr>
            </w:pPr>
          </w:p>
          <w:p w14:paraId="44148FB2" w14:textId="77777777" w:rsidR="00455149" w:rsidRPr="00324BD9" w:rsidRDefault="00455149" w:rsidP="00B55482">
            <w:pPr>
              <w:suppressAutoHyphens/>
              <w:spacing w:before="60" w:after="60"/>
              <w:rPr>
                <w:sz w:val="16"/>
              </w:rPr>
            </w:pPr>
            <w:r w:rsidRPr="00324BD9">
              <w:rPr>
                <w:sz w:val="16"/>
              </w:rPr>
              <w:t>1. If applicable</w:t>
            </w:r>
          </w:p>
        </w:tc>
      </w:tr>
    </w:tbl>
    <w:p w14:paraId="29001C92" w14:textId="77777777" w:rsidR="00455149" w:rsidRPr="00324BD9" w:rsidRDefault="00455149" w:rsidP="00B55482">
      <w:pPr>
        <w:spacing w:before="240" w:after="240"/>
        <w:jc w:val="center"/>
      </w:pPr>
    </w:p>
    <w:p w14:paraId="0454E10A" w14:textId="77777777" w:rsidR="00455149" w:rsidRPr="00324BD9" w:rsidRDefault="00455149" w:rsidP="00B55482">
      <w:pPr>
        <w:spacing w:before="240" w:after="240"/>
        <w:jc w:val="center"/>
        <w:sectPr w:rsidR="00455149" w:rsidRPr="00324BD9" w:rsidSect="00C47A49">
          <w:pgSz w:w="15840" w:h="12240" w:orient="landscape" w:code="1"/>
          <w:pgMar w:top="1800" w:right="0" w:bottom="1440" w:left="1440" w:header="720" w:footer="720" w:gutter="0"/>
          <w:paperSrc w:first="16643" w:other="16643"/>
          <w:pgNumType w:chapStyle="1"/>
          <w:cols w:space="720"/>
          <w:titlePg/>
        </w:sectPr>
      </w:pPr>
    </w:p>
    <w:p w14:paraId="4749E17F" w14:textId="77777777" w:rsidR="00455149" w:rsidRPr="00324BD9" w:rsidRDefault="00455149" w:rsidP="00B55482">
      <w:pPr>
        <w:suppressAutoHyphens/>
        <w:spacing w:before="240" w:after="240"/>
        <w:jc w:val="both"/>
      </w:pPr>
    </w:p>
    <w:p w14:paraId="785CAD0F" w14:textId="77777777" w:rsidR="00455149" w:rsidRPr="00324BD9" w:rsidRDefault="00455149" w:rsidP="000D5179">
      <w:pPr>
        <w:pStyle w:val="Style6"/>
        <w:ind w:left="2862" w:hanging="720"/>
      </w:pPr>
      <w:bookmarkStart w:id="414" w:name="_Toc68320560"/>
      <w:bookmarkStart w:id="415" w:name="_Toc55725257"/>
      <w:r w:rsidRPr="00324BD9">
        <w:t>Technical Specifications</w:t>
      </w:r>
      <w:bookmarkEnd w:id="414"/>
      <w:bookmarkEnd w:id="415"/>
    </w:p>
    <w:p w14:paraId="1668162F" w14:textId="2221AC2A" w:rsidR="00455149" w:rsidRPr="00324BD9" w:rsidRDefault="00455149" w:rsidP="00B55482">
      <w:pPr>
        <w:suppressAutoHyphens/>
        <w:spacing w:before="240" w:after="240"/>
        <w:jc w:val="both"/>
        <w:rPr>
          <w:i/>
          <w:iCs/>
        </w:rPr>
      </w:pPr>
      <w:r w:rsidRPr="00324BD9">
        <w:rPr>
          <w:i/>
          <w:iCs/>
        </w:rPr>
        <w:t xml:space="preserve">The purpose of the Technical Specifications (TS), is to define the technical characteristics of the </w:t>
      </w:r>
      <w:r w:rsidR="00992725">
        <w:rPr>
          <w:i/>
          <w:iCs/>
        </w:rPr>
        <w:t>Textbook</w:t>
      </w:r>
      <w:r w:rsidR="00992725" w:rsidRPr="00324BD9">
        <w:rPr>
          <w:i/>
          <w:iCs/>
        </w:rPr>
        <w:t xml:space="preserve">s </w:t>
      </w:r>
      <w:r w:rsidRPr="00324BD9">
        <w:rPr>
          <w:i/>
          <w:iCs/>
        </w:rPr>
        <w:t xml:space="preserve">and Related Services required by the Purchaser. The Purchaser shall prepare the detailed TS take into account that:   </w:t>
      </w:r>
    </w:p>
    <w:p w14:paraId="3227B4C2" w14:textId="77777777" w:rsidR="00455149" w:rsidRPr="00324BD9" w:rsidRDefault="00455149" w:rsidP="009D4EF8">
      <w:pPr>
        <w:numPr>
          <w:ilvl w:val="0"/>
          <w:numId w:val="73"/>
        </w:numPr>
        <w:suppressAutoHyphens/>
        <w:spacing w:before="240" w:after="240"/>
        <w:jc w:val="both"/>
        <w:rPr>
          <w:i/>
          <w:iCs/>
        </w:rPr>
      </w:pPr>
      <w:r w:rsidRPr="00324BD9">
        <w:rPr>
          <w:i/>
          <w:iCs/>
        </w:rPr>
        <w:t xml:space="preserve">The TS constitute the benchmarks against which the Purchaser will verify the technical responsiveness of </w:t>
      </w:r>
      <w:r w:rsidR="00FE2557" w:rsidRPr="00324BD9">
        <w:rPr>
          <w:i/>
          <w:iCs/>
        </w:rPr>
        <w:t>Bid</w:t>
      </w:r>
      <w:r w:rsidRPr="00324BD9">
        <w:rPr>
          <w:i/>
          <w:iCs/>
        </w:rPr>
        <w:t xml:space="preserve">s and subsequently evaluate the </w:t>
      </w:r>
      <w:r w:rsidR="00FE2557" w:rsidRPr="00324BD9">
        <w:rPr>
          <w:i/>
          <w:iCs/>
        </w:rPr>
        <w:t>Bid</w:t>
      </w:r>
      <w:r w:rsidRPr="00324BD9">
        <w:rPr>
          <w:i/>
          <w:iCs/>
        </w:rPr>
        <w:t xml:space="preserve">s.  Therefore, well-defined TS will facilitate preparation of responsive </w:t>
      </w:r>
      <w:r w:rsidR="00FE2557" w:rsidRPr="00324BD9">
        <w:rPr>
          <w:i/>
          <w:iCs/>
        </w:rPr>
        <w:t>Bid</w:t>
      </w:r>
      <w:r w:rsidRPr="00324BD9">
        <w:rPr>
          <w:i/>
          <w:iCs/>
        </w:rPr>
        <w:t xml:space="preserve">s by </w:t>
      </w:r>
      <w:r w:rsidR="00FE2557" w:rsidRPr="00324BD9">
        <w:rPr>
          <w:i/>
          <w:iCs/>
        </w:rPr>
        <w:t>Bid</w:t>
      </w:r>
      <w:r w:rsidRPr="00324BD9">
        <w:rPr>
          <w:i/>
          <w:iCs/>
        </w:rPr>
        <w:t xml:space="preserve">ders, as well as examination, evaluation, and comparison of the </w:t>
      </w:r>
      <w:r w:rsidR="00FE2557" w:rsidRPr="00324BD9">
        <w:rPr>
          <w:i/>
          <w:iCs/>
        </w:rPr>
        <w:t>Bid</w:t>
      </w:r>
      <w:r w:rsidRPr="00324BD9">
        <w:rPr>
          <w:i/>
          <w:iCs/>
        </w:rPr>
        <w:t xml:space="preserve">s by the Purchaser. </w:t>
      </w:r>
    </w:p>
    <w:p w14:paraId="384E4C58" w14:textId="77777777" w:rsidR="00455149" w:rsidRPr="00324BD9" w:rsidRDefault="00455149" w:rsidP="009D4EF8">
      <w:pPr>
        <w:numPr>
          <w:ilvl w:val="0"/>
          <w:numId w:val="72"/>
        </w:numPr>
        <w:suppressAutoHyphens/>
        <w:spacing w:before="240" w:after="240"/>
        <w:jc w:val="both"/>
        <w:rPr>
          <w:i/>
          <w:iCs/>
        </w:rPr>
      </w:pPr>
      <w:r w:rsidRPr="00324BD9">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2ED3ABF4" w14:textId="77777777" w:rsidR="00455149" w:rsidRPr="00324BD9" w:rsidRDefault="00455149" w:rsidP="009D4EF8">
      <w:pPr>
        <w:numPr>
          <w:ilvl w:val="0"/>
          <w:numId w:val="72"/>
        </w:numPr>
        <w:suppressAutoHyphens/>
        <w:spacing w:before="240" w:after="240"/>
        <w:jc w:val="both"/>
        <w:rPr>
          <w:i/>
          <w:iCs/>
        </w:rPr>
      </w:pPr>
      <w:r w:rsidRPr="00324BD9">
        <w:rPr>
          <w:i/>
          <w:iCs/>
        </w:rPr>
        <w:t>The TS shall make use of best practices. Samples of specifications from successful similar procurements in the same country or sector may provide a sound basis for drafting the TS.</w:t>
      </w:r>
    </w:p>
    <w:p w14:paraId="09787D45" w14:textId="00D686CD" w:rsidR="00455149" w:rsidRPr="00324BD9" w:rsidRDefault="00455149" w:rsidP="009D4EF8">
      <w:pPr>
        <w:numPr>
          <w:ilvl w:val="0"/>
          <w:numId w:val="72"/>
        </w:numPr>
        <w:suppressAutoHyphens/>
        <w:spacing w:before="240" w:after="240"/>
        <w:jc w:val="both"/>
        <w:rPr>
          <w:i/>
          <w:iCs/>
        </w:rPr>
      </w:pPr>
      <w:r w:rsidRPr="00324BD9">
        <w:rPr>
          <w:i/>
          <w:iCs/>
        </w:rPr>
        <w:t xml:space="preserve">The </w:t>
      </w:r>
      <w:proofErr w:type="spellStart"/>
      <w:r w:rsidR="00992725">
        <w:rPr>
          <w:i/>
          <w:iCs/>
        </w:rPr>
        <w:t>IsDB</w:t>
      </w:r>
      <w:proofErr w:type="spellEnd"/>
      <w:r w:rsidR="00992725" w:rsidRPr="00324BD9">
        <w:rPr>
          <w:i/>
          <w:iCs/>
        </w:rPr>
        <w:t xml:space="preserve"> </w:t>
      </w:r>
      <w:r w:rsidRPr="00324BD9">
        <w:rPr>
          <w:i/>
          <w:iCs/>
        </w:rPr>
        <w:t>encourages the use of metric units.</w:t>
      </w:r>
    </w:p>
    <w:p w14:paraId="6E6A7A6F" w14:textId="77777777" w:rsidR="00455149" w:rsidRPr="00324BD9" w:rsidRDefault="00455149" w:rsidP="009D4EF8">
      <w:pPr>
        <w:numPr>
          <w:ilvl w:val="0"/>
          <w:numId w:val="74"/>
        </w:numPr>
        <w:suppressAutoHyphens/>
        <w:spacing w:before="240" w:after="240"/>
        <w:jc w:val="both"/>
        <w:rPr>
          <w:i/>
          <w:iCs/>
        </w:rPr>
      </w:pPr>
      <w:r w:rsidRPr="00324BD9">
        <w:rPr>
          <w:i/>
          <w:iC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05E7E146" w14:textId="40FE1B26" w:rsidR="00455149" w:rsidRPr="00324BD9" w:rsidRDefault="00455149" w:rsidP="009D4EF8">
      <w:pPr>
        <w:numPr>
          <w:ilvl w:val="0"/>
          <w:numId w:val="75"/>
        </w:numPr>
        <w:spacing w:before="240" w:after="240"/>
        <w:jc w:val="both"/>
        <w:rPr>
          <w:i/>
          <w:iCs/>
        </w:rPr>
      </w:pPr>
      <w:r w:rsidRPr="00324BD9">
        <w:rPr>
          <w:i/>
          <w:iCs/>
        </w:rPr>
        <w:t xml:space="preserve">Standards for equipment, materials, and workmanship specified in the </w:t>
      </w:r>
      <w:r w:rsidR="0094518B" w:rsidRPr="00324BD9">
        <w:rPr>
          <w:i/>
          <w:iCs/>
        </w:rPr>
        <w:t>bidding document</w:t>
      </w:r>
      <w:r w:rsidRPr="00324BD9">
        <w:rPr>
          <w:i/>
          <w:iCs/>
        </w:rPr>
        <w:t xml:space="preserve">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w:t>
      </w:r>
      <w:r w:rsidR="00EC6BF8">
        <w:rPr>
          <w:i/>
          <w:iCs/>
        </w:rPr>
        <w:t>Beneficiary</w:t>
      </w:r>
      <w:r w:rsidRPr="00324BD9">
        <w:rPr>
          <w:i/>
          <w:iCs/>
        </w:rPr>
        <w:t>’s or from other eligible countries, a statement should follow other authoritative standards that ensure at least a substantially equal quality, then the standards mentioned in the TS will also be acceptable.</w:t>
      </w:r>
    </w:p>
    <w:p w14:paraId="2BB9F21A" w14:textId="77777777" w:rsidR="00455149" w:rsidRPr="00324BD9" w:rsidRDefault="00455149" w:rsidP="009D4EF8">
      <w:pPr>
        <w:numPr>
          <w:ilvl w:val="0"/>
          <w:numId w:val="75"/>
        </w:numPr>
        <w:spacing w:before="240" w:after="240"/>
        <w:jc w:val="both"/>
        <w:rPr>
          <w:i/>
          <w:iCs/>
        </w:rPr>
      </w:pPr>
      <w:r w:rsidRPr="00324BD9">
        <w:rPr>
          <w:i/>
          <w:iCs/>
        </w:rPr>
        <w:t>Technical Specifications shall be fully descriptive of the requirements in respect of, but not limited to, the following:</w:t>
      </w:r>
    </w:p>
    <w:p w14:paraId="1789A7B7" w14:textId="6F644EE1" w:rsidR="00455149" w:rsidRPr="00324BD9" w:rsidRDefault="00455149" w:rsidP="00B55482">
      <w:pPr>
        <w:spacing w:before="240" w:after="240"/>
        <w:ind w:left="1411" w:hanging="720"/>
        <w:jc w:val="both"/>
        <w:rPr>
          <w:i/>
          <w:iCs/>
        </w:rPr>
      </w:pPr>
      <w:r w:rsidRPr="00324BD9">
        <w:rPr>
          <w:i/>
          <w:iCs/>
        </w:rPr>
        <w:t>(a)</w:t>
      </w:r>
      <w:r w:rsidRPr="00324BD9">
        <w:rPr>
          <w:i/>
          <w:iCs/>
        </w:rPr>
        <w:tab/>
        <w:t xml:space="preserve">Standards of materials and workmanship required for the production and manufacturing of the </w:t>
      </w:r>
      <w:r w:rsidR="00992725">
        <w:rPr>
          <w:i/>
          <w:iCs/>
        </w:rPr>
        <w:t>Textbook</w:t>
      </w:r>
      <w:r w:rsidR="00992725" w:rsidRPr="00324BD9">
        <w:rPr>
          <w:i/>
          <w:iCs/>
        </w:rPr>
        <w:t>s</w:t>
      </w:r>
      <w:r w:rsidRPr="00324BD9">
        <w:rPr>
          <w:i/>
          <w:iCs/>
        </w:rPr>
        <w:t>.</w:t>
      </w:r>
    </w:p>
    <w:p w14:paraId="16F3C9E9" w14:textId="77777777" w:rsidR="00455149" w:rsidRPr="00324BD9" w:rsidRDefault="00455149" w:rsidP="00B55482">
      <w:pPr>
        <w:spacing w:before="240" w:after="240"/>
        <w:ind w:left="1411" w:hanging="720"/>
        <w:jc w:val="both"/>
        <w:rPr>
          <w:i/>
          <w:iCs/>
        </w:rPr>
      </w:pPr>
      <w:r w:rsidRPr="00324BD9">
        <w:rPr>
          <w:i/>
          <w:iCs/>
        </w:rPr>
        <w:t>(b)</w:t>
      </w:r>
      <w:r w:rsidRPr="00324BD9">
        <w:rPr>
          <w:i/>
          <w:iCs/>
        </w:rPr>
        <w:tab/>
        <w:t>Detailed tests required (type and number).</w:t>
      </w:r>
    </w:p>
    <w:p w14:paraId="2195AC7D" w14:textId="77777777" w:rsidR="00455149" w:rsidRPr="00324BD9" w:rsidRDefault="00455149" w:rsidP="00B55482">
      <w:pPr>
        <w:spacing w:before="240" w:after="240"/>
        <w:ind w:left="1411" w:hanging="720"/>
        <w:jc w:val="both"/>
        <w:rPr>
          <w:i/>
          <w:iCs/>
        </w:rPr>
      </w:pPr>
      <w:r w:rsidRPr="00324BD9">
        <w:rPr>
          <w:i/>
          <w:iCs/>
        </w:rPr>
        <w:t>(c)</w:t>
      </w:r>
      <w:r w:rsidRPr="00324BD9">
        <w:rPr>
          <w:i/>
          <w:iCs/>
        </w:rPr>
        <w:tab/>
        <w:t>Other additional work and/or Related Services required to achieve full delivery/completion.</w:t>
      </w:r>
    </w:p>
    <w:p w14:paraId="0606FDC6" w14:textId="77777777" w:rsidR="00455149" w:rsidRPr="00324BD9" w:rsidRDefault="00455149" w:rsidP="00B55482">
      <w:pPr>
        <w:spacing w:before="240" w:after="240"/>
        <w:ind w:left="1411" w:hanging="720"/>
        <w:jc w:val="both"/>
        <w:rPr>
          <w:i/>
          <w:iCs/>
        </w:rPr>
      </w:pPr>
      <w:r w:rsidRPr="00324BD9">
        <w:rPr>
          <w:i/>
          <w:iCs/>
        </w:rPr>
        <w:lastRenderedPageBreak/>
        <w:t>(d)</w:t>
      </w:r>
      <w:r w:rsidRPr="00324BD9">
        <w:rPr>
          <w:i/>
          <w:iCs/>
        </w:rPr>
        <w:tab/>
        <w:t>Detailed activities to be performed by the Supplier, and participation of the Purchaser thereon.</w:t>
      </w:r>
    </w:p>
    <w:p w14:paraId="5542378C" w14:textId="77777777" w:rsidR="00455149" w:rsidRPr="00324BD9" w:rsidRDefault="00455149" w:rsidP="00B55482">
      <w:pPr>
        <w:tabs>
          <w:tab w:val="left" w:pos="1440"/>
        </w:tabs>
        <w:spacing w:before="240" w:after="240"/>
        <w:ind w:left="1440" w:hanging="720"/>
        <w:jc w:val="both"/>
        <w:rPr>
          <w:i/>
          <w:iCs/>
        </w:rPr>
      </w:pPr>
      <w:r w:rsidRPr="00324BD9">
        <w:rPr>
          <w:i/>
          <w:iCs/>
        </w:rPr>
        <w:t>(e)</w:t>
      </w:r>
      <w:r w:rsidRPr="00324BD9">
        <w:rPr>
          <w:i/>
          <w:iCs/>
        </w:rPr>
        <w:tab/>
        <w:t>List of detailed functional guarantees covered by the Warranty and the specification of the liquidated damages to be applied in the event that such guarantees are not met.</w:t>
      </w:r>
    </w:p>
    <w:p w14:paraId="6859CC8D" w14:textId="77777777" w:rsidR="00455149" w:rsidRPr="00324BD9" w:rsidRDefault="00455149" w:rsidP="009D4EF8">
      <w:pPr>
        <w:numPr>
          <w:ilvl w:val="0"/>
          <w:numId w:val="76"/>
        </w:numPr>
        <w:spacing w:before="240" w:after="240"/>
        <w:jc w:val="both"/>
        <w:rPr>
          <w:i/>
          <w:iCs/>
        </w:rPr>
      </w:pPr>
      <w:r w:rsidRPr="00324BD9">
        <w:rPr>
          <w:i/>
          <w:iCs/>
        </w:rPr>
        <w:t xml:space="preserve">The TS shall specify all essential technical and performance characteristics and requirements, including guaranteed or acceptable maximum or minimum values, as appropriate.  Whenever necessary, the Purchaser shall include an additional ad-hoc </w:t>
      </w:r>
      <w:r w:rsidR="00FE2557" w:rsidRPr="00324BD9">
        <w:rPr>
          <w:i/>
          <w:iCs/>
        </w:rPr>
        <w:t>Bid</w:t>
      </w:r>
      <w:r w:rsidRPr="00324BD9">
        <w:rPr>
          <w:i/>
          <w:iCs/>
        </w:rPr>
        <w:t xml:space="preserve">ding form (to be an Attachment to the </w:t>
      </w:r>
      <w:r w:rsidR="00FE2557" w:rsidRPr="00324BD9">
        <w:rPr>
          <w:i/>
          <w:iCs/>
        </w:rPr>
        <w:t>Bid</w:t>
      </w:r>
      <w:r w:rsidRPr="00324BD9">
        <w:rPr>
          <w:i/>
          <w:iCs/>
        </w:rPr>
        <w:t xml:space="preserve"> Submission Sheet), where the </w:t>
      </w:r>
      <w:r w:rsidR="00FE2557" w:rsidRPr="00324BD9">
        <w:rPr>
          <w:i/>
          <w:iCs/>
        </w:rPr>
        <w:t>Bid</w:t>
      </w:r>
      <w:r w:rsidRPr="00324BD9">
        <w:rPr>
          <w:i/>
          <w:iCs/>
        </w:rPr>
        <w:t>der shall provide detailed information on such technical performance characteristics in respect to the corresponding acceptable or guaranteed values.</w:t>
      </w:r>
    </w:p>
    <w:p w14:paraId="58091D21" w14:textId="1D2F64CE" w:rsidR="00725B2E" w:rsidRPr="00324BD9" w:rsidRDefault="00725B2E" w:rsidP="009D4EF8">
      <w:pPr>
        <w:pStyle w:val="ListParagraph"/>
        <w:numPr>
          <w:ilvl w:val="0"/>
          <w:numId w:val="76"/>
        </w:numPr>
        <w:spacing w:before="240" w:after="240"/>
        <w:jc w:val="both"/>
        <w:rPr>
          <w:i/>
          <w:iCs/>
        </w:rPr>
      </w:pPr>
      <w:r w:rsidRPr="00324BD9">
        <w:rPr>
          <w:i/>
          <w:iCs/>
        </w:rPr>
        <w:t xml:space="preserve">Any sustainable procurement requirements shall be clearly specified. Please refer to the Bank’s Procurement </w:t>
      </w:r>
      <w:r w:rsidR="00992725">
        <w:rPr>
          <w:i/>
          <w:iCs/>
        </w:rPr>
        <w:t>Guideline</w:t>
      </w:r>
      <w:r w:rsidR="00992725" w:rsidRPr="00324BD9">
        <w:rPr>
          <w:i/>
          <w:iCs/>
        </w:rPr>
        <w:t xml:space="preserve">s </w:t>
      </w:r>
      <w:r w:rsidRPr="00324BD9">
        <w:rPr>
          <w:i/>
          <w:iCs/>
        </w:rPr>
        <w:t xml:space="preserve">and </w:t>
      </w:r>
      <w:r w:rsidR="0082365B" w:rsidRPr="00324BD9">
        <w:rPr>
          <w:i/>
          <w:iCs/>
        </w:rPr>
        <w:t>s</w:t>
      </w:r>
      <w:r w:rsidRPr="00324BD9">
        <w:rPr>
          <w:i/>
          <w:iCs/>
        </w:rPr>
        <w:t>ustainable procurement guidance for further information.</w:t>
      </w:r>
      <w:r w:rsidR="00E8289E">
        <w:rPr>
          <w:i/>
        </w:rPr>
        <w:t xml:space="preserve"> </w:t>
      </w:r>
      <w:r w:rsidRPr="00324BD9">
        <w:rPr>
          <w:i/>
          <w:iCs/>
        </w:rPr>
        <w:t>To encourage Bidders’ innovation in addressing sustainable procurement requirements, Bidders may be invited to offer Goods that exceeds the specified minimum sustainable procurement requirements.</w:t>
      </w:r>
      <w:r w:rsidRPr="00324BD9" w:rsidDel="00AD645A">
        <w:rPr>
          <w:i/>
          <w:iCs/>
        </w:rPr>
        <w:t xml:space="preserve"> </w:t>
      </w:r>
    </w:p>
    <w:p w14:paraId="70AF6802" w14:textId="77777777" w:rsidR="00455149" w:rsidRPr="00324BD9" w:rsidRDefault="00455149" w:rsidP="00B55482">
      <w:pPr>
        <w:suppressAutoHyphens/>
        <w:spacing w:before="240" w:after="240"/>
        <w:jc w:val="both"/>
        <w:rPr>
          <w:i/>
          <w:iCs/>
        </w:rPr>
      </w:pPr>
      <w:r w:rsidRPr="00324BD9">
        <w:rPr>
          <w:i/>
          <w:iCs/>
        </w:rPr>
        <w:t xml:space="preserve">When the Purchaser requests that the </w:t>
      </w:r>
      <w:r w:rsidR="00FE2557" w:rsidRPr="00324BD9">
        <w:rPr>
          <w:i/>
          <w:iCs/>
        </w:rPr>
        <w:t>Bid</w:t>
      </w:r>
      <w:r w:rsidRPr="00324BD9">
        <w:rPr>
          <w:i/>
          <w:iCs/>
        </w:rPr>
        <w:t xml:space="preserve">der provides in its </w:t>
      </w:r>
      <w:r w:rsidR="00FE2557" w:rsidRPr="00324BD9">
        <w:rPr>
          <w:i/>
          <w:iCs/>
        </w:rPr>
        <w:t>Bid</w:t>
      </w:r>
      <w:r w:rsidRPr="00324BD9">
        <w:rPr>
          <w:i/>
          <w:iCs/>
        </w:rPr>
        <w:t xml:space="preserve"> a part or all of the Technical Specifications, technical schedules, or other technical information, the Purchaser shall specify in detail the nature and extent of the required information and the manner in which it has to be presented by the </w:t>
      </w:r>
      <w:r w:rsidR="00FE2557" w:rsidRPr="00324BD9">
        <w:rPr>
          <w:i/>
          <w:iCs/>
        </w:rPr>
        <w:t>Bid</w:t>
      </w:r>
      <w:r w:rsidRPr="00324BD9">
        <w:rPr>
          <w:i/>
          <w:iCs/>
        </w:rPr>
        <w:t xml:space="preserve">der in its </w:t>
      </w:r>
      <w:r w:rsidR="00FE2557" w:rsidRPr="00324BD9">
        <w:rPr>
          <w:i/>
          <w:iCs/>
        </w:rPr>
        <w:t>Bid</w:t>
      </w:r>
      <w:r w:rsidRPr="00324BD9">
        <w:rPr>
          <w:i/>
          <w:iCs/>
        </w:rPr>
        <w:t>.</w:t>
      </w:r>
    </w:p>
    <w:p w14:paraId="1435F995" w14:textId="77777777" w:rsidR="00455149" w:rsidRPr="00324BD9" w:rsidRDefault="00455149" w:rsidP="00B55482">
      <w:pPr>
        <w:spacing w:before="240" w:after="240"/>
        <w:jc w:val="both"/>
        <w:rPr>
          <w:i/>
          <w:iCs/>
        </w:rPr>
      </w:pPr>
      <w:r w:rsidRPr="00324BD9">
        <w:rPr>
          <w:i/>
          <w:iCs/>
        </w:rPr>
        <w:t xml:space="preserve">[If a summary of the Technical Specifications (TS) has to be provided, the Purchaser shall insert information in the table below. The </w:t>
      </w:r>
      <w:r w:rsidR="00FE2557" w:rsidRPr="00324BD9">
        <w:rPr>
          <w:i/>
          <w:iCs/>
        </w:rPr>
        <w:t>Bid</w:t>
      </w:r>
      <w:r w:rsidRPr="00324BD9">
        <w:rPr>
          <w:i/>
          <w:iCs/>
        </w:rPr>
        <w:t xml:space="preserve">der shall prepare a similar table to justify compliance with the requirements] </w:t>
      </w:r>
    </w:p>
    <w:p w14:paraId="75B48F7C" w14:textId="77777777" w:rsidR="00455149" w:rsidRPr="00324BD9" w:rsidRDefault="00455149" w:rsidP="00B55482">
      <w:pPr>
        <w:spacing w:before="240" w:after="240"/>
        <w:jc w:val="both"/>
        <w:rPr>
          <w:i/>
          <w:iCs/>
        </w:rPr>
      </w:pPr>
      <w:r w:rsidRPr="00324BD9">
        <w:rPr>
          <w:i/>
          <w:iCs/>
        </w:rPr>
        <w:t>“</w:t>
      </w:r>
      <w:r w:rsidRPr="00324BD9">
        <w:rPr>
          <w:b/>
          <w:i/>
          <w:iCs/>
        </w:rPr>
        <w:t>Summary of Technical Specifications</w:t>
      </w:r>
      <w:r w:rsidRPr="00324BD9">
        <w:rPr>
          <w:i/>
          <w:iCs/>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455149" w:rsidRPr="00324BD9" w14:paraId="22913B03" w14:textId="77777777">
        <w:tc>
          <w:tcPr>
            <w:tcW w:w="1998" w:type="dxa"/>
          </w:tcPr>
          <w:p w14:paraId="2AF17764" w14:textId="77777777" w:rsidR="00455149" w:rsidRPr="00324BD9" w:rsidRDefault="00455149" w:rsidP="00B55482">
            <w:pPr>
              <w:spacing w:before="60" w:after="60"/>
              <w:jc w:val="center"/>
              <w:rPr>
                <w:b/>
                <w:i/>
                <w:iCs/>
              </w:rPr>
            </w:pPr>
            <w:r w:rsidRPr="00324BD9">
              <w:rPr>
                <w:b/>
                <w:i/>
                <w:iCs/>
              </w:rPr>
              <w:t>Item No</w:t>
            </w:r>
          </w:p>
        </w:tc>
        <w:tc>
          <w:tcPr>
            <w:tcW w:w="2610" w:type="dxa"/>
          </w:tcPr>
          <w:p w14:paraId="0C7E0E2C" w14:textId="77777777" w:rsidR="00455149" w:rsidRPr="00324BD9" w:rsidRDefault="00455149" w:rsidP="00B55482">
            <w:pPr>
              <w:spacing w:before="60" w:after="60"/>
              <w:jc w:val="center"/>
              <w:rPr>
                <w:b/>
                <w:i/>
                <w:iCs/>
              </w:rPr>
            </w:pPr>
            <w:r w:rsidRPr="00324BD9">
              <w:rPr>
                <w:b/>
                <w:i/>
                <w:iCs/>
              </w:rPr>
              <w:t>Name of Goods or Related Service</w:t>
            </w:r>
          </w:p>
        </w:tc>
        <w:tc>
          <w:tcPr>
            <w:tcW w:w="4608" w:type="dxa"/>
          </w:tcPr>
          <w:p w14:paraId="5AF27577" w14:textId="77777777" w:rsidR="00455149" w:rsidRPr="00324BD9" w:rsidRDefault="00455149" w:rsidP="00B55482">
            <w:pPr>
              <w:spacing w:before="60" w:after="60"/>
              <w:jc w:val="center"/>
              <w:rPr>
                <w:b/>
                <w:i/>
                <w:iCs/>
              </w:rPr>
            </w:pPr>
            <w:r w:rsidRPr="00324BD9">
              <w:rPr>
                <w:b/>
                <w:i/>
                <w:iCs/>
              </w:rPr>
              <w:t>Technical Specifications and Standards</w:t>
            </w:r>
          </w:p>
        </w:tc>
      </w:tr>
      <w:tr w:rsidR="00455149" w:rsidRPr="00324BD9" w14:paraId="462E9F44" w14:textId="77777777">
        <w:tc>
          <w:tcPr>
            <w:tcW w:w="1998" w:type="dxa"/>
          </w:tcPr>
          <w:p w14:paraId="3891A155" w14:textId="77777777" w:rsidR="00455149" w:rsidRPr="00324BD9" w:rsidRDefault="00455149" w:rsidP="00B55482">
            <w:pPr>
              <w:spacing w:before="60" w:after="60"/>
              <w:rPr>
                <w:i/>
                <w:iCs/>
              </w:rPr>
            </w:pPr>
            <w:r w:rsidRPr="00324BD9">
              <w:rPr>
                <w:i/>
                <w:iCs/>
              </w:rPr>
              <w:t>[insert item No]</w:t>
            </w:r>
          </w:p>
        </w:tc>
        <w:tc>
          <w:tcPr>
            <w:tcW w:w="2610" w:type="dxa"/>
          </w:tcPr>
          <w:p w14:paraId="45E6F90B" w14:textId="77777777" w:rsidR="00455149" w:rsidRPr="00324BD9" w:rsidRDefault="00455149" w:rsidP="00B55482">
            <w:pPr>
              <w:spacing w:before="60" w:after="60"/>
              <w:rPr>
                <w:i/>
                <w:iCs/>
              </w:rPr>
            </w:pPr>
            <w:r w:rsidRPr="00324BD9">
              <w:rPr>
                <w:i/>
                <w:iCs/>
              </w:rPr>
              <w:t>[insert name]</w:t>
            </w:r>
          </w:p>
        </w:tc>
        <w:tc>
          <w:tcPr>
            <w:tcW w:w="4608" w:type="dxa"/>
          </w:tcPr>
          <w:p w14:paraId="48ECF98E" w14:textId="77777777" w:rsidR="00455149" w:rsidRPr="00324BD9" w:rsidRDefault="00455149" w:rsidP="00B55482">
            <w:pPr>
              <w:spacing w:before="60" w:after="60"/>
              <w:rPr>
                <w:i/>
                <w:iCs/>
              </w:rPr>
            </w:pPr>
            <w:r w:rsidRPr="00324BD9">
              <w:rPr>
                <w:i/>
                <w:iCs/>
              </w:rPr>
              <w:t>[insert TS and Standards]</w:t>
            </w:r>
          </w:p>
        </w:tc>
      </w:tr>
      <w:tr w:rsidR="00455149" w:rsidRPr="00324BD9" w14:paraId="75263E3A" w14:textId="77777777">
        <w:tc>
          <w:tcPr>
            <w:tcW w:w="1998" w:type="dxa"/>
          </w:tcPr>
          <w:p w14:paraId="05A0D603" w14:textId="77777777" w:rsidR="00455149" w:rsidRPr="00324BD9" w:rsidRDefault="00455149" w:rsidP="00B55482">
            <w:pPr>
              <w:spacing w:before="60" w:after="60"/>
              <w:rPr>
                <w:i/>
                <w:iCs/>
              </w:rPr>
            </w:pPr>
          </w:p>
        </w:tc>
        <w:tc>
          <w:tcPr>
            <w:tcW w:w="2610" w:type="dxa"/>
          </w:tcPr>
          <w:p w14:paraId="063EF08F" w14:textId="77777777" w:rsidR="00455149" w:rsidRPr="00324BD9" w:rsidRDefault="00455149" w:rsidP="00B55482">
            <w:pPr>
              <w:spacing w:before="60" w:after="60"/>
              <w:rPr>
                <w:i/>
                <w:iCs/>
              </w:rPr>
            </w:pPr>
          </w:p>
        </w:tc>
        <w:tc>
          <w:tcPr>
            <w:tcW w:w="4608" w:type="dxa"/>
          </w:tcPr>
          <w:p w14:paraId="379F4BA8" w14:textId="77777777" w:rsidR="00455149" w:rsidRPr="00324BD9" w:rsidRDefault="00455149" w:rsidP="00B55482">
            <w:pPr>
              <w:spacing w:before="60" w:after="60"/>
              <w:rPr>
                <w:i/>
                <w:iCs/>
              </w:rPr>
            </w:pPr>
          </w:p>
        </w:tc>
      </w:tr>
      <w:tr w:rsidR="00455149" w:rsidRPr="00324BD9" w14:paraId="19FA431F" w14:textId="77777777">
        <w:tc>
          <w:tcPr>
            <w:tcW w:w="1998" w:type="dxa"/>
          </w:tcPr>
          <w:p w14:paraId="572E1AE0" w14:textId="77777777" w:rsidR="00455149" w:rsidRPr="00324BD9" w:rsidRDefault="00455149" w:rsidP="00B55482">
            <w:pPr>
              <w:spacing w:before="60" w:after="60"/>
              <w:rPr>
                <w:i/>
                <w:iCs/>
              </w:rPr>
            </w:pPr>
          </w:p>
        </w:tc>
        <w:tc>
          <w:tcPr>
            <w:tcW w:w="2610" w:type="dxa"/>
          </w:tcPr>
          <w:p w14:paraId="1EC9DB1E" w14:textId="77777777" w:rsidR="00455149" w:rsidRPr="00324BD9" w:rsidRDefault="00455149" w:rsidP="00B55482">
            <w:pPr>
              <w:spacing w:before="60" w:after="60"/>
              <w:rPr>
                <w:i/>
                <w:iCs/>
              </w:rPr>
            </w:pPr>
          </w:p>
        </w:tc>
        <w:tc>
          <w:tcPr>
            <w:tcW w:w="4608" w:type="dxa"/>
          </w:tcPr>
          <w:p w14:paraId="40E7DC46" w14:textId="77777777" w:rsidR="00455149" w:rsidRPr="00324BD9" w:rsidRDefault="00455149" w:rsidP="00B55482">
            <w:pPr>
              <w:spacing w:before="60" w:after="60"/>
              <w:rPr>
                <w:i/>
                <w:iCs/>
              </w:rPr>
            </w:pPr>
          </w:p>
        </w:tc>
      </w:tr>
      <w:tr w:rsidR="00455149" w:rsidRPr="00324BD9" w14:paraId="7C944E4A" w14:textId="77777777">
        <w:tc>
          <w:tcPr>
            <w:tcW w:w="1998" w:type="dxa"/>
          </w:tcPr>
          <w:p w14:paraId="30EDC000" w14:textId="77777777" w:rsidR="00455149" w:rsidRPr="00324BD9" w:rsidRDefault="00455149" w:rsidP="00B55482">
            <w:pPr>
              <w:spacing w:before="60" w:after="60"/>
              <w:rPr>
                <w:i/>
                <w:iCs/>
              </w:rPr>
            </w:pPr>
          </w:p>
        </w:tc>
        <w:tc>
          <w:tcPr>
            <w:tcW w:w="2610" w:type="dxa"/>
          </w:tcPr>
          <w:p w14:paraId="2BEB7B45" w14:textId="77777777" w:rsidR="00455149" w:rsidRPr="00324BD9" w:rsidRDefault="00455149" w:rsidP="00B55482">
            <w:pPr>
              <w:spacing w:before="60" w:after="60"/>
              <w:rPr>
                <w:i/>
                <w:iCs/>
              </w:rPr>
            </w:pPr>
          </w:p>
        </w:tc>
        <w:tc>
          <w:tcPr>
            <w:tcW w:w="4608" w:type="dxa"/>
          </w:tcPr>
          <w:p w14:paraId="03E4D38C" w14:textId="77777777" w:rsidR="00455149" w:rsidRPr="00324BD9" w:rsidRDefault="00455149" w:rsidP="00B55482">
            <w:pPr>
              <w:spacing w:before="60" w:after="60"/>
              <w:rPr>
                <w:i/>
                <w:iCs/>
              </w:rPr>
            </w:pPr>
          </w:p>
        </w:tc>
      </w:tr>
    </w:tbl>
    <w:p w14:paraId="608C6212" w14:textId="77777777" w:rsidR="00455149" w:rsidRPr="00324BD9" w:rsidRDefault="00455149" w:rsidP="00B55482">
      <w:pPr>
        <w:suppressAutoHyphens/>
        <w:spacing w:before="240" w:after="240"/>
        <w:rPr>
          <w:bCs/>
          <w:i/>
          <w:iCs/>
        </w:rPr>
      </w:pPr>
      <w:r w:rsidRPr="00324BD9">
        <w:rPr>
          <w:bCs/>
          <w:i/>
          <w:iCs/>
        </w:rPr>
        <w:t xml:space="preserve">Detailed Technical Specifications and Standards [whenever necessary]. </w:t>
      </w:r>
    </w:p>
    <w:p w14:paraId="049B29AE" w14:textId="77777777" w:rsidR="00455149" w:rsidRPr="00324BD9" w:rsidRDefault="00455149" w:rsidP="00B55482">
      <w:pPr>
        <w:spacing w:before="240" w:after="240"/>
        <w:ind w:left="720"/>
      </w:pPr>
      <w:r w:rsidRPr="00324BD9">
        <w:rPr>
          <w:bCs/>
          <w:i/>
          <w:iCs/>
        </w:rPr>
        <w:t>[Insert detailed description of TS]</w:t>
      </w:r>
      <w:r w:rsidRPr="00324BD9">
        <w:rPr>
          <w:i/>
          <w:iCs/>
        </w:rPr>
        <w:t xml:space="preserve"> __________________________________________________________________________________________________________________________________________________________________________________________________________”_]</w:t>
      </w:r>
    </w:p>
    <w:p w14:paraId="4F9AA338" w14:textId="77777777" w:rsidR="00455149" w:rsidRPr="00324BD9" w:rsidRDefault="00455149" w:rsidP="000D5179">
      <w:pPr>
        <w:pStyle w:val="Style6"/>
        <w:ind w:left="2862" w:hanging="720"/>
      </w:pPr>
      <w:r w:rsidRPr="00324BD9">
        <w:br w:type="page"/>
      </w:r>
      <w:bookmarkStart w:id="416" w:name="_Toc68320562"/>
      <w:bookmarkStart w:id="417" w:name="_Toc55725258"/>
      <w:r w:rsidRPr="00324BD9">
        <w:lastRenderedPageBreak/>
        <w:t>Inspections and Tests</w:t>
      </w:r>
      <w:bookmarkEnd w:id="416"/>
      <w:bookmarkEnd w:id="417"/>
    </w:p>
    <w:p w14:paraId="7A747F38" w14:textId="77777777" w:rsidR="00D2147C" w:rsidRPr="00324BD9" w:rsidRDefault="00455149" w:rsidP="00B55482">
      <w:pPr>
        <w:spacing w:before="240" w:after="240"/>
        <w:rPr>
          <w:i/>
          <w:iCs/>
        </w:rPr>
      </w:pPr>
      <w:r w:rsidRPr="00324BD9">
        <w:t xml:space="preserve">The following inspections and tests shall be performed: </w:t>
      </w:r>
      <w:r w:rsidRPr="00324BD9">
        <w:rPr>
          <w:i/>
          <w:iCs/>
        </w:rPr>
        <w:t>[insert list of inspections and tests]</w:t>
      </w:r>
    </w:p>
    <w:p w14:paraId="62418C6A" w14:textId="77777777" w:rsidR="00455149" w:rsidRPr="00324BD9" w:rsidRDefault="00933922" w:rsidP="00B55482">
      <w:pPr>
        <w:spacing w:before="240" w:after="240"/>
        <w:sectPr w:rsidR="00455149" w:rsidRPr="00324BD9">
          <w:headerReference w:type="first" r:id="rId70"/>
          <w:pgSz w:w="12240" w:h="15840" w:code="1"/>
          <w:pgMar w:top="1440" w:right="1440" w:bottom="1440" w:left="1800" w:header="720" w:footer="720" w:gutter="0"/>
          <w:paperSrc w:first="15" w:other="15"/>
          <w:pgNumType w:chapStyle="1"/>
          <w:cols w:space="720"/>
          <w:titlePg/>
        </w:sectPr>
      </w:pPr>
      <w:r w:rsidRPr="00324BD9" w:rsidDel="00933922">
        <w:rPr>
          <w:i/>
          <w:iCs/>
        </w:rPr>
        <w:t xml:space="preserve"> </w:t>
      </w:r>
      <w:bookmarkStart w:id="418" w:name="_Toc438266930"/>
      <w:bookmarkStart w:id="419" w:name="_Toc438267904"/>
      <w:bookmarkStart w:id="420" w:name="_Toc438366671"/>
    </w:p>
    <w:p w14:paraId="07B4AF21" w14:textId="77777777" w:rsidR="00455149" w:rsidRPr="00324BD9" w:rsidRDefault="00455149" w:rsidP="00B55482">
      <w:pPr>
        <w:spacing w:before="240" w:after="240"/>
      </w:pPr>
    </w:p>
    <w:p w14:paraId="39AF38B1" w14:textId="77777777" w:rsidR="00455149" w:rsidRPr="00324BD9" w:rsidRDefault="00455149" w:rsidP="00B55482">
      <w:pPr>
        <w:spacing w:before="240" w:after="240"/>
      </w:pPr>
    </w:p>
    <w:p w14:paraId="121E9E84" w14:textId="77777777" w:rsidR="00455149" w:rsidRPr="00324BD9" w:rsidRDefault="00455149" w:rsidP="00B55482">
      <w:pPr>
        <w:spacing w:before="240" w:after="240"/>
      </w:pPr>
    </w:p>
    <w:p w14:paraId="3BB3FAFB" w14:textId="77777777" w:rsidR="00455149" w:rsidRPr="00324BD9" w:rsidRDefault="00455149" w:rsidP="00B55482">
      <w:pPr>
        <w:spacing w:before="240" w:after="240"/>
      </w:pPr>
    </w:p>
    <w:p w14:paraId="02B03E89" w14:textId="77777777" w:rsidR="00455149" w:rsidRPr="00324BD9" w:rsidRDefault="00455149" w:rsidP="00B55482">
      <w:pPr>
        <w:spacing w:before="240" w:after="240"/>
      </w:pPr>
    </w:p>
    <w:p w14:paraId="3E5BCEF5" w14:textId="77777777" w:rsidR="00455149" w:rsidRPr="00324BD9" w:rsidRDefault="00455149" w:rsidP="00B55482">
      <w:pPr>
        <w:spacing w:before="240" w:after="240"/>
      </w:pPr>
    </w:p>
    <w:p w14:paraId="631F67E4" w14:textId="77777777" w:rsidR="00455149" w:rsidRPr="00324BD9" w:rsidRDefault="00455149" w:rsidP="00B55482">
      <w:pPr>
        <w:spacing w:before="240" w:after="240"/>
      </w:pPr>
    </w:p>
    <w:p w14:paraId="46E19355" w14:textId="77777777" w:rsidR="00616A60" w:rsidRPr="00324BD9" w:rsidRDefault="00616A60" w:rsidP="00B55482">
      <w:pPr>
        <w:spacing w:before="240" w:after="240"/>
      </w:pPr>
    </w:p>
    <w:p w14:paraId="56DE073C" w14:textId="77777777" w:rsidR="00455149" w:rsidRPr="00324BD9" w:rsidRDefault="00455149" w:rsidP="00B55482">
      <w:pPr>
        <w:spacing w:before="240" w:after="240"/>
      </w:pPr>
    </w:p>
    <w:p w14:paraId="1EC85D18" w14:textId="77777777" w:rsidR="00455149" w:rsidRPr="00324BD9" w:rsidRDefault="00455149" w:rsidP="00B55482">
      <w:pPr>
        <w:spacing w:before="240" w:after="240"/>
      </w:pPr>
    </w:p>
    <w:p w14:paraId="07A82276" w14:textId="77777777" w:rsidR="00455149" w:rsidRPr="00324BD9" w:rsidRDefault="00455149" w:rsidP="00B55482">
      <w:pPr>
        <w:spacing w:before="240" w:after="240"/>
      </w:pPr>
    </w:p>
    <w:p w14:paraId="583EB9F2" w14:textId="77777777" w:rsidR="00455149" w:rsidRPr="00324BD9" w:rsidRDefault="00455149" w:rsidP="00B55482">
      <w:pPr>
        <w:pStyle w:val="Heading1"/>
        <w:spacing w:after="240"/>
      </w:pPr>
      <w:bookmarkStart w:id="421" w:name="_Toc438529605"/>
      <w:bookmarkStart w:id="422" w:name="_Toc438725761"/>
      <w:bookmarkStart w:id="423" w:name="_Toc438817756"/>
      <w:bookmarkStart w:id="424" w:name="_Toc438954450"/>
      <w:bookmarkStart w:id="425" w:name="_Toc461939623"/>
      <w:bookmarkStart w:id="426" w:name="_Toc488411759"/>
      <w:bookmarkStart w:id="427" w:name="_Toc347227547"/>
      <w:bookmarkStart w:id="428" w:name="_Toc55724060"/>
      <w:r w:rsidRPr="00324BD9">
        <w:t>PART 3 - Contract</w:t>
      </w:r>
      <w:bookmarkEnd w:id="421"/>
      <w:bookmarkEnd w:id="422"/>
      <w:bookmarkEnd w:id="423"/>
      <w:bookmarkEnd w:id="424"/>
      <w:bookmarkEnd w:id="425"/>
      <w:bookmarkEnd w:id="426"/>
      <w:bookmarkEnd w:id="427"/>
      <w:bookmarkEnd w:id="428"/>
    </w:p>
    <w:p w14:paraId="797051C7" w14:textId="77777777" w:rsidR="00455149" w:rsidRPr="00324BD9" w:rsidRDefault="00455149" w:rsidP="00B55482">
      <w:pPr>
        <w:pStyle w:val="Subtitle"/>
        <w:spacing w:after="240"/>
        <w:jc w:val="both"/>
        <w:rPr>
          <w:b w:val="0"/>
          <w:sz w:val="24"/>
        </w:rPr>
      </w:pPr>
    </w:p>
    <w:p w14:paraId="64FE2977" w14:textId="77777777" w:rsidR="00455149" w:rsidRPr="00324BD9" w:rsidRDefault="00455149" w:rsidP="00B55482">
      <w:pPr>
        <w:pStyle w:val="Subtitle"/>
        <w:spacing w:after="240"/>
        <w:rPr>
          <w:b w:val="0"/>
          <w:sz w:val="24"/>
        </w:rPr>
      </w:pPr>
    </w:p>
    <w:p w14:paraId="0589A2E9" w14:textId="77777777" w:rsidR="00455149" w:rsidRPr="00324BD9" w:rsidRDefault="00455149" w:rsidP="00B55482">
      <w:pPr>
        <w:pStyle w:val="Subtitle"/>
        <w:spacing w:after="240"/>
        <w:rPr>
          <w:sz w:val="24"/>
        </w:rPr>
      </w:pPr>
    </w:p>
    <w:p w14:paraId="0C3B6E9C" w14:textId="77777777" w:rsidR="00455149" w:rsidRPr="00324BD9" w:rsidRDefault="00455149" w:rsidP="00B55482">
      <w:pPr>
        <w:spacing w:before="240" w:after="240"/>
      </w:pPr>
    </w:p>
    <w:p w14:paraId="5F0EFF5B" w14:textId="77777777" w:rsidR="00455149" w:rsidRPr="00324BD9" w:rsidRDefault="00455149" w:rsidP="00B55482">
      <w:pPr>
        <w:pStyle w:val="Subtitle"/>
        <w:spacing w:after="240"/>
        <w:jc w:val="left"/>
        <w:rPr>
          <w:b w:val="0"/>
          <w:sz w:val="24"/>
        </w:rPr>
        <w:sectPr w:rsidR="00455149" w:rsidRPr="00324BD9">
          <w:headerReference w:type="first" r:id="rId71"/>
          <w:type w:val="oddPage"/>
          <w:pgSz w:w="12240" w:h="15840" w:code="1"/>
          <w:pgMar w:top="1440" w:right="1440" w:bottom="1440" w:left="1800" w:header="720" w:footer="720" w:gutter="0"/>
          <w:paperSrc w:first="15" w:other="15"/>
          <w:pgNumType w:chapStyle="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324BD9" w14:paraId="5BE00274" w14:textId="77777777">
        <w:trPr>
          <w:trHeight w:val="600"/>
        </w:trPr>
        <w:tc>
          <w:tcPr>
            <w:tcW w:w="9198" w:type="dxa"/>
            <w:tcBorders>
              <w:top w:val="nil"/>
              <w:left w:val="nil"/>
              <w:bottom w:val="nil"/>
              <w:right w:val="nil"/>
            </w:tcBorders>
            <w:vAlign w:val="center"/>
          </w:tcPr>
          <w:p w14:paraId="5D673819" w14:textId="77777777" w:rsidR="00455149" w:rsidRPr="00324BD9" w:rsidRDefault="00455149" w:rsidP="00B55482">
            <w:pPr>
              <w:pStyle w:val="Subtitle"/>
              <w:spacing w:after="240"/>
            </w:pPr>
            <w:bookmarkStart w:id="429" w:name="_Toc471555340"/>
            <w:bookmarkStart w:id="430" w:name="_Toc471555883"/>
            <w:bookmarkStart w:id="431" w:name="_Toc488411760"/>
            <w:bookmarkStart w:id="432" w:name="_Toc347227548"/>
            <w:bookmarkStart w:id="433" w:name="_Toc55724061"/>
            <w:r w:rsidRPr="00324BD9">
              <w:lastRenderedPageBreak/>
              <w:t>Section VII</w:t>
            </w:r>
            <w:r w:rsidR="00193CA6" w:rsidRPr="00324BD9">
              <w:t>I</w:t>
            </w:r>
            <w:r w:rsidR="00D2147C" w:rsidRPr="00324BD9">
              <w:t xml:space="preserve"> - </w:t>
            </w:r>
            <w:r w:rsidRPr="00324BD9">
              <w:t>General Conditions of Contract</w:t>
            </w:r>
            <w:bookmarkEnd w:id="429"/>
            <w:bookmarkEnd w:id="430"/>
            <w:bookmarkEnd w:id="431"/>
            <w:bookmarkEnd w:id="432"/>
            <w:bookmarkEnd w:id="433"/>
          </w:p>
        </w:tc>
      </w:tr>
    </w:tbl>
    <w:p w14:paraId="3BCB0125" w14:textId="77777777" w:rsidR="00455149" w:rsidRPr="00324BD9" w:rsidRDefault="00455149" w:rsidP="00B55482">
      <w:pPr>
        <w:spacing w:before="240" w:after="240"/>
        <w:jc w:val="center"/>
        <w:rPr>
          <w:b/>
          <w:sz w:val="32"/>
        </w:rPr>
      </w:pPr>
      <w:r w:rsidRPr="00324BD9">
        <w:rPr>
          <w:b/>
          <w:sz w:val="32"/>
        </w:rPr>
        <w:t>Table of Clauses</w:t>
      </w:r>
    </w:p>
    <w:p w14:paraId="3507ACDE" w14:textId="77777777" w:rsidR="000D5179" w:rsidRPr="000D5179" w:rsidRDefault="000D5179">
      <w:pPr>
        <w:pStyle w:val="TOC1"/>
        <w:rPr>
          <w:rFonts w:asciiTheme="minorHAnsi" w:eastAsiaTheme="minorEastAsia" w:hAnsiTheme="minorHAnsi" w:cstheme="minorBidi"/>
          <w:b w:val="0"/>
          <w:sz w:val="22"/>
          <w:szCs w:val="22"/>
          <w:lang w:eastAsia="fr-FR"/>
        </w:rPr>
      </w:pPr>
      <w:r>
        <w:rPr>
          <w:b w:val="0"/>
        </w:rPr>
        <w:fldChar w:fldCharType="begin"/>
      </w:r>
      <w:r>
        <w:rPr>
          <w:b w:val="0"/>
        </w:rPr>
        <w:instrText xml:space="preserve"> TOC \t "Style7;1" </w:instrText>
      </w:r>
      <w:r>
        <w:rPr>
          <w:b w:val="0"/>
        </w:rPr>
        <w:fldChar w:fldCharType="separate"/>
      </w:r>
      <w:r>
        <w:t>1.</w:t>
      </w:r>
      <w:r w:rsidRPr="000D5179">
        <w:rPr>
          <w:rFonts w:asciiTheme="minorHAnsi" w:eastAsiaTheme="minorEastAsia" w:hAnsiTheme="minorHAnsi" w:cstheme="minorBidi"/>
          <w:b w:val="0"/>
          <w:sz w:val="22"/>
          <w:szCs w:val="22"/>
          <w:lang w:eastAsia="fr-FR"/>
        </w:rPr>
        <w:tab/>
      </w:r>
      <w:r>
        <w:t>Definitions</w:t>
      </w:r>
      <w:r>
        <w:tab/>
      </w:r>
      <w:r>
        <w:fldChar w:fldCharType="begin"/>
      </w:r>
      <w:r>
        <w:instrText xml:space="preserve"> PAGEREF _Toc55725807 \h </w:instrText>
      </w:r>
      <w:r>
        <w:fldChar w:fldCharType="separate"/>
      </w:r>
      <w:r>
        <w:t>91</w:t>
      </w:r>
      <w:r>
        <w:fldChar w:fldCharType="end"/>
      </w:r>
    </w:p>
    <w:p w14:paraId="027F97B8" w14:textId="77777777" w:rsidR="000D5179" w:rsidRPr="000D5179" w:rsidRDefault="000D5179">
      <w:pPr>
        <w:pStyle w:val="TOC1"/>
        <w:rPr>
          <w:rFonts w:asciiTheme="minorHAnsi" w:eastAsiaTheme="minorEastAsia" w:hAnsiTheme="minorHAnsi" w:cstheme="minorBidi"/>
          <w:b w:val="0"/>
          <w:sz w:val="22"/>
          <w:szCs w:val="22"/>
          <w:lang w:eastAsia="fr-FR"/>
        </w:rPr>
      </w:pPr>
      <w:r>
        <w:t>2.</w:t>
      </w:r>
      <w:r w:rsidRPr="000D5179">
        <w:rPr>
          <w:rFonts w:asciiTheme="minorHAnsi" w:eastAsiaTheme="minorEastAsia" w:hAnsiTheme="minorHAnsi" w:cstheme="minorBidi"/>
          <w:b w:val="0"/>
          <w:sz w:val="22"/>
          <w:szCs w:val="22"/>
          <w:lang w:eastAsia="fr-FR"/>
        </w:rPr>
        <w:tab/>
      </w:r>
      <w:r>
        <w:t>Contract Documents</w:t>
      </w:r>
      <w:r>
        <w:tab/>
      </w:r>
      <w:r>
        <w:fldChar w:fldCharType="begin"/>
      </w:r>
      <w:r>
        <w:instrText xml:space="preserve"> PAGEREF _Toc55725808 \h </w:instrText>
      </w:r>
      <w:r>
        <w:fldChar w:fldCharType="separate"/>
      </w:r>
      <w:r>
        <w:t>92</w:t>
      </w:r>
      <w:r>
        <w:fldChar w:fldCharType="end"/>
      </w:r>
    </w:p>
    <w:p w14:paraId="73EC23DD" w14:textId="77777777" w:rsidR="000D5179" w:rsidRPr="000D5179" w:rsidRDefault="000D5179">
      <w:pPr>
        <w:pStyle w:val="TOC1"/>
        <w:rPr>
          <w:rFonts w:asciiTheme="minorHAnsi" w:eastAsiaTheme="minorEastAsia" w:hAnsiTheme="minorHAnsi" w:cstheme="minorBidi"/>
          <w:b w:val="0"/>
          <w:sz w:val="22"/>
          <w:szCs w:val="22"/>
          <w:lang w:eastAsia="fr-FR"/>
        </w:rPr>
      </w:pPr>
      <w:r>
        <w:t>3.</w:t>
      </w:r>
      <w:r w:rsidRPr="000D5179">
        <w:rPr>
          <w:rFonts w:asciiTheme="minorHAnsi" w:eastAsiaTheme="minorEastAsia" w:hAnsiTheme="minorHAnsi" w:cstheme="minorBidi"/>
          <w:b w:val="0"/>
          <w:sz w:val="22"/>
          <w:szCs w:val="22"/>
          <w:lang w:eastAsia="fr-FR"/>
        </w:rPr>
        <w:tab/>
      </w:r>
      <w:r>
        <w:t>Corrupt and Fraudulent Practices</w:t>
      </w:r>
      <w:r>
        <w:tab/>
      </w:r>
      <w:r>
        <w:fldChar w:fldCharType="begin"/>
      </w:r>
      <w:r>
        <w:instrText xml:space="preserve"> PAGEREF _Toc55725809 \h </w:instrText>
      </w:r>
      <w:r>
        <w:fldChar w:fldCharType="separate"/>
      </w:r>
      <w:r>
        <w:t>92</w:t>
      </w:r>
      <w:r>
        <w:fldChar w:fldCharType="end"/>
      </w:r>
    </w:p>
    <w:p w14:paraId="4528D411" w14:textId="77777777" w:rsidR="000D5179" w:rsidRPr="000D5179" w:rsidRDefault="000D5179">
      <w:pPr>
        <w:pStyle w:val="TOC1"/>
        <w:rPr>
          <w:rFonts w:asciiTheme="minorHAnsi" w:eastAsiaTheme="minorEastAsia" w:hAnsiTheme="minorHAnsi" w:cstheme="minorBidi"/>
          <w:b w:val="0"/>
          <w:sz w:val="22"/>
          <w:szCs w:val="22"/>
          <w:lang w:eastAsia="fr-FR"/>
        </w:rPr>
      </w:pPr>
      <w:r>
        <w:t>4.</w:t>
      </w:r>
      <w:r w:rsidRPr="000D5179">
        <w:rPr>
          <w:rFonts w:asciiTheme="minorHAnsi" w:eastAsiaTheme="minorEastAsia" w:hAnsiTheme="minorHAnsi" w:cstheme="minorBidi"/>
          <w:b w:val="0"/>
          <w:sz w:val="22"/>
          <w:szCs w:val="22"/>
          <w:lang w:eastAsia="fr-FR"/>
        </w:rPr>
        <w:tab/>
      </w:r>
      <w:r>
        <w:t>Interpretation</w:t>
      </w:r>
      <w:r>
        <w:tab/>
      </w:r>
      <w:r>
        <w:fldChar w:fldCharType="begin"/>
      </w:r>
      <w:r>
        <w:instrText xml:space="preserve"> PAGEREF _Toc55725810 \h </w:instrText>
      </w:r>
      <w:r>
        <w:fldChar w:fldCharType="separate"/>
      </w:r>
      <w:r>
        <w:t>92</w:t>
      </w:r>
      <w:r>
        <w:fldChar w:fldCharType="end"/>
      </w:r>
    </w:p>
    <w:p w14:paraId="4A5C6778" w14:textId="77777777" w:rsidR="000D5179" w:rsidRPr="000D5179" w:rsidRDefault="000D5179">
      <w:pPr>
        <w:pStyle w:val="TOC1"/>
        <w:rPr>
          <w:rFonts w:asciiTheme="minorHAnsi" w:eastAsiaTheme="minorEastAsia" w:hAnsiTheme="minorHAnsi" w:cstheme="minorBidi"/>
          <w:b w:val="0"/>
          <w:sz w:val="22"/>
          <w:szCs w:val="22"/>
          <w:lang w:eastAsia="fr-FR"/>
        </w:rPr>
      </w:pPr>
      <w:r>
        <w:t>5.</w:t>
      </w:r>
      <w:r w:rsidRPr="000D5179">
        <w:rPr>
          <w:rFonts w:asciiTheme="minorHAnsi" w:eastAsiaTheme="minorEastAsia" w:hAnsiTheme="minorHAnsi" w:cstheme="minorBidi"/>
          <w:b w:val="0"/>
          <w:sz w:val="22"/>
          <w:szCs w:val="22"/>
          <w:lang w:eastAsia="fr-FR"/>
        </w:rPr>
        <w:tab/>
      </w:r>
      <w:r>
        <w:t>Language</w:t>
      </w:r>
      <w:r>
        <w:tab/>
      </w:r>
      <w:r>
        <w:fldChar w:fldCharType="begin"/>
      </w:r>
      <w:r>
        <w:instrText xml:space="preserve"> PAGEREF _Toc55725811 \h </w:instrText>
      </w:r>
      <w:r>
        <w:fldChar w:fldCharType="separate"/>
      </w:r>
      <w:r>
        <w:t>93</w:t>
      </w:r>
      <w:r>
        <w:fldChar w:fldCharType="end"/>
      </w:r>
    </w:p>
    <w:p w14:paraId="55FA3185" w14:textId="77777777" w:rsidR="000D5179" w:rsidRPr="000D5179" w:rsidRDefault="000D5179">
      <w:pPr>
        <w:pStyle w:val="TOC1"/>
        <w:rPr>
          <w:rFonts w:asciiTheme="minorHAnsi" w:eastAsiaTheme="minorEastAsia" w:hAnsiTheme="minorHAnsi" w:cstheme="minorBidi"/>
          <w:b w:val="0"/>
          <w:sz w:val="22"/>
          <w:szCs w:val="22"/>
          <w:lang w:eastAsia="fr-FR"/>
        </w:rPr>
      </w:pPr>
      <w:r>
        <w:t>6.</w:t>
      </w:r>
      <w:r w:rsidRPr="000D5179">
        <w:rPr>
          <w:rFonts w:asciiTheme="minorHAnsi" w:eastAsiaTheme="minorEastAsia" w:hAnsiTheme="minorHAnsi" w:cstheme="minorBidi"/>
          <w:b w:val="0"/>
          <w:sz w:val="22"/>
          <w:szCs w:val="22"/>
          <w:lang w:eastAsia="fr-FR"/>
        </w:rPr>
        <w:tab/>
      </w:r>
      <w:r>
        <w:t>Joint Venture</w:t>
      </w:r>
      <w:r>
        <w:tab/>
      </w:r>
      <w:r>
        <w:fldChar w:fldCharType="begin"/>
      </w:r>
      <w:r>
        <w:instrText xml:space="preserve"> PAGEREF _Toc55725812 \h </w:instrText>
      </w:r>
      <w:r>
        <w:fldChar w:fldCharType="separate"/>
      </w:r>
      <w:r>
        <w:t>93</w:t>
      </w:r>
      <w:r>
        <w:fldChar w:fldCharType="end"/>
      </w:r>
    </w:p>
    <w:p w14:paraId="7A4AADBB" w14:textId="77777777" w:rsidR="000D5179" w:rsidRPr="000D5179" w:rsidRDefault="000D5179">
      <w:pPr>
        <w:pStyle w:val="TOC1"/>
        <w:rPr>
          <w:rFonts w:asciiTheme="minorHAnsi" w:eastAsiaTheme="minorEastAsia" w:hAnsiTheme="minorHAnsi" w:cstheme="minorBidi"/>
          <w:b w:val="0"/>
          <w:sz w:val="22"/>
          <w:szCs w:val="22"/>
          <w:lang w:eastAsia="fr-FR"/>
        </w:rPr>
      </w:pPr>
      <w:r>
        <w:t>7.</w:t>
      </w:r>
      <w:r w:rsidRPr="000D5179">
        <w:rPr>
          <w:rFonts w:asciiTheme="minorHAnsi" w:eastAsiaTheme="minorEastAsia" w:hAnsiTheme="minorHAnsi" w:cstheme="minorBidi"/>
          <w:b w:val="0"/>
          <w:sz w:val="22"/>
          <w:szCs w:val="22"/>
          <w:lang w:eastAsia="fr-FR"/>
        </w:rPr>
        <w:tab/>
      </w:r>
      <w:r>
        <w:t>Eligibility</w:t>
      </w:r>
      <w:r>
        <w:tab/>
      </w:r>
      <w:r>
        <w:fldChar w:fldCharType="begin"/>
      </w:r>
      <w:r>
        <w:instrText xml:space="preserve"> PAGEREF _Toc55725813 \h </w:instrText>
      </w:r>
      <w:r>
        <w:fldChar w:fldCharType="separate"/>
      </w:r>
      <w:r>
        <w:t>93</w:t>
      </w:r>
      <w:r>
        <w:fldChar w:fldCharType="end"/>
      </w:r>
    </w:p>
    <w:p w14:paraId="1DF7C6C9" w14:textId="77777777" w:rsidR="000D5179" w:rsidRPr="000D5179" w:rsidRDefault="000D5179">
      <w:pPr>
        <w:pStyle w:val="TOC1"/>
        <w:rPr>
          <w:rFonts w:asciiTheme="minorHAnsi" w:eastAsiaTheme="minorEastAsia" w:hAnsiTheme="minorHAnsi" w:cstheme="minorBidi"/>
          <w:b w:val="0"/>
          <w:sz w:val="22"/>
          <w:szCs w:val="22"/>
          <w:lang w:eastAsia="fr-FR"/>
        </w:rPr>
      </w:pPr>
      <w:r>
        <w:t>8.</w:t>
      </w:r>
      <w:r w:rsidRPr="000D5179">
        <w:rPr>
          <w:rFonts w:asciiTheme="minorHAnsi" w:eastAsiaTheme="minorEastAsia" w:hAnsiTheme="minorHAnsi" w:cstheme="minorBidi"/>
          <w:b w:val="0"/>
          <w:sz w:val="22"/>
          <w:szCs w:val="22"/>
          <w:lang w:eastAsia="fr-FR"/>
        </w:rPr>
        <w:tab/>
      </w:r>
      <w:r>
        <w:t>Notices</w:t>
      </w:r>
      <w:r>
        <w:tab/>
      </w:r>
      <w:r>
        <w:fldChar w:fldCharType="begin"/>
      </w:r>
      <w:r>
        <w:instrText xml:space="preserve"> PAGEREF _Toc55725814 \h </w:instrText>
      </w:r>
      <w:r>
        <w:fldChar w:fldCharType="separate"/>
      </w:r>
      <w:r>
        <w:t>94</w:t>
      </w:r>
      <w:r>
        <w:fldChar w:fldCharType="end"/>
      </w:r>
    </w:p>
    <w:p w14:paraId="4591DD6B" w14:textId="77777777" w:rsidR="000D5179" w:rsidRPr="000D5179" w:rsidRDefault="000D5179">
      <w:pPr>
        <w:pStyle w:val="TOC1"/>
        <w:rPr>
          <w:rFonts w:asciiTheme="minorHAnsi" w:eastAsiaTheme="minorEastAsia" w:hAnsiTheme="minorHAnsi" w:cstheme="minorBidi"/>
          <w:b w:val="0"/>
          <w:sz w:val="22"/>
          <w:szCs w:val="22"/>
          <w:lang w:eastAsia="fr-FR"/>
        </w:rPr>
      </w:pPr>
      <w:r>
        <w:t>9.</w:t>
      </w:r>
      <w:r w:rsidRPr="000D5179">
        <w:rPr>
          <w:rFonts w:asciiTheme="minorHAnsi" w:eastAsiaTheme="minorEastAsia" w:hAnsiTheme="minorHAnsi" w:cstheme="minorBidi"/>
          <w:b w:val="0"/>
          <w:sz w:val="22"/>
          <w:szCs w:val="22"/>
          <w:lang w:eastAsia="fr-FR"/>
        </w:rPr>
        <w:tab/>
      </w:r>
      <w:r>
        <w:t>Governing Law</w:t>
      </w:r>
      <w:r>
        <w:tab/>
      </w:r>
      <w:r>
        <w:fldChar w:fldCharType="begin"/>
      </w:r>
      <w:r>
        <w:instrText xml:space="preserve"> PAGEREF _Toc55725815 \h </w:instrText>
      </w:r>
      <w:r>
        <w:fldChar w:fldCharType="separate"/>
      </w:r>
      <w:r>
        <w:t>94</w:t>
      </w:r>
      <w:r>
        <w:fldChar w:fldCharType="end"/>
      </w:r>
    </w:p>
    <w:p w14:paraId="07E827E4" w14:textId="77777777" w:rsidR="000D5179" w:rsidRPr="000D5179" w:rsidRDefault="000D5179">
      <w:pPr>
        <w:pStyle w:val="TOC1"/>
        <w:rPr>
          <w:rFonts w:asciiTheme="minorHAnsi" w:eastAsiaTheme="minorEastAsia" w:hAnsiTheme="minorHAnsi" w:cstheme="minorBidi"/>
          <w:b w:val="0"/>
          <w:sz w:val="22"/>
          <w:szCs w:val="22"/>
          <w:lang w:eastAsia="fr-FR"/>
        </w:rPr>
      </w:pPr>
      <w:r>
        <w:t>10.</w:t>
      </w:r>
      <w:r w:rsidRPr="000D5179">
        <w:rPr>
          <w:rFonts w:asciiTheme="minorHAnsi" w:eastAsiaTheme="minorEastAsia" w:hAnsiTheme="minorHAnsi" w:cstheme="minorBidi"/>
          <w:b w:val="0"/>
          <w:sz w:val="22"/>
          <w:szCs w:val="22"/>
          <w:lang w:eastAsia="fr-FR"/>
        </w:rPr>
        <w:tab/>
      </w:r>
      <w:r>
        <w:t>Settlement of Disputes</w:t>
      </w:r>
      <w:r>
        <w:tab/>
      </w:r>
      <w:r>
        <w:fldChar w:fldCharType="begin"/>
      </w:r>
      <w:r>
        <w:instrText xml:space="preserve"> PAGEREF _Toc55725816 \h </w:instrText>
      </w:r>
      <w:r>
        <w:fldChar w:fldCharType="separate"/>
      </w:r>
      <w:r>
        <w:t>94</w:t>
      </w:r>
      <w:r>
        <w:fldChar w:fldCharType="end"/>
      </w:r>
    </w:p>
    <w:p w14:paraId="704F1D62" w14:textId="77777777" w:rsidR="000D5179" w:rsidRPr="000D5179" w:rsidRDefault="000D5179">
      <w:pPr>
        <w:pStyle w:val="TOC1"/>
        <w:rPr>
          <w:rFonts w:asciiTheme="minorHAnsi" w:eastAsiaTheme="minorEastAsia" w:hAnsiTheme="minorHAnsi" w:cstheme="minorBidi"/>
          <w:b w:val="0"/>
          <w:sz w:val="22"/>
          <w:szCs w:val="22"/>
          <w:lang w:eastAsia="fr-FR"/>
        </w:rPr>
      </w:pPr>
      <w:r>
        <w:t>11.</w:t>
      </w:r>
      <w:r w:rsidRPr="000D5179">
        <w:rPr>
          <w:rFonts w:asciiTheme="minorHAnsi" w:eastAsiaTheme="minorEastAsia" w:hAnsiTheme="minorHAnsi" w:cstheme="minorBidi"/>
          <w:b w:val="0"/>
          <w:sz w:val="22"/>
          <w:szCs w:val="22"/>
          <w:lang w:eastAsia="fr-FR"/>
        </w:rPr>
        <w:tab/>
      </w:r>
      <w:r>
        <w:t>Inspections and Audit by IsDB</w:t>
      </w:r>
      <w:r>
        <w:tab/>
      </w:r>
      <w:r>
        <w:fldChar w:fldCharType="begin"/>
      </w:r>
      <w:r>
        <w:instrText xml:space="preserve"> PAGEREF _Toc55725817 \h </w:instrText>
      </w:r>
      <w:r>
        <w:fldChar w:fldCharType="separate"/>
      </w:r>
      <w:r>
        <w:t>95</w:t>
      </w:r>
      <w:r>
        <w:fldChar w:fldCharType="end"/>
      </w:r>
    </w:p>
    <w:p w14:paraId="2627245A" w14:textId="77777777" w:rsidR="000D5179" w:rsidRPr="000D5179" w:rsidRDefault="000D5179">
      <w:pPr>
        <w:pStyle w:val="TOC1"/>
        <w:rPr>
          <w:rFonts w:asciiTheme="minorHAnsi" w:eastAsiaTheme="minorEastAsia" w:hAnsiTheme="minorHAnsi" w:cstheme="minorBidi"/>
          <w:b w:val="0"/>
          <w:sz w:val="22"/>
          <w:szCs w:val="22"/>
          <w:lang w:eastAsia="fr-FR"/>
        </w:rPr>
      </w:pPr>
      <w:r>
        <w:t>12.</w:t>
      </w:r>
      <w:r w:rsidRPr="000D5179">
        <w:rPr>
          <w:rFonts w:asciiTheme="minorHAnsi" w:eastAsiaTheme="minorEastAsia" w:hAnsiTheme="minorHAnsi" w:cstheme="minorBidi"/>
          <w:b w:val="0"/>
          <w:sz w:val="22"/>
          <w:szCs w:val="22"/>
          <w:lang w:eastAsia="fr-FR"/>
        </w:rPr>
        <w:tab/>
      </w:r>
      <w:r>
        <w:t>Scope of Supply</w:t>
      </w:r>
      <w:r>
        <w:tab/>
      </w:r>
      <w:r>
        <w:fldChar w:fldCharType="begin"/>
      </w:r>
      <w:r>
        <w:instrText xml:space="preserve"> PAGEREF _Toc55725818 \h </w:instrText>
      </w:r>
      <w:r>
        <w:fldChar w:fldCharType="separate"/>
      </w:r>
      <w:r>
        <w:t>95</w:t>
      </w:r>
      <w:r>
        <w:fldChar w:fldCharType="end"/>
      </w:r>
    </w:p>
    <w:p w14:paraId="46AA4BD0" w14:textId="77777777" w:rsidR="000D5179" w:rsidRPr="000D5179" w:rsidRDefault="000D5179">
      <w:pPr>
        <w:pStyle w:val="TOC1"/>
        <w:rPr>
          <w:rFonts w:asciiTheme="minorHAnsi" w:eastAsiaTheme="minorEastAsia" w:hAnsiTheme="minorHAnsi" w:cstheme="minorBidi"/>
          <w:b w:val="0"/>
          <w:sz w:val="22"/>
          <w:szCs w:val="22"/>
          <w:lang w:eastAsia="fr-FR"/>
        </w:rPr>
      </w:pPr>
      <w:r>
        <w:t>13.</w:t>
      </w:r>
      <w:r w:rsidRPr="000D5179">
        <w:rPr>
          <w:rFonts w:asciiTheme="minorHAnsi" w:eastAsiaTheme="minorEastAsia" w:hAnsiTheme="minorHAnsi" w:cstheme="minorBidi"/>
          <w:b w:val="0"/>
          <w:sz w:val="22"/>
          <w:szCs w:val="22"/>
          <w:lang w:eastAsia="fr-FR"/>
        </w:rPr>
        <w:tab/>
      </w:r>
      <w:r>
        <w:t>Delivery and Documents</w:t>
      </w:r>
      <w:r>
        <w:tab/>
      </w:r>
      <w:r>
        <w:fldChar w:fldCharType="begin"/>
      </w:r>
      <w:r>
        <w:instrText xml:space="preserve"> PAGEREF _Toc55725819 \h </w:instrText>
      </w:r>
      <w:r>
        <w:fldChar w:fldCharType="separate"/>
      </w:r>
      <w:r>
        <w:t>95</w:t>
      </w:r>
      <w:r>
        <w:fldChar w:fldCharType="end"/>
      </w:r>
    </w:p>
    <w:p w14:paraId="0E2B5078" w14:textId="77777777" w:rsidR="000D5179" w:rsidRPr="000D5179" w:rsidRDefault="000D5179">
      <w:pPr>
        <w:pStyle w:val="TOC1"/>
        <w:rPr>
          <w:rFonts w:asciiTheme="minorHAnsi" w:eastAsiaTheme="minorEastAsia" w:hAnsiTheme="minorHAnsi" w:cstheme="minorBidi"/>
          <w:b w:val="0"/>
          <w:sz w:val="22"/>
          <w:szCs w:val="22"/>
          <w:lang w:eastAsia="fr-FR"/>
        </w:rPr>
      </w:pPr>
      <w:r>
        <w:t>14.</w:t>
      </w:r>
      <w:r w:rsidRPr="000D5179">
        <w:rPr>
          <w:rFonts w:asciiTheme="minorHAnsi" w:eastAsiaTheme="minorEastAsia" w:hAnsiTheme="minorHAnsi" w:cstheme="minorBidi"/>
          <w:b w:val="0"/>
          <w:sz w:val="22"/>
          <w:szCs w:val="22"/>
          <w:lang w:eastAsia="fr-FR"/>
        </w:rPr>
        <w:tab/>
      </w:r>
      <w:r>
        <w:t>Supplier’s Responsibilities</w:t>
      </w:r>
      <w:r>
        <w:tab/>
      </w:r>
      <w:r>
        <w:fldChar w:fldCharType="begin"/>
      </w:r>
      <w:r>
        <w:instrText xml:space="preserve"> PAGEREF _Toc55725820 \h </w:instrText>
      </w:r>
      <w:r>
        <w:fldChar w:fldCharType="separate"/>
      </w:r>
      <w:r>
        <w:t>95</w:t>
      </w:r>
      <w:r>
        <w:fldChar w:fldCharType="end"/>
      </w:r>
    </w:p>
    <w:p w14:paraId="2EBAC045" w14:textId="77777777" w:rsidR="000D5179" w:rsidRPr="000D5179" w:rsidRDefault="000D5179">
      <w:pPr>
        <w:pStyle w:val="TOC1"/>
        <w:rPr>
          <w:rFonts w:asciiTheme="minorHAnsi" w:eastAsiaTheme="minorEastAsia" w:hAnsiTheme="minorHAnsi" w:cstheme="minorBidi"/>
          <w:b w:val="0"/>
          <w:sz w:val="22"/>
          <w:szCs w:val="22"/>
          <w:lang w:eastAsia="fr-FR"/>
        </w:rPr>
      </w:pPr>
      <w:r>
        <w:t>15.</w:t>
      </w:r>
      <w:r w:rsidRPr="000D5179">
        <w:rPr>
          <w:rFonts w:asciiTheme="minorHAnsi" w:eastAsiaTheme="minorEastAsia" w:hAnsiTheme="minorHAnsi" w:cstheme="minorBidi"/>
          <w:b w:val="0"/>
          <w:sz w:val="22"/>
          <w:szCs w:val="22"/>
          <w:lang w:eastAsia="fr-FR"/>
        </w:rPr>
        <w:tab/>
      </w:r>
      <w:r>
        <w:t>Contract Price</w:t>
      </w:r>
      <w:r>
        <w:tab/>
      </w:r>
      <w:r>
        <w:fldChar w:fldCharType="begin"/>
      </w:r>
      <w:r>
        <w:instrText xml:space="preserve"> PAGEREF _Toc55725821 \h </w:instrText>
      </w:r>
      <w:r>
        <w:fldChar w:fldCharType="separate"/>
      </w:r>
      <w:r>
        <w:t>96</w:t>
      </w:r>
      <w:r>
        <w:fldChar w:fldCharType="end"/>
      </w:r>
    </w:p>
    <w:p w14:paraId="4D6EE524" w14:textId="77777777" w:rsidR="000D5179" w:rsidRPr="000D5179" w:rsidRDefault="000D5179">
      <w:pPr>
        <w:pStyle w:val="TOC1"/>
        <w:rPr>
          <w:rFonts w:asciiTheme="minorHAnsi" w:eastAsiaTheme="minorEastAsia" w:hAnsiTheme="minorHAnsi" w:cstheme="minorBidi"/>
          <w:b w:val="0"/>
          <w:sz w:val="22"/>
          <w:szCs w:val="22"/>
          <w:lang w:eastAsia="fr-FR"/>
        </w:rPr>
      </w:pPr>
      <w:r>
        <w:t>16.</w:t>
      </w:r>
      <w:r w:rsidRPr="000D5179">
        <w:rPr>
          <w:rFonts w:asciiTheme="minorHAnsi" w:eastAsiaTheme="minorEastAsia" w:hAnsiTheme="minorHAnsi" w:cstheme="minorBidi"/>
          <w:b w:val="0"/>
          <w:sz w:val="22"/>
          <w:szCs w:val="22"/>
          <w:lang w:eastAsia="fr-FR"/>
        </w:rPr>
        <w:tab/>
      </w:r>
      <w:r>
        <w:t>Terms of Payment</w:t>
      </w:r>
      <w:r>
        <w:tab/>
      </w:r>
      <w:r>
        <w:fldChar w:fldCharType="begin"/>
      </w:r>
      <w:r>
        <w:instrText xml:space="preserve"> PAGEREF _Toc55725822 \h </w:instrText>
      </w:r>
      <w:r>
        <w:fldChar w:fldCharType="separate"/>
      </w:r>
      <w:r>
        <w:t>96</w:t>
      </w:r>
      <w:r>
        <w:fldChar w:fldCharType="end"/>
      </w:r>
    </w:p>
    <w:p w14:paraId="32597A42" w14:textId="77777777" w:rsidR="000D5179" w:rsidRPr="000D5179" w:rsidRDefault="000D5179">
      <w:pPr>
        <w:pStyle w:val="TOC1"/>
        <w:rPr>
          <w:rFonts w:asciiTheme="minorHAnsi" w:eastAsiaTheme="minorEastAsia" w:hAnsiTheme="minorHAnsi" w:cstheme="minorBidi"/>
          <w:b w:val="0"/>
          <w:sz w:val="22"/>
          <w:szCs w:val="22"/>
          <w:lang w:eastAsia="fr-FR"/>
        </w:rPr>
      </w:pPr>
      <w:r>
        <w:t>17.</w:t>
      </w:r>
      <w:r w:rsidRPr="000D5179">
        <w:rPr>
          <w:rFonts w:asciiTheme="minorHAnsi" w:eastAsiaTheme="minorEastAsia" w:hAnsiTheme="minorHAnsi" w:cstheme="minorBidi"/>
          <w:b w:val="0"/>
          <w:sz w:val="22"/>
          <w:szCs w:val="22"/>
          <w:lang w:eastAsia="fr-FR"/>
        </w:rPr>
        <w:tab/>
      </w:r>
      <w:r>
        <w:t>Taxes and Duties</w:t>
      </w:r>
      <w:r>
        <w:tab/>
      </w:r>
      <w:r>
        <w:fldChar w:fldCharType="begin"/>
      </w:r>
      <w:r>
        <w:instrText xml:space="preserve"> PAGEREF _Toc55725823 \h </w:instrText>
      </w:r>
      <w:r>
        <w:fldChar w:fldCharType="separate"/>
      </w:r>
      <w:r>
        <w:t>97</w:t>
      </w:r>
      <w:r>
        <w:fldChar w:fldCharType="end"/>
      </w:r>
    </w:p>
    <w:p w14:paraId="2DB40A33" w14:textId="77777777" w:rsidR="000D5179" w:rsidRPr="000D5179" w:rsidRDefault="000D5179">
      <w:pPr>
        <w:pStyle w:val="TOC1"/>
        <w:rPr>
          <w:rFonts w:asciiTheme="minorHAnsi" w:eastAsiaTheme="minorEastAsia" w:hAnsiTheme="minorHAnsi" w:cstheme="minorBidi"/>
          <w:b w:val="0"/>
          <w:sz w:val="22"/>
          <w:szCs w:val="22"/>
          <w:lang w:eastAsia="fr-FR"/>
        </w:rPr>
      </w:pPr>
      <w:r>
        <w:t>18.</w:t>
      </w:r>
      <w:r w:rsidRPr="000D5179">
        <w:rPr>
          <w:rFonts w:asciiTheme="minorHAnsi" w:eastAsiaTheme="minorEastAsia" w:hAnsiTheme="minorHAnsi" w:cstheme="minorBidi"/>
          <w:b w:val="0"/>
          <w:sz w:val="22"/>
          <w:szCs w:val="22"/>
          <w:lang w:eastAsia="fr-FR"/>
        </w:rPr>
        <w:tab/>
      </w:r>
      <w:r>
        <w:t>Performance Security</w:t>
      </w:r>
      <w:r>
        <w:tab/>
      </w:r>
      <w:r>
        <w:fldChar w:fldCharType="begin"/>
      </w:r>
      <w:r>
        <w:instrText xml:space="preserve"> PAGEREF _Toc55725824 \h </w:instrText>
      </w:r>
      <w:r>
        <w:fldChar w:fldCharType="separate"/>
      </w:r>
      <w:r>
        <w:t>97</w:t>
      </w:r>
      <w:r>
        <w:fldChar w:fldCharType="end"/>
      </w:r>
    </w:p>
    <w:p w14:paraId="6EF8004B" w14:textId="77777777" w:rsidR="000D5179" w:rsidRPr="000D5179" w:rsidRDefault="000D5179">
      <w:pPr>
        <w:pStyle w:val="TOC1"/>
        <w:rPr>
          <w:rFonts w:asciiTheme="minorHAnsi" w:eastAsiaTheme="minorEastAsia" w:hAnsiTheme="minorHAnsi" w:cstheme="minorBidi"/>
          <w:b w:val="0"/>
          <w:sz w:val="22"/>
          <w:szCs w:val="22"/>
          <w:lang w:eastAsia="fr-FR"/>
        </w:rPr>
      </w:pPr>
      <w:r>
        <w:t>19.</w:t>
      </w:r>
      <w:r w:rsidRPr="000D5179">
        <w:rPr>
          <w:rFonts w:asciiTheme="minorHAnsi" w:eastAsiaTheme="minorEastAsia" w:hAnsiTheme="minorHAnsi" w:cstheme="minorBidi"/>
          <w:b w:val="0"/>
          <w:sz w:val="22"/>
          <w:szCs w:val="22"/>
          <w:lang w:eastAsia="fr-FR"/>
        </w:rPr>
        <w:tab/>
      </w:r>
      <w:r>
        <w:t>Copyright</w:t>
      </w:r>
      <w:r>
        <w:tab/>
      </w:r>
      <w:r>
        <w:fldChar w:fldCharType="begin"/>
      </w:r>
      <w:r>
        <w:instrText xml:space="preserve"> PAGEREF _Toc55725825 \h </w:instrText>
      </w:r>
      <w:r>
        <w:fldChar w:fldCharType="separate"/>
      </w:r>
      <w:r>
        <w:t>98</w:t>
      </w:r>
      <w:r>
        <w:fldChar w:fldCharType="end"/>
      </w:r>
    </w:p>
    <w:p w14:paraId="3B303F2C" w14:textId="77777777" w:rsidR="000D5179" w:rsidRPr="000D5179" w:rsidRDefault="000D5179">
      <w:pPr>
        <w:pStyle w:val="TOC1"/>
        <w:rPr>
          <w:rFonts w:asciiTheme="minorHAnsi" w:eastAsiaTheme="minorEastAsia" w:hAnsiTheme="minorHAnsi" w:cstheme="minorBidi"/>
          <w:b w:val="0"/>
          <w:sz w:val="22"/>
          <w:szCs w:val="22"/>
          <w:lang w:eastAsia="fr-FR"/>
        </w:rPr>
      </w:pPr>
      <w:r>
        <w:t>20.</w:t>
      </w:r>
      <w:r w:rsidRPr="000D5179">
        <w:rPr>
          <w:rFonts w:asciiTheme="minorHAnsi" w:eastAsiaTheme="minorEastAsia" w:hAnsiTheme="minorHAnsi" w:cstheme="minorBidi"/>
          <w:b w:val="0"/>
          <w:sz w:val="22"/>
          <w:szCs w:val="22"/>
          <w:lang w:eastAsia="fr-FR"/>
        </w:rPr>
        <w:tab/>
      </w:r>
      <w:r>
        <w:t>Confidential Information</w:t>
      </w:r>
      <w:r>
        <w:tab/>
      </w:r>
      <w:r>
        <w:fldChar w:fldCharType="begin"/>
      </w:r>
      <w:r>
        <w:instrText xml:space="preserve"> PAGEREF _Toc55725826 \h </w:instrText>
      </w:r>
      <w:r>
        <w:fldChar w:fldCharType="separate"/>
      </w:r>
      <w:r>
        <w:t>98</w:t>
      </w:r>
      <w:r>
        <w:fldChar w:fldCharType="end"/>
      </w:r>
    </w:p>
    <w:p w14:paraId="44F4537A" w14:textId="77777777" w:rsidR="000D5179" w:rsidRPr="000D5179" w:rsidRDefault="000D5179">
      <w:pPr>
        <w:pStyle w:val="TOC1"/>
        <w:rPr>
          <w:rFonts w:asciiTheme="minorHAnsi" w:eastAsiaTheme="minorEastAsia" w:hAnsiTheme="minorHAnsi" w:cstheme="minorBidi"/>
          <w:b w:val="0"/>
          <w:sz w:val="22"/>
          <w:szCs w:val="22"/>
          <w:lang w:eastAsia="fr-FR"/>
        </w:rPr>
      </w:pPr>
      <w:r>
        <w:t>21.</w:t>
      </w:r>
      <w:r w:rsidRPr="000D5179">
        <w:rPr>
          <w:rFonts w:asciiTheme="minorHAnsi" w:eastAsiaTheme="minorEastAsia" w:hAnsiTheme="minorHAnsi" w:cstheme="minorBidi"/>
          <w:b w:val="0"/>
          <w:sz w:val="22"/>
          <w:szCs w:val="22"/>
          <w:lang w:eastAsia="fr-FR"/>
        </w:rPr>
        <w:tab/>
      </w:r>
      <w:r>
        <w:t>Subcontracting</w:t>
      </w:r>
      <w:r>
        <w:tab/>
      </w:r>
      <w:r>
        <w:fldChar w:fldCharType="begin"/>
      </w:r>
      <w:r>
        <w:instrText xml:space="preserve"> PAGEREF _Toc55725827 \h </w:instrText>
      </w:r>
      <w:r>
        <w:fldChar w:fldCharType="separate"/>
      </w:r>
      <w:r>
        <w:t>99</w:t>
      </w:r>
      <w:r>
        <w:fldChar w:fldCharType="end"/>
      </w:r>
    </w:p>
    <w:p w14:paraId="6C3336A6" w14:textId="77777777" w:rsidR="000D5179" w:rsidRPr="000D5179" w:rsidRDefault="000D5179">
      <w:pPr>
        <w:pStyle w:val="TOC1"/>
        <w:rPr>
          <w:rFonts w:asciiTheme="minorHAnsi" w:eastAsiaTheme="minorEastAsia" w:hAnsiTheme="minorHAnsi" w:cstheme="minorBidi"/>
          <w:b w:val="0"/>
          <w:sz w:val="22"/>
          <w:szCs w:val="22"/>
          <w:lang w:eastAsia="fr-FR"/>
        </w:rPr>
      </w:pPr>
      <w:r>
        <w:t>22.</w:t>
      </w:r>
      <w:r w:rsidRPr="000D5179">
        <w:rPr>
          <w:rFonts w:asciiTheme="minorHAnsi" w:eastAsiaTheme="minorEastAsia" w:hAnsiTheme="minorHAnsi" w:cstheme="minorBidi"/>
          <w:b w:val="0"/>
          <w:sz w:val="22"/>
          <w:szCs w:val="22"/>
          <w:lang w:eastAsia="fr-FR"/>
        </w:rPr>
        <w:tab/>
      </w:r>
      <w:r>
        <w:t>Specifications and Standards</w:t>
      </w:r>
      <w:r>
        <w:tab/>
      </w:r>
      <w:r>
        <w:fldChar w:fldCharType="begin"/>
      </w:r>
      <w:r>
        <w:instrText xml:space="preserve"> PAGEREF _Toc55725828 \h </w:instrText>
      </w:r>
      <w:r>
        <w:fldChar w:fldCharType="separate"/>
      </w:r>
      <w:r>
        <w:t>99</w:t>
      </w:r>
      <w:r>
        <w:fldChar w:fldCharType="end"/>
      </w:r>
    </w:p>
    <w:p w14:paraId="03C47B84" w14:textId="77777777" w:rsidR="000D5179" w:rsidRPr="000D5179" w:rsidRDefault="000D5179">
      <w:pPr>
        <w:pStyle w:val="TOC1"/>
        <w:rPr>
          <w:rFonts w:asciiTheme="minorHAnsi" w:eastAsiaTheme="minorEastAsia" w:hAnsiTheme="minorHAnsi" w:cstheme="minorBidi"/>
          <w:b w:val="0"/>
          <w:sz w:val="22"/>
          <w:szCs w:val="22"/>
          <w:lang w:eastAsia="fr-FR"/>
        </w:rPr>
      </w:pPr>
      <w:r>
        <w:lastRenderedPageBreak/>
        <w:t>23.</w:t>
      </w:r>
      <w:r w:rsidRPr="000D5179">
        <w:rPr>
          <w:rFonts w:asciiTheme="minorHAnsi" w:eastAsiaTheme="minorEastAsia" w:hAnsiTheme="minorHAnsi" w:cstheme="minorBidi"/>
          <w:b w:val="0"/>
          <w:sz w:val="22"/>
          <w:szCs w:val="22"/>
          <w:lang w:eastAsia="fr-FR"/>
        </w:rPr>
        <w:tab/>
      </w:r>
      <w:r>
        <w:t>Packing and Documents</w:t>
      </w:r>
      <w:r>
        <w:tab/>
      </w:r>
      <w:r>
        <w:fldChar w:fldCharType="begin"/>
      </w:r>
      <w:r>
        <w:instrText xml:space="preserve"> PAGEREF _Toc55725829 \h </w:instrText>
      </w:r>
      <w:r>
        <w:fldChar w:fldCharType="separate"/>
      </w:r>
      <w:r>
        <w:t>99</w:t>
      </w:r>
      <w:r>
        <w:fldChar w:fldCharType="end"/>
      </w:r>
    </w:p>
    <w:p w14:paraId="23C31826" w14:textId="77777777" w:rsidR="000D5179" w:rsidRPr="000D5179" w:rsidRDefault="000D5179">
      <w:pPr>
        <w:pStyle w:val="TOC1"/>
        <w:rPr>
          <w:rFonts w:asciiTheme="minorHAnsi" w:eastAsiaTheme="minorEastAsia" w:hAnsiTheme="minorHAnsi" w:cstheme="minorBidi"/>
          <w:b w:val="0"/>
          <w:sz w:val="22"/>
          <w:szCs w:val="22"/>
          <w:lang w:eastAsia="fr-FR"/>
        </w:rPr>
      </w:pPr>
      <w:r>
        <w:t>24.</w:t>
      </w:r>
      <w:r w:rsidRPr="000D5179">
        <w:rPr>
          <w:rFonts w:asciiTheme="minorHAnsi" w:eastAsiaTheme="minorEastAsia" w:hAnsiTheme="minorHAnsi" w:cstheme="minorBidi"/>
          <w:b w:val="0"/>
          <w:sz w:val="22"/>
          <w:szCs w:val="22"/>
          <w:lang w:eastAsia="fr-FR"/>
        </w:rPr>
        <w:tab/>
      </w:r>
      <w:r>
        <w:t>Insurance</w:t>
      </w:r>
      <w:r>
        <w:tab/>
      </w:r>
      <w:r>
        <w:fldChar w:fldCharType="begin"/>
      </w:r>
      <w:r>
        <w:instrText xml:space="preserve"> PAGEREF _Toc55725830 \h </w:instrText>
      </w:r>
      <w:r>
        <w:fldChar w:fldCharType="separate"/>
      </w:r>
      <w:r>
        <w:t>100</w:t>
      </w:r>
      <w:r>
        <w:fldChar w:fldCharType="end"/>
      </w:r>
    </w:p>
    <w:p w14:paraId="0E822F31" w14:textId="77777777" w:rsidR="000D5179" w:rsidRPr="000D5179" w:rsidRDefault="000D5179">
      <w:pPr>
        <w:pStyle w:val="TOC1"/>
        <w:rPr>
          <w:rFonts w:asciiTheme="minorHAnsi" w:eastAsiaTheme="minorEastAsia" w:hAnsiTheme="minorHAnsi" w:cstheme="minorBidi"/>
          <w:b w:val="0"/>
          <w:sz w:val="22"/>
          <w:szCs w:val="22"/>
          <w:lang w:eastAsia="fr-FR"/>
        </w:rPr>
      </w:pPr>
      <w:r>
        <w:t>25.</w:t>
      </w:r>
      <w:r w:rsidRPr="000D5179">
        <w:rPr>
          <w:rFonts w:asciiTheme="minorHAnsi" w:eastAsiaTheme="minorEastAsia" w:hAnsiTheme="minorHAnsi" w:cstheme="minorBidi"/>
          <w:b w:val="0"/>
          <w:sz w:val="22"/>
          <w:szCs w:val="22"/>
          <w:lang w:eastAsia="fr-FR"/>
        </w:rPr>
        <w:tab/>
      </w:r>
      <w:r>
        <w:t>Transportation</w:t>
      </w:r>
      <w:r>
        <w:tab/>
      </w:r>
      <w:r>
        <w:fldChar w:fldCharType="begin"/>
      </w:r>
      <w:r>
        <w:instrText xml:space="preserve"> PAGEREF _Toc55725831 \h </w:instrText>
      </w:r>
      <w:r>
        <w:fldChar w:fldCharType="separate"/>
      </w:r>
      <w:r>
        <w:t>100</w:t>
      </w:r>
      <w:r>
        <w:fldChar w:fldCharType="end"/>
      </w:r>
    </w:p>
    <w:p w14:paraId="335925EC" w14:textId="77777777" w:rsidR="000D5179" w:rsidRPr="000D5179" w:rsidRDefault="000D5179">
      <w:pPr>
        <w:pStyle w:val="TOC1"/>
        <w:rPr>
          <w:rFonts w:asciiTheme="minorHAnsi" w:eastAsiaTheme="minorEastAsia" w:hAnsiTheme="minorHAnsi" w:cstheme="minorBidi"/>
          <w:b w:val="0"/>
          <w:sz w:val="22"/>
          <w:szCs w:val="22"/>
          <w:lang w:eastAsia="fr-FR"/>
        </w:rPr>
      </w:pPr>
      <w:r>
        <w:t>26.</w:t>
      </w:r>
      <w:r w:rsidRPr="000D5179">
        <w:rPr>
          <w:rFonts w:asciiTheme="minorHAnsi" w:eastAsiaTheme="minorEastAsia" w:hAnsiTheme="minorHAnsi" w:cstheme="minorBidi"/>
          <w:b w:val="0"/>
          <w:sz w:val="22"/>
          <w:szCs w:val="22"/>
          <w:lang w:eastAsia="fr-FR"/>
        </w:rPr>
        <w:tab/>
      </w:r>
      <w:r>
        <w:t>Inspections and Tests</w:t>
      </w:r>
      <w:r>
        <w:tab/>
      </w:r>
      <w:r>
        <w:fldChar w:fldCharType="begin"/>
      </w:r>
      <w:r>
        <w:instrText xml:space="preserve"> PAGEREF _Toc55725832 \h </w:instrText>
      </w:r>
      <w:r>
        <w:fldChar w:fldCharType="separate"/>
      </w:r>
      <w:r>
        <w:t>100</w:t>
      </w:r>
      <w:r>
        <w:fldChar w:fldCharType="end"/>
      </w:r>
    </w:p>
    <w:p w14:paraId="7E108E45" w14:textId="77777777" w:rsidR="000D5179" w:rsidRPr="000D5179" w:rsidRDefault="000D5179">
      <w:pPr>
        <w:pStyle w:val="TOC1"/>
        <w:rPr>
          <w:rFonts w:asciiTheme="minorHAnsi" w:eastAsiaTheme="minorEastAsia" w:hAnsiTheme="minorHAnsi" w:cstheme="minorBidi"/>
          <w:b w:val="0"/>
          <w:sz w:val="22"/>
          <w:szCs w:val="22"/>
          <w:lang w:eastAsia="fr-FR"/>
        </w:rPr>
      </w:pPr>
      <w:r>
        <w:t>27.</w:t>
      </w:r>
      <w:r w:rsidRPr="000D5179">
        <w:rPr>
          <w:rFonts w:asciiTheme="minorHAnsi" w:eastAsiaTheme="minorEastAsia" w:hAnsiTheme="minorHAnsi" w:cstheme="minorBidi"/>
          <w:b w:val="0"/>
          <w:sz w:val="22"/>
          <w:szCs w:val="22"/>
          <w:lang w:eastAsia="fr-FR"/>
        </w:rPr>
        <w:tab/>
      </w:r>
      <w:r>
        <w:t>Liquidated Damages</w:t>
      </w:r>
      <w:r>
        <w:tab/>
      </w:r>
      <w:r>
        <w:fldChar w:fldCharType="begin"/>
      </w:r>
      <w:r>
        <w:instrText xml:space="preserve"> PAGEREF _Toc55725833 \h </w:instrText>
      </w:r>
      <w:r>
        <w:fldChar w:fldCharType="separate"/>
      </w:r>
      <w:r>
        <w:t>101</w:t>
      </w:r>
      <w:r>
        <w:fldChar w:fldCharType="end"/>
      </w:r>
    </w:p>
    <w:p w14:paraId="5C2EEE77" w14:textId="77777777" w:rsidR="000D5179" w:rsidRPr="000D5179" w:rsidRDefault="000D5179">
      <w:pPr>
        <w:pStyle w:val="TOC1"/>
        <w:rPr>
          <w:rFonts w:asciiTheme="minorHAnsi" w:eastAsiaTheme="minorEastAsia" w:hAnsiTheme="minorHAnsi" w:cstheme="minorBidi"/>
          <w:b w:val="0"/>
          <w:sz w:val="22"/>
          <w:szCs w:val="22"/>
          <w:lang w:eastAsia="fr-FR"/>
        </w:rPr>
      </w:pPr>
      <w:r>
        <w:t>28.</w:t>
      </w:r>
      <w:r w:rsidRPr="000D5179">
        <w:rPr>
          <w:rFonts w:asciiTheme="minorHAnsi" w:eastAsiaTheme="minorEastAsia" w:hAnsiTheme="minorHAnsi" w:cstheme="minorBidi"/>
          <w:b w:val="0"/>
          <w:sz w:val="22"/>
          <w:szCs w:val="22"/>
          <w:lang w:eastAsia="fr-FR"/>
        </w:rPr>
        <w:tab/>
      </w:r>
      <w:r>
        <w:t>Warranty</w:t>
      </w:r>
      <w:r>
        <w:tab/>
      </w:r>
      <w:r>
        <w:fldChar w:fldCharType="begin"/>
      </w:r>
      <w:r>
        <w:instrText xml:space="preserve"> PAGEREF _Toc55725834 \h </w:instrText>
      </w:r>
      <w:r>
        <w:fldChar w:fldCharType="separate"/>
      </w:r>
      <w:r>
        <w:t>101</w:t>
      </w:r>
      <w:r>
        <w:fldChar w:fldCharType="end"/>
      </w:r>
    </w:p>
    <w:p w14:paraId="0F7F3FBF" w14:textId="77777777" w:rsidR="000D5179" w:rsidRPr="000D5179" w:rsidRDefault="000D5179">
      <w:pPr>
        <w:pStyle w:val="TOC1"/>
        <w:rPr>
          <w:rFonts w:asciiTheme="minorHAnsi" w:eastAsiaTheme="minorEastAsia" w:hAnsiTheme="minorHAnsi" w:cstheme="minorBidi"/>
          <w:b w:val="0"/>
          <w:sz w:val="22"/>
          <w:szCs w:val="22"/>
          <w:lang w:eastAsia="fr-FR"/>
        </w:rPr>
      </w:pPr>
      <w:r>
        <w:t>29.</w:t>
      </w:r>
      <w:r w:rsidRPr="000D5179">
        <w:rPr>
          <w:rFonts w:asciiTheme="minorHAnsi" w:eastAsiaTheme="minorEastAsia" w:hAnsiTheme="minorHAnsi" w:cstheme="minorBidi"/>
          <w:b w:val="0"/>
          <w:sz w:val="22"/>
          <w:szCs w:val="22"/>
          <w:lang w:eastAsia="fr-FR"/>
        </w:rPr>
        <w:tab/>
      </w:r>
      <w:r>
        <w:t>Patent Indemnity</w:t>
      </w:r>
      <w:r>
        <w:tab/>
      </w:r>
      <w:r>
        <w:fldChar w:fldCharType="begin"/>
      </w:r>
      <w:r>
        <w:instrText xml:space="preserve"> PAGEREF _Toc55725835 \h </w:instrText>
      </w:r>
      <w:r>
        <w:fldChar w:fldCharType="separate"/>
      </w:r>
      <w:r>
        <w:t>102</w:t>
      </w:r>
      <w:r>
        <w:fldChar w:fldCharType="end"/>
      </w:r>
    </w:p>
    <w:p w14:paraId="1FBD472C" w14:textId="77777777" w:rsidR="000D5179" w:rsidRPr="000D5179" w:rsidRDefault="000D5179">
      <w:pPr>
        <w:pStyle w:val="TOC1"/>
        <w:rPr>
          <w:rFonts w:asciiTheme="minorHAnsi" w:eastAsiaTheme="minorEastAsia" w:hAnsiTheme="minorHAnsi" w:cstheme="minorBidi"/>
          <w:b w:val="0"/>
          <w:sz w:val="22"/>
          <w:szCs w:val="22"/>
          <w:lang w:eastAsia="fr-FR"/>
        </w:rPr>
      </w:pPr>
      <w:r>
        <w:t>30.</w:t>
      </w:r>
      <w:r w:rsidRPr="000D5179">
        <w:rPr>
          <w:rFonts w:asciiTheme="minorHAnsi" w:eastAsiaTheme="minorEastAsia" w:hAnsiTheme="minorHAnsi" w:cstheme="minorBidi"/>
          <w:b w:val="0"/>
          <w:sz w:val="22"/>
          <w:szCs w:val="22"/>
          <w:lang w:eastAsia="fr-FR"/>
        </w:rPr>
        <w:tab/>
      </w:r>
      <w:r>
        <w:t>Limitation of Liability</w:t>
      </w:r>
      <w:r>
        <w:tab/>
      </w:r>
      <w:r>
        <w:fldChar w:fldCharType="begin"/>
      </w:r>
      <w:r>
        <w:instrText xml:space="preserve"> PAGEREF _Toc55725836 \h </w:instrText>
      </w:r>
      <w:r>
        <w:fldChar w:fldCharType="separate"/>
      </w:r>
      <w:r>
        <w:t>103</w:t>
      </w:r>
      <w:r>
        <w:fldChar w:fldCharType="end"/>
      </w:r>
    </w:p>
    <w:p w14:paraId="3B603315" w14:textId="77777777" w:rsidR="000D5179" w:rsidRPr="000D5179" w:rsidRDefault="000D5179">
      <w:pPr>
        <w:pStyle w:val="TOC1"/>
        <w:rPr>
          <w:rFonts w:asciiTheme="minorHAnsi" w:eastAsiaTheme="minorEastAsia" w:hAnsiTheme="minorHAnsi" w:cstheme="minorBidi"/>
          <w:b w:val="0"/>
          <w:sz w:val="22"/>
          <w:szCs w:val="22"/>
          <w:lang w:eastAsia="fr-FR"/>
        </w:rPr>
      </w:pPr>
      <w:r>
        <w:t>31.</w:t>
      </w:r>
      <w:r w:rsidRPr="000D5179">
        <w:rPr>
          <w:rFonts w:asciiTheme="minorHAnsi" w:eastAsiaTheme="minorEastAsia" w:hAnsiTheme="minorHAnsi" w:cstheme="minorBidi"/>
          <w:b w:val="0"/>
          <w:sz w:val="22"/>
          <w:szCs w:val="22"/>
          <w:lang w:eastAsia="fr-FR"/>
        </w:rPr>
        <w:tab/>
      </w:r>
      <w:r>
        <w:t>Change in Laws and Regulations</w:t>
      </w:r>
      <w:r>
        <w:tab/>
      </w:r>
      <w:r>
        <w:fldChar w:fldCharType="begin"/>
      </w:r>
      <w:r>
        <w:instrText xml:space="preserve"> PAGEREF _Toc55725837 \h </w:instrText>
      </w:r>
      <w:r>
        <w:fldChar w:fldCharType="separate"/>
      </w:r>
      <w:r>
        <w:t>103</w:t>
      </w:r>
      <w:r>
        <w:fldChar w:fldCharType="end"/>
      </w:r>
    </w:p>
    <w:p w14:paraId="74948D22" w14:textId="77777777" w:rsidR="000D5179" w:rsidRPr="000D5179" w:rsidRDefault="000D5179">
      <w:pPr>
        <w:pStyle w:val="TOC1"/>
        <w:rPr>
          <w:rFonts w:asciiTheme="minorHAnsi" w:eastAsiaTheme="minorEastAsia" w:hAnsiTheme="minorHAnsi" w:cstheme="minorBidi"/>
          <w:b w:val="0"/>
          <w:sz w:val="22"/>
          <w:szCs w:val="22"/>
          <w:lang w:eastAsia="fr-FR"/>
        </w:rPr>
      </w:pPr>
      <w:r>
        <w:t>32.</w:t>
      </w:r>
      <w:r w:rsidRPr="000D5179">
        <w:rPr>
          <w:rFonts w:asciiTheme="minorHAnsi" w:eastAsiaTheme="minorEastAsia" w:hAnsiTheme="minorHAnsi" w:cstheme="minorBidi"/>
          <w:b w:val="0"/>
          <w:sz w:val="22"/>
          <w:szCs w:val="22"/>
          <w:lang w:eastAsia="fr-FR"/>
        </w:rPr>
        <w:tab/>
      </w:r>
      <w:r>
        <w:t>Force Majeure</w:t>
      </w:r>
      <w:r>
        <w:tab/>
      </w:r>
      <w:r>
        <w:fldChar w:fldCharType="begin"/>
      </w:r>
      <w:r>
        <w:instrText xml:space="preserve"> PAGEREF _Toc55725838 \h </w:instrText>
      </w:r>
      <w:r>
        <w:fldChar w:fldCharType="separate"/>
      </w:r>
      <w:r>
        <w:t>104</w:t>
      </w:r>
      <w:r>
        <w:fldChar w:fldCharType="end"/>
      </w:r>
    </w:p>
    <w:p w14:paraId="01F74FC2" w14:textId="77777777" w:rsidR="000D5179" w:rsidRPr="000D5179" w:rsidRDefault="000D5179">
      <w:pPr>
        <w:pStyle w:val="TOC1"/>
        <w:rPr>
          <w:rFonts w:asciiTheme="minorHAnsi" w:eastAsiaTheme="minorEastAsia" w:hAnsiTheme="minorHAnsi" w:cstheme="minorBidi"/>
          <w:b w:val="0"/>
          <w:sz w:val="22"/>
          <w:szCs w:val="22"/>
          <w:lang w:eastAsia="fr-FR"/>
        </w:rPr>
      </w:pPr>
      <w:r>
        <w:t>33.</w:t>
      </w:r>
      <w:r w:rsidRPr="000D5179">
        <w:rPr>
          <w:rFonts w:asciiTheme="minorHAnsi" w:eastAsiaTheme="minorEastAsia" w:hAnsiTheme="minorHAnsi" w:cstheme="minorBidi"/>
          <w:b w:val="0"/>
          <w:sz w:val="22"/>
          <w:szCs w:val="22"/>
          <w:lang w:eastAsia="fr-FR"/>
        </w:rPr>
        <w:tab/>
      </w:r>
      <w:r>
        <w:t>Change Orders and Contract Amendments</w:t>
      </w:r>
      <w:r>
        <w:tab/>
      </w:r>
      <w:r>
        <w:fldChar w:fldCharType="begin"/>
      </w:r>
      <w:r>
        <w:instrText xml:space="preserve"> PAGEREF _Toc55725839 \h </w:instrText>
      </w:r>
      <w:r>
        <w:fldChar w:fldCharType="separate"/>
      </w:r>
      <w:r>
        <w:t>104</w:t>
      </w:r>
      <w:r>
        <w:fldChar w:fldCharType="end"/>
      </w:r>
    </w:p>
    <w:p w14:paraId="07BB8971" w14:textId="77777777" w:rsidR="000D5179" w:rsidRPr="000D5179" w:rsidRDefault="000D5179">
      <w:pPr>
        <w:pStyle w:val="TOC1"/>
        <w:rPr>
          <w:rFonts w:asciiTheme="minorHAnsi" w:eastAsiaTheme="minorEastAsia" w:hAnsiTheme="minorHAnsi" w:cstheme="minorBidi"/>
          <w:b w:val="0"/>
          <w:sz w:val="22"/>
          <w:szCs w:val="22"/>
          <w:lang w:eastAsia="fr-FR"/>
        </w:rPr>
      </w:pPr>
      <w:r>
        <w:t>34.</w:t>
      </w:r>
      <w:r w:rsidRPr="000D5179">
        <w:rPr>
          <w:rFonts w:asciiTheme="minorHAnsi" w:eastAsiaTheme="minorEastAsia" w:hAnsiTheme="minorHAnsi" w:cstheme="minorBidi"/>
          <w:b w:val="0"/>
          <w:sz w:val="22"/>
          <w:szCs w:val="22"/>
          <w:lang w:eastAsia="fr-FR"/>
        </w:rPr>
        <w:tab/>
      </w:r>
      <w:r>
        <w:t>Extensions of Time</w:t>
      </w:r>
      <w:r>
        <w:tab/>
      </w:r>
      <w:r>
        <w:fldChar w:fldCharType="begin"/>
      </w:r>
      <w:r>
        <w:instrText xml:space="preserve"> PAGEREF _Toc55725840 \h </w:instrText>
      </w:r>
      <w:r>
        <w:fldChar w:fldCharType="separate"/>
      </w:r>
      <w:r>
        <w:t>105</w:t>
      </w:r>
      <w:r>
        <w:fldChar w:fldCharType="end"/>
      </w:r>
    </w:p>
    <w:p w14:paraId="40945DDD" w14:textId="77777777" w:rsidR="000D5179" w:rsidRPr="0025173A" w:rsidRDefault="000D5179">
      <w:pPr>
        <w:pStyle w:val="TOC1"/>
        <w:rPr>
          <w:rFonts w:asciiTheme="minorHAnsi" w:eastAsiaTheme="minorEastAsia" w:hAnsiTheme="minorHAnsi" w:cstheme="minorBidi"/>
          <w:b w:val="0"/>
          <w:sz w:val="22"/>
          <w:szCs w:val="22"/>
          <w:lang w:eastAsia="fr-FR"/>
        </w:rPr>
      </w:pPr>
      <w:r>
        <w:t>35.</w:t>
      </w:r>
      <w:r w:rsidRPr="0025173A">
        <w:rPr>
          <w:rFonts w:asciiTheme="minorHAnsi" w:eastAsiaTheme="minorEastAsia" w:hAnsiTheme="minorHAnsi" w:cstheme="minorBidi"/>
          <w:b w:val="0"/>
          <w:sz w:val="22"/>
          <w:szCs w:val="22"/>
          <w:lang w:eastAsia="fr-FR"/>
        </w:rPr>
        <w:tab/>
      </w:r>
      <w:r>
        <w:t>Termination</w:t>
      </w:r>
      <w:r>
        <w:tab/>
      </w:r>
      <w:r>
        <w:fldChar w:fldCharType="begin"/>
      </w:r>
      <w:r>
        <w:instrText xml:space="preserve"> PAGEREF _Toc55725841 \h </w:instrText>
      </w:r>
      <w:r>
        <w:fldChar w:fldCharType="separate"/>
      </w:r>
      <w:r>
        <w:t>105</w:t>
      </w:r>
      <w:r>
        <w:fldChar w:fldCharType="end"/>
      </w:r>
    </w:p>
    <w:p w14:paraId="16E1BF65" w14:textId="77777777" w:rsidR="000D5179" w:rsidRPr="0025173A" w:rsidRDefault="000D5179">
      <w:pPr>
        <w:pStyle w:val="TOC1"/>
        <w:rPr>
          <w:rFonts w:asciiTheme="minorHAnsi" w:eastAsiaTheme="minorEastAsia" w:hAnsiTheme="minorHAnsi" w:cstheme="minorBidi"/>
          <w:b w:val="0"/>
          <w:sz w:val="22"/>
          <w:szCs w:val="22"/>
          <w:lang w:eastAsia="fr-FR"/>
        </w:rPr>
      </w:pPr>
      <w:r>
        <w:t>36.</w:t>
      </w:r>
      <w:r w:rsidRPr="0025173A">
        <w:rPr>
          <w:rFonts w:asciiTheme="minorHAnsi" w:eastAsiaTheme="minorEastAsia" w:hAnsiTheme="minorHAnsi" w:cstheme="minorBidi"/>
          <w:b w:val="0"/>
          <w:sz w:val="22"/>
          <w:szCs w:val="22"/>
          <w:lang w:eastAsia="fr-FR"/>
        </w:rPr>
        <w:tab/>
      </w:r>
      <w:r>
        <w:t>Assignment</w:t>
      </w:r>
      <w:r>
        <w:tab/>
      </w:r>
      <w:r>
        <w:fldChar w:fldCharType="begin"/>
      </w:r>
      <w:r>
        <w:instrText xml:space="preserve"> PAGEREF _Toc55725842 \h </w:instrText>
      </w:r>
      <w:r>
        <w:fldChar w:fldCharType="separate"/>
      </w:r>
      <w:r>
        <w:t>106</w:t>
      </w:r>
      <w:r>
        <w:fldChar w:fldCharType="end"/>
      </w:r>
    </w:p>
    <w:p w14:paraId="6D784142" w14:textId="77777777" w:rsidR="000D5179" w:rsidRPr="0025173A" w:rsidRDefault="000D5179">
      <w:pPr>
        <w:pStyle w:val="TOC1"/>
        <w:rPr>
          <w:rFonts w:asciiTheme="minorHAnsi" w:eastAsiaTheme="minorEastAsia" w:hAnsiTheme="minorHAnsi" w:cstheme="minorBidi"/>
          <w:b w:val="0"/>
          <w:sz w:val="22"/>
          <w:szCs w:val="22"/>
          <w:lang w:eastAsia="fr-FR"/>
        </w:rPr>
      </w:pPr>
      <w:r w:rsidRPr="00CE4018">
        <w:rPr>
          <w:bCs/>
        </w:rPr>
        <w:t>37.</w:t>
      </w:r>
      <w:r w:rsidRPr="0025173A">
        <w:rPr>
          <w:rFonts w:asciiTheme="minorHAnsi" w:eastAsiaTheme="minorEastAsia" w:hAnsiTheme="minorHAnsi" w:cstheme="minorBidi"/>
          <w:b w:val="0"/>
          <w:sz w:val="22"/>
          <w:szCs w:val="22"/>
          <w:lang w:eastAsia="fr-FR"/>
        </w:rPr>
        <w:tab/>
      </w:r>
      <w:r>
        <w:t>Export</w:t>
      </w:r>
      <w:r w:rsidRPr="00CE4018">
        <w:rPr>
          <w:bCs/>
        </w:rPr>
        <w:t xml:space="preserve"> Restriction</w:t>
      </w:r>
      <w:r>
        <w:tab/>
      </w:r>
      <w:r>
        <w:fldChar w:fldCharType="begin"/>
      </w:r>
      <w:r>
        <w:instrText xml:space="preserve"> PAGEREF _Toc55725843 \h </w:instrText>
      </w:r>
      <w:r>
        <w:fldChar w:fldCharType="separate"/>
      </w:r>
      <w:r>
        <w:t>106</w:t>
      </w:r>
      <w:r>
        <w:fldChar w:fldCharType="end"/>
      </w:r>
    </w:p>
    <w:p w14:paraId="396C6A54" w14:textId="77777777" w:rsidR="000D5179" w:rsidRPr="0025173A" w:rsidRDefault="000D5179">
      <w:pPr>
        <w:pStyle w:val="TOC1"/>
        <w:rPr>
          <w:rFonts w:asciiTheme="minorHAnsi" w:eastAsiaTheme="minorEastAsia" w:hAnsiTheme="minorHAnsi" w:cstheme="minorBidi"/>
          <w:b w:val="0"/>
          <w:sz w:val="22"/>
          <w:szCs w:val="22"/>
          <w:lang w:eastAsia="fr-FR"/>
        </w:rPr>
      </w:pPr>
      <w:r>
        <w:t>APPENDIX TO GENERAL CONDITIONS - Fraud and Corruption</w:t>
      </w:r>
      <w:r>
        <w:tab/>
      </w:r>
      <w:r>
        <w:fldChar w:fldCharType="begin"/>
      </w:r>
      <w:r>
        <w:instrText xml:space="preserve"> PAGEREF _Toc55725844 \h </w:instrText>
      </w:r>
      <w:r>
        <w:fldChar w:fldCharType="separate"/>
      </w:r>
      <w:r>
        <w:t>108</w:t>
      </w:r>
      <w:r>
        <w:fldChar w:fldCharType="end"/>
      </w:r>
    </w:p>
    <w:p w14:paraId="1D285BEF" w14:textId="6714C72C" w:rsidR="00455149" w:rsidRPr="00324BD9" w:rsidRDefault="000D5179" w:rsidP="00B55482">
      <w:pPr>
        <w:spacing w:before="120" w:after="120"/>
        <w:rPr>
          <w:b/>
        </w:rPr>
      </w:pPr>
      <w:r>
        <w:rPr>
          <w:b/>
        </w:rPr>
        <w:fldChar w:fldCharType="end"/>
      </w:r>
    </w:p>
    <w:p w14:paraId="305BA97B" w14:textId="77777777" w:rsidR="00455149" w:rsidRPr="00324BD9" w:rsidRDefault="00455149" w:rsidP="00B55482">
      <w:pPr>
        <w:spacing w:before="120" w:after="120"/>
        <w:rPr>
          <w:b/>
        </w:rPr>
      </w:pPr>
      <w:r w:rsidRPr="00324BD9">
        <w:rPr>
          <w:b/>
        </w:rPr>
        <w:br w:type="page"/>
      </w:r>
    </w:p>
    <w:p w14:paraId="47819C5D" w14:textId="77777777" w:rsidR="00455149" w:rsidRPr="00324BD9" w:rsidRDefault="00455149" w:rsidP="00B55482">
      <w:pPr>
        <w:spacing w:before="240" w:after="240"/>
        <w:jc w:val="center"/>
        <w:rPr>
          <w:b/>
          <w:bCs/>
          <w:sz w:val="36"/>
        </w:rPr>
      </w:pPr>
      <w:r w:rsidRPr="00324BD9">
        <w:rPr>
          <w:b/>
          <w:bCs/>
          <w:sz w:val="36"/>
        </w:rPr>
        <w:lastRenderedPageBreak/>
        <w:t>Section VII</w:t>
      </w:r>
      <w:r w:rsidR="00193CA6" w:rsidRPr="00324BD9">
        <w:rPr>
          <w:b/>
          <w:bCs/>
          <w:sz w:val="36"/>
        </w:rPr>
        <w:t>I</w:t>
      </w:r>
      <w:r w:rsidR="0091007C" w:rsidRPr="00324BD9">
        <w:rPr>
          <w:b/>
          <w:bCs/>
          <w:sz w:val="36"/>
        </w:rPr>
        <w:t xml:space="preserve"> -</w:t>
      </w:r>
      <w:r w:rsidR="00616A60" w:rsidRPr="00324BD9">
        <w:rPr>
          <w:b/>
          <w:bCs/>
          <w:sz w:val="36"/>
        </w:rPr>
        <w:t xml:space="preserve"> </w:t>
      </w:r>
      <w:r w:rsidRPr="00324BD9">
        <w:rPr>
          <w:b/>
          <w:bCs/>
          <w:sz w:val="36"/>
        </w:rPr>
        <w:t>General Conditions of Contract</w:t>
      </w:r>
    </w:p>
    <w:tbl>
      <w:tblPr>
        <w:tblW w:w="0" w:type="auto"/>
        <w:tblLayout w:type="fixed"/>
        <w:tblLook w:val="0000" w:firstRow="0" w:lastRow="0" w:firstColumn="0" w:lastColumn="0" w:noHBand="0" w:noVBand="0"/>
      </w:tblPr>
      <w:tblGrid>
        <w:gridCol w:w="18"/>
        <w:gridCol w:w="2250"/>
        <w:gridCol w:w="7290"/>
      </w:tblGrid>
      <w:tr w:rsidR="00455149" w:rsidRPr="00324BD9" w14:paraId="70806DEF" w14:textId="77777777" w:rsidTr="007C36C4">
        <w:tc>
          <w:tcPr>
            <w:tcW w:w="2268" w:type="dxa"/>
            <w:gridSpan w:val="2"/>
          </w:tcPr>
          <w:p w14:paraId="52587CF7" w14:textId="77777777" w:rsidR="00455149" w:rsidRPr="00324BD9" w:rsidRDefault="00D25F61" w:rsidP="000D5179">
            <w:pPr>
              <w:pStyle w:val="Style7"/>
            </w:pPr>
            <w:bookmarkStart w:id="434" w:name="_Toc55725807"/>
            <w:r w:rsidRPr="00324BD9">
              <w:t>1.</w:t>
            </w:r>
            <w:r w:rsidRPr="00324BD9">
              <w:tab/>
            </w:r>
            <w:r w:rsidR="00455149" w:rsidRPr="00324BD9">
              <w:t>Definitions</w:t>
            </w:r>
            <w:bookmarkEnd w:id="434"/>
          </w:p>
        </w:tc>
        <w:tc>
          <w:tcPr>
            <w:tcW w:w="7290" w:type="dxa"/>
          </w:tcPr>
          <w:p w14:paraId="27BF0020" w14:textId="77777777" w:rsidR="00455149" w:rsidRPr="00324BD9" w:rsidRDefault="00455149" w:rsidP="006D2B3E">
            <w:pPr>
              <w:pStyle w:val="Sub-ClauseText"/>
              <w:ind w:left="612" w:hanging="612"/>
              <w:rPr>
                <w:spacing w:val="0"/>
              </w:rPr>
            </w:pPr>
            <w:r w:rsidRPr="00324BD9">
              <w:rPr>
                <w:spacing w:val="0"/>
              </w:rPr>
              <w:t>1.1</w:t>
            </w:r>
            <w:r w:rsidRPr="00324BD9">
              <w:rPr>
                <w:spacing w:val="0"/>
              </w:rPr>
              <w:tab/>
              <w:t>The following words and expressions shall have the meanings hereby assigned to them:</w:t>
            </w:r>
          </w:p>
          <w:p w14:paraId="657490C8" w14:textId="7A49FBB1" w:rsidR="00455149" w:rsidRPr="00324BD9" w:rsidRDefault="006B7039" w:rsidP="009D4EF8">
            <w:pPr>
              <w:pStyle w:val="Heading3"/>
              <w:numPr>
                <w:ilvl w:val="2"/>
                <w:numId w:val="52"/>
              </w:numPr>
              <w:spacing w:before="120" w:after="120"/>
            </w:pPr>
            <w:r>
              <w:t>“</w:t>
            </w:r>
            <w:proofErr w:type="spellStart"/>
            <w:r>
              <w:t>IsDB</w:t>
            </w:r>
            <w:proofErr w:type="spellEnd"/>
            <w:r>
              <w:t>” means the Islamic Development Bank</w:t>
            </w:r>
            <w:r w:rsidR="00455149" w:rsidRPr="00324BD9">
              <w:t>.</w:t>
            </w:r>
          </w:p>
          <w:p w14:paraId="43E33B99" w14:textId="77777777" w:rsidR="00455149" w:rsidRPr="00324BD9" w:rsidRDefault="00455149" w:rsidP="009D4EF8">
            <w:pPr>
              <w:pStyle w:val="Heading3"/>
              <w:numPr>
                <w:ilvl w:val="2"/>
                <w:numId w:val="52"/>
              </w:numPr>
              <w:spacing w:before="120" w:after="120"/>
            </w:pPr>
            <w:r w:rsidRPr="00324BD9">
              <w:t>“Contract” means the Contract Agreement entered into between the Purchaser and the Supplier, together with the Contract Documents referred to therein, including all attachments, appendices, and all documents incorporated by reference therein.</w:t>
            </w:r>
          </w:p>
          <w:p w14:paraId="7F72287B" w14:textId="77777777" w:rsidR="00455149" w:rsidRPr="00324BD9" w:rsidRDefault="00455149" w:rsidP="009D4EF8">
            <w:pPr>
              <w:pStyle w:val="Heading3"/>
              <w:numPr>
                <w:ilvl w:val="2"/>
                <w:numId w:val="52"/>
              </w:numPr>
              <w:spacing w:before="120" w:after="120"/>
            </w:pPr>
            <w:r w:rsidRPr="00324BD9">
              <w:t>“Contract Documents” means the documents listed in the Contract Agreement, including any amendments thereto.</w:t>
            </w:r>
          </w:p>
          <w:p w14:paraId="5987F6F6" w14:textId="77777777" w:rsidR="00455149" w:rsidRPr="00324BD9" w:rsidRDefault="00455149" w:rsidP="009D4EF8">
            <w:pPr>
              <w:pStyle w:val="Heading3"/>
              <w:numPr>
                <w:ilvl w:val="2"/>
                <w:numId w:val="52"/>
              </w:numPr>
              <w:spacing w:before="120" w:after="120"/>
            </w:pPr>
            <w:r w:rsidRPr="00324BD9">
              <w:t>“Contract Price” means the price payable to the Supplier as specified in the Contract Agreement, subject to such additions and adjustments thereto or deductions therefrom, as may be made pursuant to the Contract.</w:t>
            </w:r>
          </w:p>
          <w:p w14:paraId="501A1402" w14:textId="77777777" w:rsidR="00455149" w:rsidRPr="00324BD9" w:rsidRDefault="00455149" w:rsidP="009D4EF8">
            <w:pPr>
              <w:pStyle w:val="Heading3"/>
              <w:numPr>
                <w:ilvl w:val="2"/>
                <w:numId w:val="52"/>
              </w:numPr>
              <w:spacing w:before="120" w:after="120"/>
            </w:pPr>
            <w:r w:rsidRPr="00324BD9">
              <w:t>“Day” means calendar day.</w:t>
            </w:r>
          </w:p>
          <w:p w14:paraId="137E65FF" w14:textId="77777777" w:rsidR="00455149" w:rsidRPr="00324BD9" w:rsidRDefault="00455149" w:rsidP="009D4EF8">
            <w:pPr>
              <w:pStyle w:val="Heading3"/>
              <w:numPr>
                <w:ilvl w:val="2"/>
                <w:numId w:val="52"/>
              </w:numPr>
              <w:spacing w:before="120" w:after="120"/>
            </w:pPr>
            <w:r w:rsidRPr="00324BD9">
              <w:t xml:space="preserve">“Completion” means the fulfillment of the Related Services by the Supplier in accordance with the terms and conditions set forth in the Contract. </w:t>
            </w:r>
          </w:p>
          <w:p w14:paraId="731BB63C" w14:textId="77777777" w:rsidR="00455149" w:rsidRPr="00324BD9" w:rsidRDefault="00455149" w:rsidP="009D4EF8">
            <w:pPr>
              <w:pStyle w:val="Heading3"/>
              <w:numPr>
                <w:ilvl w:val="2"/>
                <w:numId w:val="52"/>
              </w:numPr>
              <w:spacing w:before="120" w:after="120"/>
            </w:pPr>
            <w:r w:rsidRPr="00324BD9">
              <w:t>“GCC” means the General Conditions of Contract.</w:t>
            </w:r>
          </w:p>
          <w:p w14:paraId="092B0A65" w14:textId="77777777" w:rsidR="00455149" w:rsidRPr="00324BD9" w:rsidRDefault="00455149" w:rsidP="009D4EF8">
            <w:pPr>
              <w:pStyle w:val="Heading3"/>
              <w:numPr>
                <w:ilvl w:val="2"/>
                <w:numId w:val="52"/>
              </w:numPr>
              <w:spacing w:before="120" w:after="120"/>
            </w:pPr>
            <w:r w:rsidRPr="00324BD9">
              <w:t xml:space="preserve">“Goods” means all of the </w:t>
            </w:r>
            <w:r w:rsidR="00DE519A" w:rsidRPr="00324BD9">
              <w:t xml:space="preserve">textbooks and reading materials, teacher’s material, other production inputs such as paper </w:t>
            </w:r>
            <w:r w:rsidRPr="00324BD9">
              <w:t>that the Supplier is required to supply to the Purchaser under the Contract.</w:t>
            </w:r>
          </w:p>
          <w:p w14:paraId="533A7C10" w14:textId="77777777" w:rsidR="00455149" w:rsidRPr="00324BD9" w:rsidRDefault="00455149" w:rsidP="009D4EF8">
            <w:pPr>
              <w:pStyle w:val="Heading3"/>
              <w:numPr>
                <w:ilvl w:val="2"/>
                <w:numId w:val="52"/>
              </w:numPr>
              <w:spacing w:before="120" w:after="120"/>
            </w:pPr>
            <w:r w:rsidRPr="00324BD9">
              <w:t>“Purchaser’s Country” is the country specified in the Special Conditions of Contract (SCC).</w:t>
            </w:r>
          </w:p>
          <w:p w14:paraId="05B65492" w14:textId="77777777" w:rsidR="00455149" w:rsidRPr="00324BD9" w:rsidRDefault="00455149" w:rsidP="009D4EF8">
            <w:pPr>
              <w:pStyle w:val="Heading3"/>
              <w:numPr>
                <w:ilvl w:val="2"/>
                <w:numId w:val="52"/>
              </w:numPr>
              <w:spacing w:before="120" w:after="120"/>
            </w:pPr>
            <w:r w:rsidRPr="00324BD9">
              <w:t xml:space="preserve">“Purchaser” means the entity purchasing the Goods and Related Services, as specified in the </w:t>
            </w:r>
            <w:r w:rsidRPr="00324BD9">
              <w:rPr>
                <w:b/>
              </w:rPr>
              <w:t>SCC</w:t>
            </w:r>
            <w:r w:rsidRPr="00324BD9">
              <w:rPr>
                <w:b/>
                <w:bCs/>
              </w:rPr>
              <w:t>.</w:t>
            </w:r>
          </w:p>
          <w:p w14:paraId="3ED727F3" w14:textId="77777777" w:rsidR="00455149" w:rsidRPr="00324BD9" w:rsidRDefault="00455149" w:rsidP="009D4EF8">
            <w:pPr>
              <w:pStyle w:val="Heading3"/>
              <w:numPr>
                <w:ilvl w:val="2"/>
                <w:numId w:val="52"/>
              </w:numPr>
              <w:spacing w:before="120" w:after="120"/>
            </w:pPr>
            <w:r w:rsidRPr="00324BD9">
              <w:t>“Related Services” means</w:t>
            </w:r>
            <w:r w:rsidR="00DE519A" w:rsidRPr="00324BD9">
              <w:t xml:space="preserve"> manuscript, publishing and manufacturing; as well as other related services such as distribution, binding and packing and the services incidental to the supply of the goods, such as insurance, transportation, training </w:t>
            </w:r>
            <w:r w:rsidRPr="00324BD9">
              <w:t>and other such obligations of the Supplier under the Contract.</w:t>
            </w:r>
          </w:p>
          <w:p w14:paraId="5F2476FB" w14:textId="77777777" w:rsidR="00455149" w:rsidRPr="00324BD9" w:rsidRDefault="00455149" w:rsidP="009D4EF8">
            <w:pPr>
              <w:pStyle w:val="Heading3"/>
              <w:numPr>
                <w:ilvl w:val="2"/>
                <w:numId w:val="52"/>
              </w:numPr>
              <w:spacing w:before="120" w:after="120"/>
            </w:pPr>
            <w:r w:rsidRPr="00324BD9">
              <w:t>“SCC” means the Special Conditions of Contract.</w:t>
            </w:r>
          </w:p>
          <w:p w14:paraId="14F575FE" w14:textId="77777777" w:rsidR="00455149" w:rsidRPr="00324BD9" w:rsidRDefault="00455149" w:rsidP="009D4EF8">
            <w:pPr>
              <w:pStyle w:val="Heading3"/>
              <w:numPr>
                <w:ilvl w:val="2"/>
                <w:numId w:val="52"/>
              </w:numPr>
              <w:spacing w:before="120" w:after="120"/>
            </w:pPr>
            <w:r w:rsidRPr="00324BD9">
              <w:t>“</w:t>
            </w:r>
            <w:r w:rsidR="00EF3D2E" w:rsidRPr="00324BD9">
              <w:t>Subcontractor</w:t>
            </w:r>
            <w:r w:rsidRPr="00324BD9">
              <w:t>” means any person, private or government entity, or a combination of the above, to whom any part of the Goods to be supplied or execution of any part of the Related Services is subcontracted by the Supplier.</w:t>
            </w:r>
          </w:p>
          <w:p w14:paraId="27BC5FF3" w14:textId="77777777" w:rsidR="00455149" w:rsidRPr="00324BD9" w:rsidRDefault="00455149" w:rsidP="009D4EF8">
            <w:pPr>
              <w:pStyle w:val="Heading3"/>
              <w:numPr>
                <w:ilvl w:val="2"/>
                <w:numId w:val="52"/>
              </w:numPr>
              <w:spacing w:before="120" w:after="120"/>
              <w:rPr>
                <w:spacing w:val="-4"/>
              </w:rPr>
            </w:pPr>
            <w:r w:rsidRPr="00324BD9">
              <w:rPr>
                <w:spacing w:val="-4"/>
              </w:rPr>
              <w:lastRenderedPageBreak/>
              <w:t xml:space="preserve">“Supplier” means the person, private or government entity, or a combination of the above, whose </w:t>
            </w:r>
            <w:r w:rsidR="00FE2557" w:rsidRPr="00324BD9">
              <w:rPr>
                <w:spacing w:val="-4"/>
              </w:rPr>
              <w:t>Bid</w:t>
            </w:r>
            <w:r w:rsidRPr="00324BD9">
              <w:rPr>
                <w:spacing w:val="-4"/>
              </w:rPr>
              <w:t xml:space="preserve"> to perform the Contract has been accepted by the Purchaser and is named as such in the Contract Agreement.</w:t>
            </w:r>
          </w:p>
          <w:p w14:paraId="00B9BC7B" w14:textId="77777777" w:rsidR="00455149" w:rsidRPr="00324BD9" w:rsidRDefault="00455149" w:rsidP="009D4EF8">
            <w:pPr>
              <w:pStyle w:val="Heading3"/>
              <w:numPr>
                <w:ilvl w:val="2"/>
                <w:numId w:val="52"/>
              </w:numPr>
              <w:spacing w:before="120" w:after="120"/>
            </w:pPr>
            <w:r w:rsidRPr="00324BD9">
              <w:t xml:space="preserve">“The </w:t>
            </w:r>
            <w:r w:rsidR="00EF3D2E" w:rsidRPr="00324BD9">
              <w:t>Project Site</w:t>
            </w:r>
            <w:r w:rsidRPr="00324BD9">
              <w:t xml:space="preserve">,” where applicable, means the place named in the </w:t>
            </w:r>
            <w:r w:rsidRPr="00324BD9">
              <w:rPr>
                <w:b/>
              </w:rPr>
              <w:t>SCC</w:t>
            </w:r>
            <w:r w:rsidRPr="00324BD9">
              <w:rPr>
                <w:b/>
                <w:bCs/>
              </w:rPr>
              <w:t>.</w:t>
            </w:r>
          </w:p>
        </w:tc>
      </w:tr>
      <w:tr w:rsidR="00455149" w:rsidRPr="00324BD9" w14:paraId="0E6305C0" w14:textId="77777777" w:rsidTr="007C36C4">
        <w:tc>
          <w:tcPr>
            <w:tcW w:w="2268" w:type="dxa"/>
            <w:gridSpan w:val="2"/>
          </w:tcPr>
          <w:p w14:paraId="0A064CF6" w14:textId="77777777" w:rsidR="00455149" w:rsidRPr="00324BD9" w:rsidRDefault="00D25F61" w:rsidP="000D5179">
            <w:pPr>
              <w:pStyle w:val="Style7"/>
            </w:pPr>
            <w:bookmarkStart w:id="435" w:name="_Toc55725808"/>
            <w:r w:rsidRPr="00324BD9">
              <w:lastRenderedPageBreak/>
              <w:t>2.</w:t>
            </w:r>
            <w:r w:rsidRPr="00324BD9">
              <w:tab/>
            </w:r>
            <w:r w:rsidR="00455149" w:rsidRPr="00324BD9">
              <w:t>Contract Documents</w:t>
            </w:r>
            <w:bookmarkEnd w:id="435"/>
          </w:p>
        </w:tc>
        <w:tc>
          <w:tcPr>
            <w:tcW w:w="7290" w:type="dxa"/>
          </w:tcPr>
          <w:p w14:paraId="2EC31E02" w14:textId="77777777" w:rsidR="00455149" w:rsidRPr="00324BD9" w:rsidRDefault="00455149" w:rsidP="009D4EF8">
            <w:pPr>
              <w:pStyle w:val="Sub-ClauseText"/>
              <w:numPr>
                <w:ilvl w:val="1"/>
                <w:numId w:val="51"/>
              </w:numPr>
              <w:ind w:left="605" w:hanging="605"/>
              <w:rPr>
                <w:spacing w:val="0"/>
              </w:rPr>
            </w:pPr>
            <w:r w:rsidRPr="00324BD9">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324BD9" w14:paraId="50B3597F" w14:textId="77777777" w:rsidTr="007C36C4">
        <w:tc>
          <w:tcPr>
            <w:tcW w:w="2268" w:type="dxa"/>
            <w:gridSpan w:val="2"/>
          </w:tcPr>
          <w:p w14:paraId="07E0541F" w14:textId="2EAB24CC" w:rsidR="00455149" w:rsidRPr="00324BD9" w:rsidRDefault="00D25F61" w:rsidP="000D5179">
            <w:pPr>
              <w:pStyle w:val="Style7"/>
            </w:pPr>
            <w:bookmarkStart w:id="436" w:name="_Toc55725809"/>
            <w:r w:rsidRPr="00324BD9">
              <w:t>3.</w:t>
            </w:r>
            <w:r w:rsidRPr="00324BD9">
              <w:tab/>
            </w:r>
            <w:r w:rsidR="006B7039">
              <w:t>Corrupt and Fraudulent Practices</w:t>
            </w:r>
            <w:bookmarkEnd w:id="436"/>
            <w:r w:rsidR="006B7039">
              <w:t xml:space="preserve">  </w:t>
            </w:r>
          </w:p>
        </w:tc>
        <w:tc>
          <w:tcPr>
            <w:tcW w:w="7290" w:type="dxa"/>
          </w:tcPr>
          <w:p w14:paraId="4407D3AC" w14:textId="421209E3" w:rsidR="009D5093" w:rsidRPr="00324BD9" w:rsidRDefault="009D5093" w:rsidP="00183F85">
            <w:pPr>
              <w:pStyle w:val="ListParagraph"/>
              <w:numPr>
                <w:ilvl w:val="0"/>
                <w:numId w:val="102"/>
              </w:numPr>
              <w:spacing w:before="120" w:after="120"/>
              <w:ind w:left="612" w:hanging="612"/>
              <w:contextualSpacing w:val="0"/>
              <w:jc w:val="both"/>
            </w:pPr>
            <w:r w:rsidRPr="00324BD9">
              <w:t xml:space="preserve">The </w:t>
            </w:r>
            <w:proofErr w:type="spellStart"/>
            <w:r w:rsidR="006B7039">
              <w:t>IsDB</w:t>
            </w:r>
            <w:proofErr w:type="spellEnd"/>
            <w:r w:rsidR="006B7039" w:rsidRPr="00324BD9">
              <w:t xml:space="preserve"> </w:t>
            </w:r>
            <w:r w:rsidRPr="00324BD9">
              <w:t xml:space="preserve">requires compliance with </w:t>
            </w:r>
            <w:r w:rsidR="006B7039">
              <w:t>its policy in regard to corrupt and fraudulent practices</w:t>
            </w:r>
            <w:r w:rsidRPr="00324BD9">
              <w:t>, as set forth in Appendix to the GCC.</w:t>
            </w:r>
          </w:p>
          <w:p w14:paraId="7B503FFA" w14:textId="77777777" w:rsidR="001F2876" w:rsidRPr="00324BD9" w:rsidRDefault="00C952F3" w:rsidP="006D2B3E">
            <w:pPr>
              <w:spacing w:before="120" w:after="120"/>
              <w:ind w:left="612" w:hanging="612"/>
              <w:jc w:val="both"/>
            </w:pPr>
            <w:r w:rsidRPr="00324BD9">
              <w:t>3.2</w:t>
            </w:r>
            <w:r w:rsidRPr="00324BD9">
              <w:tab/>
              <w:t xml:space="preserve">The Purchaser requires the Supplier to disclose any commissions or fees that may have been paid or are to be paid to agents or any other party with respect to the </w:t>
            </w:r>
            <w:r w:rsidR="00FE2557" w:rsidRPr="00324BD9">
              <w:t>Bid</w:t>
            </w:r>
            <w:r w:rsidRPr="00324BD9">
              <w:t xml:space="preserve">ding process or execution of the Contract. The information disclosed must include at least the name and address of the agent or other party, the amount and currency, and the purpose of the commission, gratuity or fee. </w:t>
            </w:r>
          </w:p>
        </w:tc>
      </w:tr>
      <w:tr w:rsidR="00455149" w:rsidRPr="00324BD9" w14:paraId="0F6F80A2" w14:textId="77777777" w:rsidTr="007C36C4">
        <w:tc>
          <w:tcPr>
            <w:tcW w:w="2268" w:type="dxa"/>
            <w:gridSpan w:val="2"/>
          </w:tcPr>
          <w:p w14:paraId="0B7D4AC3" w14:textId="58ED4CD9" w:rsidR="00455149" w:rsidRPr="00324BD9" w:rsidRDefault="00C952F3" w:rsidP="000D5179">
            <w:pPr>
              <w:pStyle w:val="Style7"/>
            </w:pPr>
            <w:bookmarkStart w:id="437" w:name="_Toc55725810"/>
            <w:r w:rsidRPr="00324BD9">
              <w:t>4.</w:t>
            </w:r>
            <w:r w:rsidR="000D5179">
              <w:tab/>
            </w:r>
            <w:r w:rsidR="00455149" w:rsidRPr="00324BD9">
              <w:t>Interpretation</w:t>
            </w:r>
            <w:bookmarkEnd w:id="437"/>
          </w:p>
        </w:tc>
        <w:tc>
          <w:tcPr>
            <w:tcW w:w="7290" w:type="dxa"/>
          </w:tcPr>
          <w:p w14:paraId="60A9C459" w14:textId="77777777" w:rsidR="00455149" w:rsidRPr="00324BD9" w:rsidRDefault="00455149" w:rsidP="009D4EF8">
            <w:pPr>
              <w:pStyle w:val="Sub-ClauseText"/>
              <w:numPr>
                <w:ilvl w:val="1"/>
                <w:numId w:val="53"/>
              </w:numPr>
            </w:pPr>
            <w:r w:rsidRPr="00324BD9">
              <w:t>If the context so requires it, singular means plural and vice versa.</w:t>
            </w:r>
          </w:p>
          <w:p w14:paraId="6BDE7C4C" w14:textId="77777777" w:rsidR="00455149" w:rsidRPr="00324BD9" w:rsidRDefault="00455149" w:rsidP="009D4EF8">
            <w:pPr>
              <w:pStyle w:val="Sub-ClauseText"/>
              <w:numPr>
                <w:ilvl w:val="1"/>
                <w:numId w:val="53"/>
              </w:numPr>
              <w:rPr>
                <w:spacing w:val="0"/>
              </w:rPr>
            </w:pPr>
            <w:r w:rsidRPr="00324BD9">
              <w:rPr>
                <w:spacing w:val="0"/>
              </w:rPr>
              <w:t>Incoterms</w:t>
            </w:r>
          </w:p>
          <w:p w14:paraId="51535403" w14:textId="77777777" w:rsidR="00455149" w:rsidRPr="00324BD9" w:rsidRDefault="00455149" w:rsidP="009D4EF8">
            <w:pPr>
              <w:pStyle w:val="Heading3"/>
              <w:numPr>
                <w:ilvl w:val="2"/>
                <w:numId w:val="56"/>
              </w:numPr>
              <w:spacing w:before="120" w:after="120"/>
            </w:pPr>
            <w:r w:rsidRPr="00324BD9">
              <w:t xml:space="preserve">Unless </w:t>
            </w:r>
            <w:r w:rsidRPr="00324BD9">
              <w:rPr>
                <w:bCs/>
              </w:rPr>
              <w:t>inconsistent with any provision of the Contract</w:t>
            </w:r>
            <w:r w:rsidRPr="00324BD9">
              <w:rPr>
                <w:b/>
                <w:bCs/>
              </w:rPr>
              <w:t>,</w:t>
            </w:r>
            <w:r w:rsidRPr="00324BD9">
              <w:t xml:space="preserve"> the meaning of any trade term and the rights and obligations of parties thereunder shall be as prescribed by Incoterms.</w:t>
            </w:r>
          </w:p>
          <w:p w14:paraId="04CAE038" w14:textId="77777777" w:rsidR="00455149" w:rsidRPr="00324BD9" w:rsidRDefault="00455149" w:rsidP="009D4EF8">
            <w:pPr>
              <w:pStyle w:val="Heading3"/>
              <w:numPr>
                <w:ilvl w:val="2"/>
                <w:numId w:val="56"/>
              </w:numPr>
              <w:spacing w:before="120" w:after="120"/>
            </w:pPr>
            <w:r w:rsidRPr="00324BD9">
              <w:t xml:space="preserve">The terms EXW, CIP, FCA, CFR and other similar terms, when used, shall be governed by the rules prescribed in the current edition of Incoterms specified in the </w:t>
            </w:r>
            <w:r w:rsidRPr="00324BD9">
              <w:rPr>
                <w:b/>
              </w:rPr>
              <w:t>SCC</w:t>
            </w:r>
            <w:r w:rsidRPr="00324BD9">
              <w:t xml:space="preserve"> and published by the International Chamber of Commerce in Paris, France.</w:t>
            </w:r>
          </w:p>
          <w:p w14:paraId="760871BF" w14:textId="77777777" w:rsidR="00455149" w:rsidRPr="00324BD9" w:rsidRDefault="00455149" w:rsidP="009D4EF8">
            <w:pPr>
              <w:pStyle w:val="Sub-ClauseText"/>
              <w:keepNext/>
              <w:keepLines/>
              <w:numPr>
                <w:ilvl w:val="1"/>
                <w:numId w:val="53"/>
              </w:numPr>
              <w:ind w:left="605" w:hanging="605"/>
              <w:rPr>
                <w:spacing w:val="0"/>
              </w:rPr>
            </w:pPr>
            <w:r w:rsidRPr="00324BD9">
              <w:rPr>
                <w:spacing w:val="0"/>
              </w:rPr>
              <w:t>Entire Agreement</w:t>
            </w:r>
          </w:p>
          <w:p w14:paraId="3D00AF70" w14:textId="77777777" w:rsidR="00455149" w:rsidRPr="00324BD9" w:rsidRDefault="00455149" w:rsidP="006D2B3E">
            <w:pPr>
              <w:pStyle w:val="Sub-ClauseText"/>
              <w:ind w:left="600"/>
              <w:rPr>
                <w:spacing w:val="0"/>
              </w:rPr>
            </w:pPr>
            <w:r w:rsidRPr="00324BD9">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5E5729B0" w14:textId="77777777" w:rsidR="00455149" w:rsidRPr="00324BD9" w:rsidRDefault="00455149" w:rsidP="009D4EF8">
            <w:pPr>
              <w:pStyle w:val="Sub-ClauseText"/>
              <w:numPr>
                <w:ilvl w:val="1"/>
                <w:numId w:val="53"/>
              </w:numPr>
              <w:ind w:left="605"/>
              <w:rPr>
                <w:spacing w:val="0"/>
              </w:rPr>
            </w:pPr>
            <w:r w:rsidRPr="00324BD9">
              <w:rPr>
                <w:spacing w:val="0"/>
              </w:rPr>
              <w:t>Amendment</w:t>
            </w:r>
          </w:p>
          <w:p w14:paraId="50E72226" w14:textId="77777777" w:rsidR="00455149" w:rsidRPr="00324BD9" w:rsidRDefault="00455149" w:rsidP="006D2B3E">
            <w:pPr>
              <w:pStyle w:val="Sub-ClauseText"/>
              <w:ind w:left="605"/>
              <w:rPr>
                <w:spacing w:val="0"/>
              </w:rPr>
            </w:pPr>
            <w:r w:rsidRPr="00324BD9">
              <w:rPr>
                <w:spacing w:val="0"/>
              </w:rPr>
              <w:t>No amendment or other variation of the Contract shall be valid unless it is in writing, is dated, expressly refers to the Contract, and is signed by a duly authorized representative of each party thereto.</w:t>
            </w:r>
          </w:p>
          <w:p w14:paraId="4E15E425" w14:textId="77777777" w:rsidR="00455149" w:rsidRPr="00324BD9" w:rsidRDefault="00455149" w:rsidP="009D4EF8">
            <w:pPr>
              <w:pStyle w:val="Sub-ClauseText"/>
              <w:numPr>
                <w:ilvl w:val="1"/>
                <w:numId w:val="53"/>
              </w:numPr>
              <w:rPr>
                <w:spacing w:val="0"/>
              </w:rPr>
            </w:pPr>
            <w:r w:rsidRPr="00324BD9">
              <w:rPr>
                <w:spacing w:val="0"/>
              </w:rPr>
              <w:t>Nonwaiver</w:t>
            </w:r>
          </w:p>
          <w:p w14:paraId="38DE3F33" w14:textId="77777777" w:rsidR="00455149" w:rsidRPr="00324BD9" w:rsidRDefault="00455149" w:rsidP="009D4EF8">
            <w:pPr>
              <w:pStyle w:val="Heading3"/>
              <w:numPr>
                <w:ilvl w:val="2"/>
                <w:numId w:val="57"/>
              </w:numPr>
              <w:spacing w:before="120" w:after="120"/>
            </w:pPr>
            <w:r w:rsidRPr="00324BD9">
              <w:lastRenderedPageBreak/>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412B669D" w14:textId="77777777" w:rsidR="00455149" w:rsidRPr="00324BD9" w:rsidRDefault="00455149" w:rsidP="009D4EF8">
            <w:pPr>
              <w:pStyle w:val="Heading3"/>
              <w:numPr>
                <w:ilvl w:val="2"/>
                <w:numId w:val="57"/>
              </w:numPr>
              <w:spacing w:before="120" w:after="120"/>
            </w:pPr>
            <w:r w:rsidRPr="00324BD9">
              <w:t>Any waiver of a party’s rights, powers, or remedies under the Contract must be in writing, dated, and signed by an authorized representative of the party granting such waiver, and must specify the right and the extent to which it is being waived.</w:t>
            </w:r>
          </w:p>
          <w:p w14:paraId="390C5BC5" w14:textId="77777777" w:rsidR="00455149" w:rsidRPr="00324BD9" w:rsidRDefault="00455149" w:rsidP="009D4EF8">
            <w:pPr>
              <w:pStyle w:val="Sub-ClauseText"/>
              <w:numPr>
                <w:ilvl w:val="1"/>
                <w:numId w:val="53"/>
              </w:numPr>
              <w:ind w:left="605" w:hanging="605"/>
              <w:rPr>
                <w:spacing w:val="0"/>
              </w:rPr>
            </w:pPr>
            <w:r w:rsidRPr="00324BD9">
              <w:rPr>
                <w:spacing w:val="0"/>
              </w:rPr>
              <w:t>Severability</w:t>
            </w:r>
          </w:p>
          <w:p w14:paraId="2A295A07" w14:textId="77777777" w:rsidR="00455149" w:rsidRPr="00324BD9" w:rsidRDefault="00455149" w:rsidP="006D2B3E">
            <w:pPr>
              <w:pStyle w:val="Sub-ClauseText"/>
              <w:ind w:left="600"/>
              <w:rPr>
                <w:spacing w:val="0"/>
              </w:rPr>
            </w:pPr>
            <w:r w:rsidRPr="00324BD9">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324BD9" w14:paraId="58D474BC" w14:textId="77777777" w:rsidTr="007C36C4">
        <w:tc>
          <w:tcPr>
            <w:tcW w:w="2268" w:type="dxa"/>
            <w:gridSpan w:val="2"/>
          </w:tcPr>
          <w:p w14:paraId="43A68245" w14:textId="77777777" w:rsidR="00455149" w:rsidRPr="00324BD9" w:rsidRDefault="005A0156" w:rsidP="000D5179">
            <w:pPr>
              <w:pStyle w:val="Style7"/>
            </w:pPr>
            <w:bookmarkStart w:id="438" w:name="_Toc55725811"/>
            <w:r w:rsidRPr="00324BD9">
              <w:lastRenderedPageBreak/>
              <w:t>5.</w:t>
            </w:r>
            <w:r w:rsidRPr="00324BD9">
              <w:tab/>
            </w:r>
            <w:r w:rsidR="00455149" w:rsidRPr="00324BD9">
              <w:t>Language</w:t>
            </w:r>
            <w:bookmarkEnd w:id="438"/>
          </w:p>
        </w:tc>
        <w:tc>
          <w:tcPr>
            <w:tcW w:w="7290" w:type="dxa"/>
          </w:tcPr>
          <w:p w14:paraId="65E06C7A" w14:textId="77777777" w:rsidR="00455149" w:rsidRPr="00324BD9" w:rsidRDefault="00455149" w:rsidP="009D4EF8">
            <w:pPr>
              <w:pStyle w:val="Sub-ClauseText"/>
              <w:numPr>
                <w:ilvl w:val="1"/>
                <w:numId w:val="7"/>
              </w:numPr>
              <w:ind w:left="648" w:hanging="648"/>
              <w:rPr>
                <w:spacing w:val="0"/>
              </w:rPr>
            </w:pPr>
            <w:r w:rsidRPr="00324BD9">
              <w:rPr>
                <w:spacing w:val="0"/>
              </w:rPr>
              <w:t xml:space="preserve">The Contract as well as all correspondence and documents relating to the Contract exchanged by the Supplier and the Purchaser, shall be written in the language specified in the </w:t>
            </w:r>
            <w:r w:rsidRPr="00324BD9">
              <w:rPr>
                <w:b/>
                <w:spacing w:val="0"/>
              </w:rPr>
              <w:t>SCC</w:t>
            </w:r>
            <w:r w:rsidRPr="00324BD9">
              <w:rPr>
                <w:b/>
                <w:bCs/>
                <w:spacing w:val="0"/>
              </w:rPr>
              <w:t>.</w:t>
            </w:r>
            <w:r w:rsidRPr="00324BD9">
              <w:rPr>
                <w:spacing w:val="0"/>
              </w:rPr>
              <w:t xml:space="preserve">  Supporting documents and printed literature that are part of the Contract may be in another language provided they are accompanied by an accurate translation of the relevant passages in the language specified</w:t>
            </w:r>
            <w:r w:rsidRPr="00324BD9">
              <w:rPr>
                <w:b/>
                <w:bCs/>
                <w:spacing w:val="0"/>
              </w:rPr>
              <w:t>,</w:t>
            </w:r>
            <w:r w:rsidRPr="00324BD9">
              <w:rPr>
                <w:spacing w:val="0"/>
              </w:rPr>
              <w:t xml:space="preserve"> in which case, for purposes of interpretation of the Contract, this translation shall govern.</w:t>
            </w:r>
          </w:p>
          <w:p w14:paraId="6DAE753C" w14:textId="77777777" w:rsidR="00455149" w:rsidRPr="00324BD9" w:rsidRDefault="00455149" w:rsidP="009D4EF8">
            <w:pPr>
              <w:pStyle w:val="Sub-ClauseText"/>
              <w:numPr>
                <w:ilvl w:val="1"/>
                <w:numId w:val="7"/>
              </w:numPr>
              <w:ind w:left="648" w:hanging="648"/>
              <w:rPr>
                <w:spacing w:val="0"/>
              </w:rPr>
            </w:pPr>
            <w:r w:rsidRPr="00324BD9">
              <w:rPr>
                <w:spacing w:val="0"/>
              </w:rPr>
              <w:t>The Supplier shall bear all costs of translation to the governing language and all risks of the accuracy of such translation, for documents provided by the Supplier.</w:t>
            </w:r>
          </w:p>
        </w:tc>
      </w:tr>
      <w:tr w:rsidR="00455149" w:rsidRPr="00324BD9" w14:paraId="5B419E9A" w14:textId="77777777" w:rsidTr="007C36C4">
        <w:tc>
          <w:tcPr>
            <w:tcW w:w="2268" w:type="dxa"/>
            <w:gridSpan w:val="2"/>
          </w:tcPr>
          <w:p w14:paraId="698F268A" w14:textId="77777777" w:rsidR="00455149" w:rsidRPr="00324BD9" w:rsidRDefault="005A0156" w:rsidP="000D5179">
            <w:pPr>
              <w:pStyle w:val="Style7"/>
            </w:pPr>
            <w:bookmarkStart w:id="439" w:name="_Toc55725812"/>
            <w:r w:rsidRPr="00324BD9">
              <w:t>6.</w:t>
            </w:r>
            <w:r w:rsidRPr="00324BD9">
              <w:tab/>
            </w:r>
            <w:r w:rsidR="00455149" w:rsidRPr="00324BD9">
              <w:t>Joint Venture</w:t>
            </w:r>
            <w:bookmarkEnd w:id="439"/>
          </w:p>
        </w:tc>
        <w:tc>
          <w:tcPr>
            <w:tcW w:w="7290" w:type="dxa"/>
          </w:tcPr>
          <w:p w14:paraId="33C65898" w14:textId="77777777" w:rsidR="00455149" w:rsidRPr="00324BD9" w:rsidRDefault="00455149" w:rsidP="009D4EF8">
            <w:pPr>
              <w:pStyle w:val="Sub-ClauseText"/>
              <w:numPr>
                <w:ilvl w:val="1"/>
                <w:numId w:val="54"/>
              </w:numPr>
            </w:pPr>
            <w:r w:rsidRPr="00324BD9">
              <w:t>If the Supplier is a joint venture, all of the parties shall be jointly and severally liable to the Purchaser for the fulfillment of the provisions of the Contract and shall designate one party to act as a leader with authority to bind the joint venture. The composition or the constitution of the joint venture</w:t>
            </w:r>
            <w:r w:rsidR="00DE519A" w:rsidRPr="00324BD9">
              <w:t xml:space="preserve"> </w:t>
            </w:r>
            <w:r w:rsidRPr="00324BD9">
              <w:t>shall not be altered without the prior consent of the Purchaser.</w:t>
            </w:r>
          </w:p>
        </w:tc>
      </w:tr>
      <w:tr w:rsidR="00455149" w:rsidRPr="00324BD9" w14:paraId="01586E20" w14:textId="77777777" w:rsidTr="007C36C4">
        <w:tc>
          <w:tcPr>
            <w:tcW w:w="2268" w:type="dxa"/>
            <w:gridSpan w:val="2"/>
          </w:tcPr>
          <w:p w14:paraId="7F6E5C8C" w14:textId="77777777" w:rsidR="00455149" w:rsidRPr="00324BD9" w:rsidRDefault="005A0156" w:rsidP="000D5179">
            <w:pPr>
              <w:pStyle w:val="Style7"/>
            </w:pPr>
            <w:bookmarkStart w:id="440" w:name="_Toc55725813"/>
            <w:r w:rsidRPr="00324BD9">
              <w:t>7.</w:t>
            </w:r>
            <w:r w:rsidRPr="00324BD9">
              <w:tab/>
            </w:r>
            <w:r w:rsidR="00455149" w:rsidRPr="00324BD9">
              <w:t>Eligibility</w:t>
            </w:r>
            <w:bookmarkEnd w:id="440"/>
          </w:p>
        </w:tc>
        <w:tc>
          <w:tcPr>
            <w:tcW w:w="7290" w:type="dxa"/>
          </w:tcPr>
          <w:p w14:paraId="47E1688F" w14:textId="77777777" w:rsidR="00455149" w:rsidRPr="00324BD9" w:rsidRDefault="00455149" w:rsidP="009D4EF8">
            <w:pPr>
              <w:pStyle w:val="Sub-ClauseText"/>
              <w:numPr>
                <w:ilvl w:val="1"/>
                <w:numId w:val="8"/>
              </w:numPr>
              <w:ind w:left="547" w:hanging="547"/>
              <w:rPr>
                <w:spacing w:val="0"/>
              </w:rPr>
            </w:pPr>
            <w:r w:rsidRPr="00324BD9">
              <w:rPr>
                <w:spacing w:val="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2D751FF9" w14:textId="491215F7" w:rsidR="00455149" w:rsidRPr="00324BD9" w:rsidRDefault="00455149" w:rsidP="009D4EF8">
            <w:pPr>
              <w:pStyle w:val="Sub-ClauseText"/>
              <w:numPr>
                <w:ilvl w:val="1"/>
                <w:numId w:val="8"/>
              </w:numPr>
              <w:ind w:left="547" w:hanging="547"/>
              <w:rPr>
                <w:spacing w:val="0"/>
              </w:rPr>
            </w:pPr>
            <w:r w:rsidRPr="00324BD9">
              <w:rPr>
                <w:spacing w:val="0"/>
              </w:rPr>
              <w:t xml:space="preserve">All Goods and Related Services to be supplied under the Contract and financed by </w:t>
            </w:r>
            <w:proofErr w:type="spellStart"/>
            <w:r w:rsidR="00A26C1F">
              <w:rPr>
                <w:spacing w:val="0"/>
              </w:rPr>
              <w:t>IsDB</w:t>
            </w:r>
            <w:proofErr w:type="spellEnd"/>
            <w:r w:rsidRPr="00324BD9">
              <w:rPr>
                <w:spacing w:val="0"/>
              </w:rPr>
              <w:t xml:space="preserve"> shall have their origin in Eligible Countries. For the purpose of this Clause, origin means the country where the </w:t>
            </w:r>
            <w:r w:rsidRPr="00324BD9">
              <w:rPr>
                <w:spacing w:val="0"/>
              </w:rPr>
              <w:lastRenderedPageBreak/>
              <w:t xml:space="preserve">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324BD9" w14:paraId="07A02B05" w14:textId="77777777" w:rsidTr="007C36C4">
        <w:tc>
          <w:tcPr>
            <w:tcW w:w="2268" w:type="dxa"/>
            <w:gridSpan w:val="2"/>
          </w:tcPr>
          <w:p w14:paraId="38856CDC" w14:textId="77777777" w:rsidR="00455149" w:rsidRPr="00324BD9" w:rsidRDefault="005A0156" w:rsidP="000D5179">
            <w:pPr>
              <w:pStyle w:val="Style7"/>
            </w:pPr>
            <w:bookmarkStart w:id="441" w:name="_Toc55725814"/>
            <w:r w:rsidRPr="00324BD9">
              <w:lastRenderedPageBreak/>
              <w:t>8.</w:t>
            </w:r>
            <w:r w:rsidRPr="00324BD9">
              <w:tab/>
            </w:r>
            <w:r w:rsidR="00455149" w:rsidRPr="00324BD9">
              <w:t>Notices</w:t>
            </w:r>
            <w:bookmarkEnd w:id="441"/>
          </w:p>
        </w:tc>
        <w:tc>
          <w:tcPr>
            <w:tcW w:w="7290" w:type="dxa"/>
          </w:tcPr>
          <w:p w14:paraId="71AE0657" w14:textId="77777777" w:rsidR="00455149" w:rsidRPr="00324BD9" w:rsidRDefault="00455149" w:rsidP="009D4EF8">
            <w:pPr>
              <w:pStyle w:val="Sub-ClauseText"/>
              <w:numPr>
                <w:ilvl w:val="1"/>
                <w:numId w:val="9"/>
              </w:numPr>
              <w:rPr>
                <w:spacing w:val="0"/>
              </w:rPr>
            </w:pPr>
            <w:r w:rsidRPr="00324BD9">
              <w:rPr>
                <w:spacing w:val="0"/>
              </w:rPr>
              <w:t xml:space="preserve">Any notice given by one party to the other pursuant to the Contract shall be in writing to the address specified in the </w:t>
            </w:r>
            <w:r w:rsidRPr="00324BD9">
              <w:rPr>
                <w:b/>
                <w:spacing w:val="0"/>
              </w:rPr>
              <w:t>SCC</w:t>
            </w:r>
            <w:r w:rsidRPr="00324BD9">
              <w:rPr>
                <w:b/>
                <w:bCs/>
                <w:spacing w:val="0"/>
              </w:rPr>
              <w:t>.</w:t>
            </w:r>
            <w:r w:rsidRPr="00324BD9">
              <w:rPr>
                <w:spacing w:val="0"/>
              </w:rPr>
              <w:t xml:space="preserve">  The term “in writing” means communicated in written form with proof of receipt. </w:t>
            </w:r>
          </w:p>
          <w:p w14:paraId="3C363BC8" w14:textId="77777777" w:rsidR="00455149" w:rsidRPr="00324BD9" w:rsidRDefault="00455149" w:rsidP="009D4EF8">
            <w:pPr>
              <w:pStyle w:val="Sub-ClauseText"/>
              <w:numPr>
                <w:ilvl w:val="1"/>
                <w:numId w:val="9"/>
              </w:numPr>
              <w:rPr>
                <w:spacing w:val="0"/>
              </w:rPr>
            </w:pPr>
            <w:r w:rsidRPr="00324BD9">
              <w:rPr>
                <w:spacing w:val="0"/>
              </w:rPr>
              <w:t>A notice shall be effective when delivered or on the notice’s effective date, whichever is later.</w:t>
            </w:r>
          </w:p>
        </w:tc>
      </w:tr>
      <w:tr w:rsidR="00455149" w:rsidRPr="00324BD9" w14:paraId="1E5A6F50" w14:textId="77777777" w:rsidTr="007C36C4">
        <w:trPr>
          <w:gridBefore w:val="1"/>
          <w:wBefore w:w="18" w:type="dxa"/>
        </w:trPr>
        <w:tc>
          <w:tcPr>
            <w:tcW w:w="2250" w:type="dxa"/>
          </w:tcPr>
          <w:p w14:paraId="269F1D9C" w14:textId="702D3132" w:rsidR="00455149" w:rsidRPr="00324BD9" w:rsidRDefault="000D5179" w:rsidP="000D5179">
            <w:pPr>
              <w:pStyle w:val="Style7"/>
            </w:pPr>
            <w:bookmarkStart w:id="442" w:name="_Toc55725815"/>
            <w:r>
              <w:t>9.</w:t>
            </w:r>
            <w:r w:rsidR="005A0156" w:rsidRPr="00324BD9">
              <w:tab/>
            </w:r>
            <w:r w:rsidR="00455149" w:rsidRPr="00324BD9">
              <w:t>Governing Law</w:t>
            </w:r>
            <w:bookmarkEnd w:id="442"/>
          </w:p>
        </w:tc>
        <w:tc>
          <w:tcPr>
            <w:tcW w:w="7290" w:type="dxa"/>
          </w:tcPr>
          <w:p w14:paraId="413FA564" w14:textId="77777777" w:rsidR="00455149" w:rsidRPr="00324BD9" w:rsidRDefault="00455149" w:rsidP="009D4EF8">
            <w:pPr>
              <w:pStyle w:val="Sub-ClauseText"/>
              <w:numPr>
                <w:ilvl w:val="1"/>
                <w:numId w:val="55"/>
              </w:numPr>
              <w:rPr>
                <w:spacing w:val="0"/>
              </w:rPr>
            </w:pPr>
            <w:r w:rsidRPr="00324BD9">
              <w:rPr>
                <w:spacing w:val="0"/>
              </w:rPr>
              <w:t xml:space="preserve">The Contract shall be governed by and interpreted in accordance with the laws of the Purchaser’s Country, unless otherwise specified in the </w:t>
            </w:r>
            <w:r w:rsidRPr="00324BD9">
              <w:rPr>
                <w:b/>
                <w:spacing w:val="0"/>
              </w:rPr>
              <w:t>SCC</w:t>
            </w:r>
            <w:r w:rsidRPr="00324BD9">
              <w:rPr>
                <w:b/>
                <w:bCs/>
                <w:spacing w:val="0"/>
              </w:rPr>
              <w:t>.</w:t>
            </w:r>
          </w:p>
          <w:p w14:paraId="41B8BE40" w14:textId="77777777" w:rsidR="00321533" w:rsidRPr="00324BD9" w:rsidRDefault="00321533" w:rsidP="009D4EF8">
            <w:pPr>
              <w:numPr>
                <w:ilvl w:val="1"/>
                <w:numId w:val="89"/>
              </w:numPr>
              <w:suppressAutoHyphens/>
              <w:overflowPunct w:val="0"/>
              <w:autoSpaceDE w:val="0"/>
              <w:autoSpaceDN w:val="0"/>
              <w:adjustRightInd w:val="0"/>
              <w:spacing w:before="120" w:after="120"/>
              <w:ind w:right="-72"/>
              <w:jc w:val="both"/>
              <w:textAlignment w:val="baseline"/>
            </w:pPr>
            <w:r w:rsidRPr="00324BD9">
              <w:t xml:space="preserve">Throughout the execution of the Contract, the </w:t>
            </w:r>
            <w:r w:rsidR="00A06CD5" w:rsidRPr="00324BD9">
              <w:t xml:space="preserve">Supplier </w:t>
            </w:r>
            <w:r w:rsidRPr="00324BD9">
              <w:t xml:space="preserve">shall comply with the import of goods and services prohibitions in the </w:t>
            </w:r>
            <w:r w:rsidR="00260CDB" w:rsidRPr="00324BD9">
              <w:t>Purchaser’s Country</w:t>
            </w:r>
            <w:r w:rsidRPr="00324BD9">
              <w:t xml:space="preserve"> when</w:t>
            </w:r>
          </w:p>
          <w:p w14:paraId="67677DAE" w14:textId="55E19007" w:rsidR="00321533" w:rsidRPr="00324BD9" w:rsidRDefault="00321533" w:rsidP="006D2B3E">
            <w:pPr>
              <w:suppressAutoHyphens/>
              <w:overflowPunct w:val="0"/>
              <w:autoSpaceDE w:val="0"/>
              <w:autoSpaceDN w:val="0"/>
              <w:adjustRightInd w:val="0"/>
              <w:spacing w:before="120" w:after="120"/>
              <w:ind w:left="954" w:right="-72" w:hanging="414"/>
              <w:jc w:val="both"/>
              <w:textAlignment w:val="baseline"/>
            </w:pPr>
            <w:r w:rsidRPr="00324BD9">
              <w:t xml:space="preserve">(a) </w:t>
            </w:r>
            <w:r w:rsidR="00A24C40">
              <w:t xml:space="preserve"> </w:t>
            </w:r>
            <w:r w:rsidRPr="00324BD9">
              <w:t xml:space="preserve">as a matter of law or official regulations, the </w:t>
            </w:r>
            <w:r w:rsidR="00EC6BF8">
              <w:t>Beneficiary</w:t>
            </w:r>
            <w:r w:rsidRPr="00324BD9">
              <w:t xml:space="preserve">’s country prohibits commercial relations with that country; or </w:t>
            </w:r>
          </w:p>
          <w:p w14:paraId="084D73A6" w14:textId="65571807" w:rsidR="00321533" w:rsidRPr="00324BD9" w:rsidRDefault="00321533" w:rsidP="006B7039">
            <w:pPr>
              <w:suppressAutoHyphens/>
              <w:overflowPunct w:val="0"/>
              <w:autoSpaceDE w:val="0"/>
              <w:autoSpaceDN w:val="0"/>
              <w:adjustRightInd w:val="0"/>
              <w:spacing w:before="120" w:after="120"/>
              <w:ind w:left="954" w:right="-72" w:hanging="414"/>
              <w:jc w:val="both"/>
              <w:textAlignment w:val="baseline"/>
            </w:pPr>
            <w:r w:rsidRPr="00324BD9">
              <w:t xml:space="preserve">(b) </w:t>
            </w:r>
            <w:r w:rsidR="00A24C40">
              <w:t xml:space="preserve"> </w:t>
            </w:r>
            <w:r w:rsidRPr="00324BD9">
              <w:t xml:space="preserve">by an act of compliance </w:t>
            </w:r>
            <w:r w:rsidR="006B7039">
              <w:t xml:space="preserve">with a decision of the </w:t>
            </w:r>
            <w:r w:rsidR="006B7039" w:rsidRPr="0095719A">
              <w:t>Boycott Regulations of the Organization of the Islamic Cooperation, the League of Arab States and the African Union</w:t>
            </w:r>
            <w:r w:rsidR="006B7039">
              <w:t xml:space="preserve">, the Beneficiary’s </w:t>
            </w:r>
            <w:r w:rsidRPr="00324BD9">
              <w:t xml:space="preserve"> Country prohibits any import of goods from that country or any payments to any country, person, or entity in that country.</w:t>
            </w:r>
          </w:p>
        </w:tc>
      </w:tr>
      <w:tr w:rsidR="00455149" w:rsidRPr="00324BD9" w14:paraId="7C246CBD" w14:textId="77777777" w:rsidTr="007C36C4">
        <w:trPr>
          <w:gridBefore w:val="1"/>
          <w:wBefore w:w="18" w:type="dxa"/>
        </w:trPr>
        <w:tc>
          <w:tcPr>
            <w:tcW w:w="2250" w:type="dxa"/>
          </w:tcPr>
          <w:p w14:paraId="0E6D18E5" w14:textId="2B80872E" w:rsidR="00455149" w:rsidRPr="00324BD9" w:rsidRDefault="005A0156" w:rsidP="000D5179">
            <w:pPr>
              <w:pStyle w:val="Style7"/>
            </w:pPr>
            <w:bookmarkStart w:id="443" w:name="_Toc55725816"/>
            <w:r w:rsidRPr="00324BD9">
              <w:t>10</w:t>
            </w:r>
            <w:r w:rsidR="0093689A">
              <w:t>.</w:t>
            </w:r>
            <w:r w:rsidRPr="00324BD9">
              <w:tab/>
            </w:r>
            <w:r w:rsidR="00455149" w:rsidRPr="00324BD9">
              <w:t>Settlement of Disputes</w:t>
            </w:r>
            <w:bookmarkEnd w:id="443"/>
          </w:p>
        </w:tc>
        <w:tc>
          <w:tcPr>
            <w:tcW w:w="7290" w:type="dxa"/>
          </w:tcPr>
          <w:p w14:paraId="0A60D1F3" w14:textId="77777777" w:rsidR="00455149" w:rsidRPr="00324BD9" w:rsidRDefault="00455149" w:rsidP="009D4EF8">
            <w:pPr>
              <w:pStyle w:val="Sub-ClauseText"/>
              <w:numPr>
                <w:ilvl w:val="1"/>
                <w:numId w:val="10"/>
              </w:numPr>
              <w:ind w:left="605" w:hanging="605"/>
              <w:rPr>
                <w:spacing w:val="0"/>
              </w:rPr>
            </w:pPr>
            <w:r w:rsidRPr="00324BD9">
              <w:rPr>
                <w:spacing w:val="0"/>
              </w:rPr>
              <w:t xml:space="preserve">The Purchaser and the Supplier shall make every effort to resolve amicably by direct informal negotiation any disagreement or dispute arising between them under or in connection with the Contract. </w:t>
            </w:r>
          </w:p>
          <w:p w14:paraId="3F631911" w14:textId="77777777" w:rsidR="00455149" w:rsidRPr="00324BD9" w:rsidRDefault="00455149" w:rsidP="009D4EF8">
            <w:pPr>
              <w:pStyle w:val="Sub-ClauseText"/>
              <w:numPr>
                <w:ilvl w:val="1"/>
                <w:numId w:val="10"/>
              </w:numPr>
              <w:ind w:left="605" w:hanging="605"/>
              <w:rPr>
                <w:spacing w:val="0"/>
              </w:rPr>
            </w:pPr>
            <w:r w:rsidRPr="00324BD9">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324BD9">
              <w:rPr>
                <w:b/>
                <w:spacing w:val="0"/>
              </w:rPr>
              <w:t xml:space="preserve">specified in the SCC. </w:t>
            </w:r>
          </w:p>
          <w:p w14:paraId="57C56715" w14:textId="77777777" w:rsidR="00455149" w:rsidRPr="00324BD9" w:rsidRDefault="00455149" w:rsidP="009D4EF8">
            <w:pPr>
              <w:pStyle w:val="Sub-ClauseText"/>
              <w:numPr>
                <w:ilvl w:val="1"/>
                <w:numId w:val="10"/>
              </w:numPr>
              <w:ind w:left="605" w:hanging="605"/>
            </w:pPr>
            <w:r w:rsidRPr="00324BD9">
              <w:t xml:space="preserve">Notwithstanding any reference to arbitration herein, </w:t>
            </w:r>
          </w:p>
          <w:p w14:paraId="4B107C86" w14:textId="77777777" w:rsidR="00455149" w:rsidRPr="00324BD9" w:rsidRDefault="00455149" w:rsidP="009D4EF8">
            <w:pPr>
              <w:pStyle w:val="Sub-ClauseText"/>
              <w:numPr>
                <w:ilvl w:val="2"/>
                <w:numId w:val="55"/>
              </w:numPr>
            </w:pPr>
            <w:r w:rsidRPr="00324BD9">
              <w:lastRenderedPageBreak/>
              <w:t xml:space="preserve">the parties shall continue to perform their respective obligations under the Contract unless they otherwise agree; and </w:t>
            </w:r>
          </w:p>
          <w:p w14:paraId="52861019" w14:textId="77777777" w:rsidR="00455149" w:rsidRPr="00324BD9" w:rsidRDefault="00455149" w:rsidP="009D4EF8">
            <w:pPr>
              <w:pStyle w:val="Sub-ClauseText"/>
              <w:numPr>
                <w:ilvl w:val="2"/>
                <w:numId w:val="55"/>
              </w:numPr>
              <w:rPr>
                <w:spacing w:val="0"/>
              </w:rPr>
            </w:pPr>
            <w:r w:rsidRPr="00324BD9">
              <w:t>the Purchaser shall pay the Supplier any monies due the Supplier.</w:t>
            </w:r>
          </w:p>
        </w:tc>
      </w:tr>
      <w:tr w:rsidR="009C55BC" w:rsidRPr="00324BD9" w14:paraId="14163D15" w14:textId="77777777" w:rsidTr="007C36C4">
        <w:trPr>
          <w:gridBefore w:val="1"/>
          <w:wBefore w:w="18" w:type="dxa"/>
        </w:trPr>
        <w:tc>
          <w:tcPr>
            <w:tcW w:w="2250" w:type="dxa"/>
          </w:tcPr>
          <w:p w14:paraId="1C6C90D0" w14:textId="5941C3B2" w:rsidR="009C55BC" w:rsidRPr="00324BD9" w:rsidRDefault="005A0156" w:rsidP="000D5179">
            <w:pPr>
              <w:pStyle w:val="Style7"/>
            </w:pPr>
            <w:bookmarkStart w:id="444" w:name="_Toc55725817"/>
            <w:r w:rsidRPr="00324BD9">
              <w:lastRenderedPageBreak/>
              <w:t>11.</w:t>
            </w:r>
            <w:r w:rsidRPr="00324BD9">
              <w:tab/>
            </w:r>
            <w:r w:rsidR="009C55BC" w:rsidRPr="00324BD9">
              <w:t xml:space="preserve">Inspections and Audit by </w:t>
            </w:r>
            <w:proofErr w:type="spellStart"/>
            <w:r w:rsidR="00A26C1F">
              <w:t>IsDB</w:t>
            </w:r>
            <w:bookmarkEnd w:id="444"/>
            <w:proofErr w:type="spellEnd"/>
          </w:p>
        </w:tc>
        <w:tc>
          <w:tcPr>
            <w:tcW w:w="7290" w:type="dxa"/>
          </w:tcPr>
          <w:p w14:paraId="0BFC42AC" w14:textId="77777777" w:rsidR="002B2DAD" w:rsidRPr="00324BD9" w:rsidRDefault="002B2DAD" w:rsidP="009D4EF8">
            <w:pPr>
              <w:pStyle w:val="Sub-ClauseText"/>
              <w:numPr>
                <w:ilvl w:val="1"/>
                <w:numId w:val="11"/>
              </w:numPr>
              <w:tabs>
                <w:tab w:val="clear" w:pos="540"/>
                <w:tab w:val="num" w:pos="612"/>
              </w:tabs>
              <w:ind w:left="612" w:hanging="612"/>
              <w:outlineLvl w:val="1"/>
              <w:rPr>
                <w:spacing w:val="0"/>
              </w:rPr>
            </w:pPr>
            <w:bookmarkStart w:id="445" w:name="OLE_LINK1"/>
            <w:bookmarkStart w:id="446" w:name="OLE_LINK2"/>
            <w:r w:rsidRPr="00324BD9">
              <w:t xml:space="preserve">The Supplier shall keep, and shall make all reasonable efforts to cause its Subcontractors </w:t>
            </w:r>
            <w:r w:rsidR="00E466BE" w:rsidRPr="00324BD9">
              <w:t xml:space="preserve">and subconsultants </w:t>
            </w:r>
            <w:r w:rsidRPr="00324BD9">
              <w:t xml:space="preserve">to keep, accurate and systematic accounts and records in respect of the </w:t>
            </w:r>
            <w:r w:rsidR="003E66A8" w:rsidRPr="00324BD9">
              <w:t>Textbooks</w:t>
            </w:r>
            <w:r w:rsidRPr="00324BD9">
              <w:t xml:space="preserve"> in such form and details as will clearly identify relevant time changes and costs</w:t>
            </w:r>
            <w:r w:rsidR="00183BAE" w:rsidRPr="00324BD9">
              <w:t>.</w:t>
            </w:r>
          </w:p>
          <w:p w14:paraId="6796826B" w14:textId="76603F5E" w:rsidR="00A04BF9" w:rsidRPr="00324BD9" w:rsidRDefault="00907F6C" w:rsidP="009D4EF8">
            <w:pPr>
              <w:pStyle w:val="Sub-ClauseText"/>
              <w:numPr>
                <w:ilvl w:val="1"/>
                <w:numId w:val="11"/>
              </w:numPr>
              <w:tabs>
                <w:tab w:val="clear" w:pos="540"/>
                <w:tab w:val="num" w:pos="612"/>
              </w:tabs>
              <w:ind w:left="612" w:hanging="612"/>
              <w:outlineLvl w:val="1"/>
              <w:rPr>
                <w:spacing w:val="0"/>
              </w:rPr>
            </w:pPr>
            <w:r>
              <w:t xml:space="preserve">The Supplier shall permit, and shall cause its </w:t>
            </w:r>
            <w:r w:rsidRPr="00BB1E3C">
              <w:t>Subcontractors</w:t>
            </w:r>
            <w:r>
              <w:t xml:space="preserve"> to permit, </w:t>
            </w:r>
            <w:proofErr w:type="spellStart"/>
            <w:r>
              <w:t>IsDB</w:t>
            </w:r>
            <w:proofErr w:type="spellEnd"/>
            <w:r>
              <w:t xml:space="preserve"> and/or persons appointed by </w:t>
            </w:r>
            <w:proofErr w:type="spellStart"/>
            <w:r>
              <w:t>IsDB</w:t>
            </w:r>
            <w:proofErr w:type="spellEnd"/>
            <w:r>
              <w:t xml:space="preserve"> to inspect the Supplier’s offices and all accounts and records relating to the performance of the Contract and the submission of the bid, and to have such accounts and records audited by auditors appointed by </w:t>
            </w:r>
            <w:proofErr w:type="spellStart"/>
            <w:r>
              <w:t>IsDB</w:t>
            </w:r>
            <w:proofErr w:type="spellEnd"/>
            <w:r>
              <w:t xml:space="preserve"> if requested by </w:t>
            </w:r>
            <w:proofErr w:type="spellStart"/>
            <w:r>
              <w:t>IsDB</w:t>
            </w:r>
            <w:proofErr w:type="spellEnd"/>
            <w:r w:rsidR="001651B9">
              <w:t>. The Supplier’s and its Subcontractors’ and subconsultants’ attention is drawn to Sub-Clause 3.1 (Fraud and Corruption) which provides</w:t>
            </w:r>
            <w:r w:rsidR="001651B9">
              <w:rPr>
                <w:color w:val="000000"/>
              </w:rPr>
              <w:t xml:space="preserve">, inter alia, that acts intended to materially impede the exercise of </w:t>
            </w:r>
            <w:proofErr w:type="spellStart"/>
            <w:r w:rsidR="00A26C1F">
              <w:rPr>
                <w:color w:val="000000"/>
              </w:rPr>
              <w:t>IsDB</w:t>
            </w:r>
            <w:r w:rsidR="001651B9">
              <w:rPr>
                <w:color w:val="000000"/>
              </w:rPr>
              <w:t>’s</w:t>
            </w:r>
            <w:proofErr w:type="spellEnd"/>
            <w:r w:rsidR="001651B9">
              <w:rPr>
                <w:color w:val="000000"/>
              </w:rPr>
              <w:t xml:space="preserve"> inspection and audit rights constitute a prohibited practice subject to contract termination (as well as to a determination of ineligibility pursuant to </w:t>
            </w:r>
            <w:proofErr w:type="spellStart"/>
            <w:r w:rsidR="00A26C1F">
              <w:rPr>
                <w:color w:val="000000"/>
              </w:rPr>
              <w:t>IsDB</w:t>
            </w:r>
            <w:r w:rsidR="001651B9">
              <w:rPr>
                <w:color w:val="000000"/>
              </w:rPr>
              <w:t>’s</w:t>
            </w:r>
            <w:proofErr w:type="spellEnd"/>
            <w:r w:rsidR="001651B9">
              <w:rPr>
                <w:color w:val="000000"/>
              </w:rPr>
              <w:t xml:space="preserve"> prevailing sanctions procedures)</w:t>
            </w:r>
            <w:r w:rsidR="003934C0" w:rsidRPr="00324BD9">
              <w:t>.</w:t>
            </w:r>
            <w:bookmarkEnd w:id="445"/>
            <w:bookmarkEnd w:id="446"/>
          </w:p>
        </w:tc>
      </w:tr>
      <w:tr w:rsidR="00455149" w:rsidRPr="00324BD9" w14:paraId="43D352C0" w14:textId="77777777" w:rsidTr="007C36C4">
        <w:trPr>
          <w:gridBefore w:val="1"/>
          <w:wBefore w:w="18" w:type="dxa"/>
        </w:trPr>
        <w:tc>
          <w:tcPr>
            <w:tcW w:w="2250" w:type="dxa"/>
          </w:tcPr>
          <w:p w14:paraId="34320BEC" w14:textId="77777777" w:rsidR="00455149" w:rsidRPr="00324BD9" w:rsidRDefault="005A0156" w:rsidP="000D5179">
            <w:pPr>
              <w:pStyle w:val="Style7"/>
            </w:pPr>
            <w:bookmarkStart w:id="447" w:name="_Toc55725818"/>
            <w:r w:rsidRPr="00324BD9">
              <w:t>12.</w:t>
            </w:r>
            <w:r w:rsidRPr="00324BD9">
              <w:tab/>
            </w:r>
            <w:r w:rsidR="00455149" w:rsidRPr="00324BD9">
              <w:t>Scope of Supply</w:t>
            </w:r>
            <w:bookmarkEnd w:id="447"/>
          </w:p>
        </w:tc>
        <w:tc>
          <w:tcPr>
            <w:tcW w:w="7290" w:type="dxa"/>
          </w:tcPr>
          <w:p w14:paraId="7F002689" w14:textId="77777777" w:rsidR="00455149" w:rsidRPr="00324BD9" w:rsidRDefault="00B37D39" w:rsidP="006D2B3E">
            <w:pPr>
              <w:pStyle w:val="Sub-ClauseText"/>
              <w:ind w:left="612" w:hanging="612"/>
              <w:rPr>
                <w:spacing w:val="0"/>
              </w:rPr>
            </w:pPr>
            <w:r w:rsidRPr="00324BD9">
              <w:rPr>
                <w:spacing w:val="0"/>
              </w:rPr>
              <w:t>12.1</w:t>
            </w:r>
            <w:r w:rsidRPr="00324BD9">
              <w:rPr>
                <w:spacing w:val="0"/>
              </w:rPr>
              <w:tab/>
            </w:r>
            <w:r w:rsidR="00455149" w:rsidRPr="00324BD9">
              <w:t>The Goods and Related Services to be supplied shall be as specif</w:t>
            </w:r>
            <w:r w:rsidR="00455149" w:rsidRPr="00324BD9">
              <w:rPr>
                <w:spacing w:val="0"/>
              </w:rPr>
              <w:t>ied in the Schedule of Requirements.</w:t>
            </w:r>
          </w:p>
        </w:tc>
      </w:tr>
      <w:tr w:rsidR="00455149" w:rsidRPr="00324BD9" w14:paraId="3EE1F8BF" w14:textId="77777777" w:rsidTr="007C36C4">
        <w:trPr>
          <w:gridBefore w:val="1"/>
          <w:wBefore w:w="18" w:type="dxa"/>
        </w:trPr>
        <w:tc>
          <w:tcPr>
            <w:tcW w:w="2250" w:type="dxa"/>
          </w:tcPr>
          <w:p w14:paraId="1D1A68B1" w14:textId="77777777" w:rsidR="00455149" w:rsidRPr="00324BD9" w:rsidRDefault="005A0156" w:rsidP="000D5179">
            <w:pPr>
              <w:pStyle w:val="Style7"/>
            </w:pPr>
            <w:bookmarkStart w:id="448" w:name="_Toc55725819"/>
            <w:r w:rsidRPr="00324BD9">
              <w:t>13.</w:t>
            </w:r>
            <w:r w:rsidRPr="00324BD9">
              <w:tab/>
            </w:r>
            <w:r w:rsidR="00455149" w:rsidRPr="00324BD9">
              <w:t>Delivery and Documents</w:t>
            </w:r>
            <w:bookmarkEnd w:id="448"/>
          </w:p>
        </w:tc>
        <w:tc>
          <w:tcPr>
            <w:tcW w:w="7290" w:type="dxa"/>
          </w:tcPr>
          <w:p w14:paraId="192F1915" w14:textId="77777777" w:rsidR="00455149" w:rsidRPr="00324BD9" w:rsidRDefault="00B37D39" w:rsidP="006D2B3E">
            <w:pPr>
              <w:pStyle w:val="Sub-ClauseText"/>
              <w:ind w:left="612" w:hanging="630"/>
            </w:pPr>
            <w:r w:rsidRPr="00324BD9">
              <w:t>13.1</w:t>
            </w:r>
            <w:r w:rsidRPr="00324BD9">
              <w:tab/>
            </w:r>
            <w:r w:rsidR="00455149" w:rsidRPr="00324BD9">
              <w:t xml:space="preserve">Subject to GCC Sub-Clause </w:t>
            </w:r>
            <w:r w:rsidR="009C55BC" w:rsidRPr="00324BD9">
              <w:t>33</w:t>
            </w:r>
            <w:r w:rsidR="00455149" w:rsidRPr="00324BD9">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sidRPr="00324BD9">
              <w:rPr>
                <w:b/>
                <w:bCs/>
              </w:rPr>
              <w:t>SCC.</w:t>
            </w:r>
          </w:p>
        </w:tc>
      </w:tr>
      <w:tr w:rsidR="00455149" w:rsidRPr="00324BD9" w14:paraId="6B3176FE" w14:textId="77777777" w:rsidTr="007C36C4">
        <w:trPr>
          <w:gridBefore w:val="1"/>
          <w:wBefore w:w="18" w:type="dxa"/>
        </w:trPr>
        <w:tc>
          <w:tcPr>
            <w:tcW w:w="2250" w:type="dxa"/>
          </w:tcPr>
          <w:p w14:paraId="7E10811D" w14:textId="77777777" w:rsidR="00455149" w:rsidRPr="00324BD9" w:rsidRDefault="005A0156" w:rsidP="000D5179">
            <w:pPr>
              <w:pStyle w:val="Style7"/>
            </w:pPr>
            <w:bookmarkStart w:id="449" w:name="_Toc55725820"/>
            <w:r w:rsidRPr="00324BD9">
              <w:t>14.</w:t>
            </w:r>
            <w:r w:rsidRPr="00324BD9">
              <w:tab/>
            </w:r>
            <w:r w:rsidR="00455149" w:rsidRPr="00324BD9">
              <w:t>Supplier’s Responsibilities</w:t>
            </w:r>
            <w:bookmarkEnd w:id="449"/>
          </w:p>
        </w:tc>
        <w:tc>
          <w:tcPr>
            <w:tcW w:w="7290" w:type="dxa"/>
          </w:tcPr>
          <w:p w14:paraId="06244D41" w14:textId="20CD45B8" w:rsidR="006E4E88" w:rsidRDefault="00455149" w:rsidP="00183F85">
            <w:pPr>
              <w:pStyle w:val="Sub-ClauseText"/>
              <w:numPr>
                <w:ilvl w:val="1"/>
                <w:numId w:val="110"/>
              </w:numPr>
              <w:ind w:left="594" w:hanging="612"/>
              <w:rPr>
                <w:spacing w:val="0"/>
              </w:rPr>
            </w:pPr>
            <w:r w:rsidRPr="00324BD9">
              <w:rPr>
                <w:spacing w:val="0"/>
              </w:rPr>
              <w:t xml:space="preserve">The Supplier shall supply all the Goods and Related Services included in the Scope of Supply in accordance with GCC Clause </w:t>
            </w:r>
            <w:r w:rsidR="00B37D39" w:rsidRPr="00324BD9">
              <w:rPr>
                <w:spacing w:val="0"/>
              </w:rPr>
              <w:t>12</w:t>
            </w:r>
            <w:r w:rsidRPr="00324BD9">
              <w:rPr>
                <w:spacing w:val="0"/>
              </w:rPr>
              <w:t xml:space="preserve">, and the Delivery and Completion Schedule, as per GCC Clause </w:t>
            </w:r>
            <w:r w:rsidR="00B37D39" w:rsidRPr="00324BD9">
              <w:rPr>
                <w:spacing w:val="0"/>
              </w:rPr>
              <w:t>13</w:t>
            </w:r>
            <w:r w:rsidRPr="00324BD9">
              <w:rPr>
                <w:spacing w:val="0"/>
              </w:rPr>
              <w:t>.</w:t>
            </w:r>
          </w:p>
          <w:p w14:paraId="691192EF" w14:textId="3D401F2F" w:rsidR="006E4E88" w:rsidRPr="005F533B" w:rsidRDefault="006E4E88" w:rsidP="00183F85">
            <w:pPr>
              <w:pStyle w:val="Sub-ClauseText"/>
              <w:numPr>
                <w:ilvl w:val="1"/>
                <w:numId w:val="110"/>
              </w:numPr>
              <w:ind w:left="594" w:hanging="612"/>
              <w:rPr>
                <w:spacing w:val="0"/>
              </w:rPr>
            </w:pPr>
            <w:r w:rsidRPr="005F533B">
              <w:rPr>
                <w:szCs w:val="20"/>
              </w:rPr>
              <w:t xml:space="preserve">The Supplier, including its Subcontractors, shall not employ or engage </w:t>
            </w:r>
            <w:r w:rsidRPr="00A24C40">
              <w:rPr>
                <w:spacing w:val="0"/>
              </w:rPr>
              <w:t>forced</w:t>
            </w:r>
            <w:r w:rsidRPr="005F533B">
              <w:rPr>
                <w:szCs w:val="20"/>
              </w:rPr>
              <w:t xml:space="preserve"> labor or persons subject to trafficking, </w:t>
            </w:r>
            <w:r w:rsidRPr="005F533B">
              <w:rPr>
                <w:rFonts w:eastAsiaTheme="minorHAnsi"/>
                <w:szCs w:val="20"/>
              </w:rPr>
              <w:t>as described in GCC Sub-Clauses 14.3 and 14.4.</w:t>
            </w:r>
          </w:p>
          <w:p w14:paraId="623ED93A" w14:textId="72832470" w:rsidR="006E4E88" w:rsidRPr="005F533B" w:rsidRDefault="006E4E88" w:rsidP="00183F85">
            <w:pPr>
              <w:pStyle w:val="Sub-ClauseText"/>
              <w:numPr>
                <w:ilvl w:val="1"/>
                <w:numId w:val="110"/>
              </w:numPr>
              <w:ind w:left="594" w:hanging="612"/>
              <w:rPr>
                <w:spacing w:val="0"/>
              </w:rPr>
            </w:pPr>
            <w:r w:rsidRPr="005F533B">
              <w:rPr>
                <w:szCs w:val="20"/>
              </w:rPr>
              <w:t xml:space="preserve">Forced labor consists of any work or service, not voluntarily performed, that is </w:t>
            </w:r>
            <w:r w:rsidRPr="00A24C40">
              <w:rPr>
                <w:spacing w:val="0"/>
              </w:rPr>
              <w:t>exacted</w:t>
            </w:r>
            <w:r w:rsidRPr="005F533B">
              <w:rPr>
                <w:szCs w:val="20"/>
              </w:rPr>
              <w:t xml:space="preserve"> from an individual under threat of force or penalty, and includes any kind of involuntary or compulsory labor, such as indentured labor, bonded labor or similar labor-contracting arrangements.</w:t>
            </w:r>
          </w:p>
          <w:p w14:paraId="20207052" w14:textId="76A0AF8E" w:rsidR="006E4E88" w:rsidRPr="005F533B" w:rsidRDefault="006E4E88" w:rsidP="00183F85">
            <w:pPr>
              <w:pStyle w:val="Sub-ClauseText"/>
              <w:numPr>
                <w:ilvl w:val="1"/>
                <w:numId w:val="110"/>
              </w:numPr>
              <w:ind w:left="594" w:hanging="612"/>
              <w:rPr>
                <w:spacing w:val="0"/>
              </w:rPr>
            </w:pPr>
            <w:r w:rsidRPr="005F533B">
              <w:rPr>
                <w:szCs w:val="20"/>
              </w:rPr>
              <w:t xml:space="preserve">Trafficking in persons is defined as the recruitment, transportation, transfer, </w:t>
            </w:r>
            <w:proofErr w:type="spellStart"/>
            <w:r w:rsidRPr="00A24C40">
              <w:rPr>
                <w:spacing w:val="0"/>
              </w:rPr>
              <w:t>harbouring</w:t>
            </w:r>
            <w:proofErr w:type="spellEnd"/>
            <w:r w:rsidRPr="005F533B">
              <w:rPr>
                <w:szCs w:val="20"/>
              </w:rPr>
              <w:t xml:space="preserve"> or receipt of persons by means of the threat or use of force or other forms of coercion, abduction, fraud, deception, abuse of power, or of a position of vulnerability, or of the giving or receiving </w:t>
            </w:r>
            <w:r w:rsidRPr="005F533B">
              <w:rPr>
                <w:szCs w:val="20"/>
              </w:rPr>
              <w:lastRenderedPageBreak/>
              <w:t>of payments or benefits to achieve the consent of a person having control over another person, for the purposes of exploitation.</w:t>
            </w:r>
          </w:p>
          <w:p w14:paraId="1781C2FF" w14:textId="0D7BD9AB" w:rsidR="006E4E88" w:rsidRPr="005F533B" w:rsidRDefault="006E4E88" w:rsidP="00183F85">
            <w:pPr>
              <w:pStyle w:val="Sub-ClauseText"/>
              <w:numPr>
                <w:ilvl w:val="1"/>
                <w:numId w:val="110"/>
              </w:numPr>
              <w:ind w:left="594" w:hanging="612"/>
              <w:rPr>
                <w:spacing w:val="0"/>
              </w:rPr>
            </w:pPr>
            <w:r w:rsidRPr="005F533B">
              <w:rPr>
                <w:szCs w:val="20"/>
              </w:rPr>
              <w:t>The Supplier, including its Subcontractors, shall not employ or engage a child under the age of 14 unless the national law specifies a higher age (the minimum age).</w:t>
            </w:r>
          </w:p>
          <w:p w14:paraId="682275DE" w14:textId="635A2AFE" w:rsidR="006E4E88" w:rsidRPr="005F533B" w:rsidRDefault="006E4E88" w:rsidP="00183F85">
            <w:pPr>
              <w:pStyle w:val="Sub-ClauseText"/>
              <w:numPr>
                <w:ilvl w:val="1"/>
                <w:numId w:val="110"/>
              </w:numPr>
              <w:ind w:left="594" w:hanging="612"/>
              <w:rPr>
                <w:spacing w:val="0"/>
              </w:rPr>
            </w:pPr>
            <w:r w:rsidRPr="005F533B">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D10BF8F" w14:textId="1530431E" w:rsidR="006E4E88" w:rsidRPr="005F533B" w:rsidRDefault="006E4E88" w:rsidP="00183F85">
            <w:pPr>
              <w:pStyle w:val="Sub-ClauseText"/>
              <w:numPr>
                <w:ilvl w:val="1"/>
                <w:numId w:val="110"/>
              </w:numPr>
              <w:ind w:left="594" w:hanging="612"/>
              <w:rPr>
                <w:spacing w:val="0"/>
              </w:rPr>
            </w:pPr>
            <w:r w:rsidRPr="005F533B">
              <w:rPr>
                <w:szCs w:val="20"/>
              </w:rPr>
              <w:t xml:space="preserve">Work considered hazardous for children is work that, by its nature or the </w:t>
            </w:r>
            <w:r w:rsidRPr="00A24C40">
              <w:rPr>
                <w:spacing w:val="0"/>
              </w:rPr>
              <w:t>circumstances</w:t>
            </w:r>
            <w:r w:rsidRPr="005F533B">
              <w:rPr>
                <w:szCs w:val="20"/>
              </w:rPr>
              <w:t xml:space="preserve"> in which it is carried out, is likely to jeopardize the health, safety, or morals of children. Such work activities prohibited for children include work:</w:t>
            </w:r>
          </w:p>
          <w:p w14:paraId="569198BB" w14:textId="77777777" w:rsidR="006E4E88" w:rsidRPr="005F533B" w:rsidRDefault="006E4E88" w:rsidP="00183F85">
            <w:pPr>
              <w:numPr>
                <w:ilvl w:val="0"/>
                <w:numId w:val="109"/>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with exposure to physical, psychological or sexual abuse;</w:t>
            </w:r>
          </w:p>
          <w:p w14:paraId="2A9D1839" w14:textId="77777777" w:rsidR="006E4E88" w:rsidRPr="005F533B" w:rsidRDefault="006E4E88" w:rsidP="00183F85">
            <w:pPr>
              <w:numPr>
                <w:ilvl w:val="0"/>
                <w:numId w:val="109"/>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 xml:space="preserve">underground, underwater, working at heights or in confined spaces; </w:t>
            </w:r>
          </w:p>
          <w:p w14:paraId="67B717D3" w14:textId="77777777" w:rsidR="006E4E88" w:rsidRPr="005F533B" w:rsidRDefault="006E4E88" w:rsidP="00183F85">
            <w:pPr>
              <w:numPr>
                <w:ilvl w:val="0"/>
                <w:numId w:val="109"/>
              </w:numPr>
              <w:autoSpaceDE w:val="0"/>
              <w:autoSpaceDN w:val="0"/>
              <w:adjustRightInd w:val="0"/>
              <w:spacing w:before="120" w:after="120"/>
              <w:ind w:left="1150" w:hanging="450"/>
              <w:jc w:val="both"/>
              <w:rPr>
                <w:rFonts w:eastAsia="Arial Narrow"/>
                <w:szCs w:val="20"/>
              </w:rPr>
            </w:pPr>
            <w:r w:rsidRPr="005F533B">
              <w:rPr>
                <w:rFonts w:eastAsia="Arial Narrow"/>
                <w:szCs w:val="20"/>
              </w:rPr>
              <w:t xml:space="preserve">with dangerous machinery, equipment or tools, or involving handling or transport of heavy loads; </w:t>
            </w:r>
          </w:p>
          <w:p w14:paraId="7619E0AD" w14:textId="77777777" w:rsidR="006E4E88" w:rsidRPr="005F533B" w:rsidRDefault="006E4E88" w:rsidP="00183F85">
            <w:pPr>
              <w:numPr>
                <w:ilvl w:val="0"/>
                <w:numId w:val="109"/>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in unhealthy environments exposing children to hazardous substances, agents, or processes, or to temperatures, noise or vibration damaging to health; or</w:t>
            </w:r>
          </w:p>
          <w:p w14:paraId="5A362B8C" w14:textId="47129D5D" w:rsidR="006E4E88" w:rsidRPr="001D1C4F" w:rsidRDefault="006E4E88" w:rsidP="00183F85">
            <w:pPr>
              <w:numPr>
                <w:ilvl w:val="0"/>
                <w:numId w:val="109"/>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under difficult conditions such as work for long hours, during the night or in confinement on the premises of the employer.</w:t>
            </w:r>
          </w:p>
        </w:tc>
      </w:tr>
      <w:tr w:rsidR="00455149" w:rsidRPr="00324BD9" w14:paraId="6234DEC2" w14:textId="77777777" w:rsidTr="007C36C4">
        <w:trPr>
          <w:gridBefore w:val="1"/>
          <w:wBefore w:w="18" w:type="dxa"/>
        </w:trPr>
        <w:tc>
          <w:tcPr>
            <w:tcW w:w="2250" w:type="dxa"/>
          </w:tcPr>
          <w:p w14:paraId="63AEE602" w14:textId="67EDCA68" w:rsidR="00455149" w:rsidRPr="00324BD9" w:rsidRDefault="005A0156" w:rsidP="000D5179">
            <w:pPr>
              <w:pStyle w:val="Style7"/>
            </w:pPr>
            <w:bookmarkStart w:id="450" w:name="_Toc55725821"/>
            <w:r w:rsidRPr="00324BD9">
              <w:lastRenderedPageBreak/>
              <w:t>15</w:t>
            </w:r>
            <w:r w:rsidR="0093689A">
              <w:t>.</w:t>
            </w:r>
            <w:r w:rsidRPr="00324BD9">
              <w:tab/>
            </w:r>
            <w:r w:rsidR="00455149" w:rsidRPr="00324BD9">
              <w:t>Contract Price</w:t>
            </w:r>
            <w:bookmarkEnd w:id="450"/>
          </w:p>
        </w:tc>
        <w:tc>
          <w:tcPr>
            <w:tcW w:w="7290" w:type="dxa"/>
          </w:tcPr>
          <w:p w14:paraId="47BABEC1" w14:textId="77777777" w:rsidR="00455149" w:rsidRPr="00324BD9" w:rsidRDefault="00B37D39" w:rsidP="006D2B3E">
            <w:pPr>
              <w:pStyle w:val="Sub-ClauseText"/>
              <w:ind w:left="612" w:hanging="612"/>
              <w:rPr>
                <w:spacing w:val="0"/>
              </w:rPr>
            </w:pPr>
            <w:r w:rsidRPr="00324BD9">
              <w:rPr>
                <w:spacing w:val="0"/>
              </w:rPr>
              <w:t>15.1</w:t>
            </w:r>
            <w:r w:rsidRPr="00324BD9">
              <w:rPr>
                <w:spacing w:val="0"/>
              </w:rPr>
              <w:tab/>
            </w:r>
            <w:r w:rsidR="00455149" w:rsidRPr="00324BD9">
              <w:rPr>
                <w:spacing w:val="0"/>
              </w:rPr>
              <w:t xml:space="preserve">Prices charged by the Supplier for the Goods supplied and the Services performed under the Contract shall not vary from the prices quoted by the Supplier in its </w:t>
            </w:r>
            <w:r w:rsidR="00FE2557" w:rsidRPr="00324BD9">
              <w:rPr>
                <w:spacing w:val="0"/>
              </w:rPr>
              <w:t>Bid</w:t>
            </w:r>
            <w:r w:rsidR="00455149" w:rsidRPr="00324BD9">
              <w:rPr>
                <w:spacing w:val="0"/>
              </w:rPr>
              <w:t xml:space="preserve">, with the exception of any price adjustments authorized in the </w:t>
            </w:r>
            <w:r w:rsidR="00455149" w:rsidRPr="00324BD9">
              <w:rPr>
                <w:b/>
                <w:spacing w:val="0"/>
              </w:rPr>
              <w:t>SCC</w:t>
            </w:r>
            <w:r w:rsidR="00455149" w:rsidRPr="00324BD9">
              <w:rPr>
                <w:b/>
                <w:bCs/>
                <w:spacing w:val="0"/>
              </w:rPr>
              <w:t>.</w:t>
            </w:r>
            <w:r w:rsidR="00455149" w:rsidRPr="00324BD9">
              <w:rPr>
                <w:spacing w:val="0"/>
              </w:rPr>
              <w:t xml:space="preserve"> </w:t>
            </w:r>
          </w:p>
        </w:tc>
      </w:tr>
      <w:tr w:rsidR="00455149" w:rsidRPr="00324BD9" w14:paraId="5CE01052" w14:textId="77777777" w:rsidTr="007C36C4">
        <w:trPr>
          <w:gridBefore w:val="1"/>
          <w:wBefore w:w="18" w:type="dxa"/>
        </w:trPr>
        <w:tc>
          <w:tcPr>
            <w:tcW w:w="2250" w:type="dxa"/>
          </w:tcPr>
          <w:p w14:paraId="2152A0DB" w14:textId="77777777" w:rsidR="00455149" w:rsidRPr="00324BD9" w:rsidRDefault="005A0156" w:rsidP="000D5179">
            <w:pPr>
              <w:pStyle w:val="Style7"/>
            </w:pPr>
            <w:bookmarkStart w:id="451" w:name="_Toc55725822"/>
            <w:r w:rsidRPr="00324BD9">
              <w:t>16.</w:t>
            </w:r>
            <w:r w:rsidRPr="00324BD9">
              <w:tab/>
            </w:r>
            <w:r w:rsidR="00455149" w:rsidRPr="00324BD9">
              <w:t>Terms of Payment</w:t>
            </w:r>
            <w:bookmarkEnd w:id="451"/>
          </w:p>
        </w:tc>
        <w:tc>
          <w:tcPr>
            <w:tcW w:w="7290" w:type="dxa"/>
          </w:tcPr>
          <w:p w14:paraId="79F1A601" w14:textId="77777777" w:rsidR="00455149" w:rsidRPr="00324BD9" w:rsidRDefault="00B37D39" w:rsidP="006D2B3E">
            <w:pPr>
              <w:pStyle w:val="Sub-ClauseText"/>
              <w:ind w:left="612" w:hanging="612"/>
              <w:rPr>
                <w:spacing w:val="0"/>
              </w:rPr>
            </w:pPr>
            <w:r w:rsidRPr="00324BD9">
              <w:rPr>
                <w:spacing w:val="0"/>
              </w:rPr>
              <w:t>16.1</w:t>
            </w:r>
            <w:r w:rsidRPr="00324BD9">
              <w:rPr>
                <w:spacing w:val="0"/>
              </w:rPr>
              <w:tab/>
            </w:r>
            <w:r w:rsidR="00455149" w:rsidRPr="00324BD9">
              <w:rPr>
                <w:spacing w:val="0"/>
              </w:rPr>
              <w:t xml:space="preserve">The Contract Price, including any Advance Payments, if applicable, shall be paid as specified in the </w:t>
            </w:r>
            <w:r w:rsidR="00455149" w:rsidRPr="00324BD9">
              <w:rPr>
                <w:b/>
                <w:spacing w:val="0"/>
              </w:rPr>
              <w:t>SCC</w:t>
            </w:r>
            <w:r w:rsidR="00455149" w:rsidRPr="00324BD9">
              <w:rPr>
                <w:b/>
                <w:bCs/>
                <w:spacing w:val="0"/>
              </w:rPr>
              <w:t>.</w:t>
            </w:r>
          </w:p>
          <w:p w14:paraId="467A7A43" w14:textId="77777777" w:rsidR="00455149" w:rsidRPr="00324BD9" w:rsidRDefault="00B37D39" w:rsidP="006D2B3E">
            <w:pPr>
              <w:pStyle w:val="Sub-ClauseText"/>
              <w:ind w:left="612" w:hanging="612"/>
              <w:rPr>
                <w:spacing w:val="0"/>
              </w:rPr>
            </w:pPr>
            <w:r w:rsidRPr="00324BD9">
              <w:rPr>
                <w:spacing w:val="0"/>
              </w:rPr>
              <w:t>16.2</w:t>
            </w:r>
            <w:r w:rsidRPr="00324BD9">
              <w:rPr>
                <w:spacing w:val="0"/>
              </w:rPr>
              <w:tab/>
            </w:r>
            <w:r w:rsidR="00455149" w:rsidRPr="00324BD9">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Pr="00324BD9">
              <w:rPr>
                <w:spacing w:val="0"/>
              </w:rPr>
              <w:t xml:space="preserve">13 </w:t>
            </w:r>
            <w:r w:rsidR="00455149" w:rsidRPr="00324BD9">
              <w:rPr>
                <w:spacing w:val="0"/>
              </w:rPr>
              <w:t>and upon fulfillment of all other obligations stipulated in the Contract.</w:t>
            </w:r>
          </w:p>
          <w:p w14:paraId="63B12698" w14:textId="77777777" w:rsidR="00455149" w:rsidRPr="00324BD9" w:rsidRDefault="00B37D39" w:rsidP="006D2B3E">
            <w:pPr>
              <w:pStyle w:val="Sub-ClauseText"/>
              <w:ind w:left="612" w:hanging="612"/>
              <w:rPr>
                <w:spacing w:val="0"/>
              </w:rPr>
            </w:pPr>
            <w:r w:rsidRPr="00324BD9">
              <w:rPr>
                <w:spacing w:val="0"/>
              </w:rPr>
              <w:t>16.3</w:t>
            </w:r>
            <w:r w:rsidRPr="00324BD9">
              <w:rPr>
                <w:spacing w:val="0"/>
              </w:rPr>
              <w:tab/>
            </w:r>
            <w:r w:rsidR="00455149" w:rsidRPr="00324BD9">
              <w:rPr>
                <w:spacing w:val="0"/>
              </w:rPr>
              <w:t>Payments shall be made promptly by the Purchaser, but in no case later than sixty (60) days after submission of an invoice or request for payment by the Supplier, and after the Purchaser has accepted it.</w:t>
            </w:r>
          </w:p>
          <w:p w14:paraId="1E226F49" w14:textId="77777777" w:rsidR="00455149" w:rsidRPr="00324BD9" w:rsidRDefault="00B37D39" w:rsidP="006D2B3E">
            <w:pPr>
              <w:pStyle w:val="Sub-ClauseText"/>
              <w:ind w:left="612" w:hanging="612"/>
              <w:rPr>
                <w:spacing w:val="0"/>
              </w:rPr>
            </w:pPr>
            <w:r w:rsidRPr="00324BD9">
              <w:rPr>
                <w:spacing w:val="0"/>
              </w:rPr>
              <w:lastRenderedPageBreak/>
              <w:t>16.4</w:t>
            </w:r>
            <w:r w:rsidRPr="00324BD9">
              <w:rPr>
                <w:spacing w:val="0"/>
              </w:rPr>
              <w:tab/>
            </w:r>
            <w:r w:rsidR="00455149" w:rsidRPr="00324BD9">
              <w:rPr>
                <w:spacing w:val="0"/>
              </w:rPr>
              <w:t xml:space="preserve">The currencies in which payments shall be made to the Supplier under this Contract shall be those in which the </w:t>
            </w:r>
            <w:r w:rsidR="00FE2557" w:rsidRPr="00324BD9">
              <w:rPr>
                <w:spacing w:val="0"/>
              </w:rPr>
              <w:t>Bid</w:t>
            </w:r>
            <w:r w:rsidR="00455149" w:rsidRPr="00324BD9">
              <w:rPr>
                <w:spacing w:val="0"/>
              </w:rPr>
              <w:t xml:space="preserve"> price is expressed. </w:t>
            </w:r>
          </w:p>
          <w:p w14:paraId="2A1403BC" w14:textId="77777777" w:rsidR="00455149" w:rsidRPr="00324BD9" w:rsidRDefault="00B37D39" w:rsidP="006D2B3E">
            <w:pPr>
              <w:pStyle w:val="Sub-ClauseText"/>
              <w:ind w:left="612" w:hanging="612"/>
              <w:rPr>
                <w:spacing w:val="0"/>
              </w:rPr>
            </w:pPr>
            <w:r w:rsidRPr="00324BD9">
              <w:rPr>
                <w:spacing w:val="0"/>
              </w:rPr>
              <w:t>16.5</w:t>
            </w:r>
            <w:r w:rsidRPr="00324BD9">
              <w:rPr>
                <w:spacing w:val="0"/>
              </w:rPr>
              <w:tab/>
            </w:r>
            <w:r w:rsidR="00455149" w:rsidRPr="00324BD9">
              <w:rPr>
                <w:spacing w:val="0"/>
              </w:rPr>
              <w:t xml:space="preserve">In the event that the Purchaser fails to pay the Supplier any payment by its due date or within the period set forth in the </w:t>
            </w:r>
            <w:r w:rsidR="00455149" w:rsidRPr="00324BD9">
              <w:rPr>
                <w:b/>
                <w:spacing w:val="0"/>
              </w:rPr>
              <w:t>SCC</w:t>
            </w:r>
            <w:r w:rsidR="00455149" w:rsidRPr="00324BD9">
              <w:rPr>
                <w:b/>
                <w:bCs/>
                <w:spacing w:val="0"/>
              </w:rPr>
              <w:t>,</w:t>
            </w:r>
            <w:r w:rsidR="00455149" w:rsidRPr="00324BD9">
              <w:rPr>
                <w:spacing w:val="0"/>
              </w:rPr>
              <w:t xml:space="preserve"> the Purchaser shall pay to the Supplier interest on the amount of such delayed payment at the rate shown in the </w:t>
            </w:r>
            <w:r w:rsidR="00455149" w:rsidRPr="00324BD9">
              <w:rPr>
                <w:b/>
                <w:spacing w:val="0"/>
              </w:rPr>
              <w:t>SCC</w:t>
            </w:r>
            <w:r w:rsidR="00455149" w:rsidRPr="00324BD9">
              <w:rPr>
                <w:b/>
                <w:bCs/>
                <w:spacing w:val="0"/>
              </w:rPr>
              <w:t>,</w:t>
            </w:r>
            <w:r w:rsidR="00455149" w:rsidRPr="00324BD9">
              <w:rPr>
                <w:spacing w:val="0"/>
              </w:rPr>
              <w:t xml:space="preserve"> for the period of delay until payment has been made in full, whether before or after judgment or arbitrage award. </w:t>
            </w:r>
          </w:p>
        </w:tc>
      </w:tr>
      <w:tr w:rsidR="00455149" w:rsidRPr="00324BD9" w14:paraId="42BAD147" w14:textId="77777777" w:rsidTr="007C36C4">
        <w:trPr>
          <w:gridBefore w:val="1"/>
          <w:wBefore w:w="18" w:type="dxa"/>
        </w:trPr>
        <w:tc>
          <w:tcPr>
            <w:tcW w:w="2250" w:type="dxa"/>
          </w:tcPr>
          <w:p w14:paraId="1ADF0F81" w14:textId="77777777" w:rsidR="00455149" w:rsidRPr="00324BD9" w:rsidRDefault="005A0156" w:rsidP="000D5179">
            <w:pPr>
              <w:pStyle w:val="Style7"/>
            </w:pPr>
            <w:bookmarkStart w:id="452" w:name="_Toc55725823"/>
            <w:r w:rsidRPr="00324BD9">
              <w:lastRenderedPageBreak/>
              <w:t>17.</w:t>
            </w:r>
            <w:r w:rsidRPr="00324BD9">
              <w:tab/>
            </w:r>
            <w:r w:rsidR="00455149" w:rsidRPr="00324BD9">
              <w:t>Taxes and Duties</w:t>
            </w:r>
            <w:bookmarkEnd w:id="452"/>
          </w:p>
        </w:tc>
        <w:tc>
          <w:tcPr>
            <w:tcW w:w="7290" w:type="dxa"/>
          </w:tcPr>
          <w:p w14:paraId="7A62890C" w14:textId="77777777" w:rsidR="00455149" w:rsidRPr="00324BD9" w:rsidRDefault="00B37D39" w:rsidP="006D2B3E">
            <w:pPr>
              <w:pStyle w:val="Sub-ClauseText"/>
              <w:ind w:left="612" w:hanging="612"/>
              <w:rPr>
                <w:spacing w:val="0"/>
              </w:rPr>
            </w:pPr>
            <w:r w:rsidRPr="00324BD9">
              <w:rPr>
                <w:spacing w:val="0"/>
              </w:rPr>
              <w:t>17.1</w:t>
            </w:r>
            <w:r w:rsidRPr="00324BD9">
              <w:rPr>
                <w:spacing w:val="0"/>
              </w:rPr>
              <w:tab/>
            </w:r>
            <w:r w:rsidR="00455149" w:rsidRPr="00324BD9">
              <w:rPr>
                <w:spacing w:val="0"/>
              </w:rPr>
              <w:t>For goods manufactured outside the Purchaser’s Country, the Supplier shall be entirely responsible for all taxes, stamp duties, license fees, and other such levies imposed outside the Purchaser’s Country.</w:t>
            </w:r>
          </w:p>
          <w:p w14:paraId="3130929D" w14:textId="77777777" w:rsidR="00455149" w:rsidRPr="00324BD9" w:rsidRDefault="00B37D39" w:rsidP="006D2B3E">
            <w:pPr>
              <w:pStyle w:val="Sub-ClauseText"/>
              <w:ind w:left="612" w:hanging="612"/>
              <w:rPr>
                <w:spacing w:val="0"/>
              </w:rPr>
            </w:pPr>
            <w:r w:rsidRPr="00324BD9">
              <w:rPr>
                <w:spacing w:val="0"/>
              </w:rPr>
              <w:t>17.2</w:t>
            </w:r>
            <w:r w:rsidRPr="00324BD9">
              <w:rPr>
                <w:spacing w:val="0"/>
              </w:rPr>
              <w:tab/>
            </w:r>
            <w:r w:rsidR="00455149" w:rsidRPr="00324BD9">
              <w:rPr>
                <w:spacing w:val="0"/>
              </w:rPr>
              <w:t xml:space="preserve">For goods Manufactured within the </w:t>
            </w:r>
            <w:r w:rsidR="00260CDB" w:rsidRPr="00324BD9">
              <w:rPr>
                <w:spacing w:val="0"/>
              </w:rPr>
              <w:t>Purchaser’s Country</w:t>
            </w:r>
            <w:r w:rsidR="00455149" w:rsidRPr="00324BD9">
              <w:rPr>
                <w:spacing w:val="0"/>
              </w:rPr>
              <w:t>, the Supplier shall be entirely responsible for all taxes, duties, license fees, etc., incurred until delivery of the contracted Goods to the Purchaser.</w:t>
            </w:r>
          </w:p>
          <w:p w14:paraId="2F755140" w14:textId="77777777" w:rsidR="00455149" w:rsidRPr="00324BD9" w:rsidRDefault="00B37D39" w:rsidP="006D2B3E">
            <w:pPr>
              <w:pStyle w:val="Sub-ClauseText"/>
              <w:ind w:left="612" w:hanging="612"/>
              <w:rPr>
                <w:spacing w:val="0"/>
              </w:rPr>
            </w:pPr>
            <w:r w:rsidRPr="00324BD9">
              <w:t>17.3</w:t>
            </w:r>
            <w:r w:rsidRPr="00324BD9">
              <w:tab/>
            </w:r>
            <w:r w:rsidR="00455149" w:rsidRPr="00324BD9">
              <w:t>If any tax exemptions, reductions, allowances or privileges may be available to the Supplier in the Purchaser’s Country, the Purchaser shall use its best efforts to enable the Supplier to benefit from any such tax savings to the maximum allowable extent</w:t>
            </w:r>
            <w:r w:rsidR="00455149" w:rsidRPr="00324BD9">
              <w:rPr>
                <w:spacing w:val="0"/>
              </w:rPr>
              <w:t>.</w:t>
            </w:r>
          </w:p>
        </w:tc>
      </w:tr>
      <w:tr w:rsidR="00455149" w:rsidRPr="00324BD9" w14:paraId="039C0E15" w14:textId="77777777" w:rsidTr="007C36C4">
        <w:trPr>
          <w:gridBefore w:val="1"/>
          <w:wBefore w:w="18" w:type="dxa"/>
        </w:trPr>
        <w:tc>
          <w:tcPr>
            <w:tcW w:w="2250" w:type="dxa"/>
          </w:tcPr>
          <w:p w14:paraId="13FB6025" w14:textId="77777777" w:rsidR="00455149" w:rsidRPr="00324BD9" w:rsidRDefault="005A0156" w:rsidP="000D5179">
            <w:pPr>
              <w:pStyle w:val="Style7"/>
            </w:pPr>
            <w:bookmarkStart w:id="453" w:name="_Toc55725824"/>
            <w:r w:rsidRPr="00324BD9">
              <w:t>18.</w:t>
            </w:r>
            <w:r w:rsidRPr="00324BD9">
              <w:tab/>
            </w:r>
            <w:r w:rsidR="00455149" w:rsidRPr="00324BD9">
              <w:t>Performance Security</w:t>
            </w:r>
            <w:bookmarkEnd w:id="453"/>
          </w:p>
        </w:tc>
        <w:tc>
          <w:tcPr>
            <w:tcW w:w="7290" w:type="dxa"/>
          </w:tcPr>
          <w:p w14:paraId="2DA42CA1" w14:textId="77777777" w:rsidR="00455149" w:rsidRPr="00324BD9" w:rsidRDefault="00B37D39" w:rsidP="006D2B3E">
            <w:pPr>
              <w:pStyle w:val="Sub-ClauseText"/>
              <w:ind w:left="612" w:hanging="612"/>
              <w:rPr>
                <w:spacing w:val="0"/>
              </w:rPr>
            </w:pPr>
            <w:r w:rsidRPr="00324BD9">
              <w:rPr>
                <w:spacing w:val="0"/>
              </w:rPr>
              <w:t>18.1</w:t>
            </w:r>
            <w:r w:rsidRPr="00324BD9">
              <w:rPr>
                <w:spacing w:val="0"/>
              </w:rPr>
              <w:tab/>
            </w:r>
            <w:r w:rsidR="00455149" w:rsidRPr="00324BD9">
              <w:rPr>
                <w:spacing w:val="0"/>
              </w:rPr>
              <w:t xml:space="preserve">If required as specified in the SCC, the Supplier shall, within twenty-eight (28) days of the notification of contract award, provide a performance security for the performance of the Contract in the amount specified in the </w:t>
            </w:r>
            <w:r w:rsidR="00455149" w:rsidRPr="00324BD9">
              <w:rPr>
                <w:b/>
                <w:spacing w:val="0"/>
              </w:rPr>
              <w:t>SCC</w:t>
            </w:r>
            <w:r w:rsidR="00455149" w:rsidRPr="00324BD9">
              <w:rPr>
                <w:b/>
                <w:bCs/>
                <w:spacing w:val="0"/>
              </w:rPr>
              <w:t>.</w:t>
            </w:r>
          </w:p>
          <w:p w14:paraId="0E50F761" w14:textId="77777777" w:rsidR="00455149" w:rsidRPr="00324BD9" w:rsidRDefault="00B37D39" w:rsidP="006D2B3E">
            <w:pPr>
              <w:pStyle w:val="Sub-ClauseText"/>
              <w:ind w:left="612" w:hanging="612"/>
              <w:rPr>
                <w:spacing w:val="0"/>
              </w:rPr>
            </w:pPr>
            <w:r w:rsidRPr="00324BD9">
              <w:rPr>
                <w:spacing w:val="0"/>
              </w:rPr>
              <w:t>18.2</w:t>
            </w:r>
            <w:r w:rsidRPr="00324BD9">
              <w:rPr>
                <w:spacing w:val="0"/>
              </w:rPr>
              <w:tab/>
            </w:r>
            <w:r w:rsidR="00455149" w:rsidRPr="00324BD9">
              <w:rPr>
                <w:spacing w:val="0"/>
              </w:rPr>
              <w:t>The proceeds of the Performance Security shall be payable to the Purchaser as compensation for any loss resulting from the Supplier’s failure to complete its obligations under the Contract.</w:t>
            </w:r>
          </w:p>
          <w:p w14:paraId="532F0460" w14:textId="77777777" w:rsidR="00455149" w:rsidRPr="00324BD9" w:rsidRDefault="00B37D39" w:rsidP="006D2B3E">
            <w:pPr>
              <w:pStyle w:val="Sub-ClauseText"/>
              <w:ind w:left="612" w:hanging="612"/>
              <w:rPr>
                <w:spacing w:val="0"/>
              </w:rPr>
            </w:pPr>
            <w:r w:rsidRPr="00324BD9">
              <w:rPr>
                <w:spacing w:val="0"/>
              </w:rPr>
              <w:t>18.3</w:t>
            </w:r>
            <w:r w:rsidRPr="00324BD9">
              <w:rPr>
                <w:spacing w:val="0"/>
              </w:rPr>
              <w:tab/>
            </w:r>
            <w:r w:rsidR="00455149" w:rsidRPr="00324BD9">
              <w:rPr>
                <w:spacing w:val="0"/>
              </w:rPr>
              <w:t>As specified in the SCC, the Performance Security, if required, shall be denominated in the currency(</w:t>
            </w:r>
            <w:proofErr w:type="spellStart"/>
            <w:r w:rsidR="00455149" w:rsidRPr="00324BD9">
              <w:rPr>
                <w:spacing w:val="0"/>
              </w:rPr>
              <w:t>ies</w:t>
            </w:r>
            <w:proofErr w:type="spellEnd"/>
            <w:r w:rsidR="00455149" w:rsidRPr="00324BD9">
              <w:rPr>
                <w:spacing w:val="0"/>
              </w:rPr>
              <w:t xml:space="preserve">) of the Contract, or in a freely convertible currency acceptable to the Purchaser; and shall be in one of the format stipulated by the Purchaser in the </w:t>
            </w:r>
            <w:r w:rsidR="00455149" w:rsidRPr="00324BD9">
              <w:rPr>
                <w:b/>
                <w:spacing w:val="0"/>
              </w:rPr>
              <w:t>SCC</w:t>
            </w:r>
            <w:r w:rsidR="00455149" w:rsidRPr="00324BD9">
              <w:rPr>
                <w:b/>
                <w:bCs/>
                <w:spacing w:val="0"/>
              </w:rPr>
              <w:t>,</w:t>
            </w:r>
            <w:r w:rsidR="00455149" w:rsidRPr="00324BD9">
              <w:rPr>
                <w:spacing w:val="0"/>
              </w:rPr>
              <w:t xml:space="preserve"> or in another format acceptable to the Purchaser.</w:t>
            </w:r>
          </w:p>
          <w:p w14:paraId="4DC7C34C" w14:textId="77777777" w:rsidR="00455149" w:rsidRPr="00324BD9" w:rsidRDefault="00B37D39" w:rsidP="006D2B3E">
            <w:pPr>
              <w:pStyle w:val="Sub-ClauseText"/>
              <w:ind w:left="612" w:hanging="612"/>
              <w:rPr>
                <w:spacing w:val="0"/>
              </w:rPr>
            </w:pPr>
            <w:r w:rsidRPr="00324BD9">
              <w:rPr>
                <w:spacing w:val="0"/>
              </w:rPr>
              <w:t>18.4</w:t>
            </w:r>
            <w:r w:rsidRPr="00324BD9">
              <w:rPr>
                <w:spacing w:val="0"/>
              </w:rPr>
              <w:tab/>
            </w:r>
            <w:r w:rsidR="00455149" w:rsidRPr="00324BD9">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sidRPr="00324BD9">
              <w:rPr>
                <w:b/>
                <w:spacing w:val="0"/>
              </w:rPr>
              <w:t>SCC</w:t>
            </w:r>
            <w:r w:rsidR="00455149" w:rsidRPr="00324BD9">
              <w:rPr>
                <w:b/>
                <w:bCs/>
                <w:spacing w:val="0"/>
              </w:rPr>
              <w:t>.</w:t>
            </w:r>
          </w:p>
        </w:tc>
      </w:tr>
      <w:tr w:rsidR="00455149" w:rsidRPr="00324BD9" w14:paraId="7EA5D89C" w14:textId="77777777" w:rsidTr="007C36C4">
        <w:trPr>
          <w:gridBefore w:val="1"/>
          <w:wBefore w:w="18" w:type="dxa"/>
        </w:trPr>
        <w:tc>
          <w:tcPr>
            <w:tcW w:w="2250" w:type="dxa"/>
          </w:tcPr>
          <w:p w14:paraId="14D4FC72" w14:textId="77777777" w:rsidR="00455149" w:rsidRPr="00324BD9" w:rsidRDefault="005A0156" w:rsidP="000D5179">
            <w:pPr>
              <w:pStyle w:val="Style7"/>
            </w:pPr>
            <w:bookmarkStart w:id="454" w:name="_Toc55725825"/>
            <w:r w:rsidRPr="00324BD9">
              <w:t>19.</w:t>
            </w:r>
            <w:r w:rsidRPr="00324BD9">
              <w:tab/>
            </w:r>
            <w:r w:rsidR="00455149" w:rsidRPr="00324BD9">
              <w:t>Copyright</w:t>
            </w:r>
            <w:bookmarkEnd w:id="454"/>
          </w:p>
        </w:tc>
        <w:tc>
          <w:tcPr>
            <w:tcW w:w="7290" w:type="dxa"/>
          </w:tcPr>
          <w:p w14:paraId="49E55976" w14:textId="77777777" w:rsidR="00455149" w:rsidRPr="00324BD9" w:rsidRDefault="00B37D39" w:rsidP="006D2B3E">
            <w:pPr>
              <w:pStyle w:val="Sub-ClauseText"/>
              <w:ind w:left="612" w:hanging="612"/>
              <w:rPr>
                <w:spacing w:val="0"/>
              </w:rPr>
            </w:pPr>
            <w:r w:rsidRPr="00324BD9">
              <w:rPr>
                <w:spacing w:val="0"/>
              </w:rPr>
              <w:t>19.1</w:t>
            </w:r>
            <w:r w:rsidRPr="00324BD9">
              <w:rPr>
                <w:spacing w:val="0"/>
              </w:rPr>
              <w:tab/>
            </w:r>
            <w:r w:rsidR="00455149" w:rsidRPr="00324BD9">
              <w:rPr>
                <w:spacing w:val="0"/>
              </w:rPr>
              <w:t xml:space="preserve">The copyright in all drawings, documents, and other materials containing data and information furnished to the Purchaser by the Supplier herein shall remain vested in the Supplier, or, if they are </w:t>
            </w:r>
            <w:r w:rsidR="00455149" w:rsidRPr="00324BD9">
              <w:rPr>
                <w:spacing w:val="0"/>
              </w:rPr>
              <w:lastRenderedPageBreak/>
              <w:t>furnished to the Purchaser directly or through the Supplier by any third party, including suppliers of materials, the copyright in such materials shall remain vested in such third party</w:t>
            </w:r>
            <w:r w:rsidR="00CA4FC4" w:rsidRPr="00324BD9">
              <w:rPr>
                <w:spacing w:val="0"/>
              </w:rPr>
              <w:t xml:space="preserve"> </w:t>
            </w:r>
            <w:r w:rsidR="00CA4FC4" w:rsidRPr="00324BD9">
              <w:t xml:space="preserve">unless otherwise specified in the </w:t>
            </w:r>
            <w:r w:rsidR="00CA4FC4" w:rsidRPr="00324BD9">
              <w:rPr>
                <w:b/>
                <w:bCs/>
              </w:rPr>
              <w:t>SCC</w:t>
            </w:r>
            <w:r w:rsidR="00CA4FC4" w:rsidRPr="00324BD9">
              <w:rPr>
                <w:spacing w:val="0"/>
              </w:rPr>
              <w:t>.</w:t>
            </w:r>
          </w:p>
        </w:tc>
      </w:tr>
      <w:tr w:rsidR="00455149" w:rsidRPr="00324BD9" w14:paraId="21C3FCE4" w14:textId="77777777" w:rsidTr="007C36C4">
        <w:trPr>
          <w:gridBefore w:val="1"/>
          <w:wBefore w:w="18" w:type="dxa"/>
        </w:trPr>
        <w:tc>
          <w:tcPr>
            <w:tcW w:w="2250" w:type="dxa"/>
          </w:tcPr>
          <w:p w14:paraId="3B73C338" w14:textId="77777777" w:rsidR="00455149" w:rsidRPr="00324BD9" w:rsidRDefault="005A0156" w:rsidP="000D5179">
            <w:pPr>
              <w:pStyle w:val="Style7"/>
            </w:pPr>
            <w:bookmarkStart w:id="455" w:name="_Toc55725826"/>
            <w:r w:rsidRPr="00324BD9">
              <w:lastRenderedPageBreak/>
              <w:t>20.</w:t>
            </w:r>
            <w:r w:rsidRPr="00324BD9">
              <w:tab/>
            </w:r>
            <w:r w:rsidR="00455149" w:rsidRPr="00324BD9">
              <w:t>Confidential Information</w:t>
            </w:r>
            <w:bookmarkEnd w:id="455"/>
          </w:p>
        </w:tc>
        <w:tc>
          <w:tcPr>
            <w:tcW w:w="7290" w:type="dxa"/>
          </w:tcPr>
          <w:p w14:paraId="63152092" w14:textId="77777777" w:rsidR="00455149" w:rsidRPr="00324BD9" w:rsidRDefault="00B37D39" w:rsidP="006D2B3E">
            <w:pPr>
              <w:pStyle w:val="Sub-ClauseText"/>
              <w:ind w:left="612" w:hanging="612"/>
              <w:rPr>
                <w:spacing w:val="0"/>
              </w:rPr>
            </w:pPr>
            <w:r w:rsidRPr="00324BD9">
              <w:rPr>
                <w:spacing w:val="0"/>
              </w:rPr>
              <w:t>20.1</w:t>
            </w:r>
            <w:r w:rsidRPr="00324BD9">
              <w:rPr>
                <w:spacing w:val="0"/>
              </w:rPr>
              <w:tab/>
            </w:r>
            <w:r w:rsidR="00455149" w:rsidRPr="00324BD9">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Pr="00324BD9">
              <w:rPr>
                <w:spacing w:val="0"/>
              </w:rPr>
              <w:t>20</w:t>
            </w:r>
            <w:r w:rsidR="00455149" w:rsidRPr="00324BD9">
              <w:rPr>
                <w:spacing w:val="0"/>
              </w:rPr>
              <w:t>.</w:t>
            </w:r>
          </w:p>
          <w:p w14:paraId="3C8F6A17" w14:textId="77777777" w:rsidR="00455149" w:rsidRPr="00324BD9" w:rsidRDefault="00B37D39" w:rsidP="006D2B3E">
            <w:pPr>
              <w:pStyle w:val="Sub-ClauseText"/>
              <w:ind w:left="612" w:hanging="612"/>
              <w:rPr>
                <w:spacing w:val="0"/>
              </w:rPr>
            </w:pPr>
            <w:r w:rsidRPr="00324BD9">
              <w:rPr>
                <w:spacing w:val="0"/>
              </w:rPr>
              <w:t>20.2</w:t>
            </w:r>
            <w:r w:rsidRPr="00324BD9">
              <w:rPr>
                <w:spacing w:val="0"/>
              </w:rPr>
              <w:tab/>
            </w:r>
            <w:r w:rsidR="00455149" w:rsidRPr="00324BD9">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64E5C128" w14:textId="77777777" w:rsidR="00455149" w:rsidRPr="00324BD9" w:rsidRDefault="00B37D39" w:rsidP="006D2B3E">
            <w:pPr>
              <w:pStyle w:val="Sub-ClauseText"/>
              <w:ind w:left="612" w:hanging="612"/>
              <w:rPr>
                <w:spacing w:val="0"/>
              </w:rPr>
            </w:pPr>
            <w:r w:rsidRPr="00324BD9">
              <w:rPr>
                <w:spacing w:val="0"/>
              </w:rPr>
              <w:t>20.3</w:t>
            </w:r>
            <w:r w:rsidRPr="00324BD9">
              <w:rPr>
                <w:spacing w:val="0"/>
              </w:rPr>
              <w:tab/>
            </w:r>
            <w:r w:rsidR="00455149" w:rsidRPr="00324BD9">
              <w:rPr>
                <w:spacing w:val="0"/>
              </w:rPr>
              <w:t xml:space="preserve">The obligation of a party under GCC Sub-Clauses </w:t>
            </w:r>
            <w:r w:rsidRPr="00324BD9">
              <w:rPr>
                <w:spacing w:val="0"/>
              </w:rPr>
              <w:t>20</w:t>
            </w:r>
            <w:r w:rsidR="00455149" w:rsidRPr="00324BD9">
              <w:rPr>
                <w:spacing w:val="0"/>
              </w:rPr>
              <w:t xml:space="preserve">.1 and </w:t>
            </w:r>
            <w:r w:rsidRPr="00324BD9">
              <w:rPr>
                <w:spacing w:val="0"/>
              </w:rPr>
              <w:t>20</w:t>
            </w:r>
            <w:r w:rsidR="00455149" w:rsidRPr="00324BD9">
              <w:rPr>
                <w:spacing w:val="0"/>
              </w:rPr>
              <w:t>.2 above, however, shall not apply to information that:</w:t>
            </w:r>
          </w:p>
          <w:p w14:paraId="5D2FFC56" w14:textId="77C30076" w:rsidR="00455149" w:rsidRPr="00324BD9" w:rsidRDefault="00455149" w:rsidP="009D4EF8">
            <w:pPr>
              <w:pStyle w:val="Heading3"/>
              <w:numPr>
                <w:ilvl w:val="2"/>
                <w:numId w:val="58"/>
              </w:numPr>
              <w:spacing w:before="120" w:after="120"/>
            </w:pPr>
            <w:r w:rsidRPr="00324BD9">
              <w:t xml:space="preserve">the Purchaser or Supplier need to share with </w:t>
            </w:r>
            <w:proofErr w:type="spellStart"/>
            <w:r w:rsidR="00A26C1F">
              <w:t>IsDB</w:t>
            </w:r>
            <w:proofErr w:type="spellEnd"/>
            <w:r w:rsidRPr="00324BD9">
              <w:t xml:space="preserve"> or other institutions participating in the financing of the Contract; </w:t>
            </w:r>
          </w:p>
          <w:p w14:paraId="14F06329" w14:textId="77777777" w:rsidR="00455149" w:rsidRPr="00324BD9" w:rsidRDefault="00455149" w:rsidP="009D4EF8">
            <w:pPr>
              <w:pStyle w:val="Heading3"/>
              <w:numPr>
                <w:ilvl w:val="2"/>
                <w:numId w:val="58"/>
              </w:numPr>
              <w:spacing w:before="120" w:after="120"/>
            </w:pPr>
            <w:r w:rsidRPr="00324BD9">
              <w:t>now or hereafter enters the public domain through no fault of that party;</w:t>
            </w:r>
          </w:p>
          <w:p w14:paraId="6518CF4B" w14:textId="77777777" w:rsidR="00455149" w:rsidRPr="00324BD9" w:rsidRDefault="00455149" w:rsidP="009D4EF8">
            <w:pPr>
              <w:pStyle w:val="Heading3"/>
              <w:numPr>
                <w:ilvl w:val="2"/>
                <w:numId w:val="58"/>
              </w:numPr>
              <w:spacing w:before="120" w:after="120"/>
            </w:pPr>
            <w:r w:rsidRPr="00324BD9">
              <w:t>can be proven to have been possessed by that party at the time of disclosure and which was not previously obtained, directly or indirectly, from the other party; or</w:t>
            </w:r>
          </w:p>
          <w:p w14:paraId="03D56151" w14:textId="77777777" w:rsidR="00455149" w:rsidRPr="00324BD9" w:rsidRDefault="00455149" w:rsidP="009D4EF8">
            <w:pPr>
              <w:pStyle w:val="Heading3"/>
              <w:numPr>
                <w:ilvl w:val="2"/>
                <w:numId w:val="58"/>
              </w:numPr>
              <w:spacing w:before="120" w:after="120"/>
            </w:pPr>
            <w:r w:rsidRPr="00324BD9">
              <w:t>otherwise lawfully becomes available to that party from a third party that has no obligation of confidentiality.</w:t>
            </w:r>
          </w:p>
          <w:p w14:paraId="2C031793" w14:textId="77777777" w:rsidR="00455149" w:rsidRPr="00324BD9" w:rsidRDefault="00B37D39" w:rsidP="006D2B3E">
            <w:pPr>
              <w:pStyle w:val="Sub-ClauseText"/>
              <w:ind w:left="612" w:hanging="612"/>
              <w:rPr>
                <w:spacing w:val="0"/>
              </w:rPr>
            </w:pPr>
            <w:r w:rsidRPr="00324BD9">
              <w:rPr>
                <w:spacing w:val="0"/>
              </w:rPr>
              <w:t>20.4</w:t>
            </w:r>
            <w:r w:rsidRPr="00324BD9">
              <w:rPr>
                <w:spacing w:val="0"/>
              </w:rPr>
              <w:tab/>
            </w:r>
            <w:r w:rsidR="00455149" w:rsidRPr="00324BD9">
              <w:rPr>
                <w:spacing w:val="0"/>
              </w:rPr>
              <w:t xml:space="preserve">The above provisions of GCC Clause </w:t>
            </w:r>
            <w:r w:rsidRPr="00324BD9">
              <w:rPr>
                <w:spacing w:val="0"/>
              </w:rPr>
              <w:t xml:space="preserve">20 </w:t>
            </w:r>
            <w:r w:rsidR="00455149" w:rsidRPr="00324BD9">
              <w:rPr>
                <w:spacing w:val="0"/>
              </w:rPr>
              <w:t>shall not in any way modify any undertaking of confidentiality given by either of the parties hereto prior to the date of the Contract in respect of the Supply or any part thereof.</w:t>
            </w:r>
          </w:p>
          <w:p w14:paraId="0DAC3042" w14:textId="77777777" w:rsidR="00455149" w:rsidRPr="00324BD9" w:rsidRDefault="00B37D39" w:rsidP="006D2B3E">
            <w:pPr>
              <w:pStyle w:val="Sub-ClauseText"/>
              <w:ind w:left="612" w:hanging="612"/>
              <w:rPr>
                <w:spacing w:val="0"/>
              </w:rPr>
            </w:pPr>
            <w:r w:rsidRPr="00324BD9">
              <w:rPr>
                <w:spacing w:val="0"/>
              </w:rPr>
              <w:t>20.5</w:t>
            </w:r>
            <w:r w:rsidRPr="00324BD9">
              <w:rPr>
                <w:spacing w:val="0"/>
              </w:rPr>
              <w:tab/>
            </w:r>
            <w:r w:rsidR="00455149" w:rsidRPr="00324BD9">
              <w:rPr>
                <w:spacing w:val="0"/>
              </w:rPr>
              <w:t xml:space="preserve">The provisions of GCC Clause </w:t>
            </w:r>
            <w:r w:rsidRPr="00324BD9">
              <w:rPr>
                <w:spacing w:val="0"/>
              </w:rPr>
              <w:t xml:space="preserve">20 </w:t>
            </w:r>
            <w:r w:rsidR="00455149" w:rsidRPr="00324BD9">
              <w:rPr>
                <w:spacing w:val="0"/>
              </w:rPr>
              <w:t>shall survive completion or termination, for whatever reason, of the Contract.</w:t>
            </w:r>
          </w:p>
        </w:tc>
      </w:tr>
      <w:tr w:rsidR="00455149" w:rsidRPr="00324BD9" w14:paraId="7247715F" w14:textId="77777777" w:rsidTr="007C36C4">
        <w:trPr>
          <w:gridBefore w:val="1"/>
          <w:wBefore w:w="18" w:type="dxa"/>
        </w:trPr>
        <w:tc>
          <w:tcPr>
            <w:tcW w:w="2250" w:type="dxa"/>
          </w:tcPr>
          <w:p w14:paraId="76C9710B" w14:textId="77777777" w:rsidR="00455149" w:rsidRPr="00324BD9" w:rsidRDefault="005A0156" w:rsidP="000D5179">
            <w:pPr>
              <w:pStyle w:val="Style7"/>
            </w:pPr>
            <w:bookmarkStart w:id="456" w:name="_Toc55725827"/>
            <w:r w:rsidRPr="00324BD9">
              <w:t>21.</w:t>
            </w:r>
            <w:r w:rsidRPr="00324BD9">
              <w:tab/>
            </w:r>
            <w:r w:rsidR="00455149" w:rsidRPr="00324BD9">
              <w:t>Subcontracting</w:t>
            </w:r>
            <w:bookmarkEnd w:id="456"/>
          </w:p>
        </w:tc>
        <w:tc>
          <w:tcPr>
            <w:tcW w:w="7290" w:type="dxa"/>
          </w:tcPr>
          <w:p w14:paraId="2902B85F" w14:textId="77777777" w:rsidR="00455149" w:rsidRPr="00324BD9" w:rsidRDefault="00B37D39" w:rsidP="006D2B3E">
            <w:pPr>
              <w:pStyle w:val="Sub-ClauseText"/>
              <w:ind w:left="612" w:hanging="612"/>
              <w:rPr>
                <w:spacing w:val="0"/>
              </w:rPr>
            </w:pPr>
            <w:r w:rsidRPr="00324BD9">
              <w:rPr>
                <w:spacing w:val="0"/>
              </w:rPr>
              <w:t>21.1</w:t>
            </w:r>
            <w:r w:rsidRPr="00324BD9">
              <w:rPr>
                <w:spacing w:val="0"/>
              </w:rPr>
              <w:tab/>
            </w:r>
            <w:r w:rsidR="00455149" w:rsidRPr="00324BD9">
              <w:rPr>
                <w:spacing w:val="0"/>
              </w:rPr>
              <w:t xml:space="preserve">The Supplier shall notify the Purchaser in writing of all subcontracts awarded under the Contract if not already specified in the </w:t>
            </w:r>
            <w:r w:rsidR="00FE2557" w:rsidRPr="00324BD9">
              <w:rPr>
                <w:spacing w:val="0"/>
              </w:rPr>
              <w:t>Bid</w:t>
            </w:r>
            <w:r w:rsidR="00455149" w:rsidRPr="00324BD9">
              <w:rPr>
                <w:spacing w:val="0"/>
              </w:rPr>
              <w:t xml:space="preserve">. Such </w:t>
            </w:r>
            <w:r w:rsidR="00455149" w:rsidRPr="00324BD9">
              <w:rPr>
                <w:spacing w:val="0"/>
              </w:rPr>
              <w:lastRenderedPageBreak/>
              <w:t xml:space="preserve">notification, in the original </w:t>
            </w:r>
            <w:r w:rsidR="00FE2557" w:rsidRPr="00324BD9">
              <w:rPr>
                <w:spacing w:val="0"/>
              </w:rPr>
              <w:t>Bid</w:t>
            </w:r>
            <w:r w:rsidR="00455149" w:rsidRPr="00324BD9">
              <w:rPr>
                <w:spacing w:val="0"/>
              </w:rPr>
              <w:t xml:space="preserve"> or later shall not relieve the Supplier from any of its obligations, duties, responsibilities, or liability under the Contract.</w:t>
            </w:r>
          </w:p>
          <w:p w14:paraId="6867D446" w14:textId="77777777" w:rsidR="00455149" w:rsidRPr="00324BD9" w:rsidRDefault="00B37D39" w:rsidP="006D2B3E">
            <w:pPr>
              <w:pStyle w:val="Sub-ClauseText"/>
              <w:ind w:left="612" w:hanging="612"/>
              <w:rPr>
                <w:spacing w:val="0"/>
              </w:rPr>
            </w:pPr>
            <w:r w:rsidRPr="00324BD9">
              <w:rPr>
                <w:spacing w:val="0"/>
              </w:rPr>
              <w:t>21.2</w:t>
            </w:r>
            <w:r w:rsidRPr="00324BD9">
              <w:rPr>
                <w:spacing w:val="0"/>
              </w:rPr>
              <w:tab/>
            </w:r>
            <w:r w:rsidR="00455149" w:rsidRPr="00324BD9">
              <w:rPr>
                <w:spacing w:val="0"/>
              </w:rPr>
              <w:t xml:space="preserve">Subcontracts shall comply with the provisions of GCC Clauses 3 and 7.  </w:t>
            </w:r>
          </w:p>
        </w:tc>
      </w:tr>
      <w:tr w:rsidR="00455149" w:rsidRPr="00324BD9" w14:paraId="115646EC" w14:textId="77777777" w:rsidTr="007C36C4">
        <w:trPr>
          <w:gridBefore w:val="1"/>
          <w:wBefore w:w="18" w:type="dxa"/>
        </w:trPr>
        <w:tc>
          <w:tcPr>
            <w:tcW w:w="2250" w:type="dxa"/>
          </w:tcPr>
          <w:p w14:paraId="39D53196" w14:textId="77777777" w:rsidR="00455149" w:rsidRPr="00324BD9" w:rsidRDefault="005A0156" w:rsidP="000D5179">
            <w:pPr>
              <w:pStyle w:val="Style7"/>
            </w:pPr>
            <w:bookmarkStart w:id="457" w:name="_Toc55725828"/>
            <w:r w:rsidRPr="00324BD9">
              <w:lastRenderedPageBreak/>
              <w:t>22.</w:t>
            </w:r>
            <w:r w:rsidRPr="00324BD9">
              <w:tab/>
            </w:r>
            <w:r w:rsidR="00455149" w:rsidRPr="00324BD9">
              <w:t>Specifications and Standards</w:t>
            </w:r>
            <w:bookmarkEnd w:id="457"/>
          </w:p>
        </w:tc>
        <w:tc>
          <w:tcPr>
            <w:tcW w:w="7290" w:type="dxa"/>
          </w:tcPr>
          <w:p w14:paraId="42DC2CDF" w14:textId="77777777" w:rsidR="00455149" w:rsidRPr="00324BD9" w:rsidRDefault="00B37D39" w:rsidP="006D2B3E">
            <w:pPr>
              <w:pStyle w:val="Sub-ClauseText"/>
              <w:ind w:left="612" w:hanging="612"/>
              <w:rPr>
                <w:spacing w:val="0"/>
              </w:rPr>
            </w:pPr>
            <w:r w:rsidRPr="00324BD9">
              <w:rPr>
                <w:spacing w:val="0"/>
              </w:rPr>
              <w:t>22.1</w:t>
            </w:r>
            <w:r w:rsidRPr="00324BD9">
              <w:rPr>
                <w:spacing w:val="0"/>
              </w:rPr>
              <w:tab/>
            </w:r>
            <w:r w:rsidR="00455149" w:rsidRPr="00324BD9">
              <w:rPr>
                <w:spacing w:val="0"/>
              </w:rPr>
              <w:t>Technical Specifications and Drawings</w:t>
            </w:r>
          </w:p>
          <w:p w14:paraId="13B237A3" w14:textId="77777777" w:rsidR="00455149" w:rsidRPr="00324BD9" w:rsidRDefault="00455149" w:rsidP="009D4EF8">
            <w:pPr>
              <w:pStyle w:val="Heading3"/>
              <w:numPr>
                <w:ilvl w:val="2"/>
                <w:numId w:val="59"/>
              </w:numPr>
              <w:spacing w:before="120" w:after="120"/>
            </w:pPr>
            <w:r w:rsidRPr="00324BD9">
              <w:t>The Goods and Related Services supplied under this Contract shall conform to the technical specifications and standards mentioned in Section VI</w:t>
            </w:r>
            <w:r w:rsidR="00A06CD5" w:rsidRPr="00324BD9">
              <w:t>I</w:t>
            </w:r>
            <w:r w:rsidRPr="00324BD9">
              <w:t>, Schedule of Requirements and, when no applicable standard is mentioned, the standard shall be equivalent or superior to the official standards whose application is appropriate to the Goods’ country of origin.</w:t>
            </w:r>
          </w:p>
          <w:p w14:paraId="370D2CC6" w14:textId="77777777" w:rsidR="00455149" w:rsidRPr="00324BD9" w:rsidRDefault="00455149" w:rsidP="009D4EF8">
            <w:pPr>
              <w:pStyle w:val="Heading3"/>
              <w:numPr>
                <w:ilvl w:val="2"/>
                <w:numId w:val="59"/>
              </w:numPr>
              <w:spacing w:before="120" w:after="120"/>
            </w:pPr>
            <w:r w:rsidRPr="00324BD9">
              <w:t>The Supplier shall be entitled to disclaim responsibility for any design, data, drawing, specification or other document, or any modification thereof provided or designed by or on behalf of the Purchaser, by giving a notice of such disclaimer to the Purchaser.</w:t>
            </w:r>
          </w:p>
          <w:p w14:paraId="0F7B897D" w14:textId="77777777" w:rsidR="00455149" w:rsidRPr="00324BD9" w:rsidRDefault="00455149" w:rsidP="009D4EF8">
            <w:pPr>
              <w:pStyle w:val="Heading3"/>
              <w:numPr>
                <w:ilvl w:val="2"/>
                <w:numId w:val="59"/>
              </w:numPr>
              <w:spacing w:before="120" w:after="120"/>
            </w:pPr>
            <w:r w:rsidRPr="00324BD9">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324BD9">
              <w:t>33</w:t>
            </w:r>
            <w:r w:rsidRPr="00324BD9">
              <w:t>.</w:t>
            </w:r>
          </w:p>
        </w:tc>
      </w:tr>
      <w:tr w:rsidR="00455149" w:rsidRPr="00324BD9" w14:paraId="400AAFBF" w14:textId="77777777" w:rsidTr="007C36C4">
        <w:trPr>
          <w:gridBefore w:val="1"/>
          <w:wBefore w:w="18" w:type="dxa"/>
        </w:trPr>
        <w:tc>
          <w:tcPr>
            <w:tcW w:w="2250" w:type="dxa"/>
          </w:tcPr>
          <w:p w14:paraId="35EB7C4A" w14:textId="77777777" w:rsidR="00455149" w:rsidRPr="00324BD9" w:rsidRDefault="005A0156" w:rsidP="000D5179">
            <w:pPr>
              <w:pStyle w:val="Style7"/>
            </w:pPr>
            <w:bookmarkStart w:id="458" w:name="_Toc55725829"/>
            <w:r w:rsidRPr="00324BD9">
              <w:t>23.</w:t>
            </w:r>
            <w:r w:rsidRPr="00324BD9">
              <w:tab/>
            </w:r>
            <w:r w:rsidR="00455149" w:rsidRPr="00324BD9">
              <w:t>Packing and Documents</w:t>
            </w:r>
            <w:bookmarkEnd w:id="458"/>
          </w:p>
        </w:tc>
        <w:tc>
          <w:tcPr>
            <w:tcW w:w="7290" w:type="dxa"/>
          </w:tcPr>
          <w:p w14:paraId="260BF156" w14:textId="77777777" w:rsidR="00455149" w:rsidRPr="00324BD9" w:rsidRDefault="00B37D39" w:rsidP="006D2B3E">
            <w:pPr>
              <w:pStyle w:val="Sub-ClauseText"/>
              <w:ind w:left="612" w:hanging="612"/>
              <w:rPr>
                <w:spacing w:val="0"/>
              </w:rPr>
            </w:pPr>
            <w:r w:rsidRPr="00324BD9">
              <w:rPr>
                <w:spacing w:val="0"/>
              </w:rPr>
              <w:t>23.1</w:t>
            </w:r>
            <w:r w:rsidRPr="00324BD9">
              <w:rPr>
                <w:spacing w:val="0"/>
              </w:rPr>
              <w:tab/>
            </w:r>
            <w:r w:rsidR="00455149" w:rsidRPr="00324BD9">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33362A8A" w14:textId="77777777" w:rsidR="00455149" w:rsidRPr="00324BD9" w:rsidRDefault="00B37D39" w:rsidP="006D2B3E">
            <w:pPr>
              <w:pStyle w:val="Sub-ClauseText"/>
              <w:ind w:left="612" w:hanging="612"/>
              <w:rPr>
                <w:spacing w:val="0"/>
              </w:rPr>
            </w:pPr>
            <w:r w:rsidRPr="00324BD9">
              <w:rPr>
                <w:spacing w:val="0"/>
              </w:rPr>
              <w:t>23.2</w:t>
            </w:r>
            <w:r w:rsidRPr="00324BD9">
              <w:rPr>
                <w:spacing w:val="0"/>
              </w:rPr>
              <w:tab/>
            </w:r>
            <w:r w:rsidR="00455149" w:rsidRPr="00324BD9">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sidRPr="00324BD9">
              <w:rPr>
                <w:b/>
                <w:spacing w:val="0"/>
              </w:rPr>
              <w:t>SCC</w:t>
            </w:r>
            <w:r w:rsidR="00455149" w:rsidRPr="00324BD9">
              <w:rPr>
                <w:b/>
                <w:bCs/>
                <w:spacing w:val="0"/>
              </w:rPr>
              <w:t>,</w:t>
            </w:r>
            <w:r w:rsidR="00455149" w:rsidRPr="00324BD9">
              <w:rPr>
                <w:spacing w:val="0"/>
              </w:rPr>
              <w:t xml:space="preserve"> and in any other instructions ordered by the Purchaser.</w:t>
            </w:r>
          </w:p>
        </w:tc>
      </w:tr>
      <w:tr w:rsidR="00455149" w:rsidRPr="00324BD9" w14:paraId="26130E92" w14:textId="77777777" w:rsidTr="007C36C4">
        <w:trPr>
          <w:gridBefore w:val="1"/>
          <w:wBefore w:w="18" w:type="dxa"/>
        </w:trPr>
        <w:tc>
          <w:tcPr>
            <w:tcW w:w="2250" w:type="dxa"/>
          </w:tcPr>
          <w:p w14:paraId="75051464" w14:textId="77777777" w:rsidR="00455149" w:rsidRPr="00324BD9" w:rsidRDefault="005A0156" w:rsidP="000D5179">
            <w:pPr>
              <w:pStyle w:val="Style7"/>
            </w:pPr>
            <w:bookmarkStart w:id="459" w:name="_Toc55725830"/>
            <w:r w:rsidRPr="00324BD9">
              <w:t>24.</w:t>
            </w:r>
            <w:r w:rsidRPr="00324BD9">
              <w:tab/>
            </w:r>
            <w:r w:rsidR="00455149" w:rsidRPr="00324BD9">
              <w:t>Insurance</w:t>
            </w:r>
            <w:bookmarkEnd w:id="459"/>
          </w:p>
        </w:tc>
        <w:tc>
          <w:tcPr>
            <w:tcW w:w="7290" w:type="dxa"/>
          </w:tcPr>
          <w:p w14:paraId="5EEC30A5" w14:textId="77777777" w:rsidR="00455149" w:rsidRPr="00324BD9" w:rsidRDefault="00B37D39" w:rsidP="006D2B3E">
            <w:pPr>
              <w:pStyle w:val="Sub-ClauseText"/>
              <w:ind w:left="612" w:hanging="612"/>
              <w:rPr>
                <w:spacing w:val="0"/>
              </w:rPr>
            </w:pPr>
            <w:r w:rsidRPr="00324BD9">
              <w:rPr>
                <w:spacing w:val="0"/>
              </w:rPr>
              <w:t>24.1</w:t>
            </w:r>
            <w:r w:rsidRPr="00324BD9">
              <w:rPr>
                <w:spacing w:val="0"/>
              </w:rPr>
              <w:tab/>
            </w:r>
            <w:r w:rsidR="00455149" w:rsidRPr="00324BD9">
              <w:rPr>
                <w:spacing w:val="0"/>
              </w:rPr>
              <w:t xml:space="preserve">Unless otherwise specified in the </w:t>
            </w:r>
            <w:r w:rsidR="00455149" w:rsidRPr="00324BD9">
              <w:rPr>
                <w:b/>
                <w:spacing w:val="0"/>
              </w:rPr>
              <w:t>SCC</w:t>
            </w:r>
            <w:r w:rsidR="00455149" w:rsidRPr="00324BD9">
              <w:rPr>
                <w:b/>
                <w:bCs/>
                <w:spacing w:val="0"/>
              </w:rPr>
              <w:t>,</w:t>
            </w:r>
            <w:r w:rsidR="00455149" w:rsidRPr="00324BD9">
              <w:rPr>
                <w:spacing w:val="0"/>
              </w:rPr>
              <w:t xml:space="preserve"> the Goods supplied under the Contract shall be fully insured—in a freely convertible currency from an eligible country—against loss or damage incidental to manufacture or acquisition, transportation, storage, and delivery, in </w:t>
            </w:r>
            <w:r w:rsidR="00455149" w:rsidRPr="00324BD9">
              <w:rPr>
                <w:spacing w:val="0"/>
              </w:rPr>
              <w:lastRenderedPageBreak/>
              <w:t xml:space="preserve">accordance with the applicable Incoterms or in the manner specified in the </w:t>
            </w:r>
            <w:r w:rsidR="00455149" w:rsidRPr="00324BD9">
              <w:rPr>
                <w:b/>
                <w:spacing w:val="0"/>
              </w:rPr>
              <w:t>SCC</w:t>
            </w:r>
            <w:r w:rsidR="00455149" w:rsidRPr="00324BD9">
              <w:rPr>
                <w:b/>
                <w:bCs/>
                <w:spacing w:val="0"/>
              </w:rPr>
              <w:t>.</w:t>
            </w:r>
            <w:r w:rsidR="00455149" w:rsidRPr="00324BD9">
              <w:rPr>
                <w:spacing w:val="0"/>
              </w:rPr>
              <w:t xml:space="preserve">  </w:t>
            </w:r>
          </w:p>
        </w:tc>
      </w:tr>
      <w:tr w:rsidR="00455149" w:rsidRPr="00324BD9" w14:paraId="4845ABB4" w14:textId="77777777" w:rsidTr="007C36C4">
        <w:trPr>
          <w:gridBefore w:val="1"/>
          <w:wBefore w:w="18" w:type="dxa"/>
        </w:trPr>
        <w:tc>
          <w:tcPr>
            <w:tcW w:w="2250" w:type="dxa"/>
          </w:tcPr>
          <w:p w14:paraId="4422CEB5" w14:textId="77777777" w:rsidR="00455149" w:rsidRPr="00324BD9" w:rsidRDefault="005A0156" w:rsidP="000D5179">
            <w:pPr>
              <w:pStyle w:val="Style7"/>
            </w:pPr>
            <w:bookmarkStart w:id="460" w:name="_Toc55725831"/>
            <w:r w:rsidRPr="00324BD9">
              <w:lastRenderedPageBreak/>
              <w:t>25.</w:t>
            </w:r>
            <w:r w:rsidRPr="00324BD9">
              <w:tab/>
            </w:r>
            <w:r w:rsidR="00455149" w:rsidRPr="00324BD9">
              <w:t>Transportation</w:t>
            </w:r>
            <w:bookmarkEnd w:id="460"/>
            <w:r w:rsidR="009007C3" w:rsidRPr="00324BD9">
              <w:t xml:space="preserve"> </w:t>
            </w:r>
          </w:p>
        </w:tc>
        <w:tc>
          <w:tcPr>
            <w:tcW w:w="7290" w:type="dxa"/>
          </w:tcPr>
          <w:p w14:paraId="0660BD2A" w14:textId="77777777" w:rsidR="00455149" w:rsidRPr="00324BD9" w:rsidRDefault="00B37D39" w:rsidP="006D2B3E">
            <w:pPr>
              <w:pStyle w:val="Sub-ClauseText"/>
              <w:ind w:left="612" w:hanging="612"/>
              <w:rPr>
                <w:spacing w:val="0"/>
              </w:rPr>
            </w:pPr>
            <w:r w:rsidRPr="00324BD9">
              <w:rPr>
                <w:spacing w:val="0"/>
              </w:rPr>
              <w:t>25.1</w:t>
            </w:r>
            <w:r w:rsidRPr="00324BD9">
              <w:rPr>
                <w:spacing w:val="0"/>
              </w:rPr>
              <w:tab/>
            </w:r>
            <w:r w:rsidR="00455149" w:rsidRPr="00324BD9">
              <w:rPr>
                <w:spacing w:val="0"/>
              </w:rPr>
              <w:t xml:space="preserve">Unless otherwise specified in the </w:t>
            </w:r>
            <w:r w:rsidR="00455149" w:rsidRPr="00324BD9">
              <w:rPr>
                <w:b/>
                <w:spacing w:val="0"/>
              </w:rPr>
              <w:t>SCC</w:t>
            </w:r>
            <w:r w:rsidR="00455149" w:rsidRPr="00324BD9">
              <w:rPr>
                <w:b/>
                <w:bCs/>
                <w:spacing w:val="0"/>
              </w:rPr>
              <w:t>,</w:t>
            </w:r>
            <w:r w:rsidR="00455149" w:rsidRPr="00324BD9">
              <w:rPr>
                <w:spacing w:val="0"/>
              </w:rPr>
              <w:t xml:space="preserve"> responsibility for arranging transportation of the Goods shall be in accordance with the specified Incoterms. </w:t>
            </w:r>
          </w:p>
        </w:tc>
      </w:tr>
      <w:tr w:rsidR="00455149" w:rsidRPr="00324BD9" w14:paraId="3F4ECFA4" w14:textId="77777777" w:rsidTr="007C36C4">
        <w:trPr>
          <w:gridBefore w:val="1"/>
          <w:wBefore w:w="18" w:type="dxa"/>
        </w:trPr>
        <w:tc>
          <w:tcPr>
            <w:tcW w:w="2250" w:type="dxa"/>
          </w:tcPr>
          <w:p w14:paraId="33D9021E" w14:textId="77777777" w:rsidR="00455149" w:rsidRPr="00324BD9" w:rsidRDefault="005A0156" w:rsidP="000D5179">
            <w:pPr>
              <w:pStyle w:val="Style7"/>
            </w:pPr>
            <w:bookmarkStart w:id="461" w:name="_Toc55725832"/>
            <w:r w:rsidRPr="00324BD9">
              <w:t>26.</w:t>
            </w:r>
            <w:r w:rsidRPr="00324BD9">
              <w:tab/>
            </w:r>
            <w:r w:rsidR="00455149" w:rsidRPr="00324BD9">
              <w:t>Inspections and Tests</w:t>
            </w:r>
            <w:bookmarkEnd w:id="461"/>
          </w:p>
        </w:tc>
        <w:tc>
          <w:tcPr>
            <w:tcW w:w="7290" w:type="dxa"/>
          </w:tcPr>
          <w:p w14:paraId="2732F7B1" w14:textId="77777777" w:rsidR="00455149" w:rsidRPr="00324BD9" w:rsidRDefault="00614550" w:rsidP="006D2B3E">
            <w:pPr>
              <w:pStyle w:val="Sub-ClauseText"/>
              <w:ind w:left="612" w:hanging="612"/>
              <w:rPr>
                <w:spacing w:val="0"/>
              </w:rPr>
            </w:pPr>
            <w:r w:rsidRPr="00324BD9">
              <w:rPr>
                <w:spacing w:val="0"/>
              </w:rPr>
              <w:t>26.1</w:t>
            </w:r>
            <w:r w:rsidRPr="00324BD9">
              <w:rPr>
                <w:spacing w:val="0"/>
              </w:rPr>
              <w:tab/>
            </w:r>
            <w:r w:rsidR="00455149" w:rsidRPr="00324BD9">
              <w:rPr>
                <w:spacing w:val="0"/>
              </w:rPr>
              <w:t xml:space="preserve">The Supplier shall at its own expense and at no cost to the Purchaser carry out all such tests and/or inspections of the Goods and Related Services as are specified in the </w:t>
            </w:r>
            <w:r w:rsidR="00455149" w:rsidRPr="00324BD9">
              <w:rPr>
                <w:b/>
                <w:spacing w:val="0"/>
              </w:rPr>
              <w:t>SCC</w:t>
            </w:r>
            <w:r w:rsidR="00455149" w:rsidRPr="00324BD9">
              <w:rPr>
                <w:b/>
                <w:bCs/>
                <w:spacing w:val="0"/>
              </w:rPr>
              <w:t>.</w:t>
            </w:r>
          </w:p>
          <w:p w14:paraId="6954FD04" w14:textId="77777777" w:rsidR="00455149" w:rsidRPr="00324BD9" w:rsidRDefault="00614550" w:rsidP="006D2B3E">
            <w:pPr>
              <w:pStyle w:val="Sub-ClauseText"/>
              <w:ind w:left="612" w:hanging="612"/>
              <w:rPr>
                <w:spacing w:val="0"/>
              </w:rPr>
            </w:pPr>
            <w:r w:rsidRPr="00324BD9">
              <w:rPr>
                <w:spacing w:val="0"/>
              </w:rPr>
              <w:t>26.2</w:t>
            </w:r>
            <w:r w:rsidRPr="00324BD9">
              <w:rPr>
                <w:spacing w:val="0"/>
              </w:rPr>
              <w:tab/>
            </w:r>
            <w:r w:rsidR="00455149" w:rsidRPr="00324BD9">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00455149" w:rsidRPr="00324BD9">
              <w:rPr>
                <w:b/>
                <w:spacing w:val="0"/>
              </w:rPr>
              <w:t>SCC</w:t>
            </w:r>
            <w:r w:rsidR="00455149" w:rsidRPr="00324BD9">
              <w:rPr>
                <w:b/>
                <w:bCs/>
                <w:spacing w:val="0"/>
              </w:rPr>
              <w:t>.</w:t>
            </w:r>
            <w:r w:rsidR="00455149" w:rsidRPr="00324BD9">
              <w:rPr>
                <w:spacing w:val="0"/>
              </w:rPr>
              <w:t xml:space="preserve">  Subject to GCC Sub-Clause </w:t>
            </w:r>
            <w:r w:rsidR="00B37D39" w:rsidRPr="00324BD9">
              <w:rPr>
                <w:spacing w:val="0"/>
              </w:rPr>
              <w:t>26</w:t>
            </w:r>
            <w:r w:rsidR="00455149" w:rsidRPr="00324BD9">
              <w:rPr>
                <w:spacing w:val="0"/>
              </w:rPr>
              <w:t>.3, if conducted on the premises of the Supplier or its Subcontractor, all reasonable facilities and assistance, including access to drawings and production data, shall be furnished to the inspectors at no charge to the Purchaser.</w:t>
            </w:r>
          </w:p>
          <w:p w14:paraId="7C7B79BC" w14:textId="77777777" w:rsidR="00455149" w:rsidRPr="00324BD9" w:rsidRDefault="00614550" w:rsidP="006D2B3E">
            <w:pPr>
              <w:pStyle w:val="Sub-ClauseText"/>
              <w:ind w:left="612" w:hanging="612"/>
              <w:rPr>
                <w:spacing w:val="0"/>
              </w:rPr>
            </w:pPr>
            <w:r w:rsidRPr="00324BD9">
              <w:rPr>
                <w:spacing w:val="0"/>
              </w:rPr>
              <w:t>26.3</w:t>
            </w:r>
            <w:r w:rsidRPr="00324BD9">
              <w:rPr>
                <w:spacing w:val="0"/>
              </w:rPr>
              <w:tab/>
            </w:r>
            <w:r w:rsidR="00455149" w:rsidRPr="00324BD9">
              <w:rPr>
                <w:spacing w:val="0"/>
              </w:rPr>
              <w:t xml:space="preserve">The Purchaser or its designated representative shall be entitled to attend the tests and/or inspections referred to in GCC Sub-Clause </w:t>
            </w:r>
            <w:r w:rsidR="00B37D39" w:rsidRPr="00324BD9">
              <w:rPr>
                <w:spacing w:val="0"/>
              </w:rPr>
              <w:t>26</w:t>
            </w:r>
            <w:r w:rsidR="00455149" w:rsidRPr="00324BD9">
              <w:rPr>
                <w:spacing w:val="0"/>
              </w:rPr>
              <w:t>.2, provided that the Purchaser bear all of its own costs and expenses incurred in connection with such attendance including, but not limited to, all traveling and board and lodging expenses.</w:t>
            </w:r>
          </w:p>
          <w:p w14:paraId="27FA2818" w14:textId="77777777" w:rsidR="00455149" w:rsidRPr="00324BD9" w:rsidRDefault="00614550" w:rsidP="006D2B3E">
            <w:pPr>
              <w:pStyle w:val="Sub-ClauseText"/>
              <w:ind w:left="612" w:hanging="612"/>
              <w:rPr>
                <w:spacing w:val="0"/>
              </w:rPr>
            </w:pPr>
            <w:r w:rsidRPr="00324BD9">
              <w:rPr>
                <w:spacing w:val="0"/>
              </w:rPr>
              <w:t>26.4</w:t>
            </w:r>
            <w:r w:rsidRPr="00324BD9">
              <w:rPr>
                <w:spacing w:val="0"/>
              </w:rPr>
              <w:tab/>
            </w:r>
            <w:r w:rsidR="00455149" w:rsidRPr="00324BD9">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42E0F1DE" w14:textId="77777777" w:rsidR="00455149" w:rsidRPr="00324BD9" w:rsidRDefault="00614550" w:rsidP="006D2B3E">
            <w:pPr>
              <w:pStyle w:val="Sub-ClauseText"/>
              <w:ind w:left="612" w:hanging="612"/>
              <w:rPr>
                <w:spacing w:val="0"/>
              </w:rPr>
            </w:pPr>
            <w:r w:rsidRPr="00324BD9">
              <w:rPr>
                <w:spacing w:val="0"/>
              </w:rPr>
              <w:t>26.5</w:t>
            </w:r>
            <w:r w:rsidRPr="00324BD9">
              <w:rPr>
                <w:spacing w:val="0"/>
              </w:rPr>
              <w:tab/>
            </w:r>
            <w:r w:rsidR="00455149" w:rsidRPr="00324BD9">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4AABA09F" w14:textId="77777777" w:rsidR="00455149" w:rsidRPr="00324BD9" w:rsidRDefault="00614550" w:rsidP="006D2B3E">
            <w:pPr>
              <w:pStyle w:val="Sub-ClauseText"/>
              <w:ind w:left="612" w:hanging="612"/>
              <w:rPr>
                <w:spacing w:val="0"/>
              </w:rPr>
            </w:pPr>
            <w:r w:rsidRPr="00324BD9">
              <w:rPr>
                <w:spacing w:val="0"/>
              </w:rPr>
              <w:t>26.6</w:t>
            </w:r>
            <w:r w:rsidRPr="00324BD9">
              <w:rPr>
                <w:spacing w:val="0"/>
              </w:rPr>
              <w:tab/>
            </w:r>
            <w:r w:rsidR="00455149" w:rsidRPr="00324BD9">
              <w:rPr>
                <w:spacing w:val="0"/>
              </w:rPr>
              <w:t>The Supplier shall provide the Purchaser with a report of the results of any such test and/or inspection.</w:t>
            </w:r>
          </w:p>
          <w:p w14:paraId="353DDED6" w14:textId="77777777" w:rsidR="00455149" w:rsidRPr="00324BD9" w:rsidRDefault="00614550" w:rsidP="006D2B3E">
            <w:pPr>
              <w:pStyle w:val="Sub-ClauseText"/>
              <w:ind w:left="612" w:hanging="612"/>
              <w:rPr>
                <w:spacing w:val="0"/>
              </w:rPr>
            </w:pPr>
            <w:r w:rsidRPr="00324BD9">
              <w:rPr>
                <w:spacing w:val="0"/>
              </w:rPr>
              <w:t>26.7</w:t>
            </w:r>
            <w:r w:rsidRPr="00324BD9">
              <w:rPr>
                <w:spacing w:val="0"/>
              </w:rPr>
              <w:tab/>
            </w:r>
            <w:r w:rsidR="00455149" w:rsidRPr="00324BD9">
              <w:rPr>
                <w:spacing w:val="0"/>
              </w:rPr>
              <w:t xml:space="preserve">The Purchaser may reject any Goods or any part thereof that fail to pass any test and/or inspection or do not conform to the </w:t>
            </w:r>
            <w:r w:rsidR="00455149" w:rsidRPr="00324BD9">
              <w:rPr>
                <w:spacing w:val="0"/>
              </w:rPr>
              <w:lastRenderedPageBreak/>
              <w:t xml:space="preserve">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324BD9">
              <w:rPr>
                <w:spacing w:val="0"/>
              </w:rPr>
              <w:t>26</w:t>
            </w:r>
            <w:r w:rsidR="00455149" w:rsidRPr="00324BD9">
              <w:rPr>
                <w:spacing w:val="0"/>
              </w:rPr>
              <w:t>.4.</w:t>
            </w:r>
          </w:p>
          <w:p w14:paraId="219A80E0" w14:textId="77777777" w:rsidR="00455149" w:rsidRPr="00324BD9" w:rsidRDefault="00614550" w:rsidP="006D2B3E">
            <w:pPr>
              <w:pStyle w:val="Sub-ClauseText"/>
              <w:ind w:left="612" w:hanging="612"/>
              <w:rPr>
                <w:spacing w:val="0"/>
              </w:rPr>
            </w:pPr>
            <w:r w:rsidRPr="00324BD9">
              <w:rPr>
                <w:spacing w:val="0"/>
              </w:rPr>
              <w:t>26.8</w:t>
            </w:r>
            <w:r w:rsidRPr="00324BD9">
              <w:rPr>
                <w:spacing w:val="0"/>
              </w:rPr>
              <w:tab/>
            </w:r>
            <w:r w:rsidR="00455149" w:rsidRPr="00324BD9">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324BD9">
              <w:rPr>
                <w:spacing w:val="0"/>
              </w:rPr>
              <w:t>26</w:t>
            </w:r>
            <w:r w:rsidR="00455149" w:rsidRPr="00324BD9">
              <w:rPr>
                <w:spacing w:val="0"/>
              </w:rPr>
              <w:t>.6, shall release the Supplier from any warranties or other obligations under the Contract.</w:t>
            </w:r>
          </w:p>
        </w:tc>
      </w:tr>
      <w:tr w:rsidR="00455149" w:rsidRPr="00324BD9" w14:paraId="6F1C810E" w14:textId="77777777" w:rsidTr="007C36C4">
        <w:trPr>
          <w:gridBefore w:val="1"/>
          <w:wBefore w:w="18" w:type="dxa"/>
        </w:trPr>
        <w:tc>
          <w:tcPr>
            <w:tcW w:w="2250" w:type="dxa"/>
          </w:tcPr>
          <w:p w14:paraId="4D809E3E" w14:textId="77777777" w:rsidR="00455149" w:rsidRPr="00324BD9" w:rsidRDefault="005A0156" w:rsidP="000D5179">
            <w:pPr>
              <w:pStyle w:val="Style7"/>
            </w:pPr>
            <w:bookmarkStart w:id="462" w:name="_Toc55725833"/>
            <w:r w:rsidRPr="00324BD9">
              <w:lastRenderedPageBreak/>
              <w:t>27.</w:t>
            </w:r>
            <w:r w:rsidRPr="00324BD9">
              <w:tab/>
            </w:r>
            <w:r w:rsidR="00455149" w:rsidRPr="00324BD9">
              <w:t>Liquidated Damages</w:t>
            </w:r>
            <w:bookmarkEnd w:id="462"/>
          </w:p>
        </w:tc>
        <w:tc>
          <w:tcPr>
            <w:tcW w:w="7290" w:type="dxa"/>
          </w:tcPr>
          <w:p w14:paraId="5A439E4B" w14:textId="77777777" w:rsidR="00455149" w:rsidRPr="00324BD9" w:rsidRDefault="00614550" w:rsidP="006D2B3E">
            <w:pPr>
              <w:pStyle w:val="Sub-ClauseText"/>
              <w:ind w:left="612" w:hanging="612"/>
              <w:rPr>
                <w:spacing w:val="0"/>
              </w:rPr>
            </w:pPr>
            <w:r w:rsidRPr="00324BD9">
              <w:rPr>
                <w:spacing w:val="0"/>
              </w:rPr>
              <w:t>27.1</w:t>
            </w:r>
            <w:r w:rsidRPr="00324BD9">
              <w:rPr>
                <w:spacing w:val="0"/>
              </w:rPr>
              <w:tab/>
            </w:r>
            <w:r w:rsidR="00455149" w:rsidRPr="00324BD9">
              <w:rPr>
                <w:spacing w:val="0"/>
              </w:rPr>
              <w:t xml:space="preserve">Except as provided under GCC Clause </w:t>
            </w:r>
            <w:r w:rsidR="00B37D39" w:rsidRPr="00324BD9">
              <w:rPr>
                <w:spacing w:val="0"/>
              </w:rPr>
              <w:t>32</w:t>
            </w:r>
            <w:r w:rsidR="00455149" w:rsidRPr="00324BD9">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sidRPr="00324BD9">
              <w:rPr>
                <w:b/>
                <w:spacing w:val="0"/>
              </w:rPr>
              <w:t>SCC</w:t>
            </w:r>
            <w:r w:rsidR="00455149" w:rsidRPr="00324BD9">
              <w:rPr>
                <w:spacing w:val="0"/>
              </w:rPr>
              <w:t xml:space="preserve"> of the delivered price of the delayed Goods or unperformed Services for each week or part thereof of delay until actual delivery or performance, up to a maximum deduction of the percentage specified in those </w:t>
            </w:r>
            <w:r w:rsidR="00455149" w:rsidRPr="00324BD9">
              <w:rPr>
                <w:b/>
                <w:spacing w:val="0"/>
              </w:rPr>
              <w:t>SCC</w:t>
            </w:r>
            <w:r w:rsidR="00455149" w:rsidRPr="00324BD9">
              <w:rPr>
                <w:b/>
                <w:bCs/>
                <w:spacing w:val="0"/>
              </w:rPr>
              <w:t>.</w:t>
            </w:r>
            <w:r w:rsidR="00455149" w:rsidRPr="00324BD9">
              <w:rPr>
                <w:spacing w:val="0"/>
              </w:rPr>
              <w:t xml:space="preserve"> Once the maximum is reached, the Purchaser may terminate the Contract pursuant to GCC Clause </w:t>
            </w:r>
            <w:r w:rsidR="00B37D39" w:rsidRPr="00324BD9">
              <w:rPr>
                <w:spacing w:val="0"/>
              </w:rPr>
              <w:t>35</w:t>
            </w:r>
            <w:r w:rsidR="00455149" w:rsidRPr="00324BD9">
              <w:rPr>
                <w:spacing w:val="0"/>
              </w:rPr>
              <w:t>.</w:t>
            </w:r>
          </w:p>
        </w:tc>
      </w:tr>
      <w:tr w:rsidR="00455149" w:rsidRPr="00324BD9" w14:paraId="057652B4" w14:textId="77777777" w:rsidTr="007C36C4">
        <w:trPr>
          <w:gridBefore w:val="1"/>
          <w:wBefore w:w="18" w:type="dxa"/>
        </w:trPr>
        <w:tc>
          <w:tcPr>
            <w:tcW w:w="2250" w:type="dxa"/>
          </w:tcPr>
          <w:p w14:paraId="338FDFD0" w14:textId="77777777" w:rsidR="00455149" w:rsidRPr="00324BD9" w:rsidRDefault="005A0156" w:rsidP="000D5179">
            <w:pPr>
              <w:pStyle w:val="Style7"/>
            </w:pPr>
            <w:bookmarkStart w:id="463" w:name="_Toc55725834"/>
            <w:r w:rsidRPr="00324BD9">
              <w:t>28.</w:t>
            </w:r>
            <w:r w:rsidRPr="00324BD9">
              <w:tab/>
            </w:r>
            <w:r w:rsidR="00455149" w:rsidRPr="00324BD9">
              <w:t>Warranty</w:t>
            </w:r>
            <w:bookmarkEnd w:id="463"/>
            <w:r w:rsidR="00455149" w:rsidRPr="00324BD9">
              <w:t xml:space="preserve"> </w:t>
            </w:r>
          </w:p>
        </w:tc>
        <w:tc>
          <w:tcPr>
            <w:tcW w:w="7290" w:type="dxa"/>
          </w:tcPr>
          <w:p w14:paraId="3189ED6E" w14:textId="77777777" w:rsidR="00455149" w:rsidRPr="00324BD9" w:rsidRDefault="00614550" w:rsidP="006D2B3E">
            <w:pPr>
              <w:pStyle w:val="Sub-ClauseText"/>
              <w:ind w:left="612" w:hanging="612"/>
              <w:rPr>
                <w:spacing w:val="0"/>
              </w:rPr>
            </w:pPr>
            <w:r w:rsidRPr="00324BD9">
              <w:rPr>
                <w:spacing w:val="0"/>
              </w:rPr>
              <w:t>28.1</w:t>
            </w:r>
            <w:r w:rsidRPr="00324BD9">
              <w:rPr>
                <w:spacing w:val="0"/>
              </w:rPr>
              <w:tab/>
            </w:r>
            <w:r w:rsidR="00455149" w:rsidRPr="00324BD9">
              <w:rPr>
                <w:spacing w:val="0"/>
              </w:rPr>
              <w:t>The Supplier warrants that all the Goods are new, unused, and of the most recent or current models, and that they incorporate all recent improvements in design and materials, unless provided otherwise in the Contract.</w:t>
            </w:r>
          </w:p>
          <w:p w14:paraId="136657A6" w14:textId="77777777" w:rsidR="00455149" w:rsidRPr="00324BD9" w:rsidRDefault="00614550" w:rsidP="006D2B3E">
            <w:pPr>
              <w:pStyle w:val="Sub-ClauseText"/>
              <w:ind w:left="612" w:hanging="612"/>
              <w:rPr>
                <w:spacing w:val="0"/>
              </w:rPr>
            </w:pPr>
            <w:r w:rsidRPr="00324BD9">
              <w:rPr>
                <w:spacing w:val="0"/>
              </w:rPr>
              <w:t>28.2</w:t>
            </w:r>
            <w:r w:rsidRPr="00324BD9">
              <w:rPr>
                <w:spacing w:val="0"/>
              </w:rPr>
              <w:tab/>
            </w:r>
            <w:r w:rsidR="00455149" w:rsidRPr="00324BD9">
              <w:rPr>
                <w:spacing w:val="0"/>
              </w:rPr>
              <w:t xml:space="preserve">Subject to GCC Sub-Clause </w:t>
            </w:r>
            <w:r w:rsidR="00B37D39" w:rsidRPr="00324BD9">
              <w:rPr>
                <w:spacing w:val="0"/>
              </w:rPr>
              <w:t>22</w:t>
            </w:r>
            <w:r w:rsidR="00455149" w:rsidRPr="00324BD9">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583D481B" w14:textId="77777777" w:rsidR="00455149" w:rsidRPr="00324BD9" w:rsidRDefault="00614550" w:rsidP="006D2B3E">
            <w:pPr>
              <w:pStyle w:val="Sub-ClauseText"/>
              <w:ind w:left="612" w:hanging="612"/>
              <w:rPr>
                <w:spacing w:val="0"/>
              </w:rPr>
            </w:pPr>
            <w:r w:rsidRPr="00324BD9">
              <w:rPr>
                <w:spacing w:val="0"/>
              </w:rPr>
              <w:t>28.3</w:t>
            </w:r>
            <w:r w:rsidRPr="00324BD9">
              <w:rPr>
                <w:spacing w:val="0"/>
              </w:rPr>
              <w:tab/>
            </w:r>
            <w:r w:rsidR="00455149" w:rsidRPr="00324BD9">
              <w:rPr>
                <w:spacing w:val="0"/>
              </w:rPr>
              <w:t xml:space="preserve">Unless otherwise specified in the </w:t>
            </w:r>
            <w:r w:rsidR="00455149" w:rsidRPr="00324BD9">
              <w:rPr>
                <w:b/>
                <w:bCs/>
                <w:spacing w:val="0"/>
              </w:rPr>
              <w:t>SCC,</w:t>
            </w:r>
            <w:r w:rsidR="00455149" w:rsidRPr="00324BD9">
              <w:rPr>
                <w:spacing w:val="0"/>
              </w:rPr>
              <w:t xml:space="preserve"> the warranty shall remain valid for twelve (12) months after the Goods, or any portion thereof as the case may be, have been delivered to and accepted at the final destination indicated in the </w:t>
            </w:r>
            <w:r w:rsidR="00455149" w:rsidRPr="00324BD9">
              <w:rPr>
                <w:b/>
                <w:spacing w:val="0"/>
              </w:rPr>
              <w:t>SCC</w:t>
            </w:r>
            <w:r w:rsidR="00455149" w:rsidRPr="00324BD9">
              <w:rPr>
                <w:b/>
                <w:bCs/>
                <w:spacing w:val="0"/>
              </w:rPr>
              <w:t>,</w:t>
            </w:r>
            <w:r w:rsidR="00455149" w:rsidRPr="00324BD9">
              <w:rPr>
                <w:spacing w:val="0"/>
              </w:rPr>
              <w:t xml:space="preserve"> or for eighteen (18) months after the date of shipment from the port or place of loading in the country of origin, whichever period concludes earlier.</w:t>
            </w:r>
          </w:p>
          <w:p w14:paraId="4204149E" w14:textId="77777777" w:rsidR="00455149" w:rsidRPr="00324BD9" w:rsidRDefault="00614550" w:rsidP="006D2B3E">
            <w:pPr>
              <w:pStyle w:val="Sub-ClauseText"/>
              <w:ind w:left="612" w:hanging="612"/>
              <w:rPr>
                <w:spacing w:val="0"/>
              </w:rPr>
            </w:pPr>
            <w:r w:rsidRPr="00324BD9">
              <w:rPr>
                <w:spacing w:val="0"/>
              </w:rPr>
              <w:t>28.4</w:t>
            </w:r>
            <w:r w:rsidRPr="00324BD9">
              <w:rPr>
                <w:spacing w:val="0"/>
              </w:rPr>
              <w:tab/>
            </w:r>
            <w:r w:rsidR="00455149" w:rsidRPr="00324BD9">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3197BEF3" w14:textId="77777777" w:rsidR="00455149" w:rsidRPr="00324BD9" w:rsidRDefault="00614550" w:rsidP="006D2B3E">
            <w:pPr>
              <w:pStyle w:val="Sub-ClauseText"/>
              <w:ind w:left="612" w:hanging="612"/>
              <w:rPr>
                <w:spacing w:val="0"/>
              </w:rPr>
            </w:pPr>
            <w:r w:rsidRPr="00324BD9">
              <w:rPr>
                <w:spacing w:val="0"/>
              </w:rPr>
              <w:lastRenderedPageBreak/>
              <w:t>28.5</w:t>
            </w:r>
            <w:r w:rsidRPr="00324BD9">
              <w:rPr>
                <w:spacing w:val="0"/>
              </w:rPr>
              <w:tab/>
            </w:r>
            <w:r w:rsidR="00455149" w:rsidRPr="00324BD9">
              <w:rPr>
                <w:spacing w:val="0"/>
              </w:rPr>
              <w:t xml:space="preserve">Upon receipt of such notice, the Supplier shall, within the period specified in the </w:t>
            </w:r>
            <w:r w:rsidR="00455149" w:rsidRPr="00324BD9">
              <w:rPr>
                <w:b/>
                <w:spacing w:val="0"/>
              </w:rPr>
              <w:t>SCC</w:t>
            </w:r>
            <w:r w:rsidR="00455149" w:rsidRPr="00324BD9">
              <w:rPr>
                <w:b/>
                <w:bCs/>
                <w:spacing w:val="0"/>
              </w:rPr>
              <w:t>,</w:t>
            </w:r>
            <w:r w:rsidR="00455149" w:rsidRPr="00324BD9">
              <w:rPr>
                <w:spacing w:val="0"/>
              </w:rPr>
              <w:t xml:space="preserve"> expeditiously repair or replace the defective Goods or parts thereof, at no cost to the Purchaser.</w:t>
            </w:r>
          </w:p>
          <w:p w14:paraId="25854A0B" w14:textId="77777777" w:rsidR="00455149" w:rsidRPr="00324BD9" w:rsidRDefault="00614550" w:rsidP="006D2B3E">
            <w:pPr>
              <w:pStyle w:val="Sub-ClauseText"/>
              <w:ind w:left="612" w:hanging="612"/>
              <w:rPr>
                <w:spacing w:val="0"/>
              </w:rPr>
            </w:pPr>
            <w:r w:rsidRPr="00324BD9">
              <w:rPr>
                <w:spacing w:val="0"/>
              </w:rPr>
              <w:t>28.6</w:t>
            </w:r>
            <w:r w:rsidRPr="00324BD9">
              <w:rPr>
                <w:spacing w:val="0"/>
              </w:rPr>
              <w:tab/>
            </w:r>
            <w:r w:rsidR="00455149" w:rsidRPr="00324BD9">
              <w:rPr>
                <w:spacing w:val="0"/>
              </w:rPr>
              <w:t>If having been notified, the Supplier fails to remedy the defect within the period specified in the SCC</w:t>
            </w:r>
            <w:r w:rsidR="00455149" w:rsidRPr="00324BD9">
              <w:rPr>
                <w:b/>
                <w:bCs/>
                <w:spacing w:val="0"/>
              </w:rPr>
              <w:t>,</w:t>
            </w:r>
            <w:r w:rsidR="00455149" w:rsidRPr="00324BD9">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324BD9" w14:paraId="64019559" w14:textId="77777777" w:rsidTr="007C36C4">
        <w:trPr>
          <w:gridBefore w:val="1"/>
          <w:wBefore w:w="18" w:type="dxa"/>
        </w:trPr>
        <w:tc>
          <w:tcPr>
            <w:tcW w:w="2250" w:type="dxa"/>
          </w:tcPr>
          <w:p w14:paraId="274F7A8A" w14:textId="77777777" w:rsidR="00455149" w:rsidRPr="00324BD9" w:rsidRDefault="005A0156" w:rsidP="000D5179">
            <w:pPr>
              <w:pStyle w:val="Style7"/>
            </w:pPr>
            <w:bookmarkStart w:id="464" w:name="_Toc55725835"/>
            <w:r w:rsidRPr="00324BD9">
              <w:lastRenderedPageBreak/>
              <w:t>29.</w:t>
            </w:r>
            <w:r w:rsidRPr="00324BD9">
              <w:tab/>
            </w:r>
            <w:r w:rsidR="00455149" w:rsidRPr="00324BD9">
              <w:t>Patent Indemnity</w:t>
            </w:r>
            <w:bookmarkEnd w:id="464"/>
          </w:p>
        </w:tc>
        <w:tc>
          <w:tcPr>
            <w:tcW w:w="7290" w:type="dxa"/>
          </w:tcPr>
          <w:p w14:paraId="2F1CCDFC" w14:textId="77777777" w:rsidR="00455149" w:rsidRPr="00324BD9" w:rsidRDefault="00614550" w:rsidP="006D2B3E">
            <w:pPr>
              <w:pStyle w:val="Sub-ClauseText"/>
              <w:ind w:left="612" w:hanging="612"/>
              <w:rPr>
                <w:spacing w:val="0"/>
              </w:rPr>
            </w:pPr>
            <w:r w:rsidRPr="00324BD9">
              <w:rPr>
                <w:spacing w:val="0"/>
              </w:rPr>
              <w:t>29.1</w:t>
            </w:r>
            <w:r w:rsidRPr="00324BD9">
              <w:rPr>
                <w:spacing w:val="0"/>
              </w:rPr>
              <w:tab/>
            </w:r>
            <w:r w:rsidR="00455149" w:rsidRPr="00324BD9">
              <w:rPr>
                <w:spacing w:val="0"/>
              </w:rPr>
              <w:t xml:space="preserve">The Supplier shall, subject to the Purchaser’s compliance with GCC Sub-Clause </w:t>
            </w:r>
            <w:r w:rsidR="00B37D39" w:rsidRPr="00324BD9">
              <w:rPr>
                <w:spacing w:val="0"/>
              </w:rPr>
              <w:t>29</w:t>
            </w:r>
            <w:r w:rsidR="00455149" w:rsidRPr="00324BD9">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7F170BD1" w14:textId="77777777" w:rsidR="00455149" w:rsidRPr="00324BD9" w:rsidRDefault="00455149" w:rsidP="009D4EF8">
            <w:pPr>
              <w:pStyle w:val="Heading3"/>
              <w:numPr>
                <w:ilvl w:val="2"/>
                <w:numId w:val="60"/>
              </w:numPr>
              <w:spacing w:before="120" w:after="120"/>
            </w:pPr>
            <w:r w:rsidRPr="00324BD9">
              <w:t xml:space="preserve">the installation of the Goods by the Supplier or the use of the Goods in the country where the Site is located; and </w:t>
            </w:r>
          </w:p>
          <w:p w14:paraId="322D57DF" w14:textId="77777777" w:rsidR="00455149" w:rsidRPr="00324BD9" w:rsidRDefault="00455149" w:rsidP="009D4EF8">
            <w:pPr>
              <w:pStyle w:val="Heading3"/>
              <w:numPr>
                <w:ilvl w:val="2"/>
                <w:numId w:val="60"/>
              </w:numPr>
              <w:spacing w:before="120" w:after="120"/>
            </w:pPr>
            <w:r w:rsidRPr="00324BD9">
              <w:t xml:space="preserve">the sale in any country of the products produced by the Goods. </w:t>
            </w:r>
          </w:p>
          <w:p w14:paraId="1090E519" w14:textId="77777777" w:rsidR="00455149" w:rsidRPr="00324BD9" w:rsidRDefault="005A19C0" w:rsidP="006D2B3E">
            <w:pPr>
              <w:pStyle w:val="Sub-ClauseText"/>
              <w:ind w:left="612" w:hanging="607"/>
            </w:pPr>
            <w:r w:rsidRPr="00324BD9">
              <w:t>29.2</w:t>
            </w:r>
            <w:r w:rsidRPr="00324BD9">
              <w:tab/>
            </w:r>
            <w:r w:rsidR="00455149" w:rsidRPr="00324BD9">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21B1B6D1" w14:textId="77777777" w:rsidR="00455149" w:rsidRPr="00324BD9" w:rsidRDefault="00614550" w:rsidP="006D2B3E">
            <w:pPr>
              <w:pStyle w:val="Sub-ClauseText"/>
              <w:ind w:left="612" w:hanging="607"/>
              <w:rPr>
                <w:spacing w:val="0"/>
              </w:rPr>
            </w:pPr>
            <w:r w:rsidRPr="00324BD9">
              <w:rPr>
                <w:spacing w:val="0"/>
              </w:rPr>
              <w:t>29.</w:t>
            </w:r>
            <w:r w:rsidR="005A19C0" w:rsidRPr="00324BD9">
              <w:rPr>
                <w:spacing w:val="0"/>
              </w:rPr>
              <w:t>3</w:t>
            </w:r>
            <w:r w:rsidRPr="00324BD9">
              <w:rPr>
                <w:spacing w:val="0"/>
              </w:rPr>
              <w:tab/>
            </w:r>
            <w:r w:rsidR="00455149" w:rsidRPr="00324BD9">
              <w:rPr>
                <w:spacing w:val="0"/>
              </w:rPr>
              <w:t xml:space="preserve">If any proceedings are brought or any claim is made against the Purchaser arising out of the matters referred to in GCC Sub-Clause </w:t>
            </w:r>
            <w:r w:rsidR="00B37D39" w:rsidRPr="00324BD9">
              <w:rPr>
                <w:spacing w:val="0"/>
              </w:rPr>
              <w:t>29</w:t>
            </w:r>
            <w:r w:rsidR="00455149" w:rsidRPr="00324BD9">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39BF3563" w14:textId="77777777" w:rsidR="00455149" w:rsidRPr="00324BD9" w:rsidRDefault="00614550" w:rsidP="006D2B3E">
            <w:pPr>
              <w:pStyle w:val="Sub-ClauseText"/>
              <w:ind w:left="612" w:hanging="607"/>
              <w:rPr>
                <w:spacing w:val="0"/>
              </w:rPr>
            </w:pPr>
            <w:r w:rsidRPr="00324BD9">
              <w:rPr>
                <w:spacing w:val="0"/>
              </w:rPr>
              <w:t>29.</w:t>
            </w:r>
            <w:r w:rsidR="005A19C0" w:rsidRPr="00324BD9">
              <w:rPr>
                <w:spacing w:val="0"/>
              </w:rPr>
              <w:t>4</w:t>
            </w:r>
            <w:r w:rsidRPr="00324BD9">
              <w:rPr>
                <w:spacing w:val="0"/>
              </w:rPr>
              <w:tab/>
            </w:r>
            <w:r w:rsidR="00455149" w:rsidRPr="00324BD9">
              <w:rPr>
                <w:spacing w:val="0"/>
              </w:rPr>
              <w:t>If the Supplier fails to notify the Purchaser within twenty-eight (28) days after receipt of such notice that it intends to conduct any such proceedings or claim, then the Purchaser shall be free to conduct the same on its own behalf.</w:t>
            </w:r>
          </w:p>
          <w:p w14:paraId="776FD90C" w14:textId="77777777" w:rsidR="00455149" w:rsidRPr="00324BD9" w:rsidRDefault="00614550" w:rsidP="006D2B3E">
            <w:pPr>
              <w:pStyle w:val="Sub-ClauseText"/>
              <w:ind w:left="612" w:hanging="607"/>
              <w:rPr>
                <w:spacing w:val="0"/>
              </w:rPr>
            </w:pPr>
            <w:r w:rsidRPr="00324BD9">
              <w:rPr>
                <w:spacing w:val="0"/>
              </w:rPr>
              <w:t>29.</w:t>
            </w:r>
            <w:r w:rsidR="005A19C0" w:rsidRPr="00324BD9">
              <w:rPr>
                <w:spacing w:val="0"/>
              </w:rPr>
              <w:t>5</w:t>
            </w:r>
            <w:r w:rsidRPr="00324BD9">
              <w:rPr>
                <w:spacing w:val="0"/>
              </w:rPr>
              <w:tab/>
            </w:r>
            <w:r w:rsidR="00455149" w:rsidRPr="00324BD9">
              <w:rPr>
                <w:spacing w:val="0"/>
              </w:rPr>
              <w:t>The Purchaser shall, at the Supplier’s request, afford all available assistance to the Supplier in conducting such proceedings or claim, and shall be reimbursed by the Supplier for all reasonable expenses incurred in so doing.</w:t>
            </w:r>
          </w:p>
          <w:p w14:paraId="18E6A982" w14:textId="77777777" w:rsidR="00455149" w:rsidRPr="00324BD9" w:rsidRDefault="00614550" w:rsidP="006D2B3E">
            <w:pPr>
              <w:pStyle w:val="Sub-ClauseText"/>
              <w:ind w:left="612" w:hanging="607"/>
              <w:rPr>
                <w:spacing w:val="0"/>
              </w:rPr>
            </w:pPr>
            <w:r w:rsidRPr="00324BD9">
              <w:rPr>
                <w:spacing w:val="0"/>
              </w:rPr>
              <w:lastRenderedPageBreak/>
              <w:t>29.</w:t>
            </w:r>
            <w:r w:rsidR="005A19C0" w:rsidRPr="00324BD9">
              <w:rPr>
                <w:spacing w:val="0"/>
              </w:rPr>
              <w:t>6</w:t>
            </w:r>
            <w:r w:rsidRPr="00324BD9">
              <w:rPr>
                <w:spacing w:val="0"/>
              </w:rPr>
              <w:tab/>
            </w:r>
            <w:r w:rsidR="00455149" w:rsidRPr="00324BD9">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324BD9" w14:paraId="6C6BA2A9" w14:textId="77777777" w:rsidTr="007C36C4">
        <w:trPr>
          <w:gridBefore w:val="1"/>
          <w:wBefore w:w="18" w:type="dxa"/>
        </w:trPr>
        <w:tc>
          <w:tcPr>
            <w:tcW w:w="2250" w:type="dxa"/>
          </w:tcPr>
          <w:p w14:paraId="2BCB6F38" w14:textId="10C52ED2" w:rsidR="00455149" w:rsidRPr="00324BD9" w:rsidRDefault="005A0156" w:rsidP="000D5179">
            <w:pPr>
              <w:pStyle w:val="Style7"/>
            </w:pPr>
            <w:bookmarkStart w:id="465" w:name="_Toc55725836"/>
            <w:r w:rsidRPr="00324BD9">
              <w:lastRenderedPageBreak/>
              <w:t>30</w:t>
            </w:r>
            <w:r w:rsidR="000D5179">
              <w:t>.</w:t>
            </w:r>
            <w:r w:rsidRPr="00324BD9">
              <w:tab/>
            </w:r>
            <w:r w:rsidR="00455149" w:rsidRPr="00324BD9">
              <w:t>Limitation of Liability</w:t>
            </w:r>
            <w:bookmarkEnd w:id="465"/>
            <w:r w:rsidR="00455149" w:rsidRPr="00324BD9">
              <w:t xml:space="preserve"> </w:t>
            </w:r>
          </w:p>
        </w:tc>
        <w:tc>
          <w:tcPr>
            <w:tcW w:w="7290" w:type="dxa"/>
          </w:tcPr>
          <w:p w14:paraId="367682CC" w14:textId="77777777" w:rsidR="00455149" w:rsidRPr="00324BD9" w:rsidRDefault="00614550" w:rsidP="006D2B3E">
            <w:pPr>
              <w:pStyle w:val="Sub-ClauseText"/>
              <w:ind w:left="612" w:hanging="612"/>
              <w:rPr>
                <w:spacing w:val="0"/>
              </w:rPr>
            </w:pPr>
            <w:r w:rsidRPr="00324BD9">
              <w:rPr>
                <w:spacing w:val="0"/>
              </w:rPr>
              <w:t>30.1</w:t>
            </w:r>
            <w:r w:rsidRPr="00324BD9">
              <w:rPr>
                <w:spacing w:val="0"/>
              </w:rPr>
              <w:tab/>
            </w:r>
            <w:r w:rsidR="00455149" w:rsidRPr="00324BD9">
              <w:rPr>
                <w:spacing w:val="0"/>
              </w:rPr>
              <w:t xml:space="preserve">Except in cases of criminal negligence or willful misconduct, </w:t>
            </w:r>
          </w:p>
          <w:p w14:paraId="7B84A293" w14:textId="77777777" w:rsidR="00455149" w:rsidRPr="00324BD9" w:rsidRDefault="00455149" w:rsidP="006D2B3E">
            <w:pPr>
              <w:spacing w:before="120" w:after="120"/>
              <w:ind w:left="1152" w:right="-72" w:hanging="540"/>
              <w:jc w:val="both"/>
            </w:pPr>
            <w:r w:rsidRPr="00324BD9">
              <w:t>(a)</w:t>
            </w:r>
            <w:r w:rsidRPr="00324BD9">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2A5DD2C5" w14:textId="77777777" w:rsidR="00455149" w:rsidRPr="00324BD9" w:rsidRDefault="00455149" w:rsidP="006D2B3E">
            <w:pPr>
              <w:tabs>
                <w:tab w:val="left" w:pos="540"/>
              </w:tabs>
              <w:suppressAutoHyphens/>
              <w:spacing w:before="120" w:after="120"/>
              <w:ind w:left="1152" w:right="-72" w:hanging="540"/>
              <w:jc w:val="both"/>
            </w:pPr>
            <w:r w:rsidRPr="00324BD9">
              <w:t>(b)</w:t>
            </w:r>
            <w:r w:rsidRPr="00324BD9">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3A03D3" w:rsidRPr="00324BD9">
              <w:t xml:space="preserve">Purchaser </w:t>
            </w:r>
            <w:r w:rsidRPr="00324BD9">
              <w:t>with respect to patent infringement</w:t>
            </w:r>
          </w:p>
        </w:tc>
      </w:tr>
      <w:tr w:rsidR="00455149" w:rsidRPr="00324BD9" w14:paraId="68849875" w14:textId="77777777" w:rsidTr="007C36C4">
        <w:trPr>
          <w:gridBefore w:val="1"/>
          <w:wBefore w:w="18" w:type="dxa"/>
        </w:trPr>
        <w:tc>
          <w:tcPr>
            <w:tcW w:w="2250" w:type="dxa"/>
          </w:tcPr>
          <w:p w14:paraId="784C1817" w14:textId="77777777" w:rsidR="00455149" w:rsidRPr="00324BD9" w:rsidRDefault="005A0156" w:rsidP="000D5179">
            <w:pPr>
              <w:pStyle w:val="Style7"/>
            </w:pPr>
            <w:bookmarkStart w:id="466" w:name="_Toc55725837"/>
            <w:r w:rsidRPr="00324BD9">
              <w:t>31.</w:t>
            </w:r>
            <w:r w:rsidRPr="00324BD9">
              <w:tab/>
            </w:r>
            <w:r w:rsidR="00455149" w:rsidRPr="00324BD9">
              <w:t>Change in Laws and Regulations</w:t>
            </w:r>
            <w:bookmarkEnd w:id="466"/>
          </w:p>
        </w:tc>
        <w:tc>
          <w:tcPr>
            <w:tcW w:w="7290" w:type="dxa"/>
          </w:tcPr>
          <w:p w14:paraId="1A451D5F" w14:textId="77777777" w:rsidR="00455149" w:rsidRPr="00324BD9" w:rsidRDefault="00614550" w:rsidP="006D2B3E">
            <w:pPr>
              <w:pStyle w:val="Sub-ClauseText"/>
              <w:ind w:left="612" w:hanging="612"/>
              <w:rPr>
                <w:spacing w:val="0"/>
              </w:rPr>
            </w:pPr>
            <w:r w:rsidRPr="00324BD9">
              <w:rPr>
                <w:spacing w:val="0"/>
              </w:rPr>
              <w:t>31.1</w:t>
            </w:r>
            <w:r w:rsidRPr="00324BD9">
              <w:rPr>
                <w:spacing w:val="0"/>
              </w:rPr>
              <w:tab/>
            </w:r>
            <w:r w:rsidR="00455149" w:rsidRPr="00324BD9">
              <w:rPr>
                <w:spacing w:val="0"/>
              </w:rPr>
              <w:t xml:space="preserve">Unless otherwise specified in the Contract, if after the date of 28 days prior to date of </w:t>
            </w:r>
            <w:r w:rsidR="00FE2557" w:rsidRPr="00324BD9">
              <w:rPr>
                <w:spacing w:val="0"/>
              </w:rPr>
              <w:t>Bid</w:t>
            </w:r>
            <w:r w:rsidR="00455149" w:rsidRPr="00324BD9">
              <w:rPr>
                <w:spacing w:val="0"/>
              </w:rPr>
              <w:t xml:space="preserve"> submission, any law, regulation, ordinance, order or bylaw having the force of law is enacted, promulgated, abrogated, or changed in the place of the </w:t>
            </w:r>
            <w:r w:rsidR="00260CDB" w:rsidRPr="00324BD9">
              <w:rPr>
                <w:spacing w:val="0"/>
              </w:rPr>
              <w:t>Purchaser’s Country</w:t>
            </w:r>
            <w:r w:rsidR="00455149" w:rsidRPr="00324BD9">
              <w:rPr>
                <w:spacing w:val="0"/>
              </w:rPr>
              <w:t xml:space="preserve">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sidRPr="00324BD9">
              <w:rPr>
                <w:spacing w:val="0"/>
              </w:rPr>
              <w:t>15</w:t>
            </w:r>
            <w:r w:rsidR="00455149" w:rsidRPr="00324BD9">
              <w:rPr>
                <w:spacing w:val="0"/>
              </w:rPr>
              <w:t>.</w:t>
            </w:r>
          </w:p>
        </w:tc>
      </w:tr>
      <w:tr w:rsidR="00455149" w:rsidRPr="00324BD9" w14:paraId="299587EF" w14:textId="77777777" w:rsidTr="007C36C4">
        <w:trPr>
          <w:gridBefore w:val="1"/>
          <w:wBefore w:w="18" w:type="dxa"/>
        </w:trPr>
        <w:tc>
          <w:tcPr>
            <w:tcW w:w="2250" w:type="dxa"/>
          </w:tcPr>
          <w:p w14:paraId="41D99D44" w14:textId="77777777" w:rsidR="00455149" w:rsidRPr="00324BD9" w:rsidRDefault="005A0156" w:rsidP="000D5179">
            <w:pPr>
              <w:pStyle w:val="Style7"/>
            </w:pPr>
            <w:bookmarkStart w:id="467" w:name="_Toc55725838"/>
            <w:r w:rsidRPr="00324BD9">
              <w:t>32.</w:t>
            </w:r>
            <w:r w:rsidRPr="00324BD9">
              <w:tab/>
            </w:r>
            <w:r w:rsidR="00455149" w:rsidRPr="00324BD9">
              <w:t>Force Majeure</w:t>
            </w:r>
            <w:bookmarkEnd w:id="467"/>
          </w:p>
        </w:tc>
        <w:tc>
          <w:tcPr>
            <w:tcW w:w="7290" w:type="dxa"/>
          </w:tcPr>
          <w:p w14:paraId="54730E99" w14:textId="77777777" w:rsidR="00455149" w:rsidRPr="00324BD9" w:rsidRDefault="00614550" w:rsidP="006D2B3E">
            <w:pPr>
              <w:pStyle w:val="Sub-ClauseText"/>
              <w:ind w:left="612" w:hanging="612"/>
              <w:rPr>
                <w:spacing w:val="0"/>
              </w:rPr>
            </w:pPr>
            <w:r w:rsidRPr="00324BD9">
              <w:rPr>
                <w:spacing w:val="0"/>
              </w:rPr>
              <w:t>32.1</w:t>
            </w:r>
            <w:r w:rsidRPr="00324BD9">
              <w:rPr>
                <w:spacing w:val="0"/>
              </w:rPr>
              <w:tab/>
            </w:r>
            <w:r w:rsidR="00455149" w:rsidRPr="00324BD9">
              <w:rPr>
                <w:spacing w:val="0"/>
              </w:rPr>
              <w:t xml:space="preserve">The Supplier shall not be liable for forfeiture of its Performance Security, liquidated damages, or termination for default if and to the extent that its delay in performance or other failure to perform its </w:t>
            </w:r>
            <w:r w:rsidR="00455149" w:rsidRPr="00324BD9">
              <w:rPr>
                <w:spacing w:val="0"/>
              </w:rPr>
              <w:lastRenderedPageBreak/>
              <w:t>obligations under the Contract is the result of an event of Force Majeure.</w:t>
            </w:r>
          </w:p>
          <w:p w14:paraId="5D03D5B4" w14:textId="77777777" w:rsidR="00455149" w:rsidRPr="00324BD9" w:rsidRDefault="00614550" w:rsidP="006D2B3E">
            <w:pPr>
              <w:pStyle w:val="Sub-ClauseText"/>
              <w:ind w:left="612" w:hanging="612"/>
              <w:rPr>
                <w:spacing w:val="0"/>
              </w:rPr>
            </w:pPr>
            <w:r w:rsidRPr="00324BD9">
              <w:rPr>
                <w:spacing w:val="0"/>
              </w:rPr>
              <w:t>32.2</w:t>
            </w:r>
            <w:r w:rsidRPr="00324BD9">
              <w:rPr>
                <w:spacing w:val="0"/>
              </w:rPr>
              <w:tab/>
            </w:r>
            <w:r w:rsidR="00455149" w:rsidRPr="00324BD9">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72A3739" w14:textId="77777777" w:rsidR="00455149" w:rsidRPr="00324BD9" w:rsidRDefault="00614550" w:rsidP="006D2B3E">
            <w:pPr>
              <w:pStyle w:val="Sub-ClauseText"/>
              <w:ind w:left="612" w:hanging="612"/>
              <w:rPr>
                <w:spacing w:val="0"/>
              </w:rPr>
            </w:pPr>
            <w:r w:rsidRPr="00324BD9">
              <w:rPr>
                <w:spacing w:val="0"/>
              </w:rPr>
              <w:t>32.3</w:t>
            </w:r>
            <w:r w:rsidRPr="00324BD9">
              <w:rPr>
                <w:spacing w:val="0"/>
              </w:rPr>
              <w:tab/>
            </w:r>
            <w:r w:rsidR="00455149" w:rsidRPr="00324BD9">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324BD9" w14:paraId="1EAC18D3" w14:textId="77777777" w:rsidTr="007C36C4">
        <w:trPr>
          <w:gridBefore w:val="1"/>
          <w:wBefore w:w="18" w:type="dxa"/>
        </w:trPr>
        <w:tc>
          <w:tcPr>
            <w:tcW w:w="2250" w:type="dxa"/>
          </w:tcPr>
          <w:p w14:paraId="688CA9F9" w14:textId="77777777" w:rsidR="00455149" w:rsidRPr="00324BD9" w:rsidRDefault="005A0156" w:rsidP="000D5179">
            <w:pPr>
              <w:pStyle w:val="Style7"/>
            </w:pPr>
            <w:bookmarkStart w:id="468" w:name="_Toc55725839"/>
            <w:r w:rsidRPr="00324BD9">
              <w:lastRenderedPageBreak/>
              <w:t>33.</w:t>
            </w:r>
            <w:r w:rsidRPr="00324BD9">
              <w:tab/>
            </w:r>
            <w:r w:rsidR="00455149" w:rsidRPr="00324BD9">
              <w:t>Change Orders and Contract Amendments</w:t>
            </w:r>
            <w:bookmarkEnd w:id="468"/>
          </w:p>
        </w:tc>
        <w:tc>
          <w:tcPr>
            <w:tcW w:w="7290" w:type="dxa"/>
          </w:tcPr>
          <w:p w14:paraId="7761A09A" w14:textId="77777777" w:rsidR="00455149" w:rsidRPr="00324BD9" w:rsidRDefault="00614550" w:rsidP="006D2B3E">
            <w:pPr>
              <w:pStyle w:val="Sub-ClauseText"/>
              <w:ind w:left="612" w:hanging="612"/>
              <w:rPr>
                <w:spacing w:val="0"/>
              </w:rPr>
            </w:pPr>
            <w:r w:rsidRPr="00324BD9">
              <w:rPr>
                <w:spacing w:val="0"/>
              </w:rPr>
              <w:t>33.1</w:t>
            </w:r>
            <w:r w:rsidRPr="00324BD9">
              <w:rPr>
                <w:spacing w:val="0"/>
              </w:rPr>
              <w:tab/>
            </w:r>
            <w:r w:rsidR="00455149" w:rsidRPr="00324BD9">
              <w:rPr>
                <w:spacing w:val="0"/>
              </w:rPr>
              <w:t>The Purchaser may at any time order the Supplier through notice in accordance GCC Clause 8, to make changes within the general scope of the Contract in any one or more of the following:</w:t>
            </w:r>
          </w:p>
          <w:p w14:paraId="775B2A67" w14:textId="77777777" w:rsidR="00455149" w:rsidRPr="00324BD9" w:rsidRDefault="00455149" w:rsidP="009D4EF8">
            <w:pPr>
              <w:pStyle w:val="Heading3"/>
              <w:numPr>
                <w:ilvl w:val="2"/>
                <w:numId w:val="61"/>
              </w:numPr>
              <w:spacing w:before="120" w:after="120"/>
            </w:pPr>
            <w:r w:rsidRPr="00324BD9">
              <w:t>drawings, designs, or specifications, where Goods to be furnished under the Contract are to be specifically manufactured for the Purchaser;</w:t>
            </w:r>
          </w:p>
          <w:p w14:paraId="7F76B85C" w14:textId="77777777" w:rsidR="00455149" w:rsidRPr="00324BD9" w:rsidRDefault="00455149" w:rsidP="009D4EF8">
            <w:pPr>
              <w:pStyle w:val="Heading3"/>
              <w:numPr>
                <w:ilvl w:val="2"/>
                <w:numId w:val="61"/>
              </w:numPr>
              <w:spacing w:before="120" w:after="120"/>
            </w:pPr>
            <w:r w:rsidRPr="00324BD9">
              <w:t>the method of shipment or packing;</w:t>
            </w:r>
          </w:p>
          <w:p w14:paraId="088BA6DF" w14:textId="77777777" w:rsidR="00455149" w:rsidRPr="00324BD9" w:rsidRDefault="00455149" w:rsidP="009D4EF8">
            <w:pPr>
              <w:pStyle w:val="Heading3"/>
              <w:numPr>
                <w:ilvl w:val="2"/>
                <w:numId w:val="61"/>
              </w:numPr>
              <w:spacing w:before="120" w:after="120"/>
            </w:pPr>
            <w:r w:rsidRPr="00324BD9">
              <w:t xml:space="preserve">the place of delivery; and </w:t>
            </w:r>
          </w:p>
          <w:p w14:paraId="708D7FD1" w14:textId="77777777" w:rsidR="00455149" w:rsidRPr="00324BD9" w:rsidRDefault="00455149" w:rsidP="009D4EF8">
            <w:pPr>
              <w:pStyle w:val="Heading3"/>
              <w:numPr>
                <w:ilvl w:val="2"/>
                <w:numId w:val="61"/>
              </w:numPr>
              <w:spacing w:before="120" w:after="120"/>
            </w:pPr>
            <w:r w:rsidRPr="00324BD9">
              <w:t>the Services to be provided by the Supplier.</w:t>
            </w:r>
          </w:p>
          <w:p w14:paraId="7F6D67B6" w14:textId="77777777" w:rsidR="00455149" w:rsidRPr="00324BD9" w:rsidRDefault="00614550" w:rsidP="006D2B3E">
            <w:pPr>
              <w:pStyle w:val="Sub-ClauseText"/>
              <w:ind w:left="612" w:hanging="612"/>
              <w:rPr>
                <w:spacing w:val="0"/>
              </w:rPr>
            </w:pPr>
            <w:r w:rsidRPr="00324BD9">
              <w:rPr>
                <w:spacing w:val="0"/>
              </w:rPr>
              <w:t>33.2</w:t>
            </w:r>
            <w:r w:rsidRPr="00324BD9">
              <w:rPr>
                <w:spacing w:val="0"/>
              </w:rPr>
              <w:tab/>
            </w:r>
            <w:r w:rsidR="00455149" w:rsidRPr="00324BD9">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2330BBD0" w14:textId="77777777" w:rsidR="00455149" w:rsidRPr="00324BD9" w:rsidRDefault="00614550" w:rsidP="006D2B3E">
            <w:pPr>
              <w:pStyle w:val="Sub-ClauseText"/>
              <w:ind w:left="612" w:hanging="612"/>
              <w:rPr>
                <w:spacing w:val="0"/>
              </w:rPr>
            </w:pPr>
            <w:r w:rsidRPr="00324BD9">
              <w:rPr>
                <w:spacing w:val="0"/>
              </w:rPr>
              <w:t>33.3</w:t>
            </w:r>
            <w:r w:rsidRPr="00324BD9">
              <w:rPr>
                <w:spacing w:val="0"/>
              </w:rPr>
              <w:tab/>
            </w:r>
            <w:r w:rsidR="00455149" w:rsidRPr="00324BD9">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1FA1D66F" w14:textId="77777777" w:rsidR="00455149" w:rsidRPr="00324BD9" w:rsidRDefault="00614550" w:rsidP="006D2B3E">
            <w:pPr>
              <w:pStyle w:val="Sub-ClauseText"/>
              <w:ind w:left="612" w:hanging="612"/>
              <w:rPr>
                <w:spacing w:val="0"/>
              </w:rPr>
            </w:pPr>
            <w:r w:rsidRPr="00324BD9">
              <w:rPr>
                <w:spacing w:val="0"/>
              </w:rPr>
              <w:t>33.4</w:t>
            </w:r>
            <w:r w:rsidRPr="00324BD9">
              <w:rPr>
                <w:spacing w:val="0"/>
              </w:rPr>
              <w:tab/>
            </w:r>
            <w:r w:rsidR="00455149" w:rsidRPr="00324BD9">
              <w:rPr>
                <w:spacing w:val="0"/>
              </w:rPr>
              <w:t xml:space="preserve">Subject to the above, no variation in or modification of the terms of the Contract shall be made except by written amendment signed by the </w:t>
            </w:r>
            <w:r w:rsidR="00AC2754" w:rsidRPr="00324BD9">
              <w:rPr>
                <w:spacing w:val="0"/>
              </w:rPr>
              <w:t xml:space="preserve">parties. This includes, if specified in the SCC, any variation to </w:t>
            </w:r>
            <w:r w:rsidR="00AC2754" w:rsidRPr="00324BD9">
              <w:rPr>
                <w:spacing w:val="0"/>
              </w:rPr>
              <w:lastRenderedPageBreak/>
              <w:t>the contract resulting from a value engineering proposal agreed between the parties.</w:t>
            </w:r>
          </w:p>
        </w:tc>
      </w:tr>
      <w:tr w:rsidR="00455149" w:rsidRPr="00324BD9" w14:paraId="3B0051C9" w14:textId="77777777" w:rsidTr="007C36C4">
        <w:trPr>
          <w:gridBefore w:val="1"/>
          <w:wBefore w:w="18" w:type="dxa"/>
        </w:trPr>
        <w:tc>
          <w:tcPr>
            <w:tcW w:w="2250" w:type="dxa"/>
          </w:tcPr>
          <w:p w14:paraId="4B41087B" w14:textId="77777777" w:rsidR="00455149" w:rsidRPr="00324BD9" w:rsidRDefault="005A0156" w:rsidP="000D5179">
            <w:pPr>
              <w:pStyle w:val="Style7"/>
            </w:pPr>
            <w:bookmarkStart w:id="469" w:name="_Toc55725840"/>
            <w:r w:rsidRPr="00324BD9">
              <w:lastRenderedPageBreak/>
              <w:t>34.</w:t>
            </w:r>
            <w:r w:rsidRPr="00324BD9">
              <w:tab/>
            </w:r>
            <w:r w:rsidR="00455149" w:rsidRPr="00324BD9">
              <w:t>Extensions of Time</w:t>
            </w:r>
            <w:bookmarkEnd w:id="469"/>
          </w:p>
        </w:tc>
        <w:tc>
          <w:tcPr>
            <w:tcW w:w="7290" w:type="dxa"/>
          </w:tcPr>
          <w:p w14:paraId="18EF2882" w14:textId="77777777" w:rsidR="00455149" w:rsidRPr="00324BD9" w:rsidRDefault="00614550" w:rsidP="006D2B3E">
            <w:pPr>
              <w:pStyle w:val="Sub-ClauseText"/>
              <w:ind w:left="612" w:hanging="612"/>
              <w:rPr>
                <w:spacing w:val="0"/>
              </w:rPr>
            </w:pPr>
            <w:r w:rsidRPr="00324BD9">
              <w:rPr>
                <w:spacing w:val="0"/>
              </w:rPr>
              <w:t>34.1</w:t>
            </w:r>
            <w:r w:rsidRPr="00324BD9">
              <w:rPr>
                <w:spacing w:val="0"/>
              </w:rPr>
              <w:tab/>
            </w:r>
            <w:r w:rsidR="00455149" w:rsidRPr="00324BD9">
              <w:rPr>
                <w:spacing w:val="0"/>
              </w:rPr>
              <w:t xml:space="preserve">If at any time during performance of the Contract, the Supplier or its subcontractors should encounter conditions impeding timely delivery of the Goods or completion of Related Services pursuant to GCC Clause </w:t>
            </w:r>
            <w:r w:rsidRPr="00324BD9">
              <w:rPr>
                <w:spacing w:val="0"/>
              </w:rPr>
              <w:t>13</w:t>
            </w:r>
            <w:r w:rsidR="00455149" w:rsidRPr="00324BD9">
              <w:rPr>
                <w:spacing w:val="0"/>
              </w:rPr>
              <w:t>,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29F1C431" w14:textId="77777777" w:rsidR="00455149" w:rsidRPr="00324BD9" w:rsidRDefault="00614550" w:rsidP="006D2B3E">
            <w:pPr>
              <w:pStyle w:val="Sub-ClauseText"/>
              <w:ind w:left="612" w:hanging="612"/>
              <w:rPr>
                <w:spacing w:val="0"/>
              </w:rPr>
            </w:pPr>
            <w:r w:rsidRPr="00324BD9">
              <w:rPr>
                <w:spacing w:val="0"/>
              </w:rPr>
              <w:t>34.2</w:t>
            </w:r>
            <w:r w:rsidRPr="00324BD9">
              <w:rPr>
                <w:spacing w:val="0"/>
              </w:rPr>
              <w:tab/>
            </w:r>
            <w:r w:rsidR="00455149" w:rsidRPr="00324BD9">
              <w:rPr>
                <w:spacing w:val="0"/>
              </w:rPr>
              <w:t xml:space="preserve">Except in case of Force Majeure, as provided under GCC Clause </w:t>
            </w:r>
            <w:r w:rsidRPr="00324BD9">
              <w:rPr>
                <w:spacing w:val="0"/>
              </w:rPr>
              <w:t>32</w:t>
            </w:r>
            <w:r w:rsidR="00455149" w:rsidRPr="00324BD9">
              <w:rPr>
                <w:spacing w:val="0"/>
              </w:rPr>
              <w:t xml:space="preserve">, a delay by the Supplier in the performance of its Delivery and Completion obligations shall render the Supplier liable to the imposition of liquidated damages pursuant to GCC Clause </w:t>
            </w:r>
            <w:r w:rsidR="00A06CD5" w:rsidRPr="00324BD9">
              <w:rPr>
                <w:spacing w:val="0"/>
              </w:rPr>
              <w:t>27</w:t>
            </w:r>
            <w:r w:rsidR="00455149" w:rsidRPr="00324BD9">
              <w:rPr>
                <w:spacing w:val="0"/>
              </w:rPr>
              <w:t xml:space="preserve">, unless an extension of time is agreed upon, pursuant to GCC Sub-Clause </w:t>
            </w:r>
            <w:r w:rsidRPr="00324BD9">
              <w:rPr>
                <w:spacing w:val="0"/>
              </w:rPr>
              <w:t>34</w:t>
            </w:r>
            <w:r w:rsidR="00455149" w:rsidRPr="00324BD9">
              <w:rPr>
                <w:spacing w:val="0"/>
              </w:rPr>
              <w:t>.1.</w:t>
            </w:r>
          </w:p>
        </w:tc>
      </w:tr>
      <w:tr w:rsidR="00455149" w:rsidRPr="00324BD9" w14:paraId="4CE005EB" w14:textId="77777777" w:rsidTr="007C36C4">
        <w:trPr>
          <w:gridBefore w:val="1"/>
          <w:wBefore w:w="18" w:type="dxa"/>
        </w:trPr>
        <w:tc>
          <w:tcPr>
            <w:tcW w:w="2250" w:type="dxa"/>
          </w:tcPr>
          <w:p w14:paraId="164E5886" w14:textId="77777777" w:rsidR="00455149" w:rsidRPr="00324BD9" w:rsidRDefault="005A0156" w:rsidP="000D5179">
            <w:pPr>
              <w:pStyle w:val="Style7"/>
            </w:pPr>
            <w:bookmarkStart w:id="470" w:name="_Toc55725841"/>
            <w:r w:rsidRPr="00324BD9">
              <w:t>35.</w:t>
            </w:r>
            <w:r w:rsidRPr="00324BD9">
              <w:tab/>
            </w:r>
            <w:r w:rsidR="00455149" w:rsidRPr="00324BD9">
              <w:t>Termination</w:t>
            </w:r>
            <w:bookmarkEnd w:id="470"/>
          </w:p>
        </w:tc>
        <w:tc>
          <w:tcPr>
            <w:tcW w:w="7290" w:type="dxa"/>
          </w:tcPr>
          <w:p w14:paraId="56A6D19D" w14:textId="77777777" w:rsidR="00455149" w:rsidRPr="00324BD9" w:rsidRDefault="00614550" w:rsidP="006D2B3E">
            <w:pPr>
              <w:pStyle w:val="Sub-ClauseText"/>
              <w:ind w:left="612" w:hanging="612"/>
              <w:rPr>
                <w:spacing w:val="0"/>
              </w:rPr>
            </w:pPr>
            <w:r w:rsidRPr="00324BD9">
              <w:rPr>
                <w:spacing w:val="0"/>
              </w:rPr>
              <w:t>35.1</w:t>
            </w:r>
            <w:r w:rsidRPr="00324BD9">
              <w:rPr>
                <w:spacing w:val="0"/>
              </w:rPr>
              <w:tab/>
            </w:r>
            <w:r w:rsidR="00455149" w:rsidRPr="00324BD9">
              <w:rPr>
                <w:spacing w:val="0"/>
              </w:rPr>
              <w:t>Termination for Default</w:t>
            </w:r>
          </w:p>
          <w:p w14:paraId="58C45212" w14:textId="77777777" w:rsidR="00455149" w:rsidRPr="00324BD9" w:rsidRDefault="00455149" w:rsidP="009D4EF8">
            <w:pPr>
              <w:pStyle w:val="Heading3"/>
              <w:numPr>
                <w:ilvl w:val="2"/>
                <w:numId w:val="62"/>
              </w:numPr>
              <w:spacing w:before="120" w:after="120"/>
            </w:pPr>
            <w:r w:rsidRPr="00324BD9">
              <w:t>The Purchaser, without prejudice to any other remedy for breach of Contract, by written notice of default sent to the Supplier, may terminate the Contract in whole or in part:</w:t>
            </w:r>
          </w:p>
          <w:p w14:paraId="7E8D54CD" w14:textId="77777777" w:rsidR="00455149" w:rsidRPr="00324BD9" w:rsidRDefault="00455149" w:rsidP="009D4EF8">
            <w:pPr>
              <w:pStyle w:val="Heading4"/>
              <w:numPr>
                <w:ilvl w:val="3"/>
                <w:numId w:val="63"/>
              </w:numPr>
              <w:tabs>
                <w:tab w:val="clear" w:pos="1901"/>
                <w:tab w:val="num" w:pos="1692"/>
              </w:tabs>
              <w:ind w:left="1685" w:hanging="504"/>
              <w:rPr>
                <w:spacing w:val="0"/>
              </w:rPr>
            </w:pPr>
            <w:r w:rsidRPr="00324BD9">
              <w:rPr>
                <w:spacing w:val="0"/>
              </w:rPr>
              <w:t xml:space="preserve">if the Supplier fails to deliver any or all of the Goods within the period specified in the Contract, or within any extension thereof granted by the Purchaser pursuant to GCC Clause </w:t>
            </w:r>
            <w:r w:rsidR="00614550" w:rsidRPr="00324BD9">
              <w:rPr>
                <w:spacing w:val="0"/>
              </w:rPr>
              <w:t>34</w:t>
            </w:r>
            <w:r w:rsidRPr="00324BD9">
              <w:rPr>
                <w:spacing w:val="0"/>
              </w:rPr>
              <w:t xml:space="preserve">; </w:t>
            </w:r>
          </w:p>
          <w:p w14:paraId="0EFB3BA1" w14:textId="77777777" w:rsidR="00455149" w:rsidRPr="00324BD9" w:rsidRDefault="00455149" w:rsidP="009D4EF8">
            <w:pPr>
              <w:pStyle w:val="Heading4"/>
              <w:numPr>
                <w:ilvl w:val="3"/>
                <w:numId w:val="63"/>
              </w:numPr>
              <w:tabs>
                <w:tab w:val="clear" w:pos="1901"/>
                <w:tab w:val="num" w:pos="1692"/>
              </w:tabs>
              <w:ind w:left="1685" w:hanging="504"/>
              <w:rPr>
                <w:spacing w:val="0"/>
              </w:rPr>
            </w:pPr>
            <w:r w:rsidRPr="00324BD9">
              <w:rPr>
                <w:spacing w:val="0"/>
              </w:rPr>
              <w:t>if the Supplier fails to perform any other obligation under the Contract; or</w:t>
            </w:r>
          </w:p>
          <w:p w14:paraId="572B4C67" w14:textId="77777777" w:rsidR="003934C0" w:rsidRPr="00324BD9" w:rsidRDefault="003934C0" w:rsidP="009D4EF8">
            <w:pPr>
              <w:pStyle w:val="Heading4"/>
              <w:numPr>
                <w:ilvl w:val="3"/>
                <w:numId w:val="63"/>
              </w:numPr>
              <w:tabs>
                <w:tab w:val="clear" w:pos="1901"/>
                <w:tab w:val="num" w:pos="1692"/>
              </w:tabs>
              <w:ind w:left="1685" w:hanging="504"/>
            </w:pPr>
            <w:r w:rsidRPr="00324BD9">
              <w:rPr>
                <w:spacing w:val="0"/>
              </w:rPr>
              <w:t>if</w:t>
            </w:r>
            <w:r w:rsidRPr="00324BD9">
              <w:rPr>
                <w:noProof/>
              </w:rPr>
              <w:t xml:space="preserve"> the </w:t>
            </w:r>
            <w:r w:rsidRPr="00324BD9">
              <w:t>Supplier</w:t>
            </w:r>
            <w:r w:rsidRPr="00324BD9">
              <w:rPr>
                <w:noProof/>
              </w:rPr>
              <w:t>, in the judgment of the Purchaser has engaged in Fraud and Corruption, as defined in   paragrpah 2.2 a of the Appendix to the GCC, in competing for or in executing the Contract.</w:t>
            </w:r>
          </w:p>
          <w:p w14:paraId="472D9A08" w14:textId="77777777" w:rsidR="00455149" w:rsidRPr="00324BD9" w:rsidRDefault="00455149" w:rsidP="009D4EF8">
            <w:pPr>
              <w:pStyle w:val="Heading3"/>
              <w:numPr>
                <w:ilvl w:val="2"/>
                <w:numId w:val="62"/>
              </w:numPr>
              <w:spacing w:before="120" w:after="120"/>
            </w:pPr>
            <w:r w:rsidRPr="00324BD9">
              <w:t xml:space="preserve">In the event the Purchaser terminates the Contract in whole or in part, pursuant to GCC Clause </w:t>
            </w:r>
            <w:r w:rsidR="00614550" w:rsidRPr="00324BD9">
              <w:t>35</w:t>
            </w:r>
            <w:r w:rsidRPr="00324BD9">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3B7AFBF9" w14:textId="77777777" w:rsidR="00455149" w:rsidRPr="00324BD9" w:rsidRDefault="000319BF" w:rsidP="006D2B3E">
            <w:pPr>
              <w:pStyle w:val="Sub-ClauseText"/>
              <w:ind w:left="619" w:hanging="619"/>
              <w:rPr>
                <w:spacing w:val="0"/>
              </w:rPr>
            </w:pPr>
            <w:r w:rsidRPr="00324BD9">
              <w:rPr>
                <w:spacing w:val="0"/>
              </w:rPr>
              <w:t>35.2</w:t>
            </w:r>
            <w:r w:rsidRPr="00324BD9">
              <w:rPr>
                <w:spacing w:val="0"/>
              </w:rPr>
              <w:tab/>
            </w:r>
            <w:r w:rsidR="00455149" w:rsidRPr="00324BD9">
              <w:rPr>
                <w:spacing w:val="0"/>
              </w:rPr>
              <w:t xml:space="preserve">Termination for Insolvency. </w:t>
            </w:r>
          </w:p>
          <w:p w14:paraId="78215BD7" w14:textId="77777777" w:rsidR="00455149" w:rsidRPr="00324BD9" w:rsidRDefault="00455149" w:rsidP="006D2B3E">
            <w:pPr>
              <w:pStyle w:val="Heading3"/>
              <w:spacing w:before="120" w:after="120"/>
              <w:ind w:left="1152"/>
            </w:pPr>
            <w:r w:rsidRPr="00324BD9">
              <w:lastRenderedPageBreak/>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32CD45E3" w14:textId="77777777" w:rsidR="00455149" w:rsidRPr="00324BD9" w:rsidRDefault="000319BF" w:rsidP="006D2B3E">
            <w:pPr>
              <w:pStyle w:val="Sub-ClauseText"/>
              <w:ind w:left="612" w:hanging="612"/>
              <w:rPr>
                <w:spacing w:val="0"/>
              </w:rPr>
            </w:pPr>
            <w:r w:rsidRPr="00324BD9">
              <w:rPr>
                <w:spacing w:val="0"/>
              </w:rPr>
              <w:t>35.3</w:t>
            </w:r>
            <w:r w:rsidRPr="00324BD9">
              <w:rPr>
                <w:spacing w:val="0"/>
              </w:rPr>
              <w:tab/>
            </w:r>
            <w:r w:rsidR="00455149" w:rsidRPr="00324BD9">
              <w:rPr>
                <w:spacing w:val="0"/>
              </w:rPr>
              <w:t>Termination for Convenience.</w:t>
            </w:r>
          </w:p>
          <w:p w14:paraId="07FED5D5" w14:textId="77777777" w:rsidR="00455149" w:rsidRPr="00324BD9" w:rsidRDefault="00455149" w:rsidP="009D4EF8">
            <w:pPr>
              <w:pStyle w:val="Heading3"/>
              <w:numPr>
                <w:ilvl w:val="2"/>
                <w:numId w:val="64"/>
              </w:numPr>
              <w:spacing w:before="120" w:after="120"/>
            </w:pPr>
            <w:r w:rsidRPr="00324BD9">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565E00FA" w14:textId="77777777" w:rsidR="00455149" w:rsidRPr="00324BD9" w:rsidRDefault="00455149" w:rsidP="009D4EF8">
            <w:pPr>
              <w:pStyle w:val="Heading3"/>
              <w:numPr>
                <w:ilvl w:val="2"/>
                <w:numId w:val="64"/>
              </w:numPr>
              <w:spacing w:before="120" w:after="120"/>
            </w:pPr>
            <w:r w:rsidRPr="00324BD9">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6F58644A" w14:textId="77777777" w:rsidR="00455149" w:rsidRPr="00324BD9" w:rsidRDefault="00455149" w:rsidP="009D4EF8">
            <w:pPr>
              <w:pStyle w:val="Heading4"/>
              <w:numPr>
                <w:ilvl w:val="3"/>
                <w:numId w:val="12"/>
              </w:numPr>
              <w:tabs>
                <w:tab w:val="clear" w:pos="1512"/>
                <w:tab w:val="right" w:pos="1692"/>
              </w:tabs>
              <w:ind w:left="1728" w:hanging="576"/>
              <w:rPr>
                <w:spacing w:val="0"/>
              </w:rPr>
            </w:pPr>
            <w:r w:rsidRPr="00324BD9">
              <w:rPr>
                <w:spacing w:val="0"/>
              </w:rPr>
              <w:t>to have any portion completed and delivered at the Contract terms and prices; and/or</w:t>
            </w:r>
          </w:p>
          <w:p w14:paraId="2D0C532F" w14:textId="77777777" w:rsidR="00455149" w:rsidRPr="00324BD9" w:rsidRDefault="00455149" w:rsidP="009D4EF8">
            <w:pPr>
              <w:pStyle w:val="Heading4"/>
              <w:numPr>
                <w:ilvl w:val="3"/>
                <w:numId w:val="12"/>
              </w:numPr>
              <w:tabs>
                <w:tab w:val="clear" w:pos="1512"/>
                <w:tab w:val="right" w:pos="1692"/>
              </w:tabs>
              <w:ind w:left="1728" w:hanging="576"/>
              <w:rPr>
                <w:spacing w:val="0"/>
              </w:rPr>
            </w:pPr>
            <w:r w:rsidRPr="00324BD9">
              <w:rPr>
                <w:spacing w:val="0"/>
              </w:rPr>
              <w:t>to cancel the remainder and pay to the Supplier an agreed amount for partially completed Goods and Related Services and for materials and parts previously procured by the Supplier.</w:t>
            </w:r>
          </w:p>
        </w:tc>
      </w:tr>
      <w:tr w:rsidR="00455149" w:rsidRPr="00324BD9" w14:paraId="21E136F4" w14:textId="77777777" w:rsidTr="007C36C4">
        <w:trPr>
          <w:gridBefore w:val="1"/>
          <w:wBefore w:w="18" w:type="dxa"/>
        </w:trPr>
        <w:tc>
          <w:tcPr>
            <w:tcW w:w="2250" w:type="dxa"/>
          </w:tcPr>
          <w:p w14:paraId="494FEC07" w14:textId="77777777" w:rsidR="00455149" w:rsidRPr="00324BD9" w:rsidRDefault="005A0156" w:rsidP="000D5179">
            <w:pPr>
              <w:pStyle w:val="Style7"/>
            </w:pPr>
            <w:bookmarkStart w:id="471" w:name="_Toc55725842"/>
            <w:r w:rsidRPr="00324BD9">
              <w:lastRenderedPageBreak/>
              <w:t>36.</w:t>
            </w:r>
            <w:r w:rsidRPr="00324BD9">
              <w:tab/>
            </w:r>
            <w:r w:rsidR="00455149" w:rsidRPr="00324BD9">
              <w:t>Assignment</w:t>
            </w:r>
            <w:bookmarkEnd w:id="471"/>
          </w:p>
        </w:tc>
        <w:tc>
          <w:tcPr>
            <w:tcW w:w="7290" w:type="dxa"/>
          </w:tcPr>
          <w:p w14:paraId="1A1E925A" w14:textId="77777777" w:rsidR="00455149" w:rsidRPr="00324BD9" w:rsidRDefault="000319BF" w:rsidP="006D2B3E">
            <w:pPr>
              <w:pStyle w:val="Sub-ClauseText"/>
              <w:ind w:left="612" w:hanging="612"/>
              <w:rPr>
                <w:spacing w:val="0"/>
              </w:rPr>
            </w:pPr>
            <w:r w:rsidRPr="00324BD9">
              <w:rPr>
                <w:spacing w:val="0"/>
              </w:rPr>
              <w:t>36.1</w:t>
            </w:r>
            <w:r w:rsidRPr="00324BD9">
              <w:rPr>
                <w:spacing w:val="0"/>
              </w:rPr>
              <w:tab/>
            </w:r>
            <w:r w:rsidR="00455149" w:rsidRPr="00324BD9">
              <w:rPr>
                <w:spacing w:val="0"/>
              </w:rPr>
              <w:t>Neither the Purchaser nor the Supplier shall assign, in whole or in part, their obligations under this Contract, except with prior written consent of the other party.</w:t>
            </w:r>
          </w:p>
        </w:tc>
      </w:tr>
      <w:tr w:rsidR="004275FD" w:rsidRPr="00324BD9" w14:paraId="697845BD" w14:textId="77777777" w:rsidTr="007C36C4">
        <w:trPr>
          <w:gridBefore w:val="1"/>
          <w:wBefore w:w="18" w:type="dxa"/>
        </w:trPr>
        <w:tc>
          <w:tcPr>
            <w:tcW w:w="2250" w:type="dxa"/>
          </w:tcPr>
          <w:p w14:paraId="5805E137" w14:textId="77777777" w:rsidR="004275FD" w:rsidRPr="00324BD9" w:rsidRDefault="005A0156" w:rsidP="000D5179">
            <w:pPr>
              <w:pStyle w:val="Style7"/>
            </w:pPr>
            <w:bookmarkStart w:id="472" w:name="_Toc55725843"/>
            <w:r w:rsidRPr="00324BD9">
              <w:rPr>
                <w:bCs/>
              </w:rPr>
              <w:t>37.</w:t>
            </w:r>
            <w:r w:rsidRPr="00324BD9">
              <w:rPr>
                <w:bCs/>
              </w:rPr>
              <w:tab/>
            </w:r>
            <w:r w:rsidR="004275FD" w:rsidRPr="0093689A">
              <w:t>Export</w:t>
            </w:r>
            <w:r w:rsidR="004275FD" w:rsidRPr="00324BD9">
              <w:rPr>
                <w:bCs/>
              </w:rPr>
              <w:t xml:space="preserve"> Restriction</w:t>
            </w:r>
            <w:bookmarkEnd w:id="472"/>
          </w:p>
        </w:tc>
        <w:tc>
          <w:tcPr>
            <w:tcW w:w="7290" w:type="dxa"/>
          </w:tcPr>
          <w:p w14:paraId="749DEC1F" w14:textId="0EF5B524" w:rsidR="004275FD" w:rsidRPr="00324BD9" w:rsidRDefault="000319BF" w:rsidP="006D2B3E">
            <w:pPr>
              <w:spacing w:before="120" w:after="120"/>
              <w:ind w:left="612" w:hanging="612"/>
              <w:jc w:val="both"/>
            </w:pPr>
            <w:r w:rsidRPr="00324BD9">
              <w:t>37</w:t>
            </w:r>
            <w:r w:rsidR="004275FD" w:rsidRPr="00324BD9">
              <w:t>.1</w:t>
            </w:r>
            <w:r w:rsidR="004275FD" w:rsidRPr="00324BD9">
              <w:tab/>
              <w:t xml:space="preserve">Notwithstanding any obligation under the </w:t>
            </w:r>
            <w:r w:rsidR="004733BE" w:rsidRPr="00324BD9">
              <w:t>C</w:t>
            </w:r>
            <w:r w:rsidR="004275FD" w:rsidRPr="00324BD9">
              <w:t>ontract to complete all export formalities, any export restrictions attributable to the Purchaser, to the country of the Purchaser</w:t>
            </w:r>
            <w:r w:rsidR="004733BE" w:rsidRPr="00324BD9">
              <w:t>,</w:t>
            </w:r>
            <w:r w:rsidR="004275FD" w:rsidRPr="00324BD9">
              <w:t xml:space="preserve"> or to the use of the products/goods, systems or services to be supplied, </w:t>
            </w:r>
            <w:r w:rsidR="004733BE" w:rsidRPr="00324BD9">
              <w:t xml:space="preserve">which </w:t>
            </w:r>
            <w:r w:rsidR="004275FD" w:rsidRPr="00324BD9">
              <w:t>aris</w:t>
            </w:r>
            <w:r w:rsidR="004733BE" w:rsidRPr="00324BD9">
              <w:t>e</w:t>
            </w:r>
            <w:r w:rsidR="004275FD" w:rsidRPr="00324BD9">
              <w:t xml:space="preserve"> from trade regulations from a country supplying those products/goods, systems or services, </w:t>
            </w:r>
            <w:r w:rsidR="004733BE" w:rsidRPr="00324BD9">
              <w:t xml:space="preserve">and which </w:t>
            </w:r>
            <w:r w:rsidR="004275FD" w:rsidRPr="00324BD9">
              <w:t xml:space="preserve">substantially impede the </w:t>
            </w:r>
            <w:r w:rsidR="004733BE" w:rsidRPr="00324BD9">
              <w:t>S</w:t>
            </w:r>
            <w:r w:rsidR="004275FD" w:rsidRPr="00324BD9">
              <w:t xml:space="preserve">upplier from meeting its obligations under the </w:t>
            </w:r>
            <w:r w:rsidR="004733BE" w:rsidRPr="00324BD9">
              <w:t>C</w:t>
            </w:r>
            <w:r w:rsidR="004275FD" w:rsidRPr="00324BD9">
              <w:t>ontract</w:t>
            </w:r>
            <w:r w:rsidR="004733BE" w:rsidRPr="00324BD9">
              <w:t>,</w:t>
            </w:r>
            <w:r w:rsidR="004275FD" w:rsidRPr="00324BD9">
              <w:t xml:space="preserve"> shall release the </w:t>
            </w:r>
            <w:r w:rsidR="004733BE" w:rsidRPr="00324BD9">
              <w:t>S</w:t>
            </w:r>
            <w:r w:rsidR="004275FD" w:rsidRPr="00324BD9">
              <w:t xml:space="preserve">upplier from the obligation to provide deliveries or services, always provided, however, that the </w:t>
            </w:r>
            <w:r w:rsidR="004733BE" w:rsidRPr="00324BD9">
              <w:t>S</w:t>
            </w:r>
            <w:r w:rsidR="004275FD" w:rsidRPr="00324BD9">
              <w:t xml:space="preserve">upplier can demonstrate to the satisfaction of the </w:t>
            </w:r>
            <w:r w:rsidR="004733BE" w:rsidRPr="00324BD9">
              <w:t>P</w:t>
            </w:r>
            <w:r w:rsidR="004275FD" w:rsidRPr="00324BD9">
              <w:t xml:space="preserve">urchaser and of </w:t>
            </w:r>
            <w:proofErr w:type="spellStart"/>
            <w:r w:rsidR="00A26C1F">
              <w:t>IsDB</w:t>
            </w:r>
            <w:proofErr w:type="spellEnd"/>
            <w:r w:rsidR="004275FD" w:rsidRPr="00324BD9">
              <w:t xml:space="preserve"> that it has completed all formalities in a timely manner, including applying for permits, authorizations and licenses necessary for the </w:t>
            </w:r>
            <w:r w:rsidR="004733BE" w:rsidRPr="00324BD9">
              <w:t xml:space="preserve">export </w:t>
            </w:r>
            <w:r w:rsidR="004275FD" w:rsidRPr="00324BD9">
              <w:t xml:space="preserve">of the products/goods, systems or services under the terms of the </w:t>
            </w:r>
            <w:r w:rsidR="004733BE" w:rsidRPr="00324BD9">
              <w:t>C</w:t>
            </w:r>
            <w:r w:rsidR="004275FD" w:rsidRPr="00324BD9">
              <w:t>ontract.</w:t>
            </w:r>
            <w:r w:rsidR="0017135B" w:rsidRPr="00324BD9">
              <w:t xml:space="preserve">  </w:t>
            </w:r>
            <w:r w:rsidR="0017135B" w:rsidRPr="00324BD9">
              <w:lastRenderedPageBreak/>
              <w:t xml:space="preserve">Termination of the Contract on this basis shall be for the </w:t>
            </w:r>
            <w:r w:rsidR="00254708" w:rsidRPr="00324BD9">
              <w:t>Purchaser</w:t>
            </w:r>
            <w:r w:rsidR="0017135B" w:rsidRPr="00324BD9">
              <w:t xml:space="preserve">’s convenience pursuant to Sub-Clause </w:t>
            </w:r>
            <w:r w:rsidRPr="00324BD9">
              <w:t>35</w:t>
            </w:r>
            <w:r w:rsidR="0017135B" w:rsidRPr="00324BD9">
              <w:t>.3.</w:t>
            </w:r>
          </w:p>
        </w:tc>
      </w:tr>
    </w:tbl>
    <w:p w14:paraId="461853D4" w14:textId="77777777" w:rsidR="00C952F3" w:rsidRPr="00324BD9" w:rsidRDefault="00C952F3" w:rsidP="00B55482">
      <w:pPr>
        <w:pStyle w:val="Subtitle"/>
        <w:spacing w:before="0" w:after="240"/>
        <w:jc w:val="left"/>
        <w:rPr>
          <w:b w:val="0"/>
          <w:sz w:val="24"/>
        </w:rPr>
        <w:sectPr w:rsidR="00C952F3" w:rsidRPr="00324BD9" w:rsidSect="007C36C4">
          <w:headerReference w:type="even" r:id="rId72"/>
          <w:headerReference w:type="default" r:id="rId73"/>
          <w:headerReference w:type="first" r:id="rId74"/>
          <w:type w:val="oddPage"/>
          <w:pgSz w:w="12240" w:h="15840" w:code="1"/>
          <w:pgMar w:top="1440" w:right="1440" w:bottom="1440" w:left="1440" w:header="720" w:footer="720" w:gutter="0"/>
          <w:paperSrc w:first="15" w:other="15"/>
          <w:cols w:space="720"/>
          <w:titlePg/>
          <w:docGrid w:linePitch="326"/>
        </w:sectPr>
      </w:pPr>
    </w:p>
    <w:p w14:paraId="2E54C2A2" w14:textId="77777777" w:rsidR="007A6A2E" w:rsidRPr="00324BD9" w:rsidRDefault="007A6A2E" w:rsidP="00B55482">
      <w:pPr>
        <w:spacing w:after="240"/>
        <w:rPr>
          <w:b/>
          <w:sz w:val="36"/>
        </w:rPr>
      </w:pPr>
      <w:r w:rsidRPr="00324BD9">
        <w:rPr>
          <w:b/>
          <w:sz w:val="36"/>
        </w:rPr>
        <w:br w:type="page"/>
      </w:r>
    </w:p>
    <w:p w14:paraId="2C07CB87" w14:textId="568F7168" w:rsidR="001F1BCE" w:rsidRPr="000D5179" w:rsidRDefault="00C952F3" w:rsidP="000D5179">
      <w:pPr>
        <w:pStyle w:val="Style7"/>
      </w:pPr>
      <w:bookmarkStart w:id="473" w:name="_Toc55725844"/>
      <w:r w:rsidRPr="000D5179">
        <w:lastRenderedPageBreak/>
        <w:t>APPENDIX TO GENERAL CONDITIONS</w:t>
      </w:r>
      <w:r w:rsidR="000D5179">
        <w:t xml:space="preserve"> - </w:t>
      </w:r>
      <w:r w:rsidR="001F1BCE" w:rsidRPr="000D5179">
        <w:t>Fraud and Corruption</w:t>
      </w:r>
      <w:bookmarkEnd w:id="473"/>
    </w:p>
    <w:p w14:paraId="4217B829" w14:textId="77777777" w:rsidR="00D2147C" w:rsidRPr="00324BD9" w:rsidRDefault="00D2147C" w:rsidP="00D2147C">
      <w:pPr>
        <w:jc w:val="center"/>
      </w:pPr>
      <w:r w:rsidRPr="00324BD9">
        <w:rPr>
          <w:b/>
          <w:i/>
        </w:rPr>
        <w:t>(Text in this Appendix shall not be modified)</w:t>
      </w:r>
    </w:p>
    <w:p w14:paraId="25A2B191" w14:textId="77777777" w:rsidR="00861466" w:rsidRDefault="00861466" w:rsidP="0052400E">
      <w:pPr>
        <w:adjustRightInd w:val="0"/>
        <w:spacing w:after="120"/>
        <w:jc w:val="both"/>
      </w:pPr>
    </w:p>
    <w:p w14:paraId="1D5279E2" w14:textId="77777777" w:rsidR="0052400E" w:rsidRPr="005F0280" w:rsidRDefault="0052400E" w:rsidP="0052400E">
      <w:pPr>
        <w:adjustRightInd w:val="0"/>
        <w:spacing w:after="120"/>
        <w:jc w:val="both"/>
      </w:pPr>
      <w:r w:rsidRPr="005F0280">
        <w:t>Guidelines f</w:t>
      </w:r>
      <w:r>
        <w:t>or Procurement of Goods, Works and related services u</w:t>
      </w:r>
      <w:r w:rsidRPr="005F0280">
        <w:t xml:space="preserve">nder </w:t>
      </w:r>
      <w:r>
        <w:t>Islamic Development Project Financing, April 2019</w:t>
      </w:r>
    </w:p>
    <w:p w14:paraId="001A95CB" w14:textId="77777777" w:rsidR="0052400E" w:rsidRPr="005F0280" w:rsidRDefault="0052400E" w:rsidP="0052400E">
      <w:pPr>
        <w:adjustRightInd w:val="0"/>
        <w:spacing w:after="120"/>
        <w:ind w:left="540" w:hanging="540"/>
      </w:pPr>
      <w:r w:rsidRPr="005F0280">
        <w:rPr>
          <w:b/>
        </w:rPr>
        <w:t>Fraud and Corruption:</w:t>
      </w:r>
    </w:p>
    <w:p w14:paraId="16F13330" w14:textId="77777777" w:rsidR="0052400E" w:rsidRPr="000A7D5C" w:rsidRDefault="0052400E" w:rsidP="0052400E">
      <w:pPr>
        <w:autoSpaceDE w:val="0"/>
        <w:autoSpaceDN w:val="0"/>
        <w:adjustRightInd w:val="0"/>
        <w:spacing w:after="120"/>
        <w:ind w:left="720" w:hanging="720"/>
        <w:jc w:val="both"/>
        <w:rPr>
          <w:color w:val="000000"/>
        </w:rPr>
      </w:pPr>
      <w:r w:rsidRPr="005F0280">
        <w:t>1.</w:t>
      </w:r>
      <w:r>
        <w:t>39</w:t>
      </w:r>
      <w:r w:rsidRPr="005F0280">
        <w:t xml:space="preserve"> </w:t>
      </w:r>
      <w:r w:rsidRPr="000A7D5C">
        <w:rPr>
          <w:color w:val="000000"/>
        </w:rPr>
        <w:t xml:space="preserve">It is </w:t>
      </w:r>
      <w:proofErr w:type="spellStart"/>
      <w:r w:rsidRPr="000A7D5C">
        <w:rPr>
          <w:color w:val="000000"/>
        </w:rPr>
        <w:t>I</w:t>
      </w:r>
      <w:r>
        <w:rPr>
          <w:color w:val="000000"/>
        </w:rPr>
        <w:t>s</w:t>
      </w:r>
      <w:r w:rsidRPr="000A7D5C">
        <w:rPr>
          <w:color w:val="000000"/>
        </w:rPr>
        <w:t>DB</w:t>
      </w:r>
      <w:r>
        <w:rPr>
          <w:color w:val="000000"/>
        </w:rPr>
        <w:t>’s</w:t>
      </w:r>
      <w:proofErr w:type="spellEnd"/>
      <w:r w:rsidRPr="000A7D5C">
        <w:rPr>
          <w:color w:val="000000"/>
        </w:rPr>
        <w:t xml:space="preserve"> policy to require that Beneficiaries as well as </w:t>
      </w:r>
      <w:r>
        <w:rPr>
          <w:color w:val="000000"/>
        </w:rPr>
        <w:t>Firms, Contractors</w:t>
      </w:r>
      <w:r w:rsidRPr="000A7D5C">
        <w:rPr>
          <w:color w:val="000000"/>
        </w:rPr>
        <w:t xml:space="preserve"> and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 and any personnel</w:t>
      </w:r>
      <w:r w:rsidRPr="000A7D5C">
        <w:rPr>
          <w:color w:val="000000"/>
        </w:rPr>
        <w:t xml:space="preserve">, observe the highest standard of ethics during the selection and execution of </w:t>
      </w:r>
      <w:proofErr w:type="spellStart"/>
      <w:r w:rsidRPr="000A7D5C">
        <w:rPr>
          <w:color w:val="000000"/>
        </w:rPr>
        <w:t>I</w:t>
      </w:r>
      <w:r>
        <w:rPr>
          <w:color w:val="000000"/>
        </w:rPr>
        <w:t>s</w:t>
      </w:r>
      <w:r w:rsidRPr="000A7D5C">
        <w:rPr>
          <w:color w:val="000000"/>
        </w:rPr>
        <w:t>DB</w:t>
      </w:r>
      <w:proofErr w:type="spellEnd"/>
      <w:r w:rsidRPr="000A7D5C">
        <w:rPr>
          <w:color w:val="000000"/>
        </w:rPr>
        <w:t xml:space="preserve"> financed contracts</w:t>
      </w:r>
      <w:r>
        <w:rPr>
          <w:rStyle w:val="FootnoteReference"/>
          <w:color w:val="000000"/>
        </w:rPr>
        <w:footnoteReference w:id="13"/>
      </w:r>
      <w:r w:rsidRPr="000A7D5C">
        <w:rPr>
          <w:color w:val="000000"/>
        </w:rPr>
        <w:t xml:space="preserve">. In pursuance of this policy, </w:t>
      </w:r>
      <w:r w:rsidRPr="00F44FA7">
        <w:rPr>
          <w:color w:val="222222"/>
          <w:shd w:val="clear" w:color="auto" w:fill="FFFFFF"/>
        </w:rPr>
        <w:t xml:space="preserve">the requirements of </w:t>
      </w:r>
      <w:proofErr w:type="spellStart"/>
      <w:r w:rsidRPr="00EC0196">
        <w:rPr>
          <w:i/>
          <w:color w:val="222222"/>
          <w:shd w:val="clear" w:color="auto" w:fill="FFFFFF"/>
        </w:rPr>
        <w:t>I</w:t>
      </w:r>
      <w:r>
        <w:rPr>
          <w:i/>
          <w:color w:val="222222"/>
          <w:shd w:val="clear" w:color="auto" w:fill="FFFFFF"/>
        </w:rPr>
        <w:t>s</w:t>
      </w:r>
      <w:r w:rsidRPr="00EC0196">
        <w:rPr>
          <w:i/>
          <w:color w:val="222222"/>
          <w:shd w:val="clear" w:color="auto" w:fill="FFFFFF"/>
        </w:rPr>
        <w:t>DB</w:t>
      </w:r>
      <w:proofErr w:type="spellEnd"/>
      <w:r w:rsidRPr="00EC0196">
        <w:rPr>
          <w:i/>
          <w:color w:val="222222"/>
          <w:shd w:val="clear" w:color="auto" w:fill="FFFFFF"/>
        </w:rPr>
        <w:t xml:space="preserve"> Group Anti-Corruption Guidelines on Preventing and Combating Fraud and Corruption in </w:t>
      </w:r>
      <w:proofErr w:type="spellStart"/>
      <w:r w:rsidRPr="00EC0196">
        <w:rPr>
          <w:i/>
          <w:color w:val="222222"/>
          <w:shd w:val="clear" w:color="auto" w:fill="FFFFFF"/>
        </w:rPr>
        <w:t>I</w:t>
      </w:r>
      <w:r>
        <w:rPr>
          <w:i/>
          <w:color w:val="222222"/>
          <w:shd w:val="clear" w:color="auto" w:fill="FFFFFF"/>
        </w:rPr>
        <w:t>s</w:t>
      </w:r>
      <w:r w:rsidRPr="00EC0196">
        <w:rPr>
          <w:i/>
          <w:color w:val="222222"/>
          <w:shd w:val="clear" w:color="auto" w:fill="FFFFFF"/>
        </w:rPr>
        <w:t>DB</w:t>
      </w:r>
      <w:proofErr w:type="spellEnd"/>
      <w:r w:rsidRPr="00EC0196">
        <w:rPr>
          <w:i/>
          <w:color w:val="222222"/>
          <w:shd w:val="clear" w:color="auto" w:fill="FFFFFF"/>
        </w:rPr>
        <w:t xml:space="preserve"> Group-Financed Projects</w:t>
      </w:r>
      <w:r w:rsidRPr="00277E35">
        <w:rPr>
          <w:color w:val="222222"/>
          <w:shd w:val="clear" w:color="auto" w:fill="FFFFFF"/>
        </w:rPr>
        <w:t xml:space="preserve"> </w:t>
      </w:r>
      <w:r w:rsidRPr="00AC4AF4">
        <w:rPr>
          <w:color w:val="000000"/>
        </w:rPr>
        <w:t xml:space="preserve">and sanctions procedures </w:t>
      </w:r>
      <w:r w:rsidRPr="00F44FA7">
        <w:rPr>
          <w:color w:val="222222"/>
          <w:shd w:val="clear" w:color="auto" w:fill="FFFFFF"/>
        </w:rPr>
        <w:t>shall be observed at all times</w:t>
      </w:r>
      <w:r>
        <w:rPr>
          <w:color w:val="222222"/>
          <w:shd w:val="clear" w:color="auto" w:fill="FFFFFF"/>
        </w:rPr>
        <w:t xml:space="preserve">. </w:t>
      </w:r>
      <w:proofErr w:type="spellStart"/>
      <w:r>
        <w:rPr>
          <w:color w:val="222222"/>
          <w:shd w:val="clear" w:color="auto" w:fill="FFFFFF"/>
        </w:rPr>
        <w:t>IsDB</w:t>
      </w:r>
      <w:proofErr w:type="spellEnd"/>
      <w:r w:rsidRPr="000A7D5C">
        <w:rPr>
          <w:color w:val="000000"/>
        </w:rPr>
        <w:t>:</w:t>
      </w:r>
    </w:p>
    <w:p w14:paraId="3E4572E2" w14:textId="77777777" w:rsidR="0052400E" w:rsidRPr="00F44FA7" w:rsidRDefault="0052400E" w:rsidP="00183F85">
      <w:pPr>
        <w:pStyle w:val="ListParagraph"/>
        <w:numPr>
          <w:ilvl w:val="0"/>
          <w:numId w:val="119"/>
        </w:numPr>
        <w:spacing w:after="60"/>
        <w:contextualSpacing w:val="0"/>
        <w:rPr>
          <w:color w:val="000000"/>
        </w:rPr>
      </w:pPr>
      <w:r>
        <w:rPr>
          <w:color w:val="000000"/>
        </w:rPr>
        <w:t>d</w:t>
      </w:r>
      <w:r w:rsidRPr="00F44FA7">
        <w:rPr>
          <w:color w:val="000000"/>
        </w:rPr>
        <w:t>efines, for the purposes of this provision, the terms set forth as follows:</w:t>
      </w:r>
    </w:p>
    <w:p w14:paraId="09552406" w14:textId="77777777" w:rsidR="0052400E" w:rsidRPr="000A7D5C" w:rsidRDefault="0052400E" w:rsidP="00183F85">
      <w:pPr>
        <w:pStyle w:val="ListParagraph"/>
        <w:numPr>
          <w:ilvl w:val="0"/>
          <w:numId w:val="120"/>
        </w:numPr>
        <w:autoSpaceDE w:val="0"/>
        <w:autoSpaceDN w:val="0"/>
        <w:adjustRightInd w:val="0"/>
        <w:spacing w:after="60"/>
        <w:ind w:left="2160"/>
        <w:contextualSpacing w:val="0"/>
        <w:jc w:val="both"/>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2253B0A8" w14:textId="77777777" w:rsidR="0052400E" w:rsidRPr="00F44FA7" w:rsidRDefault="0052400E" w:rsidP="00183F85">
      <w:pPr>
        <w:pStyle w:val="ListParagraph"/>
        <w:numPr>
          <w:ilvl w:val="0"/>
          <w:numId w:val="120"/>
        </w:numPr>
        <w:autoSpaceDE w:val="0"/>
        <w:autoSpaceDN w:val="0"/>
        <w:adjustRightInd w:val="0"/>
        <w:spacing w:after="60"/>
        <w:ind w:left="2160"/>
        <w:contextualSpacing w:val="0"/>
        <w:jc w:val="both"/>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7FACD287" w14:textId="77777777" w:rsidR="0052400E" w:rsidRPr="00F44FA7" w:rsidRDefault="0052400E" w:rsidP="00183F85">
      <w:pPr>
        <w:pStyle w:val="ListParagraph"/>
        <w:numPr>
          <w:ilvl w:val="0"/>
          <w:numId w:val="120"/>
        </w:numPr>
        <w:autoSpaceDE w:val="0"/>
        <w:autoSpaceDN w:val="0"/>
        <w:adjustRightInd w:val="0"/>
        <w:spacing w:after="60"/>
        <w:ind w:left="2160"/>
        <w:contextualSpacing w:val="0"/>
        <w:jc w:val="both"/>
        <w:rPr>
          <w:color w:val="000000"/>
        </w:rPr>
      </w:pPr>
      <w:r w:rsidRPr="00F44FA7">
        <w:rPr>
          <w:color w:val="000000"/>
        </w:rPr>
        <w:t>“collusive practices” is an arrangement between two or more parties designed to achieve an improper purpose, including to influence improperly the actions of another party;</w:t>
      </w:r>
    </w:p>
    <w:p w14:paraId="24157969" w14:textId="77777777" w:rsidR="0052400E" w:rsidRPr="00F44FA7" w:rsidRDefault="0052400E" w:rsidP="00183F85">
      <w:pPr>
        <w:pStyle w:val="ListParagraph"/>
        <w:numPr>
          <w:ilvl w:val="0"/>
          <w:numId w:val="120"/>
        </w:numPr>
        <w:autoSpaceDE w:val="0"/>
        <w:autoSpaceDN w:val="0"/>
        <w:adjustRightInd w:val="0"/>
        <w:spacing w:after="60"/>
        <w:ind w:left="2160"/>
        <w:contextualSpacing w:val="0"/>
        <w:jc w:val="both"/>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66DF6811" w14:textId="77777777" w:rsidR="0052400E" w:rsidRPr="00BE619B" w:rsidRDefault="0052400E" w:rsidP="00183F85">
      <w:pPr>
        <w:pStyle w:val="ListParagraph"/>
        <w:numPr>
          <w:ilvl w:val="0"/>
          <w:numId w:val="120"/>
        </w:numPr>
        <w:autoSpaceDE w:val="0"/>
        <w:autoSpaceDN w:val="0"/>
        <w:adjustRightInd w:val="0"/>
        <w:spacing w:after="60"/>
        <w:ind w:left="2160"/>
        <w:contextualSpacing w:val="0"/>
        <w:jc w:val="both"/>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 xml:space="preserve">material to the investigation or making false statements to investigators in order to materially impede an </w:t>
      </w:r>
      <w:proofErr w:type="spellStart"/>
      <w:r w:rsidRPr="003D733F">
        <w:rPr>
          <w:color w:val="000000"/>
        </w:rPr>
        <w:t>I</w:t>
      </w:r>
      <w:r>
        <w:rPr>
          <w:color w:val="000000"/>
        </w:rPr>
        <w:t>s</w:t>
      </w:r>
      <w:r w:rsidRPr="003D733F">
        <w:rPr>
          <w:color w:val="000000"/>
        </w:rPr>
        <w:t>DB</w:t>
      </w:r>
      <w:proofErr w:type="spellEnd"/>
      <w:r w:rsidRPr="003D733F">
        <w:rPr>
          <w:color w:val="000000"/>
        </w:rPr>
        <w:t xml:space="preserve">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 xml:space="preserve">exercise of </w:t>
      </w:r>
      <w:proofErr w:type="spellStart"/>
      <w:r w:rsidRPr="00BE619B">
        <w:rPr>
          <w:color w:val="000000"/>
        </w:rPr>
        <w:t>I</w:t>
      </w:r>
      <w:r>
        <w:rPr>
          <w:color w:val="000000"/>
        </w:rPr>
        <w:t>s</w:t>
      </w:r>
      <w:r w:rsidRPr="00BE619B">
        <w:rPr>
          <w:color w:val="000000"/>
        </w:rPr>
        <w:t>DB</w:t>
      </w:r>
      <w:proofErr w:type="spellEnd"/>
      <w:r w:rsidRPr="00BE619B">
        <w:rPr>
          <w:color w:val="000000"/>
        </w:rPr>
        <w:t xml:space="preserve"> inspection and audit rights provided for under </w:t>
      </w:r>
      <w:r>
        <w:rPr>
          <w:color w:val="000000"/>
        </w:rPr>
        <w:t>Paragraph</w:t>
      </w:r>
      <w:r w:rsidRPr="00FE4433">
        <w:rPr>
          <w:color w:val="000000"/>
        </w:rPr>
        <w:t xml:space="preserve"> 1.3</w:t>
      </w:r>
      <w:r>
        <w:rPr>
          <w:color w:val="000000"/>
        </w:rPr>
        <w:t>9</w:t>
      </w:r>
      <w:r w:rsidRPr="00FE4433">
        <w:rPr>
          <w:color w:val="000000"/>
        </w:rPr>
        <w:t>(e)</w:t>
      </w:r>
      <w:r w:rsidRPr="00BE619B">
        <w:rPr>
          <w:color w:val="000000"/>
        </w:rPr>
        <w:t xml:space="preserve"> below.</w:t>
      </w:r>
    </w:p>
    <w:p w14:paraId="23A8337D" w14:textId="77777777" w:rsidR="0052400E" w:rsidRPr="001423EF" w:rsidRDefault="0052400E" w:rsidP="00183F85">
      <w:pPr>
        <w:pStyle w:val="ListParagraph"/>
        <w:numPr>
          <w:ilvl w:val="0"/>
          <w:numId w:val="119"/>
        </w:numPr>
        <w:spacing w:after="60"/>
        <w:contextualSpacing w:val="0"/>
        <w:jc w:val="both"/>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 xml:space="preserve">or their employees, has, directly </w:t>
      </w:r>
      <w:r w:rsidRPr="001423EF">
        <w:rPr>
          <w:color w:val="000000"/>
        </w:rPr>
        <w:lastRenderedPageBreak/>
        <w:t>or indirectly, engaged in corrupt, fraudulent, collusive, coercive, or obstructive practices in competing for the contract in question;</w:t>
      </w:r>
    </w:p>
    <w:p w14:paraId="06CBF7B0" w14:textId="77777777" w:rsidR="0052400E" w:rsidRPr="001423EF" w:rsidRDefault="0052400E" w:rsidP="00183F85">
      <w:pPr>
        <w:pStyle w:val="ListParagraph"/>
        <w:numPr>
          <w:ilvl w:val="0"/>
          <w:numId w:val="119"/>
        </w:numPr>
        <w:spacing w:after="60"/>
        <w:contextualSpacing w:val="0"/>
        <w:jc w:val="both"/>
        <w:rPr>
          <w:color w:val="000000"/>
        </w:rPr>
      </w:pPr>
      <w:r>
        <w:rPr>
          <w:color w:val="000000"/>
        </w:rPr>
        <w:t>w</w:t>
      </w:r>
      <w:r w:rsidRPr="001423EF">
        <w:rPr>
          <w:color w:val="000000"/>
        </w:rPr>
        <w:t xml:space="preserve">ill declare </w:t>
      </w:r>
      <w:proofErr w:type="spellStart"/>
      <w:r w:rsidRPr="001423EF">
        <w:rPr>
          <w:color w:val="000000"/>
        </w:rPr>
        <w:t>misprocurement</w:t>
      </w:r>
      <w:proofErr w:type="spellEnd"/>
      <w:r w:rsidRPr="001423EF">
        <w:rPr>
          <w:color w:val="000000"/>
        </w:rPr>
        <w:t xml:space="preserve">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to address such practices when they occur, including by failing to inform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in a timely manner at the time they knew of the practices;</w:t>
      </w:r>
    </w:p>
    <w:p w14:paraId="59E9D408" w14:textId="77777777" w:rsidR="0052400E" w:rsidRDefault="0052400E" w:rsidP="00183F85">
      <w:pPr>
        <w:pStyle w:val="ListParagraph"/>
        <w:numPr>
          <w:ilvl w:val="0"/>
          <w:numId w:val="119"/>
        </w:numPr>
        <w:spacing w:after="60"/>
        <w:contextualSpacing w:val="0"/>
        <w:jc w:val="both"/>
        <w:rPr>
          <w:color w:val="000000"/>
        </w:rPr>
      </w:pPr>
      <w:r>
        <w:rPr>
          <w:color w:val="000000"/>
        </w:rPr>
        <w:t>w</w:t>
      </w:r>
      <w:r w:rsidRPr="001423EF">
        <w:rPr>
          <w:color w:val="000000"/>
        </w:rPr>
        <w:t xml:space="preserve">ill sanction a Firm or individual, at any time, in accordance with the prevailing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sanctions procedures</w:t>
      </w:r>
      <w:r w:rsidRPr="001423EF">
        <w:rPr>
          <w:color w:val="000000"/>
          <w:vertAlign w:val="superscript"/>
        </w:rPr>
        <w:footnoteReference w:id="14"/>
      </w:r>
      <w:r w:rsidRPr="001423EF">
        <w:rPr>
          <w:color w:val="000000"/>
        </w:rPr>
        <w:t xml:space="preserve">, including by publicly declaring such Firm or individual ineligible, either indefinitely or for a stated period of time: </w:t>
      </w:r>
    </w:p>
    <w:p w14:paraId="7A78207A" w14:textId="77777777" w:rsidR="0052400E" w:rsidRDefault="0052400E" w:rsidP="00183F85">
      <w:pPr>
        <w:pStyle w:val="ListParagraph"/>
        <w:numPr>
          <w:ilvl w:val="0"/>
          <w:numId w:val="117"/>
        </w:numPr>
        <w:autoSpaceDE w:val="0"/>
        <w:autoSpaceDN w:val="0"/>
        <w:adjustRightInd w:val="0"/>
        <w:spacing w:after="60"/>
        <w:ind w:left="2160"/>
        <w:contextualSpacing w:val="0"/>
        <w:jc w:val="both"/>
        <w:rPr>
          <w:color w:val="000000"/>
        </w:rPr>
      </w:pPr>
      <w:r w:rsidRPr="001423EF">
        <w:rPr>
          <w:color w:val="000000"/>
        </w:rPr>
        <w:t xml:space="preserve">to be awarded a </w:t>
      </w:r>
      <w:proofErr w:type="spellStart"/>
      <w:r w:rsidRPr="001423EF">
        <w:rPr>
          <w:color w:val="000000"/>
        </w:rPr>
        <w:t>I</w:t>
      </w:r>
      <w:r>
        <w:rPr>
          <w:color w:val="000000"/>
        </w:rPr>
        <w:t>s</w:t>
      </w:r>
      <w:r w:rsidRPr="001423EF">
        <w:rPr>
          <w:color w:val="000000"/>
        </w:rPr>
        <w:t>DB</w:t>
      </w:r>
      <w:proofErr w:type="spellEnd"/>
      <w:r w:rsidRPr="001423EF">
        <w:rPr>
          <w:color w:val="000000"/>
        </w:rPr>
        <w:t>-financed contract; and</w:t>
      </w:r>
    </w:p>
    <w:p w14:paraId="6D82E5E6" w14:textId="77777777" w:rsidR="0052400E" w:rsidRPr="001423EF" w:rsidRDefault="0052400E" w:rsidP="00183F85">
      <w:pPr>
        <w:pStyle w:val="ListParagraph"/>
        <w:numPr>
          <w:ilvl w:val="0"/>
          <w:numId w:val="117"/>
        </w:numPr>
        <w:autoSpaceDE w:val="0"/>
        <w:autoSpaceDN w:val="0"/>
        <w:adjustRightInd w:val="0"/>
        <w:spacing w:after="60"/>
        <w:ind w:left="2160"/>
        <w:contextualSpacing w:val="0"/>
        <w:jc w:val="both"/>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 xml:space="preserve">of an otherwise eligible Firm being awarded a </w:t>
      </w:r>
      <w:proofErr w:type="spellStart"/>
      <w:r w:rsidRPr="001423EF">
        <w:rPr>
          <w:color w:val="000000"/>
        </w:rPr>
        <w:t>I</w:t>
      </w:r>
      <w:r>
        <w:rPr>
          <w:color w:val="000000"/>
        </w:rPr>
        <w:t>s</w:t>
      </w:r>
      <w:r w:rsidRPr="001423EF">
        <w:rPr>
          <w:color w:val="000000"/>
        </w:rPr>
        <w:t>DB</w:t>
      </w:r>
      <w:proofErr w:type="spellEnd"/>
      <w:r w:rsidRPr="001423EF">
        <w:rPr>
          <w:color w:val="000000"/>
        </w:rPr>
        <w:t>-financed contract; and</w:t>
      </w:r>
    </w:p>
    <w:p w14:paraId="51BA92E1" w14:textId="77777777" w:rsidR="0052400E" w:rsidRPr="00E44201" w:rsidRDefault="0052400E" w:rsidP="00183F85">
      <w:pPr>
        <w:pStyle w:val="ListParagraph"/>
        <w:numPr>
          <w:ilvl w:val="0"/>
          <w:numId w:val="119"/>
        </w:numPr>
        <w:spacing w:after="60"/>
        <w:contextualSpacing w:val="0"/>
        <w:jc w:val="both"/>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 xml:space="preserve">s and in contracts financed by </w:t>
      </w:r>
      <w:proofErr w:type="spellStart"/>
      <w:r w:rsidRPr="001423EF">
        <w:rPr>
          <w:color w:val="000000"/>
        </w:rPr>
        <w:t>I</w:t>
      </w:r>
      <w:r>
        <w:rPr>
          <w:color w:val="000000"/>
        </w:rPr>
        <w:t>s</w:t>
      </w:r>
      <w:r w:rsidRPr="001423EF">
        <w:rPr>
          <w:color w:val="000000"/>
        </w:rPr>
        <w:t>DB</w:t>
      </w:r>
      <w:proofErr w:type="spellEnd"/>
      <w:r w:rsidRPr="001423EF">
        <w:rPr>
          <w:color w:val="000000"/>
        </w:rPr>
        <w:t>,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xml:space="preserve">, to permit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to inspect all accounts</w:t>
      </w:r>
      <w:r>
        <w:rPr>
          <w:color w:val="000000"/>
        </w:rPr>
        <w:t xml:space="preserve">, </w:t>
      </w:r>
      <w:r w:rsidRPr="001423EF">
        <w:rPr>
          <w:color w:val="000000"/>
        </w:rPr>
        <w:t xml:space="preserve">records and other documents relating to the submission of Bids and contract performance, and to have them audited by auditors appointed by </w:t>
      </w:r>
      <w:proofErr w:type="spellStart"/>
      <w:r w:rsidRPr="001423EF">
        <w:rPr>
          <w:color w:val="000000"/>
        </w:rPr>
        <w:t>I</w:t>
      </w:r>
      <w:r>
        <w:rPr>
          <w:color w:val="000000"/>
        </w:rPr>
        <w:t>s</w:t>
      </w:r>
      <w:r w:rsidRPr="001423EF">
        <w:rPr>
          <w:color w:val="000000"/>
        </w:rPr>
        <w:t>DB</w:t>
      </w:r>
      <w:proofErr w:type="spellEnd"/>
      <w:r w:rsidRPr="001423EF">
        <w:rPr>
          <w:color w:val="000000"/>
        </w:rPr>
        <w:t>.</w:t>
      </w:r>
    </w:p>
    <w:p w14:paraId="6374CD00" w14:textId="77777777" w:rsidR="00AC2754" w:rsidRPr="00324BD9" w:rsidRDefault="00AC2754" w:rsidP="00B55482">
      <w:pPr>
        <w:spacing w:before="240" w:after="240"/>
        <w:rPr>
          <w:sz w:val="22"/>
          <w:szCs w:val="22"/>
        </w:rPr>
      </w:pPr>
      <w:bookmarkStart w:id="474" w:name="_Toc424803236"/>
    </w:p>
    <w:bookmarkEnd w:id="474"/>
    <w:p w14:paraId="12E96D84" w14:textId="77777777" w:rsidR="00C952F3" w:rsidRPr="00324BD9" w:rsidRDefault="00C952F3" w:rsidP="00B55482">
      <w:pPr>
        <w:spacing w:before="240" w:after="240"/>
        <w:rPr>
          <w:b/>
        </w:rPr>
        <w:sectPr w:rsidR="00C952F3" w:rsidRPr="00324BD9" w:rsidSect="002C275F">
          <w:headerReference w:type="even" r:id="rId75"/>
          <w:headerReference w:type="default" r:id="rId76"/>
          <w:headerReference w:type="first" r:id="rId77"/>
          <w:footnotePr>
            <w:numRestart w:val="eachSect"/>
          </w:footnotePr>
          <w:type w:val="continuous"/>
          <w:pgSz w:w="12240" w:h="15840" w:code="1"/>
          <w:pgMar w:top="1440" w:right="1440" w:bottom="1440" w:left="1800" w:header="720" w:footer="720" w:gutter="0"/>
          <w:paperSrc w:first="15" w:other="15"/>
          <w:cols w:space="720"/>
          <w:titlePg/>
        </w:sectPr>
      </w:pPr>
    </w:p>
    <w:tbl>
      <w:tblPr>
        <w:tblW w:w="955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830"/>
      </w:tblGrid>
      <w:tr w:rsidR="00455149" w:rsidRPr="00324BD9" w14:paraId="4C8393C2" w14:textId="77777777" w:rsidTr="002C275F">
        <w:trPr>
          <w:cantSplit/>
          <w:trHeight w:val="800"/>
        </w:trPr>
        <w:tc>
          <w:tcPr>
            <w:tcW w:w="9558" w:type="dxa"/>
            <w:gridSpan w:val="2"/>
            <w:tcBorders>
              <w:top w:val="nil"/>
              <w:left w:val="nil"/>
              <w:bottom w:val="nil"/>
              <w:right w:val="nil"/>
            </w:tcBorders>
            <w:vAlign w:val="center"/>
          </w:tcPr>
          <w:p w14:paraId="201B25BD" w14:textId="77777777" w:rsidR="00455149" w:rsidRPr="00324BD9" w:rsidRDefault="00455149" w:rsidP="00B55482">
            <w:pPr>
              <w:pStyle w:val="Subtitle"/>
              <w:spacing w:before="60" w:after="240"/>
            </w:pPr>
            <w:bookmarkStart w:id="475" w:name="_Toc438954452"/>
            <w:bookmarkStart w:id="476" w:name="_Toc488411761"/>
            <w:bookmarkStart w:id="477" w:name="_Toc347227549"/>
            <w:bookmarkStart w:id="478" w:name="_Toc55724062"/>
            <w:bookmarkEnd w:id="418"/>
            <w:bookmarkEnd w:id="419"/>
            <w:bookmarkEnd w:id="420"/>
            <w:r w:rsidRPr="00324BD9">
              <w:lastRenderedPageBreak/>
              <w:t>Section I</w:t>
            </w:r>
            <w:r w:rsidR="00193CA6" w:rsidRPr="00324BD9">
              <w:t>X</w:t>
            </w:r>
            <w:r w:rsidR="00E6397B" w:rsidRPr="00324BD9">
              <w:t xml:space="preserve"> -</w:t>
            </w:r>
            <w:r w:rsidR="00E50AD8" w:rsidRPr="00324BD9">
              <w:t xml:space="preserve"> </w:t>
            </w:r>
            <w:r w:rsidRPr="00324BD9">
              <w:t>Special Conditions of Contract</w:t>
            </w:r>
            <w:bookmarkEnd w:id="475"/>
            <w:bookmarkEnd w:id="476"/>
            <w:bookmarkEnd w:id="477"/>
            <w:bookmarkEnd w:id="478"/>
          </w:p>
        </w:tc>
      </w:tr>
      <w:tr w:rsidR="00455149" w:rsidRPr="00324BD9" w14:paraId="4B8A94D1" w14:textId="77777777" w:rsidTr="002C275F">
        <w:trPr>
          <w:cantSplit/>
        </w:trPr>
        <w:tc>
          <w:tcPr>
            <w:tcW w:w="9558" w:type="dxa"/>
            <w:gridSpan w:val="2"/>
            <w:tcBorders>
              <w:top w:val="nil"/>
              <w:left w:val="nil"/>
              <w:bottom w:val="nil"/>
              <w:right w:val="nil"/>
            </w:tcBorders>
          </w:tcPr>
          <w:p w14:paraId="6EC859FB" w14:textId="77777777" w:rsidR="00455149" w:rsidRPr="00324BD9" w:rsidRDefault="00455149" w:rsidP="0030654A">
            <w:pPr>
              <w:spacing w:after="120"/>
              <w:rPr>
                <w:i/>
                <w:iCs/>
              </w:rPr>
            </w:pPr>
            <w:r w:rsidRPr="00324BD9">
              <w:t>The following Special Conditions of Contract (SCC) shall supplement and / or amend the General Conditions of Contract (GCC).  Whenever there is a conflict, the provisions herein shall prevail over those in the GCC</w:t>
            </w:r>
            <w:r w:rsidRPr="00324BD9">
              <w:rPr>
                <w:i/>
                <w:iCs/>
              </w:rPr>
              <w:t xml:space="preserve">.  </w:t>
            </w:r>
          </w:p>
          <w:p w14:paraId="1730F097" w14:textId="77777777" w:rsidR="00455149" w:rsidRPr="00324BD9" w:rsidRDefault="00455149" w:rsidP="0030654A">
            <w:pPr>
              <w:spacing w:after="120"/>
              <w:rPr>
                <w:i/>
                <w:iCs/>
              </w:rPr>
            </w:pPr>
            <w:r w:rsidRPr="00324BD9">
              <w:rPr>
                <w:i/>
                <w:iCs/>
              </w:rPr>
              <w:t>[The Purchaser shall select insert the appropriate wording using the samples below or other acceptable wording, and delete the text in italics]</w:t>
            </w:r>
          </w:p>
        </w:tc>
      </w:tr>
      <w:tr w:rsidR="00455149" w:rsidRPr="00324BD9" w14:paraId="6AE825DE" w14:textId="77777777" w:rsidTr="002C275F">
        <w:trPr>
          <w:cantSplit/>
        </w:trPr>
        <w:tc>
          <w:tcPr>
            <w:tcW w:w="1728" w:type="dxa"/>
            <w:tcBorders>
              <w:top w:val="single" w:sz="12" w:space="0" w:color="auto"/>
              <w:bottom w:val="single" w:sz="6" w:space="0" w:color="auto"/>
            </w:tcBorders>
          </w:tcPr>
          <w:p w14:paraId="1E7BE61A" w14:textId="77777777" w:rsidR="00455149" w:rsidRPr="00324BD9" w:rsidRDefault="00455149" w:rsidP="00B55482">
            <w:pPr>
              <w:spacing w:before="60" w:after="60"/>
              <w:rPr>
                <w:b/>
              </w:rPr>
            </w:pPr>
            <w:r w:rsidRPr="00324BD9">
              <w:rPr>
                <w:b/>
              </w:rPr>
              <w:t>GCC 1.1(</w:t>
            </w:r>
            <w:proofErr w:type="spellStart"/>
            <w:r w:rsidR="0097451C" w:rsidRPr="00324BD9">
              <w:rPr>
                <w:b/>
              </w:rPr>
              <w:t>i</w:t>
            </w:r>
            <w:proofErr w:type="spellEnd"/>
            <w:r w:rsidRPr="00324BD9">
              <w:rPr>
                <w:b/>
              </w:rPr>
              <w:t>)</w:t>
            </w:r>
          </w:p>
        </w:tc>
        <w:tc>
          <w:tcPr>
            <w:tcW w:w="7830" w:type="dxa"/>
            <w:tcBorders>
              <w:top w:val="single" w:sz="12" w:space="0" w:color="auto"/>
              <w:bottom w:val="single" w:sz="6" w:space="0" w:color="auto"/>
            </w:tcBorders>
          </w:tcPr>
          <w:p w14:paraId="12373490" w14:textId="77777777" w:rsidR="00455149" w:rsidRPr="00324BD9" w:rsidRDefault="00455149" w:rsidP="00B55482">
            <w:pPr>
              <w:tabs>
                <w:tab w:val="right" w:pos="7164"/>
              </w:tabs>
              <w:spacing w:before="60" w:after="60"/>
            </w:pPr>
            <w:r w:rsidRPr="00324BD9">
              <w:t xml:space="preserve">The </w:t>
            </w:r>
            <w:r w:rsidR="00260CDB" w:rsidRPr="00324BD9">
              <w:t>Purchaser’s Country</w:t>
            </w:r>
            <w:r w:rsidRPr="00324BD9">
              <w:t xml:space="preserve"> is: </w:t>
            </w:r>
            <w:r w:rsidRPr="00324BD9">
              <w:rPr>
                <w:i/>
                <w:iCs/>
              </w:rPr>
              <w:t>[insert name of the Purchaser’s Country]</w:t>
            </w:r>
          </w:p>
        </w:tc>
      </w:tr>
      <w:tr w:rsidR="00455149" w:rsidRPr="00324BD9" w14:paraId="59E00665" w14:textId="77777777" w:rsidTr="002C275F">
        <w:trPr>
          <w:cantSplit/>
        </w:trPr>
        <w:tc>
          <w:tcPr>
            <w:tcW w:w="1728" w:type="dxa"/>
            <w:tcBorders>
              <w:top w:val="nil"/>
            </w:tcBorders>
          </w:tcPr>
          <w:p w14:paraId="6701A045" w14:textId="77777777" w:rsidR="00455149" w:rsidRPr="00324BD9" w:rsidRDefault="00455149" w:rsidP="00B55482">
            <w:pPr>
              <w:spacing w:before="60" w:after="60"/>
              <w:rPr>
                <w:b/>
              </w:rPr>
            </w:pPr>
            <w:r w:rsidRPr="00324BD9">
              <w:rPr>
                <w:b/>
              </w:rPr>
              <w:t>GCC 1.1(</w:t>
            </w:r>
            <w:r w:rsidR="0097451C" w:rsidRPr="00324BD9">
              <w:rPr>
                <w:b/>
              </w:rPr>
              <w:t>j</w:t>
            </w:r>
            <w:r w:rsidRPr="00324BD9">
              <w:rPr>
                <w:b/>
              </w:rPr>
              <w:t>)</w:t>
            </w:r>
          </w:p>
        </w:tc>
        <w:tc>
          <w:tcPr>
            <w:tcW w:w="7830" w:type="dxa"/>
            <w:tcBorders>
              <w:top w:val="nil"/>
            </w:tcBorders>
          </w:tcPr>
          <w:p w14:paraId="446E6330" w14:textId="77777777" w:rsidR="00455149" w:rsidRPr="00324BD9" w:rsidRDefault="00455149" w:rsidP="00B55482">
            <w:pPr>
              <w:tabs>
                <w:tab w:val="right" w:pos="7164"/>
              </w:tabs>
              <w:spacing w:before="60" w:after="60"/>
            </w:pPr>
            <w:r w:rsidRPr="00324BD9">
              <w:t xml:space="preserve">The Purchaser is: </w:t>
            </w:r>
            <w:r w:rsidRPr="00324BD9">
              <w:rPr>
                <w:i/>
                <w:iCs/>
              </w:rPr>
              <w:t>[Insert complete legal name of the Purchaser]</w:t>
            </w:r>
            <w:r w:rsidRPr="00324BD9">
              <w:t xml:space="preserve"> </w:t>
            </w:r>
          </w:p>
        </w:tc>
      </w:tr>
      <w:tr w:rsidR="00455149" w:rsidRPr="00324BD9" w14:paraId="033EFA25" w14:textId="77777777" w:rsidTr="002C275F">
        <w:trPr>
          <w:cantSplit/>
        </w:trPr>
        <w:tc>
          <w:tcPr>
            <w:tcW w:w="1728" w:type="dxa"/>
          </w:tcPr>
          <w:p w14:paraId="0262485B" w14:textId="77777777" w:rsidR="00455149" w:rsidRPr="00324BD9" w:rsidRDefault="00455149" w:rsidP="00B55482">
            <w:pPr>
              <w:spacing w:before="60" w:after="60"/>
              <w:rPr>
                <w:b/>
              </w:rPr>
            </w:pPr>
            <w:r w:rsidRPr="00324BD9">
              <w:rPr>
                <w:b/>
              </w:rPr>
              <w:t>GCC 1.1 (</w:t>
            </w:r>
            <w:r w:rsidR="0097451C" w:rsidRPr="00324BD9">
              <w:rPr>
                <w:b/>
              </w:rPr>
              <w:t>o</w:t>
            </w:r>
            <w:r w:rsidRPr="00324BD9">
              <w:rPr>
                <w:b/>
              </w:rPr>
              <w:t>)</w:t>
            </w:r>
          </w:p>
        </w:tc>
        <w:tc>
          <w:tcPr>
            <w:tcW w:w="7830" w:type="dxa"/>
          </w:tcPr>
          <w:p w14:paraId="0F7E819C" w14:textId="77777777" w:rsidR="00455149" w:rsidRPr="00324BD9" w:rsidRDefault="00455149" w:rsidP="00B55482">
            <w:pPr>
              <w:tabs>
                <w:tab w:val="right" w:pos="7164"/>
              </w:tabs>
              <w:spacing w:before="60" w:after="60"/>
            </w:pPr>
            <w:r w:rsidRPr="00324BD9">
              <w:t xml:space="preserve">The Project Site(s)/Final Destination(s) is/are: </w:t>
            </w:r>
            <w:r w:rsidRPr="00324BD9">
              <w:rPr>
                <w:i/>
                <w:iCs/>
              </w:rPr>
              <w:t xml:space="preserve">[Insert name(s) and detailed information on the location(s) of the site(s)]  </w:t>
            </w:r>
          </w:p>
        </w:tc>
      </w:tr>
      <w:tr w:rsidR="00455149" w:rsidRPr="00324BD9" w14:paraId="67564D1C" w14:textId="77777777" w:rsidTr="002C275F">
        <w:trPr>
          <w:cantSplit/>
        </w:trPr>
        <w:tc>
          <w:tcPr>
            <w:tcW w:w="1728" w:type="dxa"/>
          </w:tcPr>
          <w:p w14:paraId="220F17F6" w14:textId="77777777" w:rsidR="00455149" w:rsidRPr="00324BD9" w:rsidRDefault="00455149" w:rsidP="00B55482">
            <w:pPr>
              <w:spacing w:before="60" w:after="60"/>
              <w:rPr>
                <w:b/>
              </w:rPr>
            </w:pPr>
            <w:r w:rsidRPr="00324BD9">
              <w:rPr>
                <w:b/>
              </w:rPr>
              <w:t>GCC 4.2 (a)</w:t>
            </w:r>
          </w:p>
        </w:tc>
        <w:tc>
          <w:tcPr>
            <w:tcW w:w="7830" w:type="dxa"/>
          </w:tcPr>
          <w:p w14:paraId="38170CE4" w14:textId="77777777" w:rsidR="00455149" w:rsidRPr="00324BD9" w:rsidRDefault="00455149" w:rsidP="00B55482">
            <w:pPr>
              <w:tabs>
                <w:tab w:val="right" w:pos="7164"/>
              </w:tabs>
              <w:spacing w:before="60" w:after="60"/>
              <w:rPr>
                <w:u w:val="single"/>
              </w:rPr>
            </w:pPr>
            <w:r w:rsidRPr="00324BD9">
              <w:t xml:space="preserve">The meaning of the trade terms shall be as prescribed by Incoterms. If the meaning of any trade term and the rights and obligations of the parties thereunder shall not be as prescribed by Incoterms, they shall be as prescribed by: </w:t>
            </w:r>
            <w:r w:rsidRPr="00324BD9">
              <w:rPr>
                <w:i/>
                <w:iCs/>
              </w:rPr>
              <w:t>[exceptional; refer to other internationally accepted trade terms ]</w:t>
            </w:r>
          </w:p>
        </w:tc>
      </w:tr>
      <w:tr w:rsidR="00455149" w:rsidRPr="00324BD9" w14:paraId="2A85F205" w14:textId="77777777" w:rsidTr="002C275F">
        <w:trPr>
          <w:cantSplit/>
        </w:trPr>
        <w:tc>
          <w:tcPr>
            <w:tcW w:w="1728" w:type="dxa"/>
          </w:tcPr>
          <w:p w14:paraId="74D9138B" w14:textId="77777777" w:rsidR="00455149" w:rsidRPr="00324BD9" w:rsidRDefault="00455149" w:rsidP="00B55482">
            <w:pPr>
              <w:spacing w:before="60" w:after="60"/>
              <w:rPr>
                <w:b/>
              </w:rPr>
            </w:pPr>
            <w:r w:rsidRPr="00324BD9">
              <w:rPr>
                <w:b/>
              </w:rPr>
              <w:t>GCC 4.2 (b)</w:t>
            </w:r>
          </w:p>
        </w:tc>
        <w:tc>
          <w:tcPr>
            <w:tcW w:w="7830" w:type="dxa"/>
          </w:tcPr>
          <w:p w14:paraId="46CFBCAC" w14:textId="77777777" w:rsidR="00455149" w:rsidRPr="00324BD9" w:rsidRDefault="00455149" w:rsidP="00B55482">
            <w:pPr>
              <w:tabs>
                <w:tab w:val="right" w:pos="7164"/>
              </w:tabs>
              <w:spacing w:before="60" w:after="60"/>
            </w:pPr>
            <w:r w:rsidRPr="00324BD9">
              <w:t xml:space="preserve">The version edition of Incoterms shall be </w:t>
            </w:r>
            <w:r w:rsidRPr="00324BD9">
              <w:rPr>
                <w:i/>
                <w:iCs/>
              </w:rPr>
              <w:t>[insert date of current edition</w:t>
            </w:r>
            <w:r w:rsidR="005A19C0" w:rsidRPr="00324BD9">
              <w:rPr>
                <w:i/>
                <w:iCs/>
              </w:rPr>
              <w:t>: Incoterms 2010</w:t>
            </w:r>
            <w:r w:rsidRPr="00324BD9">
              <w:rPr>
                <w:i/>
                <w:iCs/>
              </w:rPr>
              <w:t>]</w:t>
            </w:r>
          </w:p>
        </w:tc>
      </w:tr>
      <w:tr w:rsidR="00455149" w:rsidRPr="00324BD9" w14:paraId="727C80B4" w14:textId="77777777" w:rsidTr="002C275F">
        <w:trPr>
          <w:cantSplit/>
        </w:trPr>
        <w:tc>
          <w:tcPr>
            <w:tcW w:w="1728" w:type="dxa"/>
          </w:tcPr>
          <w:p w14:paraId="6FA273FE" w14:textId="77777777" w:rsidR="00455149" w:rsidRPr="00324BD9" w:rsidRDefault="00455149" w:rsidP="00B55482">
            <w:pPr>
              <w:spacing w:before="60" w:after="60"/>
              <w:rPr>
                <w:b/>
              </w:rPr>
            </w:pPr>
            <w:r w:rsidRPr="00324BD9">
              <w:rPr>
                <w:b/>
              </w:rPr>
              <w:t>GCC 5.1</w:t>
            </w:r>
          </w:p>
        </w:tc>
        <w:tc>
          <w:tcPr>
            <w:tcW w:w="7830" w:type="dxa"/>
          </w:tcPr>
          <w:p w14:paraId="4648D0BB" w14:textId="77777777" w:rsidR="00455149" w:rsidRPr="00324BD9" w:rsidRDefault="00455149" w:rsidP="00B55482">
            <w:pPr>
              <w:tabs>
                <w:tab w:val="right" w:pos="7164"/>
              </w:tabs>
              <w:spacing w:before="60" w:after="60"/>
            </w:pPr>
            <w:r w:rsidRPr="00324BD9">
              <w:t xml:space="preserve">The language shall be:  </w:t>
            </w:r>
            <w:r w:rsidRPr="00324BD9">
              <w:rPr>
                <w:i/>
                <w:iCs/>
              </w:rPr>
              <w:t>[insert the name of the language]</w:t>
            </w:r>
            <w:r w:rsidRPr="00324BD9">
              <w:t xml:space="preserve"> </w:t>
            </w:r>
          </w:p>
        </w:tc>
      </w:tr>
      <w:tr w:rsidR="00455149" w:rsidRPr="00324BD9" w14:paraId="2B5408FF" w14:textId="77777777" w:rsidTr="002C275F">
        <w:trPr>
          <w:cantSplit/>
        </w:trPr>
        <w:tc>
          <w:tcPr>
            <w:tcW w:w="1728" w:type="dxa"/>
          </w:tcPr>
          <w:p w14:paraId="2D627360" w14:textId="77777777" w:rsidR="00455149" w:rsidRPr="00324BD9" w:rsidRDefault="00455149" w:rsidP="00B55482">
            <w:pPr>
              <w:spacing w:before="60" w:after="60"/>
              <w:rPr>
                <w:b/>
              </w:rPr>
            </w:pPr>
            <w:r w:rsidRPr="00324BD9">
              <w:rPr>
                <w:b/>
              </w:rPr>
              <w:t>GCC 8.1</w:t>
            </w:r>
          </w:p>
        </w:tc>
        <w:tc>
          <w:tcPr>
            <w:tcW w:w="7830" w:type="dxa"/>
          </w:tcPr>
          <w:p w14:paraId="34F0F8A0" w14:textId="77777777" w:rsidR="00455149" w:rsidRPr="00324BD9" w:rsidRDefault="00455149" w:rsidP="00B55482">
            <w:pPr>
              <w:tabs>
                <w:tab w:val="right" w:pos="7164"/>
              </w:tabs>
              <w:spacing w:before="60" w:after="60"/>
            </w:pPr>
            <w:r w:rsidRPr="00324BD9">
              <w:t xml:space="preserve">For </w:t>
            </w:r>
            <w:r w:rsidRPr="00324BD9">
              <w:rPr>
                <w:b/>
                <w:u w:val="single"/>
              </w:rPr>
              <w:t>notices</w:t>
            </w:r>
            <w:r w:rsidRPr="00324BD9">
              <w:t>, the Purchaser’s address shall be:</w:t>
            </w:r>
          </w:p>
          <w:p w14:paraId="1B7EE84C" w14:textId="77777777" w:rsidR="00455149" w:rsidRPr="00324BD9" w:rsidRDefault="00455149" w:rsidP="00B55482">
            <w:pPr>
              <w:tabs>
                <w:tab w:val="right" w:pos="7164"/>
              </w:tabs>
              <w:spacing w:before="60" w:after="60"/>
            </w:pPr>
            <w:r w:rsidRPr="00324BD9">
              <w:t xml:space="preserve">Attention: </w:t>
            </w:r>
            <w:r w:rsidRPr="00324BD9">
              <w:rPr>
                <w:i/>
                <w:iCs/>
              </w:rPr>
              <w:t>[ insert full name of person, if applicable]</w:t>
            </w:r>
          </w:p>
          <w:p w14:paraId="6EA25ABD" w14:textId="77777777" w:rsidR="00455149" w:rsidRPr="00324BD9" w:rsidRDefault="00455149" w:rsidP="00B55482">
            <w:pPr>
              <w:tabs>
                <w:tab w:val="right" w:pos="7164"/>
              </w:tabs>
              <w:spacing w:before="60" w:after="60"/>
            </w:pPr>
            <w:r w:rsidRPr="00324BD9">
              <w:t xml:space="preserve">Street Address: </w:t>
            </w:r>
            <w:r w:rsidRPr="00324BD9">
              <w:rPr>
                <w:i/>
                <w:iCs/>
              </w:rPr>
              <w:t>[insert street address and number]</w:t>
            </w:r>
          </w:p>
          <w:p w14:paraId="657FE82A" w14:textId="77777777" w:rsidR="00455149" w:rsidRPr="00324BD9" w:rsidRDefault="00455149" w:rsidP="00B55482">
            <w:pPr>
              <w:tabs>
                <w:tab w:val="right" w:pos="7164"/>
              </w:tabs>
              <w:spacing w:before="60" w:after="60"/>
            </w:pPr>
            <w:r w:rsidRPr="00324BD9">
              <w:t>Floor/ Room number</w:t>
            </w:r>
            <w:r w:rsidRPr="00324BD9">
              <w:rPr>
                <w:i/>
                <w:iCs/>
              </w:rPr>
              <w:t>: [insert floor and room number, if applicable]</w:t>
            </w:r>
          </w:p>
          <w:p w14:paraId="76FA757C" w14:textId="77777777" w:rsidR="00455149" w:rsidRPr="00324BD9" w:rsidRDefault="00455149" w:rsidP="00B55482">
            <w:pPr>
              <w:tabs>
                <w:tab w:val="right" w:pos="7164"/>
              </w:tabs>
              <w:spacing w:before="60" w:after="60"/>
            </w:pPr>
            <w:r w:rsidRPr="00324BD9">
              <w:t xml:space="preserve">City: </w:t>
            </w:r>
            <w:r w:rsidRPr="00324BD9">
              <w:rPr>
                <w:i/>
                <w:iCs/>
              </w:rPr>
              <w:t>[insert name of city or town]</w:t>
            </w:r>
          </w:p>
          <w:p w14:paraId="017A1B46" w14:textId="77777777" w:rsidR="00455149" w:rsidRPr="00324BD9" w:rsidRDefault="00455149" w:rsidP="00B55482">
            <w:pPr>
              <w:tabs>
                <w:tab w:val="right" w:pos="7164"/>
              </w:tabs>
              <w:spacing w:before="60" w:after="60"/>
            </w:pPr>
            <w:r w:rsidRPr="00324BD9">
              <w:t xml:space="preserve">ZIP Code: </w:t>
            </w:r>
            <w:r w:rsidRPr="00324BD9">
              <w:rPr>
                <w:i/>
                <w:iCs/>
              </w:rPr>
              <w:t>[insert postal ZIP code, if applicable]</w:t>
            </w:r>
          </w:p>
          <w:p w14:paraId="4474FE68" w14:textId="77777777" w:rsidR="00455149" w:rsidRPr="00324BD9" w:rsidRDefault="00455149" w:rsidP="00B55482">
            <w:pPr>
              <w:tabs>
                <w:tab w:val="right" w:pos="7164"/>
              </w:tabs>
              <w:spacing w:before="60" w:after="60"/>
            </w:pPr>
            <w:r w:rsidRPr="00324BD9">
              <w:t xml:space="preserve">Country: </w:t>
            </w:r>
            <w:r w:rsidRPr="00324BD9">
              <w:rPr>
                <w:i/>
                <w:iCs/>
              </w:rPr>
              <w:t>[insert name of country]</w:t>
            </w:r>
          </w:p>
          <w:p w14:paraId="5750BB8A" w14:textId="77777777" w:rsidR="00455149" w:rsidRPr="00324BD9" w:rsidRDefault="00455149" w:rsidP="00B55482">
            <w:pPr>
              <w:tabs>
                <w:tab w:val="right" w:pos="7164"/>
              </w:tabs>
              <w:spacing w:before="60" w:after="60"/>
            </w:pPr>
            <w:r w:rsidRPr="00324BD9">
              <w:t xml:space="preserve">Telephone: </w:t>
            </w:r>
            <w:r w:rsidRPr="00324BD9">
              <w:rPr>
                <w:i/>
                <w:iCs/>
              </w:rPr>
              <w:t>[include telephone number, including country and city codes]</w:t>
            </w:r>
          </w:p>
          <w:p w14:paraId="4F3787AE" w14:textId="77777777" w:rsidR="00455149" w:rsidRPr="00324BD9" w:rsidRDefault="00455149" w:rsidP="00B55482">
            <w:pPr>
              <w:tabs>
                <w:tab w:val="right" w:pos="7164"/>
              </w:tabs>
              <w:spacing w:before="60" w:after="60"/>
            </w:pPr>
            <w:r w:rsidRPr="00324BD9">
              <w:t xml:space="preserve">Facsimile number: </w:t>
            </w:r>
            <w:r w:rsidRPr="00324BD9">
              <w:rPr>
                <w:i/>
                <w:iCs/>
              </w:rPr>
              <w:t>[insert facsimile number, including country and city codes]</w:t>
            </w:r>
          </w:p>
          <w:p w14:paraId="205D034B" w14:textId="77777777" w:rsidR="00455149" w:rsidRPr="00324BD9" w:rsidRDefault="00455149" w:rsidP="00B55482">
            <w:pPr>
              <w:tabs>
                <w:tab w:val="right" w:pos="7164"/>
              </w:tabs>
              <w:spacing w:before="60" w:after="60"/>
            </w:pPr>
            <w:r w:rsidRPr="00324BD9">
              <w:t>Electronic mail address</w:t>
            </w:r>
            <w:r w:rsidRPr="00324BD9">
              <w:rPr>
                <w:i/>
                <w:iCs/>
              </w:rPr>
              <w:t>: [insert e-mail address, if applicable]</w:t>
            </w:r>
            <w:r w:rsidRPr="00324BD9">
              <w:t xml:space="preserve"> </w:t>
            </w:r>
          </w:p>
        </w:tc>
      </w:tr>
      <w:tr w:rsidR="00455149" w:rsidRPr="00324BD9" w14:paraId="16663DAA" w14:textId="77777777" w:rsidTr="002C275F">
        <w:trPr>
          <w:cantSplit/>
        </w:trPr>
        <w:tc>
          <w:tcPr>
            <w:tcW w:w="1728" w:type="dxa"/>
          </w:tcPr>
          <w:p w14:paraId="51E9F3AE" w14:textId="77777777" w:rsidR="00455149" w:rsidRPr="00324BD9" w:rsidRDefault="00455149" w:rsidP="00B55482">
            <w:pPr>
              <w:spacing w:before="60" w:after="60"/>
              <w:rPr>
                <w:b/>
              </w:rPr>
            </w:pPr>
            <w:r w:rsidRPr="00324BD9">
              <w:rPr>
                <w:b/>
              </w:rPr>
              <w:t>GCC 9.1</w:t>
            </w:r>
          </w:p>
        </w:tc>
        <w:tc>
          <w:tcPr>
            <w:tcW w:w="7830" w:type="dxa"/>
          </w:tcPr>
          <w:p w14:paraId="17363A46" w14:textId="77777777" w:rsidR="00455149" w:rsidRPr="00324BD9" w:rsidRDefault="00455149" w:rsidP="00B55482">
            <w:pPr>
              <w:tabs>
                <w:tab w:val="right" w:pos="7164"/>
              </w:tabs>
              <w:spacing w:before="60" w:after="60"/>
            </w:pPr>
            <w:r w:rsidRPr="00324BD9">
              <w:t>The governing law shall be the law of</w:t>
            </w:r>
            <w:r w:rsidRPr="00324BD9">
              <w:rPr>
                <w:i/>
              </w:rPr>
              <w:t>:</w:t>
            </w:r>
            <w:r w:rsidRPr="00324BD9">
              <w:t xml:space="preserve"> </w:t>
            </w:r>
            <w:r w:rsidRPr="00324BD9">
              <w:rPr>
                <w:i/>
                <w:iCs/>
              </w:rPr>
              <w:t>[insert name of the country or state]</w:t>
            </w:r>
          </w:p>
        </w:tc>
      </w:tr>
      <w:tr w:rsidR="00455149" w:rsidRPr="00324BD9" w14:paraId="5FA19449" w14:textId="77777777" w:rsidTr="002C275F">
        <w:tc>
          <w:tcPr>
            <w:tcW w:w="1728" w:type="dxa"/>
          </w:tcPr>
          <w:p w14:paraId="6B585901" w14:textId="77777777" w:rsidR="00455149" w:rsidRPr="00324BD9" w:rsidRDefault="00455149" w:rsidP="00B55482">
            <w:pPr>
              <w:spacing w:before="60" w:after="60"/>
              <w:rPr>
                <w:b/>
              </w:rPr>
            </w:pPr>
            <w:r w:rsidRPr="00324BD9">
              <w:rPr>
                <w:b/>
              </w:rPr>
              <w:t>GCC 10.2</w:t>
            </w:r>
          </w:p>
        </w:tc>
        <w:tc>
          <w:tcPr>
            <w:tcW w:w="7830" w:type="dxa"/>
          </w:tcPr>
          <w:p w14:paraId="375B68AF" w14:textId="77777777" w:rsidR="00455149" w:rsidRPr="00324BD9" w:rsidRDefault="00455149" w:rsidP="00A24C40">
            <w:pPr>
              <w:suppressAutoHyphens/>
              <w:spacing w:before="60" w:after="60"/>
              <w:ind w:left="36" w:firstLine="7"/>
              <w:jc w:val="both"/>
            </w:pPr>
            <w:r w:rsidRPr="00324BD9">
              <w:t>The rules of procedure for arbitration proceedings pursuant to GCC Clause 10.2 shall be as follows:</w:t>
            </w:r>
          </w:p>
          <w:p w14:paraId="48CBDC03" w14:textId="77777777" w:rsidR="00455149" w:rsidRPr="00324BD9" w:rsidRDefault="00455149" w:rsidP="00A24C40">
            <w:pPr>
              <w:suppressAutoHyphens/>
              <w:spacing w:before="60" w:after="60"/>
              <w:ind w:left="486" w:firstLine="7"/>
              <w:jc w:val="both"/>
              <w:rPr>
                <w:i/>
              </w:rPr>
            </w:pPr>
            <w:r w:rsidRPr="00324BD9">
              <w:rPr>
                <w:i/>
              </w:rPr>
              <w:t xml:space="preserve">[The </w:t>
            </w:r>
            <w:r w:rsidR="0094518B" w:rsidRPr="00324BD9">
              <w:rPr>
                <w:i/>
              </w:rPr>
              <w:t>bidding document</w:t>
            </w:r>
            <w:r w:rsidRPr="00324BD9">
              <w:rPr>
                <w:i/>
              </w:rPr>
              <w:t xml:space="preserve"> should contain one clause to be retained in the event of a Contract with a foreign Supplier and one clause to be retained in the event of a Contract with a Supplier who is a national of the </w:t>
            </w:r>
            <w:r w:rsidR="00260CDB" w:rsidRPr="00324BD9">
              <w:rPr>
                <w:i/>
              </w:rPr>
              <w:t>Purchaser’s Country</w:t>
            </w:r>
            <w:r w:rsidRPr="00324BD9">
              <w:rPr>
                <w:i/>
              </w:rPr>
              <w:t xml:space="preserve">.  At the time of finalizing the Contract, the respective applicable clause should be retained in the Contract.  The following explanatory note should therefore be inserted as a header to GCC 10.2 in the </w:t>
            </w:r>
            <w:r w:rsidR="0094518B" w:rsidRPr="00324BD9">
              <w:rPr>
                <w:i/>
              </w:rPr>
              <w:t>bidding document</w:t>
            </w:r>
            <w:r w:rsidRPr="00324BD9">
              <w:rPr>
                <w:i/>
              </w:rPr>
              <w:t>.</w:t>
            </w:r>
          </w:p>
          <w:p w14:paraId="4FC44225" w14:textId="77777777" w:rsidR="00455149" w:rsidRPr="00324BD9" w:rsidRDefault="00455149" w:rsidP="00B55482">
            <w:pPr>
              <w:suppressAutoHyphens/>
              <w:spacing w:before="60" w:after="60"/>
              <w:ind w:left="1080" w:firstLine="7"/>
              <w:jc w:val="both"/>
            </w:pPr>
            <w:r w:rsidRPr="00324BD9">
              <w:rPr>
                <w:i/>
              </w:rPr>
              <w:lastRenderedPageBreak/>
              <w:t xml:space="preserve">“Clause 10.2 (a) shall be retained in the case of a Contract with a foreign Supplier and clause 10.2 (b) shall be retained in the case of a Contract with a national of the </w:t>
            </w:r>
            <w:r w:rsidR="00260CDB" w:rsidRPr="00324BD9">
              <w:rPr>
                <w:i/>
              </w:rPr>
              <w:t>Purchaser’s Country</w:t>
            </w:r>
            <w:r w:rsidRPr="00324BD9">
              <w:rPr>
                <w:i/>
              </w:rPr>
              <w:t>.”]</w:t>
            </w:r>
          </w:p>
          <w:p w14:paraId="372A643A" w14:textId="77777777" w:rsidR="00455149" w:rsidRPr="00324BD9" w:rsidRDefault="00455149" w:rsidP="00B55482">
            <w:pPr>
              <w:tabs>
                <w:tab w:val="left" w:pos="1080"/>
              </w:tabs>
              <w:suppressAutoHyphens/>
              <w:spacing w:before="60" w:after="60"/>
              <w:ind w:left="533" w:firstLine="7"/>
              <w:jc w:val="both"/>
            </w:pPr>
            <w:r w:rsidRPr="00324BD9">
              <w:rPr>
                <w:b/>
                <w:i/>
              </w:rPr>
              <w:t>(a)</w:t>
            </w:r>
            <w:r w:rsidRPr="00324BD9">
              <w:rPr>
                <w:b/>
                <w:i/>
              </w:rPr>
              <w:tab/>
              <w:t>Contract with foreign Supplier:</w:t>
            </w:r>
          </w:p>
          <w:p w14:paraId="7053D64A" w14:textId="0332ECBD" w:rsidR="00455149" w:rsidRPr="00324BD9" w:rsidRDefault="00455149" w:rsidP="00B55482">
            <w:pPr>
              <w:spacing w:before="60" w:after="60"/>
              <w:ind w:left="1080"/>
              <w:jc w:val="both"/>
              <w:rPr>
                <w:i/>
              </w:rPr>
            </w:pPr>
            <w:r w:rsidRPr="00324BD9">
              <w:rPr>
                <w:i/>
              </w:rPr>
              <w:t xml:space="preserve">[For contracts entered into with foreign suppliers, International commercial arbitration may have practical advantages over other dispute settlement methods.  The </w:t>
            </w:r>
            <w:proofErr w:type="spellStart"/>
            <w:r w:rsidR="00852D09">
              <w:rPr>
                <w:i/>
              </w:rPr>
              <w:t>IsDB</w:t>
            </w:r>
            <w:proofErr w:type="spellEnd"/>
            <w:r w:rsidRPr="00324BD9">
              <w:rPr>
                <w:i/>
              </w:rPr>
              <w:t xml:space="preserve"> should not be named as arbitrator,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5B50D130" w14:textId="77777777" w:rsidR="00455149" w:rsidRPr="00324BD9" w:rsidRDefault="00455149" w:rsidP="00B55482">
            <w:pPr>
              <w:suppressAutoHyphens/>
              <w:spacing w:before="60" w:after="60"/>
              <w:ind w:left="1080" w:firstLine="7"/>
              <w:jc w:val="both"/>
              <w:rPr>
                <w:b/>
                <w:i/>
              </w:rPr>
            </w:pPr>
            <w:r w:rsidRPr="00324BD9">
              <w:rPr>
                <w:b/>
                <w:i/>
              </w:rPr>
              <w:t>If the Purchaser chooses the UNCITRAL Arbitration Rules, the following sample clause should be inserted:</w:t>
            </w:r>
          </w:p>
          <w:p w14:paraId="46760577" w14:textId="77777777" w:rsidR="00455149" w:rsidRPr="00324BD9" w:rsidRDefault="00455149" w:rsidP="00B55482">
            <w:pPr>
              <w:spacing w:before="60" w:after="60"/>
              <w:ind w:left="1080"/>
              <w:jc w:val="both"/>
            </w:pPr>
            <w:r w:rsidRPr="00324BD9">
              <w:t>GCC 10.2 (a)—Any dispute, controversy or claim arising out of or relating to this Contract, or breach, termination or invalidity thereof, shall be settled by arbitration in accordance with the UNCITRAL Arbitration Rules as at present in force.</w:t>
            </w:r>
          </w:p>
          <w:p w14:paraId="38BC76B4" w14:textId="77777777" w:rsidR="00455149" w:rsidRPr="00324BD9" w:rsidRDefault="00455149" w:rsidP="00B55482">
            <w:pPr>
              <w:spacing w:before="60" w:after="60"/>
              <w:ind w:left="1080"/>
              <w:jc w:val="both"/>
              <w:rPr>
                <w:b/>
                <w:i/>
              </w:rPr>
            </w:pPr>
            <w:r w:rsidRPr="00324BD9">
              <w:rPr>
                <w:b/>
                <w:i/>
              </w:rPr>
              <w:t>If the Purchaser chooses the Rules of ICC, the following sample clause should be inserted:</w:t>
            </w:r>
          </w:p>
          <w:p w14:paraId="3122B461" w14:textId="77777777" w:rsidR="00455149" w:rsidRPr="00324BD9" w:rsidRDefault="00455149" w:rsidP="00B55482">
            <w:pPr>
              <w:spacing w:before="60" w:after="60"/>
              <w:ind w:left="1080"/>
              <w:jc w:val="both"/>
            </w:pPr>
            <w:r w:rsidRPr="00324BD9">
              <w:t>GCC 10.2 (a)—All disputes arising in connection with the present Contract shall be finally settled under the Rules of Conciliation and Arbitration of the International Chamber of Commerce by one or more arbitrators appointed in accordance with said Rules.</w:t>
            </w:r>
          </w:p>
          <w:p w14:paraId="1B6EB0AD" w14:textId="77777777" w:rsidR="00455149" w:rsidRPr="00324BD9" w:rsidRDefault="00455149" w:rsidP="00B55482">
            <w:pPr>
              <w:spacing w:before="60" w:after="60"/>
              <w:ind w:left="1080"/>
              <w:jc w:val="both"/>
              <w:rPr>
                <w:b/>
                <w:i/>
              </w:rPr>
            </w:pPr>
            <w:r w:rsidRPr="00324BD9">
              <w:rPr>
                <w:b/>
                <w:i/>
              </w:rPr>
              <w:t>If the Purchaser chooses the Rules of Arbitration Institute of Stockholm Chamber of Commerce, the following sample clause should be inserted:</w:t>
            </w:r>
          </w:p>
          <w:p w14:paraId="007CA29C" w14:textId="77777777" w:rsidR="00455149" w:rsidRPr="00324BD9" w:rsidRDefault="00455149" w:rsidP="00B55482">
            <w:pPr>
              <w:spacing w:before="60" w:after="60"/>
              <w:ind w:left="1080"/>
              <w:jc w:val="both"/>
            </w:pPr>
            <w:r w:rsidRPr="00324BD9">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4876F245" w14:textId="77777777" w:rsidR="00455149" w:rsidRPr="00324BD9" w:rsidRDefault="00455149" w:rsidP="00B55482">
            <w:pPr>
              <w:spacing w:before="60" w:after="60"/>
              <w:ind w:left="1080"/>
              <w:jc w:val="both"/>
              <w:rPr>
                <w:b/>
                <w:i/>
              </w:rPr>
            </w:pPr>
            <w:r w:rsidRPr="00324BD9">
              <w:rPr>
                <w:b/>
                <w:i/>
              </w:rPr>
              <w:t>If the Purchaser chooses the Rules of the London Court of International Arbitration, the following clause should be inserted:</w:t>
            </w:r>
          </w:p>
          <w:p w14:paraId="1639125E" w14:textId="77777777" w:rsidR="00455149" w:rsidRPr="00324BD9" w:rsidRDefault="00455149" w:rsidP="00B55482">
            <w:pPr>
              <w:spacing w:before="60" w:after="60"/>
              <w:ind w:left="1080"/>
              <w:jc w:val="both"/>
            </w:pPr>
            <w:r w:rsidRPr="00324BD9">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2682622A" w14:textId="77777777" w:rsidR="00455149" w:rsidRPr="00324BD9" w:rsidRDefault="00455149" w:rsidP="00B55482">
            <w:pPr>
              <w:tabs>
                <w:tab w:val="left" w:pos="1080"/>
              </w:tabs>
              <w:suppressAutoHyphens/>
              <w:spacing w:before="60" w:after="60"/>
              <w:ind w:left="1080" w:hanging="540"/>
              <w:jc w:val="both"/>
            </w:pPr>
            <w:r w:rsidRPr="00324BD9">
              <w:rPr>
                <w:b/>
                <w:i/>
              </w:rPr>
              <w:t>(b)</w:t>
            </w:r>
            <w:r w:rsidRPr="00324BD9">
              <w:rPr>
                <w:b/>
                <w:i/>
              </w:rPr>
              <w:tab/>
              <w:t xml:space="preserve">Contracts with Supplier national of the </w:t>
            </w:r>
            <w:r w:rsidR="00260CDB" w:rsidRPr="00324BD9">
              <w:rPr>
                <w:b/>
                <w:i/>
              </w:rPr>
              <w:t>Purchaser’s Country</w:t>
            </w:r>
            <w:r w:rsidRPr="00324BD9">
              <w:rPr>
                <w:b/>
                <w:i/>
              </w:rPr>
              <w:t>:</w:t>
            </w:r>
          </w:p>
          <w:p w14:paraId="72FC99B4" w14:textId="77777777" w:rsidR="00455149" w:rsidRPr="00324BD9" w:rsidRDefault="00455149" w:rsidP="00B55482">
            <w:pPr>
              <w:suppressAutoHyphens/>
              <w:spacing w:before="60" w:after="60"/>
              <w:ind w:left="1080" w:firstLine="7"/>
              <w:jc w:val="both"/>
              <w:rPr>
                <w:u w:val="single"/>
              </w:rPr>
            </w:pPr>
            <w:r w:rsidRPr="00324BD9">
              <w:lastRenderedPageBreak/>
              <w:t xml:space="preserve">In the case of a dispute between the Purchaser and a Supplier who is a national of the </w:t>
            </w:r>
            <w:r w:rsidR="00260CDB" w:rsidRPr="00324BD9">
              <w:t>Purchaser’s Country</w:t>
            </w:r>
            <w:r w:rsidRPr="00324BD9">
              <w:t xml:space="preserve">, the dispute shall be referred to adjudication or arbitration in accordance with the laws of the </w:t>
            </w:r>
            <w:r w:rsidR="00260CDB" w:rsidRPr="00324BD9">
              <w:t>Purchaser’s Country</w:t>
            </w:r>
            <w:r w:rsidRPr="00324BD9">
              <w:t>.</w:t>
            </w:r>
          </w:p>
        </w:tc>
      </w:tr>
      <w:tr w:rsidR="00455149" w:rsidRPr="00324BD9" w14:paraId="0DA5210B" w14:textId="77777777" w:rsidTr="002C275F">
        <w:tc>
          <w:tcPr>
            <w:tcW w:w="1728" w:type="dxa"/>
          </w:tcPr>
          <w:p w14:paraId="54C2A523" w14:textId="77777777" w:rsidR="00455149" w:rsidRPr="00324BD9" w:rsidRDefault="00455149" w:rsidP="00B55482">
            <w:pPr>
              <w:spacing w:before="60" w:after="60"/>
              <w:rPr>
                <w:b/>
              </w:rPr>
            </w:pPr>
            <w:r w:rsidRPr="00324BD9">
              <w:rPr>
                <w:b/>
              </w:rPr>
              <w:lastRenderedPageBreak/>
              <w:t xml:space="preserve">GCC </w:t>
            </w:r>
            <w:r w:rsidR="003253BB" w:rsidRPr="00324BD9">
              <w:rPr>
                <w:b/>
              </w:rPr>
              <w:t>13</w:t>
            </w:r>
            <w:r w:rsidRPr="00324BD9">
              <w:rPr>
                <w:b/>
              </w:rPr>
              <w:t>.1</w:t>
            </w:r>
          </w:p>
        </w:tc>
        <w:tc>
          <w:tcPr>
            <w:tcW w:w="7830" w:type="dxa"/>
          </w:tcPr>
          <w:p w14:paraId="4A4609C7" w14:textId="77777777" w:rsidR="00455149" w:rsidRPr="00324BD9" w:rsidRDefault="00455149" w:rsidP="00B55482">
            <w:pPr>
              <w:spacing w:before="60" w:after="60"/>
            </w:pPr>
            <w:r w:rsidRPr="00324BD9">
              <w:t xml:space="preserve">Details of Shipping and other Documents to be furnished by the Supplier are </w:t>
            </w:r>
            <w:r w:rsidRPr="00324BD9">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324BD9">
              <w:t xml:space="preserve"> </w:t>
            </w:r>
            <w:proofErr w:type="spellStart"/>
            <w:r w:rsidRPr="00324BD9">
              <w:rPr>
                <w:i/>
                <w:iCs/>
              </w:rPr>
              <w:t>etc</w:t>
            </w:r>
            <w:proofErr w:type="spellEnd"/>
            <w:r w:rsidRPr="00324BD9">
              <w:rPr>
                <w:i/>
                <w:iCs/>
              </w:rPr>
              <w:t>].</w:t>
            </w:r>
          </w:p>
          <w:p w14:paraId="7BF1FDDE" w14:textId="77777777" w:rsidR="00455149" w:rsidRPr="00324BD9" w:rsidRDefault="00455149" w:rsidP="00B55482">
            <w:pPr>
              <w:suppressAutoHyphens/>
              <w:spacing w:before="60" w:after="60"/>
              <w:jc w:val="both"/>
            </w:pPr>
            <w:r w:rsidRPr="00324BD9">
              <w:t>The above documents shall be received by the Purchaser before arrival of the Goods and, if not received, the Supplier will be responsible for any consequent expenses.</w:t>
            </w:r>
          </w:p>
        </w:tc>
      </w:tr>
      <w:tr w:rsidR="00455149" w:rsidRPr="00324BD9" w14:paraId="64719793" w14:textId="77777777" w:rsidTr="002C275F">
        <w:trPr>
          <w:cantSplit/>
        </w:trPr>
        <w:tc>
          <w:tcPr>
            <w:tcW w:w="1728" w:type="dxa"/>
          </w:tcPr>
          <w:p w14:paraId="12F14BFC" w14:textId="77777777" w:rsidR="00455149" w:rsidRPr="00324BD9" w:rsidRDefault="00455149" w:rsidP="00B55482">
            <w:pPr>
              <w:spacing w:before="60" w:after="60"/>
              <w:rPr>
                <w:b/>
              </w:rPr>
            </w:pPr>
            <w:r w:rsidRPr="00324BD9">
              <w:rPr>
                <w:b/>
              </w:rPr>
              <w:t>GCC 1</w:t>
            </w:r>
            <w:r w:rsidR="003253BB" w:rsidRPr="00324BD9">
              <w:rPr>
                <w:b/>
              </w:rPr>
              <w:t>5.</w:t>
            </w:r>
            <w:r w:rsidR="009E406A" w:rsidRPr="00324BD9">
              <w:rPr>
                <w:b/>
              </w:rPr>
              <w:t>1</w:t>
            </w:r>
          </w:p>
        </w:tc>
        <w:tc>
          <w:tcPr>
            <w:tcW w:w="7830" w:type="dxa"/>
          </w:tcPr>
          <w:p w14:paraId="4DFCC3BC" w14:textId="77777777" w:rsidR="00455149" w:rsidRPr="00324BD9" w:rsidRDefault="00455149" w:rsidP="00B55482">
            <w:pPr>
              <w:tabs>
                <w:tab w:val="right" w:pos="7164"/>
              </w:tabs>
              <w:spacing w:before="60" w:after="60"/>
            </w:pPr>
            <w:r w:rsidRPr="00324BD9">
              <w:t>The prices charged for the Goods supplied and the related Services perform</w:t>
            </w:r>
            <w:r w:rsidR="003E115F" w:rsidRPr="00324BD9">
              <w:t xml:space="preserve">ed </w:t>
            </w:r>
            <w:r w:rsidRPr="00324BD9">
              <w:rPr>
                <w:i/>
                <w:iCs/>
              </w:rPr>
              <w:t>[insert “shall” or “shall not,” as appropriate]</w:t>
            </w:r>
            <w:r w:rsidRPr="00324BD9">
              <w:t xml:space="preserve"> be adjustable.</w:t>
            </w:r>
          </w:p>
          <w:p w14:paraId="74EDDE2F" w14:textId="77777777" w:rsidR="00455149" w:rsidRPr="00324BD9" w:rsidRDefault="00455149" w:rsidP="00B55482">
            <w:pPr>
              <w:tabs>
                <w:tab w:val="right" w:pos="7164"/>
              </w:tabs>
              <w:spacing w:before="60" w:after="60"/>
              <w:rPr>
                <w:u w:val="single"/>
              </w:rPr>
            </w:pPr>
            <w:r w:rsidRPr="00324BD9">
              <w:t xml:space="preserve">If prices are adjustable, the following method shall be used to calculate the price adjustment </w:t>
            </w:r>
            <w:r w:rsidRPr="00324BD9">
              <w:rPr>
                <w:i/>
                <w:iCs/>
              </w:rPr>
              <w:t>[see attachment to these SCC for a sample Price Adjustment Formula]</w:t>
            </w:r>
          </w:p>
        </w:tc>
      </w:tr>
      <w:tr w:rsidR="00455149" w:rsidRPr="00324BD9" w14:paraId="5857E25E" w14:textId="77777777" w:rsidTr="002C275F">
        <w:tc>
          <w:tcPr>
            <w:tcW w:w="1728" w:type="dxa"/>
          </w:tcPr>
          <w:p w14:paraId="74D0CED2" w14:textId="77777777" w:rsidR="00455149" w:rsidRPr="00324BD9" w:rsidRDefault="00455149" w:rsidP="00B55482">
            <w:pPr>
              <w:spacing w:before="60" w:after="60"/>
              <w:rPr>
                <w:b/>
              </w:rPr>
            </w:pPr>
            <w:r w:rsidRPr="00324BD9">
              <w:rPr>
                <w:b/>
              </w:rPr>
              <w:t xml:space="preserve">GCC </w:t>
            </w:r>
            <w:r w:rsidR="003253BB" w:rsidRPr="00324BD9">
              <w:rPr>
                <w:b/>
              </w:rPr>
              <w:t>16</w:t>
            </w:r>
            <w:r w:rsidRPr="00324BD9">
              <w:rPr>
                <w:b/>
              </w:rPr>
              <w:t>.1</w:t>
            </w:r>
          </w:p>
        </w:tc>
        <w:tc>
          <w:tcPr>
            <w:tcW w:w="7830" w:type="dxa"/>
          </w:tcPr>
          <w:p w14:paraId="099B4820" w14:textId="77777777" w:rsidR="00455149" w:rsidRPr="00324BD9" w:rsidRDefault="00455149" w:rsidP="00A24C40">
            <w:pPr>
              <w:suppressAutoHyphens/>
              <w:spacing w:before="120" w:after="120"/>
              <w:ind w:left="-58"/>
              <w:jc w:val="both"/>
            </w:pPr>
            <w:r w:rsidRPr="00324BD9">
              <w:rPr>
                <w:b/>
                <w:i/>
              </w:rPr>
              <w:t>Sample provision</w:t>
            </w:r>
          </w:p>
          <w:p w14:paraId="252AB497" w14:textId="77777777" w:rsidR="00455149" w:rsidRPr="00324BD9" w:rsidRDefault="00455149" w:rsidP="00A24C40">
            <w:pPr>
              <w:suppressAutoHyphens/>
              <w:spacing w:before="120" w:after="120"/>
              <w:jc w:val="both"/>
            </w:pPr>
            <w:r w:rsidRPr="00324BD9">
              <w:t xml:space="preserve">GCC </w:t>
            </w:r>
            <w:r w:rsidR="003253BB" w:rsidRPr="00324BD9">
              <w:t>16</w:t>
            </w:r>
            <w:r w:rsidRPr="00324BD9">
              <w:t>.1—The method and conditions of payment to be made to the Supplier under this Contract shall be as follows:</w:t>
            </w:r>
          </w:p>
          <w:p w14:paraId="725ECAD6" w14:textId="77777777" w:rsidR="00455149" w:rsidRPr="00324BD9" w:rsidRDefault="00455149" w:rsidP="00B55482">
            <w:pPr>
              <w:suppressAutoHyphens/>
              <w:spacing w:before="60" w:after="60"/>
              <w:ind w:left="533" w:firstLine="7"/>
              <w:jc w:val="both"/>
            </w:pPr>
            <w:r w:rsidRPr="00324BD9">
              <w:rPr>
                <w:b/>
              </w:rPr>
              <w:t>Payment for Goods supplied from abroad:</w:t>
            </w:r>
          </w:p>
          <w:p w14:paraId="3998669C" w14:textId="77777777" w:rsidR="00455149" w:rsidRPr="00324BD9" w:rsidRDefault="00455149" w:rsidP="00B55482">
            <w:pPr>
              <w:tabs>
                <w:tab w:val="left" w:pos="7200"/>
              </w:tabs>
              <w:suppressAutoHyphens/>
              <w:spacing w:before="60" w:after="60"/>
              <w:ind w:left="533" w:firstLine="7"/>
              <w:jc w:val="both"/>
            </w:pPr>
            <w:r w:rsidRPr="00324BD9">
              <w:t>Payment of foreign currency portion shall be made in (</w:t>
            </w:r>
            <w:r w:rsidRPr="00324BD9">
              <w:rPr>
                <w:u w:val="single"/>
              </w:rPr>
              <w:tab/>
            </w:r>
            <w:r w:rsidRPr="00324BD9">
              <w:t xml:space="preserve">) </w:t>
            </w:r>
            <w:r w:rsidRPr="00324BD9">
              <w:rPr>
                <w:i/>
                <w:sz w:val="20"/>
              </w:rPr>
              <w:t>[currency of the Contract Price]</w:t>
            </w:r>
            <w:r w:rsidRPr="00324BD9">
              <w:t xml:space="preserve"> in the following manner:</w:t>
            </w:r>
          </w:p>
          <w:p w14:paraId="26A533AF" w14:textId="77777777" w:rsidR="00455149" w:rsidRPr="00324BD9" w:rsidRDefault="00455149" w:rsidP="00B55482">
            <w:pPr>
              <w:tabs>
                <w:tab w:val="left" w:pos="1080"/>
              </w:tabs>
              <w:suppressAutoHyphens/>
              <w:spacing w:before="60" w:after="60"/>
              <w:ind w:left="1080" w:hanging="540"/>
              <w:jc w:val="both"/>
            </w:pPr>
            <w:r w:rsidRPr="00324BD9">
              <w:t>(</w:t>
            </w:r>
            <w:proofErr w:type="spellStart"/>
            <w:r w:rsidRPr="00324BD9">
              <w:t>i</w:t>
            </w:r>
            <w:proofErr w:type="spellEnd"/>
            <w:r w:rsidRPr="00324BD9">
              <w:t>)</w:t>
            </w:r>
            <w:r w:rsidRPr="00324BD9">
              <w:rPr>
                <w:b/>
              </w:rPr>
              <w:tab/>
              <w:t xml:space="preserve">Advance Payment:  </w:t>
            </w:r>
            <w:r w:rsidRPr="00324BD9">
              <w:t xml:space="preserve">Ten (10) percent of the Contract Price shall be paid within thirty (30) days of signing of the Contract, and upon submission of claim and a bank guarantee for equivalent amount valid until the Goods are delivered and in the form provided in the </w:t>
            </w:r>
            <w:r w:rsidR="0094518B" w:rsidRPr="00324BD9">
              <w:t>bidding document</w:t>
            </w:r>
            <w:r w:rsidRPr="00324BD9">
              <w:t xml:space="preserve"> or another form acceptable to the Purchaser.</w:t>
            </w:r>
          </w:p>
          <w:p w14:paraId="2ABC7F37" w14:textId="77777777" w:rsidR="00455149" w:rsidRPr="00324BD9" w:rsidRDefault="00455149" w:rsidP="00B55482">
            <w:pPr>
              <w:tabs>
                <w:tab w:val="left" w:pos="1080"/>
              </w:tabs>
              <w:suppressAutoHyphens/>
              <w:spacing w:before="60" w:after="60"/>
              <w:ind w:left="1080" w:hanging="540"/>
              <w:jc w:val="both"/>
            </w:pPr>
            <w:r w:rsidRPr="00324BD9">
              <w:br w:type="page"/>
              <w:t>(ii)</w:t>
            </w:r>
            <w:r w:rsidRPr="00324BD9">
              <w:rPr>
                <w:b/>
              </w:rPr>
              <w:tab/>
              <w:t xml:space="preserve">On Shipment:  </w:t>
            </w:r>
            <w:r w:rsidRPr="00324BD9">
              <w:t>Eighty (80) percent of the Contract Price of the Goods shipped shall be paid through irrevocable confirmed letter of credit opened in favor of the Supplier in a bank in its country, upon submission of documents specified in GCC Clause 1</w:t>
            </w:r>
            <w:r w:rsidR="00EE4C17">
              <w:t>3</w:t>
            </w:r>
            <w:r w:rsidRPr="00324BD9">
              <w:t>.</w:t>
            </w:r>
          </w:p>
          <w:p w14:paraId="1C693521" w14:textId="77777777" w:rsidR="00455149" w:rsidRPr="00324BD9" w:rsidRDefault="00455149" w:rsidP="00B55482">
            <w:pPr>
              <w:tabs>
                <w:tab w:val="left" w:pos="1080"/>
              </w:tabs>
              <w:suppressAutoHyphens/>
              <w:spacing w:before="60" w:after="60"/>
              <w:ind w:left="1080" w:hanging="540"/>
              <w:jc w:val="both"/>
            </w:pPr>
            <w:r w:rsidRPr="00324BD9">
              <w:t>(iii)</w:t>
            </w:r>
            <w:r w:rsidRPr="00324BD9">
              <w:rPr>
                <w:b/>
              </w:rPr>
              <w:tab/>
              <w:t xml:space="preserve">On Acceptance:  </w:t>
            </w:r>
            <w:r w:rsidRPr="00324BD9">
              <w:t>Ten (10) percent of the Contract Price of Goods received shall be paid within thirty (30) days of receipt of the Goods upon submission of claim supported by the acceptance certificate issued by the Purchaser.</w:t>
            </w:r>
          </w:p>
          <w:p w14:paraId="0B27E5CB" w14:textId="77777777" w:rsidR="00455149" w:rsidRPr="00324BD9" w:rsidRDefault="00455149" w:rsidP="00B55482">
            <w:pPr>
              <w:tabs>
                <w:tab w:val="left" w:pos="6480"/>
              </w:tabs>
              <w:suppressAutoHyphens/>
              <w:spacing w:before="60" w:after="60"/>
              <w:ind w:left="533" w:firstLine="7"/>
              <w:jc w:val="both"/>
            </w:pPr>
            <w:r w:rsidRPr="00324BD9">
              <w:t xml:space="preserve">Payment of local currency portion shall be made in </w:t>
            </w:r>
            <w:r w:rsidRPr="00324BD9">
              <w:rPr>
                <w:i/>
                <w:sz w:val="20"/>
              </w:rPr>
              <w:t>[</w:t>
            </w:r>
            <w:r w:rsidR="00CA4FC4" w:rsidRPr="00324BD9">
              <w:rPr>
                <w:i/>
                <w:sz w:val="20"/>
              </w:rPr>
              <w:t xml:space="preserve">Insert the name of the Purchaser’s </w:t>
            </w:r>
            <w:r w:rsidRPr="00324BD9">
              <w:rPr>
                <w:i/>
                <w:sz w:val="20"/>
              </w:rPr>
              <w:t>currency]</w:t>
            </w:r>
            <w:r w:rsidRPr="00324BD9">
              <w:rPr>
                <w:i/>
              </w:rPr>
              <w:t xml:space="preserve"> </w:t>
            </w:r>
            <w:r w:rsidRPr="00324BD9">
              <w:t>within thirty (30) days of presentation of claim supported by a certificate from the Purchaser declaring that the Goods have been delivered and that all other contracted Services have been performed.</w:t>
            </w:r>
          </w:p>
          <w:p w14:paraId="14A75612" w14:textId="77777777" w:rsidR="00455149" w:rsidRPr="00324BD9" w:rsidRDefault="00455149" w:rsidP="00B55482">
            <w:pPr>
              <w:suppressAutoHyphens/>
              <w:spacing w:before="60" w:after="60"/>
              <w:ind w:left="540"/>
              <w:jc w:val="both"/>
            </w:pPr>
            <w:r w:rsidRPr="00324BD9">
              <w:rPr>
                <w:b/>
              </w:rPr>
              <w:lastRenderedPageBreak/>
              <w:t xml:space="preserve">Payment for Goods and Services supplied from within the </w:t>
            </w:r>
            <w:r w:rsidR="00260CDB" w:rsidRPr="00324BD9">
              <w:rPr>
                <w:b/>
              </w:rPr>
              <w:t>Purchaser’s Country</w:t>
            </w:r>
            <w:r w:rsidRPr="00324BD9">
              <w:rPr>
                <w:b/>
              </w:rPr>
              <w:t>:</w:t>
            </w:r>
          </w:p>
          <w:p w14:paraId="729DA24A" w14:textId="77777777" w:rsidR="00455149" w:rsidRPr="00324BD9" w:rsidRDefault="00455149" w:rsidP="00B55482">
            <w:pPr>
              <w:tabs>
                <w:tab w:val="left" w:pos="2160"/>
              </w:tabs>
              <w:suppressAutoHyphens/>
              <w:spacing w:before="60" w:after="60"/>
              <w:ind w:left="540"/>
              <w:jc w:val="both"/>
            </w:pPr>
            <w:r w:rsidRPr="00324BD9">
              <w:t xml:space="preserve">Payment for Goods and Services supplied from within the </w:t>
            </w:r>
            <w:r w:rsidR="00260CDB" w:rsidRPr="00324BD9">
              <w:t>Purchaser’s Country</w:t>
            </w:r>
            <w:r w:rsidRPr="00324BD9">
              <w:t xml:space="preserve"> shall be made in </w:t>
            </w:r>
            <w:r w:rsidRPr="00324BD9">
              <w:rPr>
                <w:i/>
                <w:sz w:val="20"/>
              </w:rPr>
              <w:t>[</w:t>
            </w:r>
            <w:r w:rsidR="00CA4FC4" w:rsidRPr="00324BD9">
              <w:rPr>
                <w:i/>
                <w:sz w:val="20"/>
              </w:rPr>
              <w:t xml:space="preserve">insert name of the Purchaser’s </w:t>
            </w:r>
            <w:r w:rsidRPr="00324BD9">
              <w:rPr>
                <w:i/>
                <w:sz w:val="20"/>
              </w:rPr>
              <w:t>currency]</w:t>
            </w:r>
            <w:r w:rsidRPr="00324BD9">
              <w:t>, as follows:</w:t>
            </w:r>
          </w:p>
          <w:p w14:paraId="2467E21A" w14:textId="77777777" w:rsidR="00455149" w:rsidRPr="00324BD9" w:rsidRDefault="00455149" w:rsidP="00B55482">
            <w:pPr>
              <w:tabs>
                <w:tab w:val="left" w:pos="1080"/>
              </w:tabs>
              <w:suppressAutoHyphens/>
              <w:spacing w:before="60" w:after="60"/>
              <w:ind w:left="1080" w:hanging="540"/>
              <w:jc w:val="both"/>
            </w:pPr>
            <w:r w:rsidRPr="00324BD9">
              <w:t>(</w:t>
            </w:r>
            <w:proofErr w:type="spellStart"/>
            <w:r w:rsidRPr="00324BD9">
              <w:t>i</w:t>
            </w:r>
            <w:proofErr w:type="spellEnd"/>
            <w:r w:rsidRPr="00324BD9">
              <w:t>)</w:t>
            </w:r>
            <w:r w:rsidRPr="00324BD9">
              <w:rPr>
                <w:b/>
              </w:rPr>
              <w:tab/>
              <w:t xml:space="preserve">Advance Payment:  </w:t>
            </w:r>
            <w:r w:rsidRPr="00324BD9">
              <w:t xml:space="preserve">Ten (10) percent of the Contract Price shall be paid within thirty (30) days of signing of the Contract against a simple receipt and a bank guarantee for the equivalent amount and in the form provided in the </w:t>
            </w:r>
            <w:r w:rsidR="0094518B" w:rsidRPr="00324BD9">
              <w:t>bidding document</w:t>
            </w:r>
            <w:r w:rsidRPr="00324BD9">
              <w:t xml:space="preserve"> or another form acceptable to the Purchaser.</w:t>
            </w:r>
          </w:p>
          <w:p w14:paraId="4059C49B" w14:textId="77777777" w:rsidR="00455149" w:rsidRPr="00324BD9" w:rsidRDefault="00455149" w:rsidP="00B55482">
            <w:pPr>
              <w:tabs>
                <w:tab w:val="left" w:pos="1080"/>
              </w:tabs>
              <w:suppressAutoHyphens/>
              <w:spacing w:before="60" w:after="60"/>
              <w:ind w:left="1080" w:hanging="540"/>
              <w:jc w:val="both"/>
            </w:pPr>
            <w:r w:rsidRPr="00324BD9">
              <w:t>(ii)</w:t>
            </w:r>
            <w:r w:rsidRPr="00324BD9">
              <w:rPr>
                <w:b/>
              </w:rPr>
              <w:tab/>
              <w:t xml:space="preserve">On Delivery:  </w:t>
            </w:r>
            <w:r w:rsidRPr="00324BD9">
              <w:t xml:space="preserve">Eighty (80) percent of the Contract Price shall be paid on receipt of the Goods and upon submission of the documents specified in GCC Clause </w:t>
            </w:r>
            <w:r w:rsidR="003253BB" w:rsidRPr="00324BD9">
              <w:t>13</w:t>
            </w:r>
            <w:r w:rsidRPr="00324BD9">
              <w:t>.</w:t>
            </w:r>
          </w:p>
          <w:p w14:paraId="4ED83AE2" w14:textId="77777777" w:rsidR="00455149" w:rsidRPr="00324BD9" w:rsidRDefault="00455149" w:rsidP="00B55482">
            <w:pPr>
              <w:tabs>
                <w:tab w:val="right" w:pos="7164"/>
              </w:tabs>
              <w:spacing w:before="60" w:after="60"/>
              <w:ind w:left="1062" w:hanging="540"/>
              <w:jc w:val="both"/>
              <w:rPr>
                <w:i/>
                <w:iCs/>
                <w:u w:val="single"/>
              </w:rPr>
            </w:pPr>
            <w:r w:rsidRPr="00324BD9">
              <w:t>(iii)</w:t>
            </w:r>
            <w:r w:rsidRPr="00324BD9">
              <w:rPr>
                <w:b/>
              </w:rPr>
              <w:tab/>
              <w:t xml:space="preserve">On Acceptance:  </w:t>
            </w:r>
            <w:r w:rsidRPr="00324BD9">
              <w:t>The remaining ten (10) percent of the Contract Price shall be paid to the Supplier within thirty (30) days after the date of the acceptance certificate for the respective delivery issued by the Purchaser.</w:t>
            </w:r>
          </w:p>
        </w:tc>
      </w:tr>
      <w:tr w:rsidR="00455149" w:rsidRPr="00324BD9" w14:paraId="51B265BE" w14:textId="77777777" w:rsidTr="002C275F">
        <w:trPr>
          <w:cantSplit/>
        </w:trPr>
        <w:tc>
          <w:tcPr>
            <w:tcW w:w="1728" w:type="dxa"/>
          </w:tcPr>
          <w:p w14:paraId="3E940A10" w14:textId="77777777" w:rsidR="00455149" w:rsidRPr="00324BD9" w:rsidRDefault="00455149" w:rsidP="00B55482">
            <w:pPr>
              <w:spacing w:before="60" w:after="60"/>
              <w:rPr>
                <w:b/>
              </w:rPr>
            </w:pPr>
            <w:r w:rsidRPr="00324BD9">
              <w:rPr>
                <w:b/>
              </w:rPr>
              <w:lastRenderedPageBreak/>
              <w:t xml:space="preserve">GCC </w:t>
            </w:r>
            <w:r w:rsidR="003253BB" w:rsidRPr="00324BD9">
              <w:rPr>
                <w:b/>
              </w:rPr>
              <w:t>16</w:t>
            </w:r>
            <w:r w:rsidRPr="00324BD9">
              <w:rPr>
                <w:b/>
              </w:rPr>
              <w:t>.5</w:t>
            </w:r>
          </w:p>
        </w:tc>
        <w:tc>
          <w:tcPr>
            <w:tcW w:w="7830" w:type="dxa"/>
          </w:tcPr>
          <w:p w14:paraId="5052E074" w14:textId="77777777" w:rsidR="00455149" w:rsidRPr="00324BD9" w:rsidRDefault="00455149" w:rsidP="00B55482">
            <w:pPr>
              <w:tabs>
                <w:tab w:val="right" w:pos="7164"/>
              </w:tabs>
              <w:spacing w:before="60" w:after="60"/>
            </w:pPr>
            <w:r w:rsidRPr="00324BD9">
              <w:t xml:space="preserve">The payment-delay period after which the Purchaser shall pay interest to the supplier shall be </w:t>
            </w:r>
            <w:r w:rsidRPr="00324BD9">
              <w:rPr>
                <w:i/>
                <w:iCs/>
              </w:rPr>
              <w:t xml:space="preserve">[insert number] </w:t>
            </w:r>
            <w:r w:rsidRPr="00324BD9">
              <w:t>days.</w:t>
            </w:r>
          </w:p>
          <w:p w14:paraId="16799769" w14:textId="77777777" w:rsidR="00455149" w:rsidRPr="00324BD9" w:rsidRDefault="00455149" w:rsidP="00B55482">
            <w:pPr>
              <w:tabs>
                <w:tab w:val="right" w:pos="7164"/>
              </w:tabs>
              <w:spacing w:before="60" w:after="60"/>
            </w:pPr>
            <w:r w:rsidRPr="00324BD9">
              <w:t xml:space="preserve">The interest rate that shall be applied is </w:t>
            </w:r>
            <w:r w:rsidRPr="00324BD9">
              <w:rPr>
                <w:i/>
                <w:iCs/>
              </w:rPr>
              <w:t>[insert number] %</w:t>
            </w:r>
          </w:p>
        </w:tc>
      </w:tr>
      <w:tr w:rsidR="00455149" w:rsidRPr="00324BD9" w14:paraId="65E46A55" w14:textId="77777777" w:rsidTr="002C275F">
        <w:tc>
          <w:tcPr>
            <w:tcW w:w="1728" w:type="dxa"/>
          </w:tcPr>
          <w:p w14:paraId="43F6189E" w14:textId="77777777" w:rsidR="00455149" w:rsidRPr="00324BD9" w:rsidRDefault="00455149" w:rsidP="00B55482">
            <w:pPr>
              <w:spacing w:before="60" w:after="60"/>
              <w:rPr>
                <w:b/>
              </w:rPr>
            </w:pPr>
            <w:r w:rsidRPr="00324BD9">
              <w:rPr>
                <w:b/>
              </w:rPr>
              <w:t xml:space="preserve">GCC </w:t>
            </w:r>
            <w:r w:rsidR="003253BB" w:rsidRPr="00324BD9">
              <w:rPr>
                <w:b/>
              </w:rPr>
              <w:t>18</w:t>
            </w:r>
            <w:r w:rsidRPr="00324BD9">
              <w:rPr>
                <w:b/>
              </w:rPr>
              <w:t>.1</w:t>
            </w:r>
          </w:p>
        </w:tc>
        <w:tc>
          <w:tcPr>
            <w:tcW w:w="7830" w:type="dxa"/>
          </w:tcPr>
          <w:p w14:paraId="531B4322" w14:textId="77777777" w:rsidR="00455149" w:rsidRPr="00324BD9" w:rsidRDefault="00455149" w:rsidP="00B55482">
            <w:pPr>
              <w:tabs>
                <w:tab w:val="right" w:pos="7164"/>
              </w:tabs>
              <w:spacing w:before="60" w:after="60"/>
            </w:pPr>
            <w:r w:rsidRPr="00324BD9">
              <w:t xml:space="preserve">A Performance Security </w:t>
            </w:r>
            <w:r w:rsidRPr="00324BD9">
              <w:rPr>
                <w:i/>
                <w:iCs/>
              </w:rPr>
              <w:t>[ insert “shall” or “shall not” be required]</w:t>
            </w:r>
          </w:p>
          <w:p w14:paraId="57EB521B" w14:textId="77777777" w:rsidR="00455149" w:rsidRPr="00324BD9" w:rsidRDefault="00455149" w:rsidP="00B55482">
            <w:pPr>
              <w:tabs>
                <w:tab w:val="right" w:pos="7164"/>
              </w:tabs>
              <w:spacing w:before="60" w:after="60"/>
              <w:jc w:val="both"/>
              <w:rPr>
                <w:i/>
                <w:iCs/>
              </w:rPr>
            </w:pPr>
            <w:r w:rsidRPr="00324BD9">
              <w:rPr>
                <w:i/>
                <w:iCs/>
              </w:rPr>
              <w:t xml:space="preserve">[If a Performance Security is required, insert “the amount of the Performance Security shall be: [insert amount] </w:t>
            </w:r>
          </w:p>
          <w:p w14:paraId="79B9BF14" w14:textId="77777777" w:rsidR="000F7324" w:rsidRPr="00324BD9" w:rsidRDefault="00455149" w:rsidP="00B55482">
            <w:pPr>
              <w:tabs>
                <w:tab w:val="right" w:pos="7164"/>
              </w:tabs>
              <w:spacing w:before="60" w:after="60"/>
              <w:jc w:val="both"/>
            </w:pPr>
            <w:r w:rsidRPr="00324BD9">
              <w:rPr>
                <w:i/>
                <w:iCs/>
              </w:rPr>
              <w:t xml:space="preserve">[The amount of the Performance Security is usually expressed as a percentage of the Contract Price. The percentage varies according to the Purchaser’s perceived risk and impact of </w:t>
            </w:r>
            <w:r w:rsidR="003A03D3" w:rsidRPr="00324BD9">
              <w:rPr>
                <w:i/>
                <w:iCs/>
              </w:rPr>
              <w:t>non-performance</w:t>
            </w:r>
            <w:r w:rsidRPr="00324BD9">
              <w:rPr>
                <w:i/>
                <w:iCs/>
              </w:rPr>
              <w:t xml:space="preserve"> by the Supplier. A 10% percentage is used under normal circumstances]</w:t>
            </w:r>
            <w:r w:rsidRPr="00324BD9">
              <w:t xml:space="preserve"> </w:t>
            </w:r>
          </w:p>
        </w:tc>
      </w:tr>
      <w:tr w:rsidR="00455149" w:rsidRPr="00324BD9" w14:paraId="365F507D" w14:textId="77777777" w:rsidTr="002C275F">
        <w:trPr>
          <w:cantSplit/>
          <w:trHeight w:val="876"/>
        </w:trPr>
        <w:tc>
          <w:tcPr>
            <w:tcW w:w="1728" w:type="dxa"/>
          </w:tcPr>
          <w:p w14:paraId="06D039B1" w14:textId="77777777" w:rsidR="00455149" w:rsidRPr="00324BD9" w:rsidRDefault="00455149" w:rsidP="00B55482">
            <w:pPr>
              <w:spacing w:before="60" w:after="60"/>
              <w:rPr>
                <w:b/>
              </w:rPr>
            </w:pPr>
            <w:r w:rsidRPr="00324BD9">
              <w:rPr>
                <w:b/>
              </w:rPr>
              <w:t xml:space="preserve">GCC </w:t>
            </w:r>
            <w:r w:rsidR="003253BB" w:rsidRPr="00324BD9">
              <w:rPr>
                <w:b/>
              </w:rPr>
              <w:t>18</w:t>
            </w:r>
            <w:r w:rsidRPr="00324BD9">
              <w:rPr>
                <w:b/>
              </w:rPr>
              <w:t>.3</w:t>
            </w:r>
          </w:p>
        </w:tc>
        <w:tc>
          <w:tcPr>
            <w:tcW w:w="7830" w:type="dxa"/>
          </w:tcPr>
          <w:p w14:paraId="7D41E39C" w14:textId="060FCDEE" w:rsidR="00455149" w:rsidRPr="00324BD9" w:rsidRDefault="00455149" w:rsidP="00B55482">
            <w:pPr>
              <w:tabs>
                <w:tab w:val="right" w:pos="7164"/>
              </w:tabs>
              <w:spacing w:before="60" w:after="60"/>
              <w:rPr>
                <w:u w:val="single"/>
              </w:rPr>
            </w:pPr>
            <w:r w:rsidRPr="00324BD9">
              <w:t xml:space="preserve">If required, the Performance Security shall be in the form of :  </w:t>
            </w:r>
            <w:r w:rsidRPr="00324BD9">
              <w:rPr>
                <w:i/>
                <w:iCs/>
              </w:rPr>
              <w:t xml:space="preserve">[insert “a </w:t>
            </w:r>
            <w:r w:rsidR="000F7324" w:rsidRPr="00324BD9">
              <w:rPr>
                <w:i/>
                <w:iCs/>
              </w:rPr>
              <w:t xml:space="preserve">Demand </w:t>
            </w:r>
            <w:r w:rsidRPr="00324BD9">
              <w:rPr>
                <w:i/>
                <w:iCs/>
              </w:rPr>
              <w:t xml:space="preserve"> Guarantee” </w:t>
            </w:r>
          </w:p>
          <w:p w14:paraId="63C5CD3C" w14:textId="77777777" w:rsidR="00455149" w:rsidRPr="00324BD9" w:rsidRDefault="00455149" w:rsidP="00B55482">
            <w:pPr>
              <w:tabs>
                <w:tab w:val="right" w:pos="7164"/>
              </w:tabs>
              <w:spacing w:before="60" w:after="60"/>
              <w:jc w:val="both"/>
            </w:pPr>
            <w:r w:rsidRPr="00324BD9">
              <w:t xml:space="preserve">If required, the Performance security shall be denominated in </w:t>
            </w:r>
            <w:r w:rsidRPr="00324BD9">
              <w:rPr>
                <w:i/>
                <w:iCs/>
              </w:rPr>
              <w:t>[insert “a freely convertible currency acceptable to the Purchaser” or “ the currencies of payment of the Contract, in accordance with their portions of the Contract Price”]</w:t>
            </w:r>
          </w:p>
        </w:tc>
      </w:tr>
      <w:tr w:rsidR="00455149" w:rsidRPr="00324BD9" w14:paraId="70C98660" w14:textId="77777777" w:rsidTr="002C275F">
        <w:trPr>
          <w:cantSplit/>
        </w:trPr>
        <w:tc>
          <w:tcPr>
            <w:tcW w:w="1728" w:type="dxa"/>
          </w:tcPr>
          <w:p w14:paraId="019F8F26" w14:textId="77777777" w:rsidR="00455149" w:rsidRPr="00324BD9" w:rsidRDefault="00455149" w:rsidP="00B55482">
            <w:pPr>
              <w:spacing w:before="60" w:after="60"/>
              <w:rPr>
                <w:b/>
              </w:rPr>
            </w:pPr>
            <w:r w:rsidRPr="00324BD9">
              <w:rPr>
                <w:b/>
              </w:rPr>
              <w:t xml:space="preserve">GCC </w:t>
            </w:r>
            <w:r w:rsidR="003253BB" w:rsidRPr="00324BD9">
              <w:rPr>
                <w:b/>
              </w:rPr>
              <w:t>18</w:t>
            </w:r>
            <w:r w:rsidRPr="00324BD9">
              <w:rPr>
                <w:b/>
              </w:rPr>
              <w:t>.4</w:t>
            </w:r>
          </w:p>
        </w:tc>
        <w:tc>
          <w:tcPr>
            <w:tcW w:w="7830" w:type="dxa"/>
          </w:tcPr>
          <w:p w14:paraId="61436012" w14:textId="77777777" w:rsidR="00455149" w:rsidRPr="00324BD9" w:rsidRDefault="00455149" w:rsidP="00B55482">
            <w:pPr>
              <w:tabs>
                <w:tab w:val="right" w:pos="7164"/>
              </w:tabs>
              <w:spacing w:before="60" w:after="60"/>
              <w:rPr>
                <w:u w:val="single"/>
              </w:rPr>
            </w:pPr>
            <w:r w:rsidRPr="00324BD9">
              <w:t xml:space="preserve">Discharge of the Performance Security shall take place: </w:t>
            </w:r>
            <w:r w:rsidRPr="00324BD9">
              <w:rPr>
                <w:i/>
                <w:iCs/>
              </w:rPr>
              <w:t xml:space="preserve">[ insert date if different from the one indicated in sub clause GCC </w:t>
            </w:r>
            <w:r w:rsidR="003253BB" w:rsidRPr="00324BD9">
              <w:rPr>
                <w:i/>
                <w:iCs/>
              </w:rPr>
              <w:t>18</w:t>
            </w:r>
            <w:r w:rsidRPr="00324BD9">
              <w:rPr>
                <w:i/>
                <w:iCs/>
              </w:rPr>
              <w:t>.4]</w:t>
            </w:r>
          </w:p>
        </w:tc>
      </w:tr>
      <w:tr w:rsidR="00CA4FC4" w:rsidRPr="00324BD9" w14:paraId="2746E0F2" w14:textId="77777777" w:rsidTr="002C275F">
        <w:trPr>
          <w:cantSplit/>
        </w:trPr>
        <w:tc>
          <w:tcPr>
            <w:tcW w:w="1728" w:type="dxa"/>
          </w:tcPr>
          <w:p w14:paraId="7E35157F" w14:textId="77777777" w:rsidR="00CA4FC4" w:rsidRPr="00324BD9" w:rsidRDefault="00CA4FC4" w:rsidP="00B55482">
            <w:pPr>
              <w:spacing w:before="60" w:after="60"/>
              <w:rPr>
                <w:b/>
              </w:rPr>
            </w:pPr>
            <w:r w:rsidRPr="00324BD9">
              <w:rPr>
                <w:b/>
              </w:rPr>
              <w:t>GCC 19.1</w:t>
            </w:r>
          </w:p>
        </w:tc>
        <w:tc>
          <w:tcPr>
            <w:tcW w:w="7830" w:type="dxa"/>
          </w:tcPr>
          <w:p w14:paraId="55869675" w14:textId="77777777" w:rsidR="00CA4FC4" w:rsidRPr="00324BD9" w:rsidRDefault="00CA4FC4" w:rsidP="00B55482">
            <w:pPr>
              <w:tabs>
                <w:tab w:val="right" w:pos="7164"/>
              </w:tabs>
              <w:spacing w:before="60" w:after="60"/>
            </w:pPr>
            <w:r w:rsidRPr="00324BD9">
              <w:t>The copyright of the manuscript and artwork shall remain vested in [</w:t>
            </w:r>
            <w:r w:rsidRPr="00324BD9">
              <w:rPr>
                <w:i/>
                <w:iCs/>
              </w:rPr>
              <w:t>insert name of person whom the copyright shall remain vested in</w:t>
            </w:r>
            <w:r w:rsidRPr="00324BD9">
              <w:t>].</w:t>
            </w:r>
          </w:p>
        </w:tc>
      </w:tr>
      <w:tr w:rsidR="00455149" w:rsidRPr="00324BD9" w14:paraId="1CBEDEF2" w14:textId="77777777" w:rsidTr="002C275F">
        <w:trPr>
          <w:cantSplit/>
        </w:trPr>
        <w:tc>
          <w:tcPr>
            <w:tcW w:w="1728" w:type="dxa"/>
          </w:tcPr>
          <w:p w14:paraId="6530609B" w14:textId="77777777" w:rsidR="00455149" w:rsidRPr="00324BD9" w:rsidRDefault="00455149" w:rsidP="00B55482">
            <w:pPr>
              <w:spacing w:before="60" w:after="60"/>
              <w:rPr>
                <w:b/>
              </w:rPr>
            </w:pPr>
            <w:r w:rsidRPr="00324BD9">
              <w:rPr>
                <w:b/>
              </w:rPr>
              <w:t xml:space="preserve">GCC </w:t>
            </w:r>
            <w:r w:rsidR="003253BB" w:rsidRPr="00324BD9">
              <w:rPr>
                <w:b/>
              </w:rPr>
              <w:t>23</w:t>
            </w:r>
            <w:r w:rsidRPr="00324BD9">
              <w:rPr>
                <w:b/>
              </w:rPr>
              <w:t>.2</w:t>
            </w:r>
          </w:p>
        </w:tc>
        <w:tc>
          <w:tcPr>
            <w:tcW w:w="7830" w:type="dxa"/>
          </w:tcPr>
          <w:p w14:paraId="0BF6F919" w14:textId="77777777" w:rsidR="00455149" w:rsidRPr="00324BD9" w:rsidRDefault="00455149" w:rsidP="00B55482">
            <w:pPr>
              <w:tabs>
                <w:tab w:val="right" w:pos="7164"/>
              </w:tabs>
              <w:spacing w:before="60" w:after="60"/>
              <w:rPr>
                <w:u w:val="single"/>
              </w:rPr>
            </w:pPr>
            <w:r w:rsidRPr="00324BD9">
              <w:t xml:space="preserve">The packing, marking and documentation within and outside the packages shall be:  </w:t>
            </w:r>
            <w:r w:rsidRPr="00324BD9">
              <w:rPr>
                <w:i/>
                <w:iCs/>
              </w:rPr>
              <w:t xml:space="preserve">[insert in detail the type of packing required, the markings in the packing and all documentation required] </w:t>
            </w:r>
            <w:r w:rsidRPr="00324BD9">
              <w:t xml:space="preserve">  </w:t>
            </w:r>
          </w:p>
        </w:tc>
      </w:tr>
      <w:tr w:rsidR="00455149" w:rsidRPr="00324BD9" w14:paraId="58674A26" w14:textId="77777777" w:rsidTr="002C275F">
        <w:trPr>
          <w:cantSplit/>
        </w:trPr>
        <w:tc>
          <w:tcPr>
            <w:tcW w:w="1728" w:type="dxa"/>
          </w:tcPr>
          <w:p w14:paraId="617B997E" w14:textId="77777777" w:rsidR="00455149" w:rsidRPr="00324BD9" w:rsidRDefault="00455149" w:rsidP="00B55482">
            <w:pPr>
              <w:spacing w:before="60" w:after="60"/>
              <w:rPr>
                <w:b/>
              </w:rPr>
            </w:pPr>
            <w:r w:rsidRPr="00324BD9">
              <w:rPr>
                <w:b/>
              </w:rPr>
              <w:lastRenderedPageBreak/>
              <w:t xml:space="preserve">GCC </w:t>
            </w:r>
            <w:r w:rsidR="003253BB" w:rsidRPr="00324BD9">
              <w:rPr>
                <w:b/>
              </w:rPr>
              <w:t>24</w:t>
            </w:r>
            <w:r w:rsidRPr="00324BD9">
              <w:rPr>
                <w:b/>
              </w:rPr>
              <w:t>.1</w:t>
            </w:r>
          </w:p>
        </w:tc>
        <w:tc>
          <w:tcPr>
            <w:tcW w:w="7830" w:type="dxa"/>
          </w:tcPr>
          <w:p w14:paraId="5DBC5DB9" w14:textId="77777777" w:rsidR="00455149" w:rsidRPr="00324BD9" w:rsidRDefault="00455149" w:rsidP="00B55482">
            <w:pPr>
              <w:tabs>
                <w:tab w:val="right" w:pos="7164"/>
              </w:tabs>
              <w:spacing w:before="60" w:after="60"/>
              <w:rPr>
                <w:i/>
              </w:rPr>
            </w:pPr>
            <w:r w:rsidRPr="00324BD9">
              <w:t>The insurance coverage shall be as specified in the Incoterms</w:t>
            </w:r>
            <w:r w:rsidRPr="00324BD9">
              <w:rPr>
                <w:i/>
              </w:rPr>
              <w:t>.</w:t>
            </w:r>
          </w:p>
          <w:p w14:paraId="1E647214" w14:textId="77777777" w:rsidR="00455149" w:rsidRPr="00324BD9" w:rsidRDefault="00455149" w:rsidP="00B55482">
            <w:pPr>
              <w:tabs>
                <w:tab w:val="right" w:pos="7164"/>
              </w:tabs>
              <w:spacing w:before="60" w:after="60"/>
              <w:rPr>
                <w:u w:val="single"/>
              </w:rPr>
            </w:pPr>
            <w:r w:rsidRPr="00324BD9">
              <w:t>If not in accordance with Incoterms, insurance shall be as follows:</w:t>
            </w:r>
          </w:p>
          <w:p w14:paraId="0E792403" w14:textId="77777777" w:rsidR="00455149" w:rsidRPr="00324BD9" w:rsidRDefault="00455149" w:rsidP="00B55482">
            <w:pPr>
              <w:tabs>
                <w:tab w:val="right" w:pos="7164"/>
              </w:tabs>
              <w:spacing w:before="60" w:after="60"/>
            </w:pPr>
            <w:r w:rsidRPr="00324BD9">
              <w:rPr>
                <w:i/>
                <w:iCs/>
              </w:rPr>
              <w:t xml:space="preserve">[insert specific insurance provisions agreed upon, including coverage, currency </w:t>
            </w:r>
            <w:r w:rsidR="00725B2E" w:rsidRPr="00324BD9">
              <w:rPr>
                <w:i/>
                <w:iCs/>
              </w:rPr>
              <w:t xml:space="preserve">and </w:t>
            </w:r>
            <w:r w:rsidRPr="00324BD9">
              <w:rPr>
                <w:i/>
                <w:iCs/>
              </w:rPr>
              <w:t>amount]</w:t>
            </w:r>
          </w:p>
        </w:tc>
      </w:tr>
      <w:tr w:rsidR="00455149" w:rsidRPr="00324BD9" w14:paraId="6A7A72D3" w14:textId="77777777" w:rsidTr="002C275F">
        <w:tc>
          <w:tcPr>
            <w:tcW w:w="1728" w:type="dxa"/>
          </w:tcPr>
          <w:p w14:paraId="0D948374" w14:textId="77777777" w:rsidR="00455149" w:rsidRPr="00324BD9" w:rsidRDefault="00455149" w:rsidP="00B55482">
            <w:pPr>
              <w:spacing w:before="60" w:after="60"/>
              <w:rPr>
                <w:b/>
              </w:rPr>
            </w:pPr>
            <w:r w:rsidRPr="00324BD9">
              <w:rPr>
                <w:b/>
              </w:rPr>
              <w:t xml:space="preserve">GCC </w:t>
            </w:r>
            <w:r w:rsidR="003253BB" w:rsidRPr="00324BD9">
              <w:rPr>
                <w:b/>
              </w:rPr>
              <w:t>25</w:t>
            </w:r>
            <w:r w:rsidRPr="00324BD9">
              <w:rPr>
                <w:b/>
              </w:rPr>
              <w:t>.1</w:t>
            </w:r>
          </w:p>
        </w:tc>
        <w:tc>
          <w:tcPr>
            <w:tcW w:w="7830" w:type="dxa"/>
          </w:tcPr>
          <w:p w14:paraId="15839EFB" w14:textId="77777777" w:rsidR="00455149" w:rsidRPr="00324BD9" w:rsidRDefault="00455149" w:rsidP="00B55482">
            <w:pPr>
              <w:tabs>
                <w:tab w:val="right" w:pos="7164"/>
              </w:tabs>
              <w:spacing w:before="60" w:after="60"/>
            </w:pPr>
            <w:r w:rsidRPr="00324BD9">
              <w:t xml:space="preserve">Responsibility for transportation of the Goods shall be as specified in the Incoterms. </w:t>
            </w:r>
          </w:p>
          <w:p w14:paraId="7576D29B" w14:textId="77777777" w:rsidR="00455149" w:rsidRPr="00324BD9" w:rsidRDefault="00455149" w:rsidP="00B55482">
            <w:pPr>
              <w:tabs>
                <w:tab w:val="right" w:pos="7164"/>
              </w:tabs>
              <w:spacing w:before="60" w:after="60"/>
              <w:rPr>
                <w:u w:val="single"/>
              </w:rPr>
            </w:pPr>
            <w:r w:rsidRPr="00324BD9">
              <w:t xml:space="preserve">If not in accordance with Incoterms, responsibility for transportations shall be as follows: </w:t>
            </w:r>
            <w:r w:rsidRPr="00324BD9">
              <w:rPr>
                <w:i/>
                <w:iCs/>
              </w:rPr>
              <w:t xml:space="preserve">[insert “The Supplier is required under the Contract to transport the Goods to a specified place of final destination within the </w:t>
            </w:r>
            <w:r w:rsidR="00260CDB" w:rsidRPr="00324BD9">
              <w:rPr>
                <w:i/>
                <w:iCs/>
              </w:rPr>
              <w:t>Purchaser’s Country</w:t>
            </w:r>
            <w:r w:rsidRPr="00324BD9">
              <w:rPr>
                <w:i/>
                <w:iCs/>
              </w:rPr>
              <w:t xml:space="preserve">, defined as the Project Site, transport to such place of destination in the </w:t>
            </w:r>
            <w:r w:rsidR="00260CDB" w:rsidRPr="00324BD9">
              <w:rPr>
                <w:i/>
                <w:iCs/>
              </w:rPr>
              <w:t>Purchaser’s Country</w:t>
            </w:r>
            <w:r w:rsidRPr="00324BD9">
              <w:rPr>
                <w:i/>
                <w:iCs/>
              </w:rPr>
              <w:t>, including insurance and storage, as shall be specified in the Contract, shall be arranged by the Supplier, and related costs shall be included in the Contract Price”; or any other  agreed upon trade terms (specify the respective responsibilities of the Purchaser and the Supplier)]</w:t>
            </w:r>
          </w:p>
        </w:tc>
      </w:tr>
      <w:tr w:rsidR="00455149" w:rsidRPr="00324BD9" w14:paraId="61FDA458" w14:textId="77777777" w:rsidTr="002C275F">
        <w:trPr>
          <w:cantSplit/>
        </w:trPr>
        <w:tc>
          <w:tcPr>
            <w:tcW w:w="1728" w:type="dxa"/>
          </w:tcPr>
          <w:p w14:paraId="769405DB" w14:textId="77777777" w:rsidR="00455149" w:rsidRPr="00324BD9" w:rsidRDefault="00455149" w:rsidP="00B55482">
            <w:pPr>
              <w:spacing w:before="60" w:after="60"/>
              <w:rPr>
                <w:b/>
              </w:rPr>
            </w:pPr>
            <w:r w:rsidRPr="00324BD9">
              <w:rPr>
                <w:b/>
              </w:rPr>
              <w:t xml:space="preserve">GCC </w:t>
            </w:r>
            <w:r w:rsidR="003253BB" w:rsidRPr="00324BD9">
              <w:rPr>
                <w:b/>
              </w:rPr>
              <w:t>26</w:t>
            </w:r>
            <w:r w:rsidRPr="00324BD9">
              <w:rPr>
                <w:b/>
              </w:rPr>
              <w:t>.1</w:t>
            </w:r>
          </w:p>
        </w:tc>
        <w:tc>
          <w:tcPr>
            <w:tcW w:w="7830" w:type="dxa"/>
          </w:tcPr>
          <w:p w14:paraId="27B19068" w14:textId="77777777" w:rsidR="00455149" w:rsidRPr="00324BD9" w:rsidRDefault="00455149" w:rsidP="00B55482">
            <w:pPr>
              <w:tabs>
                <w:tab w:val="right" w:pos="7164"/>
              </w:tabs>
              <w:spacing w:before="60" w:after="60"/>
            </w:pPr>
            <w:r w:rsidRPr="00324BD9">
              <w:t xml:space="preserve">The inspections and tests shall be: </w:t>
            </w:r>
            <w:r w:rsidRPr="00324BD9">
              <w:rPr>
                <w:i/>
                <w:iCs/>
              </w:rPr>
              <w:t>[insert nature, frequency, procedures for carrying out the inspections and tests]</w:t>
            </w:r>
          </w:p>
        </w:tc>
      </w:tr>
      <w:tr w:rsidR="00455149" w:rsidRPr="00324BD9" w14:paraId="316127E6" w14:textId="77777777" w:rsidTr="002C275F">
        <w:trPr>
          <w:cantSplit/>
        </w:trPr>
        <w:tc>
          <w:tcPr>
            <w:tcW w:w="1728" w:type="dxa"/>
          </w:tcPr>
          <w:p w14:paraId="5A96B782" w14:textId="77777777" w:rsidR="00455149" w:rsidRPr="00324BD9" w:rsidRDefault="00455149" w:rsidP="00B55482">
            <w:pPr>
              <w:spacing w:before="60" w:after="60"/>
              <w:rPr>
                <w:b/>
              </w:rPr>
            </w:pPr>
            <w:r w:rsidRPr="00324BD9">
              <w:rPr>
                <w:b/>
              </w:rPr>
              <w:t xml:space="preserve">GCC </w:t>
            </w:r>
            <w:r w:rsidR="003253BB" w:rsidRPr="00324BD9">
              <w:rPr>
                <w:b/>
              </w:rPr>
              <w:t>26</w:t>
            </w:r>
            <w:r w:rsidRPr="00324BD9">
              <w:rPr>
                <w:b/>
              </w:rPr>
              <w:t>.2</w:t>
            </w:r>
          </w:p>
        </w:tc>
        <w:tc>
          <w:tcPr>
            <w:tcW w:w="7830" w:type="dxa"/>
          </w:tcPr>
          <w:p w14:paraId="630AD383" w14:textId="77777777" w:rsidR="00455149" w:rsidRPr="00324BD9" w:rsidRDefault="00455149" w:rsidP="00B55482">
            <w:pPr>
              <w:tabs>
                <w:tab w:val="right" w:pos="7164"/>
              </w:tabs>
              <w:spacing w:before="60" w:after="60"/>
              <w:rPr>
                <w:u w:val="single"/>
              </w:rPr>
            </w:pPr>
            <w:r w:rsidRPr="00324BD9">
              <w:t xml:space="preserve">The Inspections and tests shall be conducted at: </w:t>
            </w:r>
            <w:r w:rsidRPr="00324BD9">
              <w:rPr>
                <w:i/>
                <w:iCs/>
              </w:rPr>
              <w:t>[insert name(s) of location(s)]</w:t>
            </w:r>
          </w:p>
        </w:tc>
      </w:tr>
      <w:tr w:rsidR="00455149" w:rsidRPr="00324BD9" w14:paraId="2965B6B4" w14:textId="77777777" w:rsidTr="002C275F">
        <w:trPr>
          <w:cantSplit/>
        </w:trPr>
        <w:tc>
          <w:tcPr>
            <w:tcW w:w="1728" w:type="dxa"/>
          </w:tcPr>
          <w:p w14:paraId="77447E30" w14:textId="77777777" w:rsidR="00455149" w:rsidRPr="00324BD9" w:rsidRDefault="00455149" w:rsidP="00B55482">
            <w:pPr>
              <w:spacing w:before="60" w:after="60"/>
              <w:rPr>
                <w:b/>
              </w:rPr>
            </w:pPr>
            <w:r w:rsidRPr="00324BD9">
              <w:rPr>
                <w:b/>
              </w:rPr>
              <w:t xml:space="preserve">GCC </w:t>
            </w:r>
            <w:r w:rsidR="003253BB" w:rsidRPr="00324BD9">
              <w:rPr>
                <w:b/>
              </w:rPr>
              <w:t>27</w:t>
            </w:r>
            <w:r w:rsidRPr="00324BD9">
              <w:rPr>
                <w:b/>
              </w:rPr>
              <w:t>.1</w:t>
            </w:r>
          </w:p>
        </w:tc>
        <w:tc>
          <w:tcPr>
            <w:tcW w:w="7830" w:type="dxa"/>
          </w:tcPr>
          <w:p w14:paraId="19A9FD43" w14:textId="77777777" w:rsidR="00455149" w:rsidRPr="00324BD9" w:rsidRDefault="00455149" w:rsidP="00B55482">
            <w:pPr>
              <w:tabs>
                <w:tab w:val="right" w:pos="7164"/>
              </w:tabs>
              <w:spacing w:before="60" w:after="60"/>
              <w:rPr>
                <w:u w:val="single"/>
              </w:rPr>
            </w:pPr>
            <w:r w:rsidRPr="00324BD9">
              <w:t>The liquidated damage shall be: [</w:t>
            </w:r>
            <w:r w:rsidRPr="00324BD9">
              <w:rPr>
                <w:i/>
                <w:iCs/>
              </w:rPr>
              <w:t>insert number]</w:t>
            </w:r>
            <w:r w:rsidRPr="00324BD9">
              <w:t>% per week</w:t>
            </w:r>
          </w:p>
        </w:tc>
      </w:tr>
      <w:tr w:rsidR="00455149" w:rsidRPr="00324BD9" w14:paraId="14F230AC" w14:textId="77777777" w:rsidTr="002C275F">
        <w:trPr>
          <w:cantSplit/>
        </w:trPr>
        <w:tc>
          <w:tcPr>
            <w:tcW w:w="1728" w:type="dxa"/>
          </w:tcPr>
          <w:p w14:paraId="3E1ED62E" w14:textId="77777777" w:rsidR="00455149" w:rsidRPr="00324BD9" w:rsidRDefault="00455149" w:rsidP="00B55482">
            <w:pPr>
              <w:spacing w:before="60" w:after="60"/>
              <w:rPr>
                <w:b/>
              </w:rPr>
            </w:pPr>
            <w:r w:rsidRPr="00324BD9">
              <w:rPr>
                <w:b/>
              </w:rPr>
              <w:t xml:space="preserve">GCC </w:t>
            </w:r>
            <w:r w:rsidR="003253BB" w:rsidRPr="00324BD9">
              <w:rPr>
                <w:b/>
              </w:rPr>
              <w:t>27</w:t>
            </w:r>
            <w:r w:rsidRPr="00324BD9">
              <w:rPr>
                <w:b/>
              </w:rPr>
              <w:t>.1</w:t>
            </w:r>
          </w:p>
        </w:tc>
        <w:tc>
          <w:tcPr>
            <w:tcW w:w="7830" w:type="dxa"/>
          </w:tcPr>
          <w:p w14:paraId="400B84CB" w14:textId="77777777" w:rsidR="00455149" w:rsidRPr="00324BD9" w:rsidRDefault="00455149" w:rsidP="00B55482">
            <w:pPr>
              <w:tabs>
                <w:tab w:val="right" w:pos="7164"/>
              </w:tabs>
              <w:spacing w:before="60" w:after="60"/>
              <w:rPr>
                <w:u w:val="single"/>
              </w:rPr>
            </w:pPr>
            <w:r w:rsidRPr="00324BD9">
              <w:t xml:space="preserve">The maximum amount of liquidated damages shall be: </w:t>
            </w:r>
            <w:r w:rsidRPr="00324BD9">
              <w:rPr>
                <w:i/>
                <w:iCs/>
              </w:rPr>
              <w:t>[insert number]</w:t>
            </w:r>
            <w:r w:rsidRPr="00324BD9">
              <w:t>%</w:t>
            </w:r>
          </w:p>
        </w:tc>
      </w:tr>
      <w:tr w:rsidR="00455149" w:rsidRPr="00324BD9" w14:paraId="36505302" w14:textId="77777777" w:rsidTr="002C275F">
        <w:tc>
          <w:tcPr>
            <w:tcW w:w="1728" w:type="dxa"/>
          </w:tcPr>
          <w:p w14:paraId="2A41F08E" w14:textId="77777777" w:rsidR="00455149" w:rsidRPr="00324BD9" w:rsidRDefault="00455149" w:rsidP="00B55482">
            <w:pPr>
              <w:spacing w:before="60" w:after="60"/>
              <w:rPr>
                <w:b/>
              </w:rPr>
            </w:pPr>
            <w:r w:rsidRPr="00324BD9">
              <w:rPr>
                <w:b/>
              </w:rPr>
              <w:t xml:space="preserve">GCC </w:t>
            </w:r>
            <w:r w:rsidR="003253BB" w:rsidRPr="00324BD9">
              <w:rPr>
                <w:b/>
              </w:rPr>
              <w:t>28</w:t>
            </w:r>
            <w:r w:rsidRPr="00324BD9">
              <w:rPr>
                <w:b/>
              </w:rPr>
              <w:t>.3</w:t>
            </w:r>
          </w:p>
        </w:tc>
        <w:tc>
          <w:tcPr>
            <w:tcW w:w="7830" w:type="dxa"/>
          </w:tcPr>
          <w:p w14:paraId="3EB648A9" w14:textId="77777777" w:rsidR="00455149" w:rsidRPr="00324BD9" w:rsidRDefault="00455149" w:rsidP="00B55482">
            <w:pPr>
              <w:tabs>
                <w:tab w:val="right" w:pos="7164"/>
              </w:tabs>
              <w:spacing w:before="60" w:after="60"/>
              <w:rPr>
                <w:u w:val="single"/>
              </w:rPr>
            </w:pPr>
            <w:r w:rsidRPr="00324BD9">
              <w:t xml:space="preserve">The period of validity of the Warranty shall be:  </w:t>
            </w:r>
            <w:r w:rsidRPr="00324BD9">
              <w:rPr>
                <w:i/>
                <w:iCs/>
              </w:rPr>
              <w:t>[insert number]</w:t>
            </w:r>
            <w:r w:rsidRPr="00324BD9">
              <w:t xml:space="preserve"> days </w:t>
            </w:r>
          </w:p>
          <w:p w14:paraId="720E4366" w14:textId="77777777" w:rsidR="00455149" w:rsidRPr="00324BD9" w:rsidRDefault="00455149" w:rsidP="00B55482">
            <w:pPr>
              <w:tabs>
                <w:tab w:val="right" w:pos="7164"/>
              </w:tabs>
              <w:spacing w:before="60" w:after="60"/>
            </w:pPr>
            <w:r w:rsidRPr="00324BD9">
              <w:t>For purposes of the Warranty, the place(s) of final destination(s) shall be:</w:t>
            </w:r>
          </w:p>
          <w:p w14:paraId="283C8F40" w14:textId="77777777" w:rsidR="00E93A3B" w:rsidRPr="00324BD9" w:rsidRDefault="00455149" w:rsidP="00B55482">
            <w:pPr>
              <w:tabs>
                <w:tab w:val="right" w:pos="7164"/>
              </w:tabs>
              <w:spacing w:before="60" w:after="60"/>
              <w:rPr>
                <w:i/>
                <w:iCs/>
              </w:rPr>
            </w:pPr>
            <w:r w:rsidRPr="00324BD9">
              <w:rPr>
                <w:i/>
                <w:iCs/>
              </w:rPr>
              <w:t>[insert name(s) of location(s)]</w:t>
            </w:r>
          </w:p>
        </w:tc>
      </w:tr>
      <w:tr w:rsidR="00455149" w:rsidRPr="00324BD9" w14:paraId="56EEB9D1" w14:textId="77777777" w:rsidTr="002C275F">
        <w:trPr>
          <w:cantSplit/>
        </w:trPr>
        <w:tc>
          <w:tcPr>
            <w:tcW w:w="1728" w:type="dxa"/>
          </w:tcPr>
          <w:p w14:paraId="428D3584" w14:textId="77777777" w:rsidR="00455149" w:rsidRPr="00324BD9" w:rsidRDefault="00455149" w:rsidP="00B55482">
            <w:pPr>
              <w:spacing w:before="60" w:after="60"/>
              <w:rPr>
                <w:b/>
              </w:rPr>
            </w:pPr>
            <w:r w:rsidRPr="00324BD9">
              <w:rPr>
                <w:b/>
              </w:rPr>
              <w:t xml:space="preserve">GCC </w:t>
            </w:r>
            <w:r w:rsidR="003253BB" w:rsidRPr="00324BD9">
              <w:rPr>
                <w:b/>
              </w:rPr>
              <w:t>28</w:t>
            </w:r>
            <w:r w:rsidRPr="00324BD9">
              <w:rPr>
                <w:b/>
              </w:rPr>
              <w:t>.5</w:t>
            </w:r>
          </w:p>
        </w:tc>
        <w:tc>
          <w:tcPr>
            <w:tcW w:w="7830" w:type="dxa"/>
          </w:tcPr>
          <w:p w14:paraId="3E4ACEDD" w14:textId="77777777" w:rsidR="00455149" w:rsidRPr="00324BD9" w:rsidRDefault="00455149" w:rsidP="00B55482">
            <w:pPr>
              <w:tabs>
                <w:tab w:val="right" w:pos="7164"/>
              </w:tabs>
              <w:spacing w:before="60" w:after="60"/>
              <w:rPr>
                <w:u w:val="single"/>
              </w:rPr>
            </w:pPr>
            <w:r w:rsidRPr="00324BD9">
              <w:t xml:space="preserve">The period for repair or replacement shall be: </w:t>
            </w:r>
            <w:r w:rsidRPr="00324BD9">
              <w:rPr>
                <w:i/>
                <w:iCs/>
              </w:rPr>
              <w:t>[insert number(s)]</w:t>
            </w:r>
            <w:r w:rsidRPr="00324BD9">
              <w:t xml:space="preserve"> days.</w:t>
            </w:r>
          </w:p>
        </w:tc>
      </w:tr>
      <w:tr w:rsidR="00AC2754" w:rsidRPr="00324BD9" w14:paraId="694873D2" w14:textId="77777777" w:rsidTr="00AC2754">
        <w:trPr>
          <w:cantSplit/>
        </w:trPr>
        <w:tc>
          <w:tcPr>
            <w:tcW w:w="1728" w:type="dxa"/>
          </w:tcPr>
          <w:p w14:paraId="1F5B7659" w14:textId="77777777" w:rsidR="00AC2754" w:rsidRPr="00324BD9" w:rsidRDefault="00AC2754" w:rsidP="00B55482">
            <w:pPr>
              <w:spacing w:before="60" w:after="60"/>
              <w:rPr>
                <w:b/>
              </w:rPr>
            </w:pPr>
            <w:r w:rsidRPr="00324BD9">
              <w:rPr>
                <w:b/>
              </w:rPr>
              <w:t>GCC 33</w:t>
            </w:r>
            <w:r w:rsidR="00725B2E" w:rsidRPr="00324BD9">
              <w:rPr>
                <w:b/>
              </w:rPr>
              <w:t>.4</w:t>
            </w:r>
          </w:p>
        </w:tc>
        <w:tc>
          <w:tcPr>
            <w:tcW w:w="7830" w:type="dxa"/>
          </w:tcPr>
          <w:p w14:paraId="12D7EBA2" w14:textId="77777777" w:rsidR="00AD1991" w:rsidRPr="00324BD9" w:rsidRDefault="00AD1991" w:rsidP="00B55482">
            <w:pPr>
              <w:tabs>
                <w:tab w:val="right" w:pos="7164"/>
              </w:tabs>
              <w:spacing w:before="60" w:after="60"/>
              <w:jc w:val="both"/>
              <w:rPr>
                <w:i/>
                <w:szCs w:val="20"/>
              </w:rPr>
            </w:pPr>
            <w:r w:rsidRPr="00324BD9">
              <w:rPr>
                <w:i/>
                <w:szCs w:val="20"/>
              </w:rPr>
              <w:t>[Value engineering may be included if it has been specified here and agreed by the Bank]</w:t>
            </w:r>
          </w:p>
          <w:p w14:paraId="00775B48" w14:textId="77777777" w:rsidR="00AD1991" w:rsidRPr="00324BD9" w:rsidRDefault="00AD1991" w:rsidP="00B55482">
            <w:pPr>
              <w:tabs>
                <w:tab w:val="right" w:pos="7164"/>
              </w:tabs>
              <w:spacing w:before="60" w:after="60"/>
              <w:jc w:val="both"/>
              <w:rPr>
                <w:szCs w:val="20"/>
              </w:rPr>
            </w:pPr>
            <w:r w:rsidRPr="00324BD9">
              <w:rPr>
                <w:szCs w:val="20"/>
              </w:rPr>
              <w:t xml:space="preserve">Value Engineering: </w:t>
            </w:r>
          </w:p>
          <w:p w14:paraId="7DF579D2" w14:textId="77777777" w:rsidR="00AD1991" w:rsidRPr="00324BD9" w:rsidRDefault="00AD1991" w:rsidP="00B55482">
            <w:pPr>
              <w:tabs>
                <w:tab w:val="right" w:pos="7164"/>
              </w:tabs>
              <w:spacing w:before="60" w:after="60"/>
              <w:jc w:val="both"/>
              <w:rPr>
                <w:szCs w:val="20"/>
              </w:rPr>
            </w:pPr>
            <w:r w:rsidRPr="00324BD9">
              <w:rPr>
                <w:szCs w:val="20"/>
              </w:rPr>
              <w:t xml:space="preserve">The Supplier may, at any time, submit to the Purchaser a written value engineering proposal that seeks to yield any benefits to the Purchaser, without sacrificing the necessary functions or </w:t>
            </w:r>
            <w:r w:rsidRPr="00324BD9">
              <w:rPr>
                <w:b/>
                <w:szCs w:val="20"/>
              </w:rPr>
              <w:t>quality</w:t>
            </w:r>
            <w:r w:rsidRPr="00324BD9">
              <w:rPr>
                <w:szCs w:val="20"/>
              </w:rPr>
              <w:t xml:space="preserve"> of the Goods or Related Services. </w:t>
            </w:r>
          </w:p>
          <w:p w14:paraId="4D4F74FC" w14:textId="77777777" w:rsidR="00AD1991" w:rsidRPr="00324BD9" w:rsidRDefault="00AD1991" w:rsidP="00B55482">
            <w:pPr>
              <w:tabs>
                <w:tab w:val="right" w:pos="7164"/>
              </w:tabs>
              <w:spacing w:before="60" w:after="60"/>
              <w:jc w:val="both"/>
              <w:rPr>
                <w:szCs w:val="20"/>
              </w:rPr>
            </w:pPr>
            <w:r w:rsidRPr="00324BD9">
              <w:rPr>
                <w:szCs w:val="20"/>
              </w:rPr>
              <w:t>The value engineering proposal shall be prepared at the cost of the Supplier. If the value engineering proposal is approved by the Purchaser and results in a reduction of the Contract Price, the amount to be paid to the Supplier shall be a percentage ____________</w:t>
            </w:r>
            <w:r w:rsidRPr="00324BD9">
              <w:rPr>
                <w:b/>
                <w:i/>
                <w:szCs w:val="20"/>
              </w:rPr>
              <w:t>[insert appropriate percentage. The percentage is normally up to 50%</w:t>
            </w:r>
            <w:r w:rsidRPr="00324BD9">
              <w:rPr>
                <w:szCs w:val="20"/>
              </w:rPr>
              <w:t>] of the amount of the reduction in the Contract Price.</w:t>
            </w:r>
          </w:p>
          <w:p w14:paraId="7C47CB20" w14:textId="77777777" w:rsidR="00AC2754" w:rsidRPr="00324BD9" w:rsidRDefault="00AC2754" w:rsidP="00B55482">
            <w:pPr>
              <w:tabs>
                <w:tab w:val="right" w:pos="7164"/>
              </w:tabs>
              <w:spacing w:before="60" w:after="60"/>
            </w:pPr>
          </w:p>
        </w:tc>
      </w:tr>
    </w:tbl>
    <w:p w14:paraId="1B904065" w14:textId="77777777" w:rsidR="00455149" w:rsidRPr="00324BD9" w:rsidRDefault="00455149" w:rsidP="00B55482">
      <w:pPr>
        <w:suppressAutoHyphens/>
        <w:spacing w:before="240" w:after="240"/>
      </w:pPr>
      <w:r w:rsidRPr="00324BD9">
        <w:rPr>
          <w:b/>
          <w:sz w:val="28"/>
        </w:rPr>
        <w:br w:type="page"/>
      </w:r>
      <w:r w:rsidRPr="00324BD9">
        <w:rPr>
          <w:b/>
          <w:sz w:val="28"/>
        </w:rPr>
        <w:lastRenderedPageBreak/>
        <w:t>Attachment: Price Adjustment Formula</w:t>
      </w:r>
    </w:p>
    <w:p w14:paraId="080314E6" w14:textId="77777777" w:rsidR="00455149" w:rsidRPr="00324BD9" w:rsidRDefault="00455149" w:rsidP="00B55482">
      <w:pPr>
        <w:suppressAutoHyphens/>
        <w:spacing w:before="240" w:after="240"/>
        <w:jc w:val="both"/>
      </w:pPr>
      <w:r w:rsidRPr="00324BD9">
        <w:t>If in accordance with</w:t>
      </w:r>
      <w:r w:rsidR="00E93A3B" w:rsidRPr="00324BD9">
        <w:t xml:space="preserve"> GCC 15.1,</w:t>
      </w:r>
      <w:r w:rsidRPr="00324BD9">
        <w:t xml:space="preserve"> prices shall be adjustable, the following method shall be used to calculate the price adjustment:</w:t>
      </w:r>
    </w:p>
    <w:p w14:paraId="7945637D" w14:textId="77777777" w:rsidR="00455149" w:rsidRPr="00324BD9" w:rsidRDefault="00455149" w:rsidP="00B55482">
      <w:pPr>
        <w:suppressAutoHyphens/>
        <w:spacing w:before="240" w:after="240"/>
        <w:ind w:left="720" w:hanging="720"/>
        <w:jc w:val="both"/>
      </w:pPr>
      <w:r w:rsidRPr="00324BD9">
        <w:t>15.</w:t>
      </w:r>
      <w:r w:rsidR="008B525D" w:rsidRPr="00324BD9">
        <w:t>1</w:t>
      </w:r>
      <w:r w:rsidRPr="00324BD9">
        <w:t xml:space="preserve"> </w:t>
      </w:r>
      <w:r w:rsidRPr="00324BD9">
        <w:tab/>
        <w:t>Prices payable to the Supplier, as stated in the Contract, shall be subject to adjustment during performance of the Contract to reflect changes in the cost of labor and material components in accordance with the formula:</w:t>
      </w:r>
    </w:p>
    <w:p w14:paraId="7606AB7E" w14:textId="77777777" w:rsidR="00455149" w:rsidRPr="00324BD9" w:rsidRDefault="00455149" w:rsidP="00B55482">
      <w:pPr>
        <w:suppressAutoHyphens/>
        <w:spacing w:before="240" w:after="240"/>
        <w:jc w:val="center"/>
      </w:pPr>
      <w:r w:rsidRPr="00324BD9">
        <w:t>P</w:t>
      </w:r>
      <w:r w:rsidRPr="00324BD9">
        <w:rPr>
          <w:vertAlign w:val="subscript"/>
        </w:rPr>
        <w:t>1</w:t>
      </w:r>
      <w:r w:rsidRPr="00324BD9">
        <w:t xml:space="preserve"> = P</w:t>
      </w:r>
      <w:r w:rsidRPr="00324BD9">
        <w:rPr>
          <w:vertAlign w:val="subscript"/>
        </w:rPr>
        <w:t>0</w:t>
      </w:r>
      <w:r w:rsidRPr="00324BD9">
        <w:t xml:space="preserve"> [a + </w:t>
      </w:r>
      <w:r w:rsidRPr="00324BD9">
        <w:rPr>
          <w:u w:val="single"/>
        </w:rPr>
        <w:t>bL</w:t>
      </w:r>
      <w:r w:rsidRPr="00324BD9">
        <w:rPr>
          <w:vertAlign w:val="subscript"/>
        </w:rPr>
        <w:t>1</w:t>
      </w:r>
      <w:r w:rsidRPr="00324BD9">
        <w:t xml:space="preserve"> + </w:t>
      </w:r>
      <w:r w:rsidRPr="00324BD9">
        <w:rPr>
          <w:u w:val="single"/>
        </w:rPr>
        <w:t>cM</w:t>
      </w:r>
      <w:r w:rsidRPr="00324BD9">
        <w:rPr>
          <w:vertAlign w:val="subscript"/>
        </w:rPr>
        <w:t>1</w:t>
      </w:r>
      <w:r w:rsidRPr="00324BD9">
        <w:t>] - P</w:t>
      </w:r>
      <w:r w:rsidRPr="00324BD9">
        <w:rPr>
          <w:vertAlign w:val="subscript"/>
        </w:rPr>
        <w:t>0</w:t>
      </w:r>
    </w:p>
    <w:p w14:paraId="78EDEEFD" w14:textId="77777777" w:rsidR="00455149" w:rsidRPr="00324BD9" w:rsidRDefault="00455149" w:rsidP="00B55482">
      <w:pPr>
        <w:tabs>
          <w:tab w:val="left" w:pos="4410"/>
          <w:tab w:val="left" w:pos="4950"/>
        </w:tabs>
        <w:suppressAutoHyphens/>
        <w:spacing w:before="240" w:after="240"/>
      </w:pPr>
      <w:r w:rsidRPr="00324BD9">
        <w:tab/>
        <w:t>L</w:t>
      </w:r>
      <w:r w:rsidRPr="00324BD9">
        <w:rPr>
          <w:vertAlign w:val="subscript"/>
        </w:rPr>
        <w:t>0</w:t>
      </w:r>
      <w:r w:rsidRPr="00324BD9">
        <w:tab/>
        <w:t xml:space="preserve"> M</w:t>
      </w:r>
      <w:r w:rsidRPr="00324BD9">
        <w:rPr>
          <w:vertAlign w:val="subscript"/>
        </w:rPr>
        <w:t>0</w:t>
      </w:r>
    </w:p>
    <w:p w14:paraId="5AF6679B" w14:textId="77777777" w:rsidR="00455149" w:rsidRPr="00324BD9" w:rsidRDefault="00455149" w:rsidP="00B55482">
      <w:pPr>
        <w:suppressAutoHyphens/>
        <w:spacing w:before="240" w:after="240"/>
        <w:ind w:left="2131" w:hanging="2131"/>
        <w:jc w:val="center"/>
      </w:pPr>
      <w:proofErr w:type="spellStart"/>
      <w:r w:rsidRPr="00324BD9">
        <w:t>a+b+c</w:t>
      </w:r>
      <w:proofErr w:type="spellEnd"/>
      <w:r w:rsidRPr="00324BD9">
        <w:t xml:space="preserve"> = 1</w:t>
      </w:r>
    </w:p>
    <w:p w14:paraId="39F17D5A" w14:textId="77777777" w:rsidR="00455149" w:rsidRPr="00324BD9" w:rsidRDefault="00455149" w:rsidP="00B55482">
      <w:pPr>
        <w:tabs>
          <w:tab w:val="left" w:pos="1440"/>
          <w:tab w:val="left" w:pos="1800"/>
        </w:tabs>
        <w:suppressAutoHyphens/>
        <w:spacing w:before="240" w:after="240"/>
        <w:ind w:left="1800" w:hanging="1260"/>
      </w:pPr>
      <w:r w:rsidRPr="00324BD9">
        <w:t>in which:</w:t>
      </w:r>
    </w:p>
    <w:p w14:paraId="0062A996" w14:textId="77777777" w:rsidR="00455149" w:rsidRPr="00324BD9" w:rsidRDefault="00455149" w:rsidP="00B55482">
      <w:pPr>
        <w:tabs>
          <w:tab w:val="left" w:pos="1440"/>
          <w:tab w:val="left" w:pos="1800"/>
        </w:tabs>
        <w:suppressAutoHyphens/>
        <w:spacing w:before="240" w:after="240"/>
        <w:ind w:left="1814" w:hanging="1267"/>
      </w:pPr>
      <w:r w:rsidRPr="00324BD9">
        <w:t>P</w:t>
      </w:r>
      <w:r w:rsidRPr="00324BD9">
        <w:rPr>
          <w:vertAlign w:val="subscript"/>
        </w:rPr>
        <w:t>1</w:t>
      </w:r>
      <w:r w:rsidRPr="00324BD9">
        <w:tab/>
        <w:t>=</w:t>
      </w:r>
      <w:r w:rsidRPr="00324BD9">
        <w:tab/>
        <w:t>adjustment amount payable to the Supplier.</w:t>
      </w:r>
    </w:p>
    <w:p w14:paraId="64108255" w14:textId="77777777" w:rsidR="00455149" w:rsidRPr="00324BD9" w:rsidRDefault="00455149" w:rsidP="00B55482">
      <w:pPr>
        <w:tabs>
          <w:tab w:val="left" w:pos="1440"/>
          <w:tab w:val="left" w:pos="1800"/>
        </w:tabs>
        <w:suppressAutoHyphens/>
        <w:spacing w:before="240" w:after="240"/>
        <w:ind w:left="1800" w:hanging="1260"/>
      </w:pPr>
      <w:r w:rsidRPr="00324BD9">
        <w:t>P</w:t>
      </w:r>
      <w:r w:rsidRPr="00324BD9">
        <w:rPr>
          <w:vertAlign w:val="subscript"/>
        </w:rPr>
        <w:t>0</w:t>
      </w:r>
      <w:r w:rsidRPr="00324BD9">
        <w:tab/>
        <w:t>=</w:t>
      </w:r>
      <w:r w:rsidRPr="00324BD9">
        <w:tab/>
        <w:t>Contract Price (base price).</w:t>
      </w:r>
    </w:p>
    <w:p w14:paraId="6864E27A" w14:textId="77777777" w:rsidR="00455149" w:rsidRPr="00324BD9" w:rsidRDefault="00455149" w:rsidP="00B55482">
      <w:pPr>
        <w:tabs>
          <w:tab w:val="left" w:pos="1440"/>
          <w:tab w:val="left" w:pos="1800"/>
        </w:tabs>
        <w:suppressAutoHyphens/>
        <w:spacing w:before="240" w:after="240"/>
        <w:ind w:left="1800" w:hanging="1260"/>
      </w:pPr>
      <w:r w:rsidRPr="00324BD9">
        <w:t>a</w:t>
      </w:r>
      <w:r w:rsidRPr="00324BD9">
        <w:tab/>
        <w:t>=</w:t>
      </w:r>
      <w:r w:rsidRPr="00324BD9">
        <w:tab/>
        <w:t>fixed element representing profits and overheads included in the Contract Price and generally in the range of five (5) to fifteen (15) percent.</w:t>
      </w:r>
    </w:p>
    <w:p w14:paraId="01514441" w14:textId="77777777" w:rsidR="00455149" w:rsidRPr="00324BD9" w:rsidRDefault="00455149" w:rsidP="00B55482">
      <w:pPr>
        <w:tabs>
          <w:tab w:val="left" w:pos="1440"/>
          <w:tab w:val="left" w:pos="1800"/>
        </w:tabs>
        <w:suppressAutoHyphens/>
        <w:spacing w:before="240" w:after="240"/>
        <w:ind w:left="1800" w:hanging="1260"/>
      </w:pPr>
      <w:r w:rsidRPr="00324BD9">
        <w:t>b</w:t>
      </w:r>
      <w:r w:rsidRPr="00324BD9">
        <w:tab/>
        <w:t>=</w:t>
      </w:r>
      <w:r w:rsidRPr="00324BD9">
        <w:tab/>
        <w:t>estimated percentage of labor component in the Contract Price.</w:t>
      </w:r>
    </w:p>
    <w:p w14:paraId="25B4349A" w14:textId="77777777" w:rsidR="00455149" w:rsidRPr="00324BD9" w:rsidRDefault="00455149" w:rsidP="00B55482">
      <w:pPr>
        <w:tabs>
          <w:tab w:val="left" w:pos="1440"/>
          <w:tab w:val="left" w:pos="1800"/>
        </w:tabs>
        <w:suppressAutoHyphens/>
        <w:spacing w:before="240" w:after="240"/>
        <w:ind w:left="1800" w:hanging="1260"/>
      </w:pPr>
      <w:r w:rsidRPr="00324BD9">
        <w:t>c</w:t>
      </w:r>
      <w:r w:rsidRPr="00324BD9">
        <w:tab/>
        <w:t>=</w:t>
      </w:r>
      <w:r w:rsidRPr="00324BD9">
        <w:tab/>
        <w:t>estimated percentage of material component in the Contract Price.</w:t>
      </w:r>
    </w:p>
    <w:p w14:paraId="0D52BA43" w14:textId="77777777" w:rsidR="00455149" w:rsidRPr="00324BD9" w:rsidRDefault="00455149" w:rsidP="00B55482">
      <w:pPr>
        <w:tabs>
          <w:tab w:val="left" w:pos="1440"/>
          <w:tab w:val="left" w:pos="1800"/>
        </w:tabs>
        <w:suppressAutoHyphens/>
        <w:spacing w:before="240" w:after="240"/>
        <w:ind w:left="1800" w:hanging="1260"/>
      </w:pPr>
      <w:r w:rsidRPr="00324BD9">
        <w:t>L</w:t>
      </w:r>
      <w:r w:rsidRPr="00324BD9">
        <w:rPr>
          <w:vertAlign w:val="subscript"/>
        </w:rPr>
        <w:t>0</w:t>
      </w:r>
      <w:r w:rsidRPr="00324BD9">
        <w:t>, L</w:t>
      </w:r>
      <w:r w:rsidRPr="00324BD9">
        <w:rPr>
          <w:vertAlign w:val="subscript"/>
        </w:rPr>
        <w:t>1</w:t>
      </w:r>
      <w:r w:rsidRPr="00324BD9">
        <w:tab/>
        <w:t>=</w:t>
      </w:r>
      <w:r w:rsidRPr="00324BD9">
        <w:tab/>
      </w:r>
      <w:r w:rsidR="00D87B40" w:rsidRPr="00324BD9">
        <w:t>*</w:t>
      </w:r>
      <w:r w:rsidRPr="00324BD9">
        <w:t>labor indices applicable to the appropriate industry in the country of origin on the base date and date for adjustment, respectively.</w:t>
      </w:r>
    </w:p>
    <w:p w14:paraId="39C051CD" w14:textId="77777777" w:rsidR="00455149" w:rsidRPr="00324BD9" w:rsidRDefault="00455149" w:rsidP="00B55482">
      <w:pPr>
        <w:tabs>
          <w:tab w:val="left" w:pos="1440"/>
          <w:tab w:val="left" w:pos="1800"/>
        </w:tabs>
        <w:suppressAutoHyphens/>
        <w:spacing w:before="240" w:after="240"/>
        <w:ind w:left="1800" w:hanging="1260"/>
      </w:pPr>
      <w:r w:rsidRPr="00324BD9">
        <w:t>M</w:t>
      </w:r>
      <w:r w:rsidRPr="00324BD9">
        <w:rPr>
          <w:vertAlign w:val="subscript"/>
        </w:rPr>
        <w:t>0</w:t>
      </w:r>
      <w:r w:rsidRPr="00324BD9">
        <w:t>, M</w:t>
      </w:r>
      <w:r w:rsidRPr="00324BD9">
        <w:rPr>
          <w:vertAlign w:val="subscript"/>
        </w:rPr>
        <w:t>1</w:t>
      </w:r>
      <w:r w:rsidRPr="00324BD9">
        <w:tab/>
        <w:t>=</w:t>
      </w:r>
      <w:r w:rsidRPr="00324BD9">
        <w:tab/>
      </w:r>
      <w:r w:rsidR="00D87B40" w:rsidRPr="00324BD9">
        <w:t>*</w:t>
      </w:r>
      <w:r w:rsidRPr="00324BD9">
        <w:t>material indices for the major raw material on the base date and date for adjustment, respectively, in the country of origin.</w:t>
      </w:r>
    </w:p>
    <w:p w14:paraId="220F032C" w14:textId="77777777" w:rsidR="00317E48" w:rsidRPr="00324BD9" w:rsidRDefault="00317E48" w:rsidP="00B55482">
      <w:pPr>
        <w:suppressAutoHyphens/>
        <w:spacing w:before="240" w:after="240"/>
        <w:ind w:left="540"/>
      </w:pPr>
      <w:r w:rsidRPr="00324BD9">
        <w:t xml:space="preserve">The </w:t>
      </w:r>
      <w:r w:rsidR="00FE2557" w:rsidRPr="00324BD9">
        <w:t>Bid</w:t>
      </w:r>
      <w:r w:rsidRPr="00324BD9">
        <w:t xml:space="preserve">der shall indicate the source of the </w:t>
      </w:r>
      <w:r w:rsidR="00490EBC" w:rsidRPr="00324BD9">
        <w:t>indices, the source of the exchange rate</w:t>
      </w:r>
      <w:r w:rsidR="00294AD5" w:rsidRPr="00324BD9">
        <w:t xml:space="preserve"> (if applicable)</w:t>
      </w:r>
      <w:r w:rsidR="00490EBC" w:rsidRPr="00324BD9">
        <w:t xml:space="preserve"> </w:t>
      </w:r>
      <w:r w:rsidRPr="00324BD9">
        <w:t xml:space="preserve">and the base date indices in its </w:t>
      </w:r>
      <w:r w:rsidR="00FE2557" w:rsidRPr="00324BD9">
        <w:t>Bid</w:t>
      </w:r>
      <w:r w:rsidRPr="00324BD9">
        <w:t>.</w:t>
      </w:r>
    </w:p>
    <w:p w14:paraId="34F97B1D" w14:textId="77777777" w:rsidR="00455149" w:rsidRPr="00324BD9" w:rsidRDefault="00455149" w:rsidP="00B55482">
      <w:pPr>
        <w:suppressAutoHyphens/>
        <w:spacing w:before="240" w:after="240"/>
        <w:ind w:left="540"/>
      </w:pPr>
      <w:r w:rsidRPr="00324BD9">
        <w:t>The coefficients a, b, and c as specified by the Purchaser are as follows:</w:t>
      </w:r>
    </w:p>
    <w:p w14:paraId="61F4CFFD" w14:textId="77777777" w:rsidR="00455149" w:rsidRPr="00324BD9" w:rsidRDefault="00455149" w:rsidP="00B55482">
      <w:pPr>
        <w:suppressAutoHyphens/>
        <w:spacing w:before="240" w:after="240"/>
        <w:ind w:left="540"/>
      </w:pPr>
      <w:r w:rsidRPr="00324BD9">
        <w:t xml:space="preserve">a = </w:t>
      </w:r>
      <w:r w:rsidRPr="00324BD9">
        <w:rPr>
          <w:i/>
          <w:iCs/>
        </w:rPr>
        <w:t>[insert value of coefficient]</w:t>
      </w:r>
      <w:r w:rsidRPr="00324BD9">
        <w:t xml:space="preserve"> </w:t>
      </w:r>
    </w:p>
    <w:p w14:paraId="07DC0F8E" w14:textId="77777777" w:rsidR="00455149" w:rsidRPr="00324BD9" w:rsidRDefault="00455149" w:rsidP="00B55482">
      <w:pPr>
        <w:suppressAutoHyphens/>
        <w:spacing w:before="240" w:after="240"/>
        <w:ind w:left="540"/>
      </w:pPr>
      <w:r w:rsidRPr="00324BD9">
        <w:t xml:space="preserve">b=  </w:t>
      </w:r>
      <w:r w:rsidRPr="00324BD9">
        <w:rPr>
          <w:i/>
          <w:iCs/>
        </w:rPr>
        <w:t>[insert value of coefficient]</w:t>
      </w:r>
    </w:p>
    <w:p w14:paraId="204D6A9E" w14:textId="77777777" w:rsidR="00455149" w:rsidRPr="00324BD9" w:rsidRDefault="00455149" w:rsidP="00B55482">
      <w:pPr>
        <w:suppressAutoHyphens/>
        <w:spacing w:before="240" w:after="240"/>
        <w:ind w:left="540"/>
      </w:pPr>
      <w:r w:rsidRPr="00324BD9">
        <w:t xml:space="preserve">c=  </w:t>
      </w:r>
      <w:r w:rsidRPr="00324BD9">
        <w:rPr>
          <w:i/>
          <w:iCs/>
        </w:rPr>
        <w:t>[insert value of coefficient]</w:t>
      </w:r>
    </w:p>
    <w:p w14:paraId="54FFF36F" w14:textId="77777777" w:rsidR="00455149" w:rsidRPr="00324BD9" w:rsidRDefault="00455149" w:rsidP="00B55482">
      <w:pPr>
        <w:suppressAutoHyphens/>
        <w:spacing w:before="240" w:after="240"/>
        <w:ind w:left="540"/>
        <w:jc w:val="both"/>
      </w:pPr>
      <w:r w:rsidRPr="00324BD9">
        <w:t xml:space="preserve">Base date = thirty (30) days prior to the deadline for submission of the </w:t>
      </w:r>
      <w:r w:rsidR="00FE2557" w:rsidRPr="00324BD9">
        <w:t>Bid</w:t>
      </w:r>
      <w:r w:rsidRPr="00324BD9">
        <w:t>s.</w:t>
      </w:r>
    </w:p>
    <w:p w14:paraId="7A2AC076" w14:textId="77777777" w:rsidR="00455149" w:rsidRPr="00324BD9" w:rsidRDefault="00455149" w:rsidP="00B55482">
      <w:pPr>
        <w:tabs>
          <w:tab w:val="left" w:pos="3240"/>
        </w:tabs>
        <w:suppressAutoHyphens/>
        <w:spacing w:before="240" w:after="240"/>
        <w:ind w:left="540"/>
        <w:jc w:val="both"/>
      </w:pPr>
      <w:r w:rsidRPr="00324BD9">
        <w:t xml:space="preserve">Date of adjustment = </w:t>
      </w:r>
      <w:r w:rsidRPr="00324BD9">
        <w:rPr>
          <w:i/>
          <w:iCs/>
        </w:rPr>
        <w:t>[insert number of weeks]</w:t>
      </w:r>
      <w:r w:rsidR="003E115F" w:rsidRPr="00324BD9">
        <w:t xml:space="preserve"> </w:t>
      </w:r>
      <w:r w:rsidRPr="00324BD9">
        <w:t>weeks prior to date of shipment (representing the mid-point of the period of manufacture).</w:t>
      </w:r>
    </w:p>
    <w:p w14:paraId="55267896" w14:textId="77777777" w:rsidR="00455149" w:rsidRPr="00324BD9" w:rsidRDefault="00455149" w:rsidP="00B55482">
      <w:pPr>
        <w:suppressAutoHyphens/>
        <w:spacing w:before="240" w:after="240"/>
        <w:ind w:left="540"/>
        <w:jc w:val="both"/>
      </w:pPr>
      <w:r w:rsidRPr="00324BD9">
        <w:lastRenderedPageBreak/>
        <w:t>The above price adjustment formula shall be invoked by either party subject to the following further conditions:</w:t>
      </w:r>
    </w:p>
    <w:p w14:paraId="3FECE6F0" w14:textId="77777777" w:rsidR="00455149" w:rsidRPr="00324BD9" w:rsidRDefault="00455149" w:rsidP="009D4EF8">
      <w:pPr>
        <w:pStyle w:val="ListParagraph"/>
        <w:numPr>
          <w:ilvl w:val="0"/>
          <w:numId w:val="97"/>
        </w:numPr>
        <w:tabs>
          <w:tab w:val="left" w:pos="1080"/>
        </w:tabs>
        <w:suppressAutoHyphens/>
        <w:spacing w:before="240" w:after="240"/>
        <w:jc w:val="both"/>
      </w:pPr>
      <w:r w:rsidRPr="00324BD9">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p>
    <w:p w14:paraId="7E6453DC" w14:textId="77777777" w:rsidR="00AC2754" w:rsidRPr="00324BD9" w:rsidRDefault="00AC2754" w:rsidP="00B55482">
      <w:pPr>
        <w:suppressAutoHyphens/>
        <w:spacing w:before="240" w:after="240"/>
        <w:rPr>
          <w:sz w:val="4"/>
          <w:szCs w:val="4"/>
        </w:rPr>
      </w:pPr>
    </w:p>
    <w:p w14:paraId="69F2147B" w14:textId="77777777" w:rsidR="00AC2754" w:rsidRPr="00324BD9" w:rsidRDefault="00AC2754" w:rsidP="009D4EF8">
      <w:pPr>
        <w:pStyle w:val="ListParagraph"/>
        <w:numPr>
          <w:ilvl w:val="0"/>
          <w:numId w:val="97"/>
        </w:numPr>
        <w:tabs>
          <w:tab w:val="left" w:pos="1080"/>
        </w:tabs>
        <w:suppressAutoHyphens/>
        <w:spacing w:before="240" w:after="240"/>
        <w:jc w:val="both"/>
      </w:pPr>
      <w:r w:rsidRPr="00324BD9">
        <w:t>If the currency in which the Contract Price P0 is expressed is different from the currency of origin of the labor and material indices, a correction factor will be applied to avoid incorrect adjustments of the Contract Price. The correction factor shall be: Z0 / Z1, where,</w:t>
      </w:r>
    </w:p>
    <w:p w14:paraId="0708B2BD" w14:textId="77777777" w:rsidR="00AC2754" w:rsidRPr="00324BD9" w:rsidRDefault="00AC2754" w:rsidP="00B55482">
      <w:pPr>
        <w:suppressAutoHyphens/>
        <w:spacing w:before="240" w:after="240"/>
        <w:ind w:left="2610" w:hanging="1170"/>
        <w:jc w:val="both"/>
      </w:pPr>
      <w:r w:rsidRPr="00324BD9">
        <w:t>Z</w:t>
      </w:r>
      <w:r w:rsidRPr="00324BD9">
        <w:rPr>
          <w:vertAlign w:val="subscript"/>
        </w:rPr>
        <w:t xml:space="preserve">0 </w:t>
      </w:r>
      <w:r w:rsidRPr="00324BD9">
        <w:t xml:space="preserve"> =  the number of units of currency of the origin of the indices which equal to one unit of the currency of the Contract Price P</w:t>
      </w:r>
      <w:r w:rsidRPr="00324BD9">
        <w:rPr>
          <w:vertAlign w:val="subscript"/>
        </w:rPr>
        <w:t>0</w:t>
      </w:r>
      <w:r w:rsidRPr="00324BD9">
        <w:t xml:space="preserve"> on the Base date, and</w:t>
      </w:r>
    </w:p>
    <w:p w14:paraId="73BDC064" w14:textId="77777777" w:rsidR="00AC2754" w:rsidRPr="00324BD9" w:rsidRDefault="00AC2754" w:rsidP="00B55482">
      <w:pPr>
        <w:suppressAutoHyphens/>
        <w:spacing w:before="240" w:after="240"/>
        <w:ind w:left="2610" w:hanging="1170"/>
        <w:jc w:val="both"/>
      </w:pPr>
      <w:r w:rsidRPr="00324BD9">
        <w:t>Z</w:t>
      </w:r>
      <w:r w:rsidRPr="00324BD9">
        <w:rPr>
          <w:vertAlign w:val="subscript"/>
        </w:rPr>
        <w:t xml:space="preserve">1  </w:t>
      </w:r>
      <w:r w:rsidRPr="00324BD9">
        <w:t>=  the number of units of currency of the origin of the indices which equal to one unit of the currency of the Contract Price P</w:t>
      </w:r>
      <w:r w:rsidRPr="00324BD9">
        <w:rPr>
          <w:vertAlign w:val="subscript"/>
        </w:rPr>
        <w:t>0</w:t>
      </w:r>
      <w:r w:rsidRPr="00324BD9">
        <w:t xml:space="preserve"> on the Date of Adjustment.</w:t>
      </w:r>
    </w:p>
    <w:p w14:paraId="518AC452" w14:textId="77777777" w:rsidR="00455149" w:rsidRPr="00324BD9" w:rsidRDefault="00455149" w:rsidP="009D4EF8">
      <w:pPr>
        <w:pStyle w:val="ListParagraph"/>
        <w:numPr>
          <w:ilvl w:val="0"/>
          <w:numId w:val="97"/>
        </w:numPr>
        <w:tabs>
          <w:tab w:val="left" w:pos="1080"/>
        </w:tabs>
        <w:suppressAutoHyphens/>
        <w:spacing w:before="240" w:after="240"/>
        <w:jc w:val="both"/>
      </w:pPr>
      <w:r w:rsidRPr="00324BD9">
        <w:t>No price adjustment shall be payable on the portion of the Contract Price paid to the Supplier as advance payment.</w:t>
      </w:r>
    </w:p>
    <w:p w14:paraId="539A71B4" w14:textId="77777777" w:rsidR="00490EBC" w:rsidRPr="00324BD9" w:rsidRDefault="00490EBC" w:rsidP="00B55482">
      <w:pPr>
        <w:pStyle w:val="ListParagraph"/>
        <w:tabs>
          <w:tab w:val="left" w:pos="1080"/>
        </w:tabs>
        <w:suppressAutoHyphens/>
        <w:spacing w:before="240" w:after="240"/>
        <w:ind w:left="1260"/>
        <w:jc w:val="both"/>
      </w:pPr>
    </w:p>
    <w:p w14:paraId="6708E027" w14:textId="77777777" w:rsidR="00490EBC" w:rsidRPr="00324BD9" w:rsidRDefault="00490EBC" w:rsidP="00B55482">
      <w:pPr>
        <w:pStyle w:val="ListParagraph"/>
        <w:tabs>
          <w:tab w:val="left" w:pos="1080"/>
        </w:tabs>
        <w:suppressAutoHyphens/>
        <w:spacing w:before="240" w:after="240"/>
        <w:ind w:left="1260"/>
        <w:jc w:val="both"/>
      </w:pPr>
    </w:p>
    <w:p w14:paraId="5A8C293C" w14:textId="77777777" w:rsidR="00490EBC" w:rsidRPr="00324BD9" w:rsidRDefault="00490EBC" w:rsidP="00B55482">
      <w:pPr>
        <w:pStyle w:val="ListParagraph"/>
        <w:tabs>
          <w:tab w:val="left" w:pos="1080"/>
        </w:tabs>
        <w:suppressAutoHyphens/>
        <w:spacing w:before="240" w:after="240"/>
        <w:ind w:left="1260"/>
        <w:jc w:val="both"/>
      </w:pPr>
    </w:p>
    <w:p w14:paraId="4E16C04F" w14:textId="77777777" w:rsidR="00490EBC" w:rsidRPr="00324BD9" w:rsidRDefault="00490EBC" w:rsidP="00B55482">
      <w:pPr>
        <w:spacing w:before="240" w:after="240"/>
        <w:sectPr w:rsidR="00490EBC" w:rsidRPr="00324BD9" w:rsidSect="00CA500E">
          <w:headerReference w:type="even" r:id="rId78"/>
          <w:headerReference w:type="default" r:id="rId79"/>
          <w:headerReference w:type="first" r:id="rId80"/>
          <w:type w:val="oddPage"/>
          <w:pgSz w:w="12240" w:h="15840" w:code="1"/>
          <w:pgMar w:top="1440" w:right="1440" w:bottom="1440" w:left="1440" w:header="720" w:footer="720" w:gutter="0"/>
          <w:paperSrc w:first="15" w:other="15"/>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324BD9" w14:paraId="770A447E" w14:textId="77777777">
        <w:trPr>
          <w:trHeight w:val="800"/>
        </w:trPr>
        <w:tc>
          <w:tcPr>
            <w:tcW w:w="9198" w:type="dxa"/>
            <w:tcBorders>
              <w:top w:val="nil"/>
              <w:left w:val="nil"/>
              <w:bottom w:val="nil"/>
              <w:right w:val="nil"/>
            </w:tcBorders>
            <w:vAlign w:val="center"/>
          </w:tcPr>
          <w:p w14:paraId="59DC648C" w14:textId="77777777" w:rsidR="00455149" w:rsidRPr="00324BD9" w:rsidRDefault="00455149" w:rsidP="00B55482">
            <w:pPr>
              <w:pStyle w:val="Subtitle"/>
              <w:spacing w:after="240"/>
            </w:pPr>
            <w:bookmarkStart w:id="479" w:name="_Toc438954453"/>
            <w:bookmarkStart w:id="480" w:name="_Toc488411762"/>
            <w:bookmarkStart w:id="481" w:name="_Toc347227550"/>
            <w:bookmarkStart w:id="482" w:name="_Toc55724063"/>
            <w:r w:rsidRPr="00324BD9">
              <w:lastRenderedPageBreak/>
              <w:t>Section X</w:t>
            </w:r>
            <w:r w:rsidR="00E50AD8" w:rsidRPr="00324BD9">
              <w:t xml:space="preserve"> - </w:t>
            </w:r>
            <w:r w:rsidRPr="00324BD9">
              <w:t>Contract Forms</w:t>
            </w:r>
            <w:bookmarkEnd w:id="479"/>
            <w:bookmarkEnd w:id="480"/>
            <w:bookmarkEnd w:id="481"/>
            <w:bookmarkEnd w:id="482"/>
          </w:p>
        </w:tc>
      </w:tr>
    </w:tbl>
    <w:p w14:paraId="79731DED" w14:textId="77777777" w:rsidR="00616A60" w:rsidRPr="00324BD9" w:rsidRDefault="00616A60" w:rsidP="00B55482">
      <w:pPr>
        <w:spacing w:before="240" w:after="240"/>
        <w:jc w:val="center"/>
        <w:rPr>
          <w:b/>
          <w:sz w:val="28"/>
          <w:szCs w:val="28"/>
        </w:rPr>
      </w:pPr>
      <w:bookmarkStart w:id="483" w:name="_Toc139863297"/>
    </w:p>
    <w:p w14:paraId="504FFA31" w14:textId="77777777" w:rsidR="00206DF9" w:rsidRPr="00324BD9" w:rsidRDefault="00206DF9" w:rsidP="00B55482">
      <w:pPr>
        <w:spacing w:before="240" w:after="240"/>
        <w:jc w:val="center"/>
        <w:rPr>
          <w:b/>
          <w:sz w:val="28"/>
          <w:szCs w:val="28"/>
        </w:rPr>
      </w:pPr>
      <w:r w:rsidRPr="00324BD9">
        <w:rPr>
          <w:b/>
          <w:sz w:val="28"/>
          <w:szCs w:val="28"/>
        </w:rPr>
        <w:t>Table of Forms</w:t>
      </w:r>
      <w:bookmarkEnd w:id="483"/>
    </w:p>
    <w:p w14:paraId="4EC80DC4" w14:textId="77777777" w:rsidR="000D5179" w:rsidRDefault="000D5179">
      <w:pPr>
        <w:pStyle w:val="TOC1"/>
        <w:rPr>
          <w:rFonts w:asciiTheme="minorHAnsi" w:eastAsiaTheme="minorEastAsia" w:hAnsiTheme="minorHAnsi" w:cstheme="minorBidi"/>
          <w:b w:val="0"/>
          <w:sz w:val="22"/>
          <w:szCs w:val="22"/>
          <w:lang w:val="fr-FR" w:eastAsia="fr-FR"/>
        </w:rPr>
      </w:pPr>
      <w:r>
        <w:rPr>
          <w:b w:val="0"/>
          <w:bCs/>
        </w:rPr>
        <w:fldChar w:fldCharType="begin"/>
      </w:r>
      <w:r>
        <w:rPr>
          <w:b w:val="0"/>
          <w:bCs/>
        </w:rPr>
        <w:instrText xml:space="preserve"> TOC \h \z \t "Style8;1" </w:instrText>
      </w:r>
      <w:r>
        <w:rPr>
          <w:b w:val="0"/>
          <w:bCs/>
        </w:rPr>
        <w:fldChar w:fldCharType="separate"/>
      </w:r>
      <w:hyperlink w:anchor="_Toc55725985" w:history="1">
        <w:r w:rsidRPr="00A87F33">
          <w:rPr>
            <w:rStyle w:val="Hyperlink"/>
          </w:rPr>
          <w:t>Notification of Intention to Award</w:t>
        </w:r>
        <w:r>
          <w:rPr>
            <w:webHidden/>
          </w:rPr>
          <w:tab/>
        </w:r>
        <w:r>
          <w:rPr>
            <w:webHidden/>
          </w:rPr>
          <w:fldChar w:fldCharType="begin"/>
        </w:r>
        <w:r>
          <w:rPr>
            <w:webHidden/>
          </w:rPr>
          <w:instrText xml:space="preserve"> PAGEREF _Toc55725985 \h </w:instrText>
        </w:r>
        <w:r>
          <w:rPr>
            <w:webHidden/>
          </w:rPr>
        </w:r>
        <w:r>
          <w:rPr>
            <w:webHidden/>
          </w:rPr>
          <w:fldChar w:fldCharType="separate"/>
        </w:r>
        <w:r>
          <w:rPr>
            <w:webHidden/>
          </w:rPr>
          <w:t>120</w:t>
        </w:r>
        <w:r>
          <w:rPr>
            <w:webHidden/>
          </w:rPr>
          <w:fldChar w:fldCharType="end"/>
        </w:r>
      </w:hyperlink>
    </w:p>
    <w:p w14:paraId="6BC4F1BD" w14:textId="77777777" w:rsidR="000D5179" w:rsidRDefault="00183F85">
      <w:pPr>
        <w:pStyle w:val="TOC1"/>
        <w:rPr>
          <w:rFonts w:asciiTheme="minorHAnsi" w:eastAsiaTheme="minorEastAsia" w:hAnsiTheme="minorHAnsi" w:cstheme="minorBidi"/>
          <w:b w:val="0"/>
          <w:sz w:val="22"/>
          <w:szCs w:val="22"/>
          <w:lang w:val="fr-FR" w:eastAsia="fr-FR"/>
        </w:rPr>
      </w:pPr>
      <w:hyperlink w:anchor="_Toc55725986" w:history="1">
        <w:r w:rsidR="000D5179" w:rsidRPr="00A87F33">
          <w:rPr>
            <w:rStyle w:val="Hyperlink"/>
          </w:rPr>
          <w:t>Letter of Acceptance</w:t>
        </w:r>
        <w:r w:rsidR="000D5179">
          <w:rPr>
            <w:webHidden/>
          </w:rPr>
          <w:tab/>
        </w:r>
        <w:r w:rsidR="000D5179">
          <w:rPr>
            <w:webHidden/>
          </w:rPr>
          <w:fldChar w:fldCharType="begin"/>
        </w:r>
        <w:r w:rsidR="000D5179">
          <w:rPr>
            <w:webHidden/>
          </w:rPr>
          <w:instrText xml:space="preserve"> PAGEREF _Toc55725986 \h </w:instrText>
        </w:r>
        <w:r w:rsidR="000D5179">
          <w:rPr>
            <w:webHidden/>
          </w:rPr>
        </w:r>
        <w:r w:rsidR="000D5179">
          <w:rPr>
            <w:webHidden/>
          </w:rPr>
          <w:fldChar w:fldCharType="separate"/>
        </w:r>
        <w:r w:rsidR="000D5179">
          <w:rPr>
            <w:webHidden/>
          </w:rPr>
          <w:t>124</w:t>
        </w:r>
        <w:r w:rsidR="000D5179">
          <w:rPr>
            <w:webHidden/>
          </w:rPr>
          <w:fldChar w:fldCharType="end"/>
        </w:r>
      </w:hyperlink>
    </w:p>
    <w:p w14:paraId="7D7AE22F" w14:textId="77777777" w:rsidR="000D5179" w:rsidRDefault="00183F85">
      <w:pPr>
        <w:pStyle w:val="TOC1"/>
        <w:rPr>
          <w:rFonts w:asciiTheme="minorHAnsi" w:eastAsiaTheme="minorEastAsia" w:hAnsiTheme="minorHAnsi" w:cstheme="minorBidi"/>
          <w:b w:val="0"/>
          <w:sz w:val="22"/>
          <w:szCs w:val="22"/>
          <w:lang w:val="fr-FR" w:eastAsia="fr-FR"/>
        </w:rPr>
      </w:pPr>
      <w:hyperlink w:anchor="_Toc55725987" w:history="1">
        <w:r w:rsidR="000D5179" w:rsidRPr="00A87F33">
          <w:rPr>
            <w:rStyle w:val="Hyperlink"/>
          </w:rPr>
          <w:t>Contract Agreement</w:t>
        </w:r>
        <w:r w:rsidR="000D5179">
          <w:rPr>
            <w:webHidden/>
          </w:rPr>
          <w:tab/>
        </w:r>
        <w:r w:rsidR="000D5179">
          <w:rPr>
            <w:webHidden/>
          </w:rPr>
          <w:fldChar w:fldCharType="begin"/>
        </w:r>
        <w:r w:rsidR="000D5179">
          <w:rPr>
            <w:webHidden/>
          </w:rPr>
          <w:instrText xml:space="preserve"> PAGEREF _Toc55725987 \h </w:instrText>
        </w:r>
        <w:r w:rsidR="000D5179">
          <w:rPr>
            <w:webHidden/>
          </w:rPr>
        </w:r>
        <w:r w:rsidR="000D5179">
          <w:rPr>
            <w:webHidden/>
          </w:rPr>
          <w:fldChar w:fldCharType="separate"/>
        </w:r>
        <w:r w:rsidR="000D5179">
          <w:rPr>
            <w:webHidden/>
          </w:rPr>
          <w:t>125</w:t>
        </w:r>
        <w:r w:rsidR="000D5179">
          <w:rPr>
            <w:webHidden/>
          </w:rPr>
          <w:fldChar w:fldCharType="end"/>
        </w:r>
      </w:hyperlink>
    </w:p>
    <w:p w14:paraId="6E440EF2" w14:textId="77777777" w:rsidR="000D5179" w:rsidRDefault="00183F85">
      <w:pPr>
        <w:pStyle w:val="TOC1"/>
        <w:rPr>
          <w:rFonts w:asciiTheme="minorHAnsi" w:eastAsiaTheme="minorEastAsia" w:hAnsiTheme="minorHAnsi" w:cstheme="minorBidi"/>
          <w:b w:val="0"/>
          <w:sz w:val="22"/>
          <w:szCs w:val="22"/>
          <w:lang w:val="fr-FR" w:eastAsia="fr-FR"/>
        </w:rPr>
      </w:pPr>
      <w:hyperlink w:anchor="_Toc55725988" w:history="1">
        <w:r w:rsidR="000D5179" w:rsidRPr="00A87F33">
          <w:rPr>
            <w:rStyle w:val="Hyperlink"/>
          </w:rPr>
          <w:t>Performance Security</w:t>
        </w:r>
        <w:r w:rsidR="000D5179">
          <w:rPr>
            <w:webHidden/>
          </w:rPr>
          <w:tab/>
        </w:r>
        <w:r w:rsidR="000D5179">
          <w:rPr>
            <w:webHidden/>
          </w:rPr>
          <w:fldChar w:fldCharType="begin"/>
        </w:r>
        <w:r w:rsidR="000D5179">
          <w:rPr>
            <w:webHidden/>
          </w:rPr>
          <w:instrText xml:space="preserve"> PAGEREF _Toc55725988 \h </w:instrText>
        </w:r>
        <w:r w:rsidR="000D5179">
          <w:rPr>
            <w:webHidden/>
          </w:rPr>
        </w:r>
        <w:r w:rsidR="000D5179">
          <w:rPr>
            <w:webHidden/>
          </w:rPr>
          <w:fldChar w:fldCharType="separate"/>
        </w:r>
        <w:r w:rsidR="000D5179">
          <w:rPr>
            <w:webHidden/>
          </w:rPr>
          <w:t>127</w:t>
        </w:r>
        <w:r w:rsidR="000D5179">
          <w:rPr>
            <w:webHidden/>
          </w:rPr>
          <w:fldChar w:fldCharType="end"/>
        </w:r>
      </w:hyperlink>
    </w:p>
    <w:p w14:paraId="43FE4D14" w14:textId="77777777" w:rsidR="000D5179" w:rsidRDefault="00183F85">
      <w:pPr>
        <w:pStyle w:val="TOC1"/>
        <w:rPr>
          <w:rFonts w:asciiTheme="minorHAnsi" w:eastAsiaTheme="minorEastAsia" w:hAnsiTheme="minorHAnsi" w:cstheme="minorBidi"/>
          <w:b w:val="0"/>
          <w:sz w:val="22"/>
          <w:szCs w:val="22"/>
          <w:lang w:val="fr-FR" w:eastAsia="fr-FR"/>
        </w:rPr>
      </w:pPr>
      <w:hyperlink w:anchor="_Toc55725989" w:history="1">
        <w:r w:rsidR="000D5179" w:rsidRPr="00A87F33">
          <w:rPr>
            <w:rStyle w:val="Hyperlink"/>
          </w:rPr>
          <w:t>Advance Payment Security</w:t>
        </w:r>
        <w:r w:rsidR="000D5179">
          <w:rPr>
            <w:webHidden/>
          </w:rPr>
          <w:tab/>
        </w:r>
        <w:r w:rsidR="000D5179">
          <w:rPr>
            <w:webHidden/>
          </w:rPr>
          <w:fldChar w:fldCharType="begin"/>
        </w:r>
        <w:r w:rsidR="000D5179">
          <w:rPr>
            <w:webHidden/>
          </w:rPr>
          <w:instrText xml:space="preserve"> PAGEREF _Toc55725989 \h </w:instrText>
        </w:r>
        <w:r w:rsidR="000D5179">
          <w:rPr>
            <w:webHidden/>
          </w:rPr>
        </w:r>
        <w:r w:rsidR="000D5179">
          <w:rPr>
            <w:webHidden/>
          </w:rPr>
          <w:fldChar w:fldCharType="separate"/>
        </w:r>
        <w:r w:rsidR="000D5179">
          <w:rPr>
            <w:webHidden/>
          </w:rPr>
          <w:t>129</w:t>
        </w:r>
        <w:r w:rsidR="000D5179">
          <w:rPr>
            <w:webHidden/>
          </w:rPr>
          <w:fldChar w:fldCharType="end"/>
        </w:r>
      </w:hyperlink>
    </w:p>
    <w:p w14:paraId="5B7EC87B" w14:textId="0DDFD927" w:rsidR="00FD78DD" w:rsidRPr="00324BD9" w:rsidRDefault="000D5179" w:rsidP="00B55482">
      <w:pPr>
        <w:spacing w:before="240" w:after="240"/>
        <w:rPr>
          <w:bCs/>
        </w:rPr>
      </w:pPr>
      <w:r>
        <w:rPr>
          <w:b/>
          <w:bCs/>
        </w:rPr>
        <w:fldChar w:fldCharType="end"/>
      </w:r>
    </w:p>
    <w:p w14:paraId="29DDF326" w14:textId="77777777" w:rsidR="00FD78DD" w:rsidRPr="00324BD9" w:rsidRDefault="00FD78DD" w:rsidP="00B55482">
      <w:pPr>
        <w:spacing w:before="240" w:after="240"/>
        <w:rPr>
          <w:bCs/>
        </w:rPr>
      </w:pPr>
      <w:r w:rsidRPr="00324BD9">
        <w:rPr>
          <w:bCs/>
        </w:rPr>
        <w:br w:type="page"/>
      </w:r>
    </w:p>
    <w:p w14:paraId="42C5B1D3" w14:textId="77777777" w:rsidR="00F21A73" w:rsidRPr="00324BD9" w:rsidRDefault="00F21A73" w:rsidP="000D5179">
      <w:pPr>
        <w:pStyle w:val="Style8"/>
      </w:pPr>
      <w:bookmarkStart w:id="484" w:name="_Toc55725985"/>
      <w:r w:rsidRPr="00324BD9">
        <w:lastRenderedPageBreak/>
        <w:t>Notification of Intention to Award</w:t>
      </w:r>
      <w:bookmarkEnd w:id="484"/>
    </w:p>
    <w:p w14:paraId="054C9551" w14:textId="77777777" w:rsidR="00F21A73" w:rsidRPr="00324BD9" w:rsidRDefault="00F21A73" w:rsidP="00F21A73">
      <w:pPr>
        <w:spacing w:before="240"/>
        <w:rPr>
          <w:b/>
        </w:rPr>
      </w:pPr>
      <w:r w:rsidRPr="00324BD9">
        <w:rPr>
          <w:b/>
        </w:rPr>
        <w:t>[</w:t>
      </w:r>
      <w:r w:rsidRPr="00324BD9">
        <w:rPr>
          <w:b/>
          <w:i/>
        </w:rPr>
        <w:t xml:space="preserve">This Notification of Intention to Award shall be sent to each Bidder </w:t>
      </w:r>
      <w:r w:rsidR="00BA0865">
        <w:rPr>
          <w:b/>
          <w:i/>
        </w:rPr>
        <w:t>that submitted a Bid</w:t>
      </w:r>
      <w:r w:rsidRPr="00324BD9">
        <w:rPr>
          <w:b/>
          <w:i/>
        </w:rPr>
        <w:t>.</w:t>
      </w:r>
      <w:r w:rsidRPr="00324BD9">
        <w:rPr>
          <w:b/>
        </w:rPr>
        <w:t>]</w:t>
      </w:r>
    </w:p>
    <w:p w14:paraId="66090802" w14:textId="77777777" w:rsidR="00F21A73" w:rsidRPr="00324BD9" w:rsidRDefault="00F21A73" w:rsidP="006D2B3E">
      <w:pPr>
        <w:spacing w:before="240" w:after="240"/>
        <w:rPr>
          <w:b/>
        </w:rPr>
      </w:pPr>
      <w:r w:rsidRPr="00324BD9">
        <w:rPr>
          <w:b/>
        </w:rPr>
        <w:t>[</w:t>
      </w:r>
      <w:r w:rsidRPr="00324BD9">
        <w:rPr>
          <w:b/>
          <w:i/>
        </w:rPr>
        <w:t>Send this Notification to the Bidder’s Authorized Representative named in the Bidder Information Form</w:t>
      </w:r>
      <w:r w:rsidRPr="00324BD9">
        <w:rPr>
          <w:b/>
        </w:rPr>
        <w:t>]</w:t>
      </w:r>
    </w:p>
    <w:p w14:paraId="2760AABD" w14:textId="77777777" w:rsidR="00F21A73" w:rsidRPr="00324BD9" w:rsidRDefault="00F21A73" w:rsidP="00F21A73">
      <w:pPr>
        <w:pStyle w:val="Outline"/>
        <w:suppressAutoHyphens/>
        <w:spacing w:before="60" w:after="60"/>
        <w:rPr>
          <w:spacing w:val="-2"/>
          <w:kern w:val="0"/>
        </w:rPr>
      </w:pPr>
      <w:r w:rsidRPr="00324BD9">
        <w:t xml:space="preserve">For the attention of </w:t>
      </w:r>
      <w:r w:rsidRPr="00324BD9">
        <w:rPr>
          <w:spacing w:val="-2"/>
          <w:kern w:val="0"/>
        </w:rPr>
        <w:t xml:space="preserve">Bidder’s Authorized Representative </w:t>
      </w:r>
    </w:p>
    <w:p w14:paraId="4282E6B5" w14:textId="77777777" w:rsidR="00F21A73" w:rsidRPr="00324BD9" w:rsidRDefault="00F21A73" w:rsidP="00F21A73">
      <w:pPr>
        <w:pStyle w:val="Outline"/>
        <w:suppressAutoHyphens/>
        <w:spacing w:before="60" w:after="60"/>
        <w:rPr>
          <w:spacing w:val="-2"/>
          <w:kern w:val="0"/>
        </w:rPr>
      </w:pPr>
      <w:r w:rsidRPr="00324BD9">
        <w:rPr>
          <w:spacing w:val="-2"/>
          <w:kern w:val="0"/>
        </w:rPr>
        <w:t xml:space="preserve">Name: </w:t>
      </w:r>
      <w:r w:rsidRPr="00324BD9">
        <w:rPr>
          <w:i/>
          <w:spacing w:val="-2"/>
          <w:kern w:val="0"/>
        </w:rPr>
        <w:t>[insert Authorized Representative’s name]</w:t>
      </w:r>
    </w:p>
    <w:p w14:paraId="32D9839F" w14:textId="77777777" w:rsidR="00F21A73" w:rsidRPr="00324BD9" w:rsidRDefault="00F21A73" w:rsidP="00F21A73">
      <w:pPr>
        <w:spacing w:before="60" w:after="60"/>
        <w:rPr>
          <w:b/>
          <w:spacing w:val="-2"/>
        </w:rPr>
      </w:pPr>
      <w:r w:rsidRPr="00324BD9">
        <w:rPr>
          <w:spacing w:val="-2"/>
        </w:rPr>
        <w:t xml:space="preserve">Address: </w:t>
      </w:r>
      <w:r w:rsidRPr="00324BD9">
        <w:rPr>
          <w:i/>
          <w:spacing w:val="-2"/>
        </w:rPr>
        <w:t>[insert Authorized Representative’s Address]</w:t>
      </w:r>
    </w:p>
    <w:p w14:paraId="5D9B4ABE" w14:textId="77777777" w:rsidR="00F21A73" w:rsidRPr="00324BD9" w:rsidRDefault="00F21A73" w:rsidP="00F21A73">
      <w:pPr>
        <w:spacing w:before="60" w:after="60"/>
        <w:rPr>
          <w:b/>
          <w:spacing w:val="-2"/>
        </w:rPr>
      </w:pPr>
      <w:r w:rsidRPr="00324BD9">
        <w:rPr>
          <w:spacing w:val="-2"/>
        </w:rPr>
        <w:t xml:space="preserve">Telephone/Fax numbers: </w:t>
      </w:r>
      <w:r w:rsidRPr="00324BD9">
        <w:rPr>
          <w:i/>
          <w:spacing w:val="-2"/>
        </w:rPr>
        <w:t>[insert Authorized Representative’s telephone/fax numbers]</w:t>
      </w:r>
    </w:p>
    <w:p w14:paraId="298F4F04" w14:textId="77777777" w:rsidR="00F21A73" w:rsidRPr="00324BD9" w:rsidRDefault="00F21A73" w:rsidP="00F21A73">
      <w:r w:rsidRPr="00324BD9">
        <w:rPr>
          <w:spacing w:val="-2"/>
        </w:rPr>
        <w:t xml:space="preserve">Email Address: </w:t>
      </w:r>
      <w:r w:rsidRPr="00324BD9">
        <w:rPr>
          <w:i/>
          <w:spacing w:val="-2"/>
        </w:rPr>
        <w:t>[insert Authorized Representative’s email address]</w:t>
      </w:r>
    </w:p>
    <w:p w14:paraId="79D706D2" w14:textId="77777777" w:rsidR="00F21A73" w:rsidRPr="00324BD9" w:rsidRDefault="00F21A73" w:rsidP="00F21A73">
      <w:pPr>
        <w:spacing w:before="240"/>
        <w:rPr>
          <w:b/>
          <w:i/>
        </w:rPr>
      </w:pPr>
      <w:r w:rsidRPr="00324BD9">
        <w:rPr>
          <w:b/>
          <w:i/>
        </w:rPr>
        <w:t xml:space="preserve">[IMPORTANT: insert the date that this Notification is transmitted to all participating Bidders. The Notification must be sent to all Bidders simultaneously. This means on the same date and as close to the same time as possible.]  </w:t>
      </w:r>
    </w:p>
    <w:p w14:paraId="747642D4" w14:textId="77777777" w:rsidR="00F21A73" w:rsidRPr="00324BD9" w:rsidRDefault="00F21A73" w:rsidP="00F21A73">
      <w:pPr>
        <w:spacing w:after="240"/>
      </w:pPr>
      <w:r w:rsidRPr="00324BD9">
        <w:rPr>
          <w:b/>
        </w:rPr>
        <w:t>DATE OF TRANSMISSION</w:t>
      </w:r>
      <w:r w:rsidRPr="00324BD9">
        <w:t>: This Notification is sent by: [</w:t>
      </w:r>
      <w:r w:rsidRPr="00324BD9">
        <w:rPr>
          <w:i/>
        </w:rPr>
        <w:t>email/fax</w:t>
      </w:r>
      <w:r w:rsidRPr="00324BD9">
        <w:t>] on [</w:t>
      </w:r>
      <w:r w:rsidRPr="00324BD9">
        <w:rPr>
          <w:i/>
        </w:rPr>
        <w:t>date</w:t>
      </w:r>
      <w:r w:rsidRPr="00324BD9">
        <w:t xml:space="preserve">] (local time) </w:t>
      </w:r>
    </w:p>
    <w:p w14:paraId="77EEBDA4" w14:textId="77777777" w:rsidR="00F21A73" w:rsidRPr="00324BD9" w:rsidRDefault="00F21A73" w:rsidP="00F21A73">
      <w:pPr>
        <w:ind w:right="289"/>
        <w:rPr>
          <w:b/>
          <w:bCs/>
          <w:sz w:val="36"/>
          <w:szCs w:val="36"/>
        </w:rPr>
      </w:pPr>
      <w:r w:rsidRPr="00324BD9">
        <w:rPr>
          <w:b/>
          <w:bCs/>
          <w:sz w:val="36"/>
          <w:szCs w:val="36"/>
        </w:rPr>
        <w:t>Notification of Intention to Award</w:t>
      </w:r>
    </w:p>
    <w:p w14:paraId="1CEE3BE2" w14:textId="77777777" w:rsidR="00F21A73" w:rsidRPr="00324BD9" w:rsidRDefault="00F21A73" w:rsidP="00F21A73">
      <w:pPr>
        <w:rPr>
          <w:i/>
          <w:color w:val="000000" w:themeColor="text1"/>
        </w:rPr>
      </w:pPr>
      <w:r w:rsidRPr="00324BD9">
        <w:rPr>
          <w:b/>
          <w:color w:val="000000" w:themeColor="text1"/>
        </w:rPr>
        <w:t xml:space="preserve">[Purchaser]: </w:t>
      </w:r>
      <w:r w:rsidRPr="00324BD9">
        <w:rPr>
          <w:i/>
          <w:color w:val="000000" w:themeColor="text1"/>
        </w:rPr>
        <w:t>[insert the name of the Purchaser]</w:t>
      </w:r>
    </w:p>
    <w:p w14:paraId="7A7C17F4" w14:textId="77777777" w:rsidR="00F21A73" w:rsidRPr="00324BD9" w:rsidRDefault="00F21A73" w:rsidP="00F21A73">
      <w:pPr>
        <w:rPr>
          <w:bCs/>
          <w:i/>
          <w:iCs/>
          <w:color w:val="000000" w:themeColor="text1"/>
        </w:rPr>
      </w:pPr>
      <w:r w:rsidRPr="00324BD9">
        <w:rPr>
          <w:b/>
          <w:color w:val="000000" w:themeColor="text1"/>
        </w:rPr>
        <w:t>Project:</w:t>
      </w:r>
      <w:r w:rsidRPr="00324BD9">
        <w:rPr>
          <w:b/>
          <w:bCs/>
          <w:i/>
          <w:iCs/>
          <w:color w:val="000000" w:themeColor="text1"/>
        </w:rPr>
        <w:t xml:space="preserve"> </w:t>
      </w:r>
      <w:r w:rsidRPr="00324BD9">
        <w:rPr>
          <w:bCs/>
          <w:i/>
          <w:iCs/>
          <w:color w:val="000000" w:themeColor="text1"/>
        </w:rPr>
        <w:t>[insert name of project]</w:t>
      </w:r>
    </w:p>
    <w:p w14:paraId="05AFD717" w14:textId="77777777" w:rsidR="00F21A73" w:rsidRPr="00324BD9" w:rsidRDefault="00F21A73" w:rsidP="00F21A73">
      <w:pPr>
        <w:rPr>
          <w:b/>
          <w:i/>
          <w:color w:val="000000" w:themeColor="text1"/>
        </w:rPr>
      </w:pPr>
      <w:r w:rsidRPr="00324BD9">
        <w:rPr>
          <w:b/>
          <w:iCs/>
          <w:color w:val="000000" w:themeColor="text1"/>
        </w:rPr>
        <w:t>Contract title</w:t>
      </w:r>
      <w:r w:rsidRPr="00324BD9">
        <w:rPr>
          <w:b/>
          <w:color w:val="000000" w:themeColor="text1"/>
        </w:rPr>
        <w:t xml:space="preserve">: </w:t>
      </w:r>
      <w:r w:rsidRPr="00324BD9">
        <w:rPr>
          <w:i/>
          <w:color w:val="000000" w:themeColor="text1"/>
        </w:rPr>
        <w:t>[insert the name of the contract]</w:t>
      </w:r>
    </w:p>
    <w:p w14:paraId="45DB531D" w14:textId="53B0CD26" w:rsidR="00F21A73" w:rsidRPr="00324BD9" w:rsidRDefault="00F21A73" w:rsidP="00F21A73">
      <w:pPr>
        <w:ind w:right="-540"/>
        <w:rPr>
          <w:i/>
          <w:color w:val="000000" w:themeColor="text1"/>
        </w:rPr>
      </w:pPr>
      <w:r w:rsidRPr="00324BD9">
        <w:rPr>
          <w:b/>
          <w:color w:val="000000" w:themeColor="text1"/>
        </w:rPr>
        <w:t xml:space="preserve">Country: </w:t>
      </w:r>
      <w:r w:rsidRPr="00324BD9">
        <w:rPr>
          <w:i/>
          <w:color w:val="000000" w:themeColor="text1"/>
        </w:rPr>
        <w:t xml:space="preserve">[insert country where </w:t>
      </w:r>
      <w:r w:rsidR="00EF3D0F">
        <w:rPr>
          <w:i/>
          <w:color w:val="000000" w:themeColor="text1"/>
        </w:rPr>
        <w:t>IFB</w:t>
      </w:r>
      <w:r w:rsidRPr="00324BD9">
        <w:rPr>
          <w:i/>
          <w:color w:val="000000" w:themeColor="text1"/>
        </w:rPr>
        <w:t xml:space="preserve"> is issued]</w:t>
      </w:r>
    </w:p>
    <w:p w14:paraId="0A105D80" w14:textId="647CB648" w:rsidR="00F21A73" w:rsidRPr="00324BD9" w:rsidRDefault="00861466" w:rsidP="00F21A73">
      <w:pPr>
        <w:rPr>
          <w:i/>
          <w:color w:val="000000" w:themeColor="text1"/>
        </w:rPr>
      </w:pPr>
      <w:r>
        <w:rPr>
          <w:b/>
          <w:noProof/>
          <w:color w:val="000000" w:themeColor="text1"/>
        </w:rPr>
        <w:t>Financing</w:t>
      </w:r>
      <w:r w:rsidR="00F21A73" w:rsidRPr="00324BD9">
        <w:rPr>
          <w:b/>
          <w:noProof/>
          <w:color w:val="000000" w:themeColor="text1"/>
        </w:rPr>
        <w:t xml:space="preserve"> No.:</w:t>
      </w:r>
      <w:r w:rsidR="00F21A73" w:rsidRPr="00324BD9">
        <w:rPr>
          <w:i/>
          <w:color w:val="000000" w:themeColor="text1"/>
        </w:rPr>
        <w:t xml:space="preserve"> [insert reference number for </w:t>
      </w:r>
      <w:r>
        <w:rPr>
          <w:i/>
          <w:color w:val="000000" w:themeColor="text1"/>
        </w:rPr>
        <w:t>financing</w:t>
      </w:r>
      <w:r w:rsidR="00F21A73" w:rsidRPr="00324BD9">
        <w:rPr>
          <w:i/>
          <w:color w:val="000000" w:themeColor="text1"/>
        </w:rPr>
        <w:t>]</w:t>
      </w:r>
    </w:p>
    <w:p w14:paraId="30DFA26F" w14:textId="3C6B89F3" w:rsidR="00F21A73" w:rsidRPr="00324BD9" w:rsidRDefault="00EF3D0F" w:rsidP="00F21A73">
      <w:pPr>
        <w:rPr>
          <w:b/>
          <w:color w:val="000000" w:themeColor="text1"/>
        </w:rPr>
      </w:pPr>
      <w:r>
        <w:rPr>
          <w:b/>
          <w:color w:val="000000" w:themeColor="text1"/>
        </w:rPr>
        <w:t>IFB</w:t>
      </w:r>
      <w:r w:rsidR="00F21A73" w:rsidRPr="00324BD9">
        <w:rPr>
          <w:b/>
          <w:color w:val="000000" w:themeColor="text1"/>
        </w:rPr>
        <w:t xml:space="preserve">  No: </w:t>
      </w:r>
      <w:r w:rsidR="00F21A73" w:rsidRPr="00324BD9">
        <w:rPr>
          <w:i/>
          <w:color w:val="000000" w:themeColor="text1"/>
        </w:rPr>
        <w:t xml:space="preserve">[insert </w:t>
      </w:r>
      <w:r>
        <w:rPr>
          <w:i/>
          <w:color w:val="000000" w:themeColor="text1"/>
        </w:rPr>
        <w:t>IFB</w:t>
      </w:r>
      <w:r w:rsidR="00F21A73" w:rsidRPr="00324BD9">
        <w:rPr>
          <w:i/>
          <w:color w:val="000000" w:themeColor="text1"/>
        </w:rPr>
        <w:t xml:space="preserve">  reference number  from Procurement Plan]</w:t>
      </w:r>
    </w:p>
    <w:p w14:paraId="0E67593D" w14:textId="77777777" w:rsidR="00F21A73" w:rsidRPr="00324BD9" w:rsidRDefault="00F21A73" w:rsidP="00F21A73">
      <w:pPr>
        <w:pStyle w:val="BodyTextIndent"/>
        <w:spacing w:before="240" w:after="240"/>
        <w:ind w:left="0" w:right="288"/>
        <w:rPr>
          <w:iCs/>
        </w:rPr>
      </w:pPr>
      <w:r w:rsidRPr="00324BD9">
        <w:rPr>
          <w:iCs/>
        </w:rPr>
        <w:t>This Notification of Intention to Award (Notification) notifies you of our decision to award the above contract. The transmission of this Notification begins the Standstill Period. During the Standstill Period you may:</w:t>
      </w:r>
    </w:p>
    <w:p w14:paraId="2DD735A1" w14:textId="77777777" w:rsidR="00F21A73" w:rsidRPr="00324BD9" w:rsidRDefault="00F21A73" w:rsidP="00183F85">
      <w:pPr>
        <w:pStyle w:val="BodyTextIndent"/>
        <w:numPr>
          <w:ilvl w:val="0"/>
          <w:numId w:val="108"/>
        </w:numPr>
        <w:spacing w:before="120" w:after="120"/>
        <w:ind w:right="288"/>
        <w:rPr>
          <w:iCs/>
        </w:rPr>
      </w:pPr>
      <w:r w:rsidRPr="00324BD9">
        <w:rPr>
          <w:iCs/>
        </w:rPr>
        <w:t>request a debriefing in relation to the evaluation of your Bid, and/or</w:t>
      </w:r>
    </w:p>
    <w:p w14:paraId="34312B5E" w14:textId="77777777" w:rsidR="00F21A73" w:rsidRPr="00324BD9" w:rsidRDefault="00F21A73" w:rsidP="00183F85">
      <w:pPr>
        <w:pStyle w:val="BodyTextIndent"/>
        <w:numPr>
          <w:ilvl w:val="0"/>
          <w:numId w:val="108"/>
        </w:numPr>
        <w:spacing w:before="120" w:after="120"/>
        <w:ind w:right="288"/>
        <w:rPr>
          <w:iCs/>
        </w:rPr>
      </w:pPr>
      <w:r w:rsidRPr="00324BD9">
        <w:rPr>
          <w:iCs/>
        </w:rPr>
        <w:t>submit a Procurement-related Complaint in relation to the decision to award the contract.</w:t>
      </w:r>
    </w:p>
    <w:p w14:paraId="5D5992BB" w14:textId="77777777" w:rsidR="00F21A73" w:rsidRPr="00324BD9" w:rsidRDefault="00F21A73" w:rsidP="00183F85">
      <w:pPr>
        <w:pStyle w:val="BodyTextIndent"/>
        <w:numPr>
          <w:ilvl w:val="0"/>
          <w:numId w:val="106"/>
        </w:numPr>
        <w:spacing w:before="240" w:after="120"/>
        <w:ind w:left="284" w:right="289" w:hanging="284"/>
        <w:rPr>
          <w:b/>
          <w:iCs/>
        </w:rPr>
      </w:pPr>
      <w:r w:rsidRPr="00324BD9">
        <w:rPr>
          <w:b/>
          <w:iCs/>
        </w:rPr>
        <w:t>The successful Bidder</w:t>
      </w:r>
    </w:p>
    <w:tbl>
      <w:tblPr>
        <w:tblStyle w:val="TableGrid"/>
        <w:tblW w:w="9067" w:type="dxa"/>
        <w:tblLayout w:type="fixed"/>
        <w:tblLook w:val="04A0" w:firstRow="1" w:lastRow="0" w:firstColumn="1" w:lastColumn="0" w:noHBand="0" w:noVBand="1"/>
      </w:tblPr>
      <w:tblGrid>
        <w:gridCol w:w="2405"/>
        <w:gridCol w:w="6662"/>
      </w:tblGrid>
      <w:tr w:rsidR="00F21A73" w:rsidRPr="00324BD9" w14:paraId="7C1158AD" w14:textId="77777777" w:rsidTr="00E70499">
        <w:tc>
          <w:tcPr>
            <w:tcW w:w="2405" w:type="dxa"/>
            <w:shd w:val="clear" w:color="auto" w:fill="C6D9F1" w:themeFill="text2" w:themeFillTint="33"/>
          </w:tcPr>
          <w:p w14:paraId="505F0B1D" w14:textId="77777777" w:rsidR="00F21A73" w:rsidRPr="00324BD9" w:rsidRDefault="00F21A73" w:rsidP="00E70499">
            <w:pPr>
              <w:pStyle w:val="BodyTextIndent"/>
              <w:spacing w:before="120" w:after="120"/>
              <w:ind w:left="0"/>
              <w:jc w:val="left"/>
              <w:rPr>
                <w:b/>
                <w:iCs/>
              </w:rPr>
            </w:pPr>
            <w:r w:rsidRPr="00324BD9">
              <w:rPr>
                <w:b/>
                <w:iCs/>
              </w:rPr>
              <w:t>Name:</w:t>
            </w:r>
          </w:p>
        </w:tc>
        <w:tc>
          <w:tcPr>
            <w:tcW w:w="6662" w:type="dxa"/>
            <w:vAlign w:val="center"/>
          </w:tcPr>
          <w:p w14:paraId="693A490D" w14:textId="77777777" w:rsidR="00F21A73" w:rsidRPr="00324BD9" w:rsidRDefault="00F21A73" w:rsidP="00E70499">
            <w:pPr>
              <w:pStyle w:val="BodyTextIndent"/>
              <w:spacing w:before="120" w:after="120"/>
              <w:ind w:left="0"/>
              <w:jc w:val="left"/>
              <w:rPr>
                <w:iCs/>
              </w:rPr>
            </w:pPr>
            <w:r w:rsidRPr="00324BD9">
              <w:rPr>
                <w:iCs/>
              </w:rPr>
              <w:t>[</w:t>
            </w:r>
            <w:r w:rsidRPr="00324BD9">
              <w:rPr>
                <w:i/>
                <w:iCs/>
              </w:rPr>
              <w:t>insert name</w:t>
            </w:r>
            <w:r w:rsidRPr="00324BD9">
              <w:t xml:space="preserve"> </w:t>
            </w:r>
            <w:r w:rsidRPr="00324BD9">
              <w:rPr>
                <w:i/>
                <w:iCs/>
              </w:rPr>
              <w:t>of successful Bidder</w:t>
            </w:r>
            <w:r w:rsidRPr="00324BD9">
              <w:rPr>
                <w:iCs/>
              </w:rPr>
              <w:t>]</w:t>
            </w:r>
          </w:p>
        </w:tc>
      </w:tr>
      <w:tr w:rsidR="00F21A73" w:rsidRPr="00324BD9" w14:paraId="7D40F68B" w14:textId="77777777" w:rsidTr="00E70499">
        <w:tc>
          <w:tcPr>
            <w:tcW w:w="2405" w:type="dxa"/>
            <w:shd w:val="clear" w:color="auto" w:fill="C6D9F1" w:themeFill="text2" w:themeFillTint="33"/>
          </w:tcPr>
          <w:p w14:paraId="4083E6B3" w14:textId="77777777" w:rsidR="00F21A73" w:rsidRPr="00324BD9" w:rsidRDefault="00F21A73" w:rsidP="00E70499">
            <w:pPr>
              <w:pStyle w:val="BodyTextIndent"/>
              <w:spacing w:before="120" w:after="120"/>
              <w:ind w:left="0"/>
              <w:jc w:val="left"/>
              <w:rPr>
                <w:b/>
                <w:iCs/>
              </w:rPr>
            </w:pPr>
            <w:r w:rsidRPr="00324BD9">
              <w:rPr>
                <w:b/>
                <w:iCs/>
              </w:rPr>
              <w:t>Address:</w:t>
            </w:r>
          </w:p>
        </w:tc>
        <w:tc>
          <w:tcPr>
            <w:tcW w:w="6662" w:type="dxa"/>
            <w:vAlign w:val="center"/>
          </w:tcPr>
          <w:p w14:paraId="1F3632A0" w14:textId="77777777" w:rsidR="00F21A73" w:rsidRPr="00324BD9" w:rsidRDefault="00F21A73" w:rsidP="00E70499">
            <w:pPr>
              <w:pStyle w:val="BodyTextIndent"/>
              <w:spacing w:before="120" w:after="120"/>
              <w:ind w:left="0"/>
              <w:jc w:val="left"/>
              <w:rPr>
                <w:iCs/>
              </w:rPr>
            </w:pPr>
            <w:r w:rsidRPr="00324BD9">
              <w:rPr>
                <w:iCs/>
              </w:rPr>
              <w:t>[</w:t>
            </w:r>
            <w:r w:rsidRPr="00324BD9">
              <w:rPr>
                <w:i/>
                <w:iCs/>
              </w:rPr>
              <w:t>insert address</w:t>
            </w:r>
            <w:r w:rsidRPr="00324BD9">
              <w:t xml:space="preserve"> </w:t>
            </w:r>
            <w:r w:rsidRPr="00324BD9">
              <w:rPr>
                <w:i/>
                <w:iCs/>
              </w:rPr>
              <w:t>of the successful Bidder</w:t>
            </w:r>
            <w:r w:rsidRPr="00324BD9">
              <w:rPr>
                <w:iCs/>
              </w:rPr>
              <w:t>]</w:t>
            </w:r>
          </w:p>
        </w:tc>
      </w:tr>
      <w:tr w:rsidR="00F21A73" w:rsidRPr="00324BD9" w14:paraId="2EF00539" w14:textId="77777777" w:rsidTr="00E70499">
        <w:tc>
          <w:tcPr>
            <w:tcW w:w="2405" w:type="dxa"/>
            <w:shd w:val="clear" w:color="auto" w:fill="C6D9F1" w:themeFill="text2" w:themeFillTint="33"/>
          </w:tcPr>
          <w:p w14:paraId="403F2B35" w14:textId="77777777" w:rsidR="00F21A73" w:rsidRPr="00324BD9" w:rsidRDefault="00F21A73" w:rsidP="00E70499">
            <w:pPr>
              <w:pStyle w:val="BodyTextIndent"/>
              <w:spacing w:before="120" w:after="120"/>
              <w:ind w:left="0"/>
              <w:jc w:val="left"/>
              <w:rPr>
                <w:b/>
                <w:iCs/>
              </w:rPr>
            </w:pPr>
            <w:r w:rsidRPr="00324BD9">
              <w:rPr>
                <w:b/>
                <w:iCs/>
              </w:rPr>
              <w:t>Contract price:</w:t>
            </w:r>
          </w:p>
        </w:tc>
        <w:tc>
          <w:tcPr>
            <w:tcW w:w="6662" w:type="dxa"/>
            <w:vAlign w:val="center"/>
          </w:tcPr>
          <w:p w14:paraId="52695BB5" w14:textId="77777777" w:rsidR="00F21A73" w:rsidRPr="00324BD9" w:rsidRDefault="00F21A73" w:rsidP="00E70499">
            <w:pPr>
              <w:pStyle w:val="BodyTextIndent"/>
              <w:spacing w:before="120" w:after="120"/>
              <w:ind w:left="0"/>
              <w:jc w:val="left"/>
              <w:rPr>
                <w:iCs/>
              </w:rPr>
            </w:pPr>
            <w:r w:rsidRPr="00324BD9">
              <w:rPr>
                <w:iCs/>
              </w:rPr>
              <w:t>[</w:t>
            </w:r>
            <w:r w:rsidRPr="00324BD9">
              <w:rPr>
                <w:i/>
                <w:iCs/>
              </w:rPr>
              <w:t>insert contract price</w:t>
            </w:r>
            <w:r w:rsidRPr="00324BD9">
              <w:t xml:space="preserve"> </w:t>
            </w:r>
            <w:r w:rsidRPr="00324BD9">
              <w:rPr>
                <w:i/>
                <w:iCs/>
              </w:rPr>
              <w:t>of the successful Bidder</w:t>
            </w:r>
            <w:r w:rsidRPr="00324BD9">
              <w:rPr>
                <w:iCs/>
              </w:rPr>
              <w:t>]</w:t>
            </w:r>
          </w:p>
        </w:tc>
      </w:tr>
      <w:tr w:rsidR="00F21A73" w:rsidRPr="00324BD9" w14:paraId="68720D71" w14:textId="77777777" w:rsidTr="00E70499">
        <w:tc>
          <w:tcPr>
            <w:tcW w:w="2405" w:type="dxa"/>
            <w:shd w:val="clear" w:color="auto" w:fill="C6D9F1" w:themeFill="text2" w:themeFillTint="33"/>
          </w:tcPr>
          <w:p w14:paraId="490526B6" w14:textId="77777777" w:rsidR="00F21A73" w:rsidRPr="00324BD9" w:rsidRDefault="00F21A73" w:rsidP="00E70499">
            <w:pPr>
              <w:pStyle w:val="BodyTextIndent"/>
              <w:spacing w:before="120" w:after="120"/>
              <w:ind w:left="0"/>
              <w:jc w:val="left"/>
              <w:rPr>
                <w:b/>
                <w:iCs/>
              </w:rPr>
            </w:pPr>
            <w:r w:rsidRPr="00324BD9">
              <w:rPr>
                <w:b/>
                <w:iCs/>
              </w:rPr>
              <w:t>Total combined score:</w:t>
            </w:r>
          </w:p>
        </w:tc>
        <w:tc>
          <w:tcPr>
            <w:tcW w:w="6662" w:type="dxa"/>
            <w:vAlign w:val="center"/>
          </w:tcPr>
          <w:p w14:paraId="65AAE723" w14:textId="77777777" w:rsidR="00F21A73" w:rsidRPr="00324BD9" w:rsidRDefault="00F21A73" w:rsidP="00E70499">
            <w:pPr>
              <w:pStyle w:val="BodyTextIndent"/>
              <w:spacing w:before="120" w:after="120"/>
              <w:ind w:left="0"/>
              <w:jc w:val="left"/>
              <w:rPr>
                <w:i/>
                <w:iCs/>
              </w:rPr>
            </w:pPr>
            <w:r w:rsidRPr="00324BD9">
              <w:rPr>
                <w:iCs/>
              </w:rPr>
              <w:t>[</w:t>
            </w:r>
            <w:r w:rsidRPr="00324BD9">
              <w:rPr>
                <w:i/>
                <w:iCs/>
              </w:rPr>
              <w:t>insert the total combined score of the successful Bidder</w:t>
            </w:r>
            <w:r w:rsidRPr="00324BD9">
              <w:rPr>
                <w:iCs/>
              </w:rPr>
              <w:t>]</w:t>
            </w:r>
          </w:p>
        </w:tc>
      </w:tr>
    </w:tbl>
    <w:p w14:paraId="7A7A9F2F" w14:textId="77777777" w:rsidR="00F21A73" w:rsidRPr="00324BD9" w:rsidRDefault="00F21A73" w:rsidP="00183F85">
      <w:pPr>
        <w:pStyle w:val="BodyTextIndent"/>
        <w:numPr>
          <w:ilvl w:val="0"/>
          <w:numId w:val="106"/>
        </w:numPr>
        <w:spacing w:before="240" w:after="120"/>
        <w:ind w:left="284" w:right="289" w:hanging="284"/>
        <w:jc w:val="left"/>
        <w:rPr>
          <w:b/>
          <w:i/>
          <w:iCs/>
        </w:rPr>
      </w:pPr>
      <w:r w:rsidRPr="00324BD9">
        <w:rPr>
          <w:b/>
          <w:iCs/>
        </w:rPr>
        <w:t xml:space="preserve">Other Bidders </w:t>
      </w:r>
      <w:r w:rsidRPr="00324BD9">
        <w:rPr>
          <w:b/>
          <w:i/>
          <w:iCs/>
        </w:rPr>
        <w:t>[INSTRUCTIONS: insert names of all Bidders that submitted a Bid. If the Bid’s price was evaluated include the evaluated price as well as the Bid price as read out.]</w:t>
      </w:r>
    </w:p>
    <w:tbl>
      <w:tblPr>
        <w:tblStyle w:val="TableGrid"/>
        <w:tblW w:w="9198" w:type="dxa"/>
        <w:tblLook w:val="04A0" w:firstRow="1" w:lastRow="0" w:firstColumn="1" w:lastColumn="0" w:noHBand="0" w:noVBand="1"/>
      </w:tblPr>
      <w:tblGrid>
        <w:gridCol w:w="1794"/>
        <w:gridCol w:w="2094"/>
        <w:gridCol w:w="1522"/>
        <w:gridCol w:w="1918"/>
        <w:gridCol w:w="1870"/>
      </w:tblGrid>
      <w:tr w:rsidR="00F21A73" w:rsidRPr="00324BD9" w14:paraId="17699107" w14:textId="77777777" w:rsidTr="00E70499">
        <w:tc>
          <w:tcPr>
            <w:tcW w:w="1794" w:type="dxa"/>
            <w:shd w:val="clear" w:color="auto" w:fill="C6D9F1" w:themeFill="text2" w:themeFillTint="33"/>
            <w:vAlign w:val="center"/>
          </w:tcPr>
          <w:p w14:paraId="4D39C6EF" w14:textId="77777777" w:rsidR="00F21A73" w:rsidRPr="00324BD9" w:rsidRDefault="00F21A73" w:rsidP="00E70499">
            <w:pPr>
              <w:pStyle w:val="BodyTextIndent"/>
              <w:spacing w:before="60" w:after="60"/>
              <w:ind w:left="0" w:right="33"/>
              <w:jc w:val="center"/>
              <w:rPr>
                <w:b/>
                <w:iCs/>
              </w:rPr>
            </w:pPr>
            <w:r w:rsidRPr="00324BD9">
              <w:rPr>
                <w:b/>
                <w:iCs/>
              </w:rPr>
              <w:t>Name of Bidder</w:t>
            </w:r>
          </w:p>
        </w:tc>
        <w:tc>
          <w:tcPr>
            <w:tcW w:w="2094" w:type="dxa"/>
            <w:shd w:val="clear" w:color="auto" w:fill="C6D9F1" w:themeFill="text2" w:themeFillTint="33"/>
            <w:vAlign w:val="center"/>
          </w:tcPr>
          <w:p w14:paraId="3C919837" w14:textId="77777777" w:rsidR="00F21A73" w:rsidRPr="00324BD9" w:rsidRDefault="00F21A73" w:rsidP="00E70499">
            <w:pPr>
              <w:pStyle w:val="BodyTextIndent"/>
              <w:ind w:left="6" w:right="29"/>
              <w:rPr>
                <w:b/>
                <w:iCs/>
              </w:rPr>
            </w:pPr>
            <w:r w:rsidRPr="00324BD9">
              <w:rPr>
                <w:b/>
                <w:iCs/>
              </w:rPr>
              <w:t>Technical Score</w:t>
            </w:r>
          </w:p>
          <w:p w14:paraId="38894435" w14:textId="77777777" w:rsidR="00F21A73" w:rsidRPr="00324BD9" w:rsidRDefault="00F21A73" w:rsidP="00E70499">
            <w:pPr>
              <w:pStyle w:val="BodyTextIndent"/>
              <w:ind w:left="6" w:right="29"/>
              <w:rPr>
                <w:b/>
                <w:iCs/>
              </w:rPr>
            </w:pPr>
            <w:r w:rsidRPr="00324BD9">
              <w:rPr>
                <w:b/>
                <w:iCs/>
              </w:rPr>
              <w:t>(If applicable)</w:t>
            </w:r>
          </w:p>
        </w:tc>
        <w:tc>
          <w:tcPr>
            <w:tcW w:w="1522" w:type="dxa"/>
            <w:shd w:val="clear" w:color="auto" w:fill="C6D9F1" w:themeFill="text2" w:themeFillTint="33"/>
            <w:vAlign w:val="center"/>
          </w:tcPr>
          <w:p w14:paraId="050A7103" w14:textId="77777777" w:rsidR="00F21A73" w:rsidRPr="00324BD9" w:rsidRDefault="00F21A73" w:rsidP="00E70499">
            <w:pPr>
              <w:pStyle w:val="BodyTextIndent"/>
              <w:ind w:left="0"/>
              <w:jc w:val="center"/>
              <w:rPr>
                <w:b/>
                <w:iCs/>
              </w:rPr>
            </w:pPr>
            <w:r w:rsidRPr="00324BD9">
              <w:rPr>
                <w:b/>
                <w:iCs/>
              </w:rPr>
              <w:t>Bid price</w:t>
            </w:r>
          </w:p>
        </w:tc>
        <w:tc>
          <w:tcPr>
            <w:tcW w:w="1918" w:type="dxa"/>
            <w:shd w:val="clear" w:color="auto" w:fill="C6D9F1" w:themeFill="text2" w:themeFillTint="33"/>
            <w:vAlign w:val="center"/>
          </w:tcPr>
          <w:p w14:paraId="7C9E25B3" w14:textId="77777777" w:rsidR="00F21A73" w:rsidRPr="00324BD9" w:rsidRDefault="00F21A73" w:rsidP="00E70499">
            <w:pPr>
              <w:pStyle w:val="BodyTextIndent"/>
              <w:ind w:left="0"/>
              <w:jc w:val="center"/>
              <w:rPr>
                <w:b/>
                <w:iCs/>
              </w:rPr>
            </w:pPr>
            <w:r w:rsidRPr="00324BD9">
              <w:rPr>
                <w:b/>
                <w:iCs/>
              </w:rPr>
              <w:t xml:space="preserve">Evaluated Bid Cost </w:t>
            </w:r>
          </w:p>
        </w:tc>
        <w:tc>
          <w:tcPr>
            <w:tcW w:w="1870" w:type="dxa"/>
            <w:shd w:val="clear" w:color="auto" w:fill="C6D9F1" w:themeFill="text2" w:themeFillTint="33"/>
            <w:vAlign w:val="center"/>
          </w:tcPr>
          <w:p w14:paraId="5A194B46" w14:textId="77777777" w:rsidR="00F21A73" w:rsidRPr="00324BD9" w:rsidRDefault="00F21A73" w:rsidP="00E70499">
            <w:pPr>
              <w:pStyle w:val="BodyTextIndent"/>
              <w:ind w:left="0"/>
              <w:jc w:val="center"/>
              <w:rPr>
                <w:b/>
                <w:iCs/>
              </w:rPr>
            </w:pPr>
            <w:r w:rsidRPr="00324BD9">
              <w:rPr>
                <w:b/>
                <w:iCs/>
              </w:rPr>
              <w:t>Combined Score (if applicable)</w:t>
            </w:r>
          </w:p>
        </w:tc>
      </w:tr>
      <w:tr w:rsidR="00F21A73" w:rsidRPr="00324BD9" w14:paraId="01F6EDD4" w14:textId="77777777" w:rsidTr="00E70499">
        <w:tc>
          <w:tcPr>
            <w:tcW w:w="1794" w:type="dxa"/>
            <w:vAlign w:val="center"/>
          </w:tcPr>
          <w:p w14:paraId="47ED6FCA" w14:textId="77777777" w:rsidR="00F21A73" w:rsidRPr="00324BD9" w:rsidRDefault="00F21A73" w:rsidP="00E70499">
            <w:r w:rsidRPr="00324BD9">
              <w:rPr>
                <w:iCs/>
              </w:rPr>
              <w:lastRenderedPageBreak/>
              <w:t>[</w:t>
            </w:r>
            <w:r w:rsidRPr="00324BD9">
              <w:rPr>
                <w:i/>
                <w:iCs/>
              </w:rPr>
              <w:t>insert name</w:t>
            </w:r>
            <w:r w:rsidRPr="00324BD9">
              <w:rPr>
                <w:iCs/>
              </w:rPr>
              <w:t>]</w:t>
            </w:r>
          </w:p>
        </w:tc>
        <w:tc>
          <w:tcPr>
            <w:tcW w:w="2094" w:type="dxa"/>
            <w:vAlign w:val="center"/>
          </w:tcPr>
          <w:p w14:paraId="7AE685B3" w14:textId="77777777" w:rsidR="00F21A73" w:rsidRPr="00324BD9" w:rsidRDefault="00F21A73" w:rsidP="00E70499">
            <w:pPr>
              <w:pStyle w:val="BodyTextIndent"/>
              <w:spacing w:before="120" w:after="120"/>
              <w:ind w:right="33"/>
              <w:rPr>
                <w:iCs/>
              </w:rPr>
            </w:pPr>
            <w:r w:rsidRPr="00324BD9">
              <w:rPr>
                <w:iCs/>
              </w:rPr>
              <w:t>[</w:t>
            </w:r>
            <w:r w:rsidRPr="00324BD9">
              <w:rPr>
                <w:i/>
                <w:iCs/>
              </w:rPr>
              <w:t>insert Technical score</w:t>
            </w:r>
            <w:r w:rsidRPr="00324BD9">
              <w:rPr>
                <w:iCs/>
              </w:rPr>
              <w:t>]</w:t>
            </w:r>
          </w:p>
        </w:tc>
        <w:tc>
          <w:tcPr>
            <w:tcW w:w="1522" w:type="dxa"/>
            <w:vAlign w:val="center"/>
          </w:tcPr>
          <w:p w14:paraId="78A424C0"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Bid price</w:t>
            </w:r>
            <w:r w:rsidRPr="00324BD9">
              <w:rPr>
                <w:iCs/>
              </w:rPr>
              <w:t>]</w:t>
            </w:r>
          </w:p>
        </w:tc>
        <w:tc>
          <w:tcPr>
            <w:tcW w:w="1918" w:type="dxa"/>
            <w:vAlign w:val="center"/>
          </w:tcPr>
          <w:p w14:paraId="4C22DC59" w14:textId="77777777" w:rsidR="00F21A73" w:rsidRPr="00324BD9" w:rsidRDefault="00F21A73" w:rsidP="00E70499">
            <w:pPr>
              <w:pStyle w:val="BodyTextIndent"/>
              <w:spacing w:before="120" w:after="120"/>
              <w:rPr>
                <w:iCs/>
              </w:rPr>
            </w:pPr>
            <w:r w:rsidRPr="00324BD9">
              <w:rPr>
                <w:iCs/>
              </w:rPr>
              <w:t>[</w:t>
            </w:r>
            <w:r w:rsidRPr="00324BD9">
              <w:rPr>
                <w:i/>
                <w:iCs/>
              </w:rPr>
              <w:t>insert evaluated cost</w:t>
            </w:r>
            <w:r w:rsidRPr="00324BD9">
              <w:rPr>
                <w:iCs/>
              </w:rPr>
              <w:t>]</w:t>
            </w:r>
          </w:p>
        </w:tc>
        <w:tc>
          <w:tcPr>
            <w:tcW w:w="1870" w:type="dxa"/>
            <w:vAlign w:val="center"/>
          </w:tcPr>
          <w:p w14:paraId="706C333F" w14:textId="77777777" w:rsidR="00F21A73" w:rsidRPr="00324BD9" w:rsidRDefault="00F21A73" w:rsidP="00E70499">
            <w:pPr>
              <w:pStyle w:val="BodyTextIndent"/>
              <w:spacing w:before="120" w:after="120"/>
              <w:rPr>
                <w:iCs/>
              </w:rPr>
            </w:pPr>
            <w:r w:rsidRPr="00324BD9">
              <w:rPr>
                <w:iCs/>
              </w:rPr>
              <w:t>[</w:t>
            </w:r>
            <w:r w:rsidRPr="00324BD9">
              <w:rPr>
                <w:i/>
                <w:iCs/>
              </w:rPr>
              <w:t>insert combined score</w:t>
            </w:r>
            <w:r w:rsidRPr="00324BD9">
              <w:rPr>
                <w:iCs/>
              </w:rPr>
              <w:t>]</w:t>
            </w:r>
          </w:p>
        </w:tc>
      </w:tr>
      <w:tr w:rsidR="00F21A73" w:rsidRPr="00324BD9" w14:paraId="68F92198" w14:textId="77777777" w:rsidTr="00E70499">
        <w:tc>
          <w:tcPr>
            <w:tcW w:w="1794" w:type="dxa"/>
            <w:vAlign w:val="center"/>
          </w:tcPr>
          <w:p w14:paraId="790E8DE4" w14:textId="77777777" w:rsidR="00F21A73" w:rsidRPr="00324BD9" w:rsidRDefault="00F21A73" w:rsidP="00E70499">
            <w:r w:rsidRPr="00324BD9">
              <w:rPr>
                <w:iCs/>
              </w:rPr>
              <w:t>[</w:t>
            </w:r>
            <w:r w:rsidRPr="00324BD9">
              <w:rPr>
                <w:i/>
                <w:iCs/>
              </w:rPr>
              <w:t>insert name</w:t>
            </w:r>
            <w:r w:rsidRPr="00324BD9">
              <w:rPr>
                <w:iCs/>
              </w:rPr>
              <w:t>]</w:t>
            </w:r>
          </w:p>
        </w:tc>
        <w:tc>
          <w:tcPr>
            <w:tcW w:w="2094" w:type="dxa"/>
            <w:vAlign w:val="center"/>
          </w:tcPr>
          <w:p w14:paraId="3E6666A8" w14:textId="77777777" w:rsidR="00F21A73" w:rsidRPr="00324BD9" w:rsidRDefault="00F21A73" w:rsidP="00E70499">
            <w:pPr>
              <w:jc w:val="center"/>
            </w:pPr>
            <w:r w:rsidRPr="00324BD9">
              <w:rPr>
                <w:iCs/>
              </w:rPr>
              <w:t>[</w:t>
            </w:r>
            <w:r w:rsidRPr="00324BD9">
              <w:rPr>
                <w:i/>
                <w:iCs/>
              </w:rPr>
              <w:t>insert Technical score</w:t>
            </w:r>
            <w:r w:rsidRPr="00324BD9">
              <w:rPr>
                <w:iCs/>
              </w:rPr>
              <w:t>]</w:t>
            </w:r>
          </w:p>
        </w:tc>
        <w:tc>
          <w:tcPr>
            <w:tcW w:w="1522" w:type="dxa"/>
            <w:vAlign w:val="center"/>
          </w:tcPr>
          <w:p w14:paraId="797D0B20"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Bid price</w:t>
            </w:r>
            <w:r w:rsidRPr="00324BD9">
              <w:rPr>
                <w:iCs/>
              </w:rPr>
              <w:t>]</w:t>
            </w:r>
          </w:p>
        </w:tc>
        <w:tc>
          <w:tcPr>
            <w:tcW w:w="1918" w:type="dxa"/>
          </w:tcPr>
          <w:p w14:paraId="4D20D17F"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evaluated cost</w:t>
            </w:r>
            <w:r w:rsidRPr="00324BD9">
              <w:rPr>
                <w:iCs/>
              </w:rPr>
              <w:t>]</w:t>
            </w:r>
          </w:p>
        </w:tc>
        <w:tc>
          <w:tcPr>
            <w:tcW w:w="1870" w:type="dxa"/>
            <w:vAlign w:val="center"/>
          </w:tcPr>
          <w:p w14:paraId="7F11CD2D"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combined score</w:t>
            </w:r>
            <w:r w:rsidRPr="00324BD9">
              <w:rPr>
                <w:iCs/>
              </w:rPr>
              <w:t>]</w:t>
            </w:r>
          </w:p>
        </w:tc>
      </w:tr>
      <w:tr w:rsidR="00F21A73" w:rsidRPr="00324BD9" w14:paraId="53999DA5" w14:textId="77777777" w:rsidTr="00E70499">
        <w:tc>
          <w:tcPr>
            <w:tcW w:w="1794" w:type="dxa"/>
            <w:vAlign w:val="center"/>
          </w:tcPr>
          <w:p w14:paraId="388AB3F0" w14:textId="77777777" w:rsidR="00F21A73" w:rsidRPr="00324BD9" w:rsidRDefault="00F21A73" w:rsidP="00E70499">
            <w:r w:rsidRPr="00324BD9">
              <w:rPr>
                <w:iCs/>
              </w:rPr>
              <w:t>[</w:t>
            </w:r>
            <w:r w:rsidRPr="00324BD9">
              <w:rPr>
                <w:i/>
                <w:iCs/>
              </w:rPr>
              <w:t>insert name</w:t>
            </w:r>
            <w:r w:rsidRPr="00324BD9">
              <w:rPr>
                <w:iCs/>
              </w:rPr>
              <w:t>]</w:t>
            </w:r>
          </w:p>
        </w:tc>
        <w:tc>
          <w:tcPr>
            <w:tcW w:w="2094" w:type="dxa"/>
            <w:vAlign w:val="center"/>
          </w:tcPr>
          <w:p w14:paraId="3C25D15C" w14:textId="77777777" w:rsidR="00F21A73" w:rsidRPr="00324BD9" w:rsidRDefault="00F21A73" w:rsidP="00E70499">
            <w:pPr>
              <w:jc w:val="center"/>
            </w:pPr>
            <w:r w:rsidRPr="00324BD9">
              <w:rPr>
                <w:iCs/>
              </w:rPr>
              <w:t>[</w:t>
            </w:r>
            <w:r w:rsidRPr="00324BD9">
              <w:rPr>
                <w:i/>
                <w:iCs/>
              </w:rPr>
              <w:t>insert Technical score</w:t>
            </w:r>
            <w:r w:rsidRPr="00324BD9">
              <w:rPr>
                <w:iCs/>
              </w:rPr>
              <w:t>]</w:t>
            </w:r>
          </w:p>
        </w:tc>
        <w:tc>
          <w:tcPr>
            <w:tcW w:w="1522" w:type="dxa"/>
            <w:vAlign w:val="center"/>
          </w:tcPr>
          <w:p w14:paraId="11DD81BA"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Bid price</w:t>
            </w:r>
            <w:r w:rsidRPr="00324BD9">
              <w:rPr>
                <w:iCs/>
              </w:rPr>
              <w:t>]</w:t>
            </w:r>
          </w:p>
        </w:tc>
        <w:tc>
          <w:tcPr>
            <w:tcW w:w="1918" w:type="dxa"/>
          </w:tcPr>
          <w:p w14:paraId="79C68519"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evaluated cost</w:t>
            </w:r>
            <w:r w:rsidRPr="00324BD9">
              <w:rPr>
                <w:iCs/>
              </w:rPr>
              <w:t>]</w:t>
            </w:r>
          </w:p>
        </w:tc>
        <w:tc>
          <w:tcPr>
            <w:tcW w:w="1870" w:type="dxa"/>
            <w:vAlign w:val="center"/>
          </w:tcPr>
          <w:p w14:paraId="4FED09B1"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combined score</w:t>
            </w:r>
            <w:r w:rsidRPr="00324BD9">
              <w:rPr>
                <w:iCs/>
              </w:rPr>
              <w:t>]</w:t>
            </w:r>
          </w:p>
        </w:tc>
      </w:tr>
      <w:tr w:rsidR="00F21A73" w:rsidRPr="00324BD9" w14:paraId="139A5952" w14:textId="77777777" w:rsidTr="00E70499">
        <w:tc>
          <w:tcPr>
            <w:tcW w:w="1794" w:type="dxa"/>
            <w:vAlign w:val="center"/>
          </w:tcPr>
          <w:p w14:paraId="4741B4AF" w14:textId="77777777" w:rsidR="00F21A73" w:rsidRPr="00324BD9" w:rsidRDefault="00F21A73" w:rsidP="00E70499">
            <w:r w:rsidRPr="00324BD9">
              <w:rPr>
                <w:iCs/>
              </w:rPr>
              <w:t>[</w:t>
            </w:r>
            <w:r w:rsidRPr="00324BD9">
              <w:rPr>
                <w:i/>
                <w:iCs/>
              </w:rPr>
              <w:t>insert name</w:t>
            </w:r>
            <w:r w:rsidRPr="00324BD9">
              <w:rPr>
                <w:iCs/>
              </w:rPr>
              <w:t>]</w:t>
            </w:r>
          </w:p>
        </w:tc>
        <w:tc>
          <w:tcPr>
            <w:tcW w:w="2094" w:type="dxa"/>
            <w:vAlign w:val="center"/>
          </w:tcPr>
          <w:p w14:paraId="3EBD6D13" w14:textId="77777777" w:rsidR="00F21A73" w:rsidRPr="00324BD9" w:rsidRDefault="00F21A73" w:rsidP="00E70499">
            <w:pPr>
              <w:jc w:val="center"/>
            </w:pPr>
            <w:r w:rsidRPr="00324BD9">
              <w:rPr>
                <w:iCs/>
              </w:rPr>
              <w:t>[</w:t>
            </w:r>
            <w:r w:rsidRPr="00324BD9">
              <w:rPr>
                <w:i/>
                <w:iCs/>
              </w:rPr>
              <w:t>insert Technical score</w:t>
            </w:r>
            <w:r w:rsidRPr="00324BD9">
              <w:rPr>
                <w:iCs/>
              </w:rPr>
              <w:t>]</w:t>
            </w:r>
          </w:p>
        </w:tc>
        <w:tc>
          <w:tcPr>
            <w:tcW w:w="1522" w:type="dxa"/>
            <w:vAlign w:val="center"/>
          </w:tcPr>
          <w:p w14:paraId="040E4108"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Bid price</w:t>
            </w:r>
            <w:r w:rsidRPr="00324BD9">
              <w:rPr>
                <w:iCs/>
              </w:rPr>
              <w:t>]</w:t>
            </w:r>
          </w:p>
        </w:tc>
        <w:tc>
          <w:tcPr>
            <w:tcW w:w="1918" w:type="dxa"/>
          </w:tcPr>
          <w:p w14:paraId="31E17C31"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evaluated cost</w:t>
            </w:r>
            <w:r w:rsidRPr="00324BD9">
              <w:rPr>
                <w:iCs/>
              </w:rPr>
              <w:t>]</w:t>
            </w:r>
          </w:p>
        </w:tc>
        <w:tc>
          <w:tcPr>
            <w:tcW w:w="1870" w:type="dxa"/>
            <w:vAlign w:val="center"/>
          </w:tcPr>
          <w:p w14:paraId="326624B1"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combined score</w:t>
            </w:r>
            <w:r w:rsidRPr="00324BD9">
              <w:rPr>
                <w:iCs/>
              </w:rPr>
              <w:t>]</w:t>
            </w:r>
          </w:p>
        </w:tc>
      </w:tr>
      <w:tr w:rsidR="00F21A73" w:rsidRPr="00324BD9" w14:paraId="7BF4E876" w14:textId="77777777" w:rsidTr="00E70499">
        <w:tc>
          <w:tcPr>
            <w:tcW w:w="1794" w:type="dxa"/>
            <w:vAlign w:val="center"/>
          </w:tcPr>
          <w:p w14:paraId="2361490D" w14:textId="77777777" w:rsidR="00F21A73" w:rsidRPr="00324BD9" w:rsidRDefault="00F21A73" w:rsidP="00E70499">
            <w:r w:rsidRPr="00324BD9">
              <w:rPr>
                <w:iCs/>
              </w:rPr>
              <w:t>[</w:t>
            </w:r>
            <w:r w:rsidRPr="00324BD9">
              <w:rPr>
                <w:i/>
                <w:iCs/>
              </w:rPr>
              <w:t>insert name</w:t>
            </w:r>
            <w:r w:rsidRPr="00324BD9">
              <w:rPr>
                <w:iCs/>
              </w:rPr>
              <w:t>]</w:t>
            </w:r>
          </w:p>
        </w:tc>
        <w:tc>
          <w:tcPr>
            <w:tcW w:w="2094" w:type="dxa"/>
            <w:vAlign w:val="center"/>
          </w:tcPr>
          <w:p w14:paraId="663C3C48" w14:textId="77777777" w:rsidR="00F21A73" w:rsidRPr="00324BD9" w:rsidRDefault="00F21A73" w:rsidP="00E70499">
            <w:pPr>
              <w:jc w:val="center"/>
            </w:pPr>
            <w:r w:rsidRPr="00324BD9">
              <w:rPr>
                <w:iCs/>
              </w:rPr>
              <w:t>[</w:t>
            </w:r>
            <w:r w:rsidRPr="00324BD9">
              <w:rPr>
                <w:i/>
                <w:iCs/>
              </w:rPr>
              <w:t>insert Technical score</w:t>
            </w:r>
            <w:r w:rsidRPr="00324BD9">
              <w:rPr>
                <w:iCs/>
              </w:rPr>
              <w:t>]</w:t>
            </w:r>
          </w:p>
        </w:tc>
        <w:tc>
          <w:tcPr>
            <w:tcW w:w="1522" w:type="dxa"/>
            <w:vAlign w:val="center"/>
          </w:tcPr>
          <w:p w14:paraId="2FE177B7"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Bid price</w:t>
            </w:r>
            <w:r w:rsidRPr="00324BD9">
              <w:rPr>
                <w:iCs/>
              </w:rPr>
              <w:t>]</w:t>
            </w:r>
          </w:p>
        </w:tc>
        <w:tc>
          <w:tcPr>
            <w:tcW w:w="1918" w:type="dxa"/>
          </w:tcPr>
          <w:p w14:paraId="77BA6DFC"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evaluated cost</w:t>
            </w:r>
            <w:r w:rsidRPr="00324BD9">
              <w:rPr>
                <w:iCs/>
              </w:rPr>
              <w:t>]</w:t>
            </w:r>
          </w:p>
        </w:tc>
        <w:tc>
          <w:tcPr>
            <w:tcW w:w="1870" w:type="dxa"/>
            <w:vAlign w:val="center"/>
          </w:tcPr>
          <w:p w14:paraId="461A59D4" w14:textId="77777777" w:rsidR="00F21A73" w:rsidRPr="00324BD9" w:rsidRDefault="00F21A73" w:rsidP="00E70499">
            <w:pPr>
              <w:pStyle w:val="BodyTextIndent"/>
              <w:spacing w:before="120" w:after="120"/>
              <w:ind w:left="0"/>
              <w:jc w:val="center"/>
              <w:rPr>
                <w:iCs/>
              </w:rPr>
            </w:pPr>
            <w:r w:rsidRPr="00324BD9">
              <w:rPr>
                <w:iCs/>
              </w:rPr>
              <w:t>[</w:t>
            </w:r>
            <w:r w:rsidRPr="00324BD9">
              <w:rPr>
                <w:i/>
                <w:iCs/>
              </w:rPr>
              <w:t>insert combined score</w:t>
            </w:r>
            <w:r w:rsidRPr="00324BD9">
              <w:rPr>
                <w:iCs/>
              </w:rPr>
              <w:t>]</w:t>
            </w:r>
          </w:p>
        </w:tc>
      </w:tr>
    </w:tbl>
    <w:p w14:paraId="7D86FDE2" w14:textId="77777777" w:rsidR="00F21A73" w:rsidRPr="00324BD9" w:rsidRDefault="00F21A73" w:rsidP="00183F85">
      <w:pPr>
        <w:pStyle w:val="BodyTextIndent"/>
        <w:numPr>
          <w:ilvl w:val="0"/>
          <w:numId w:val="106"/>
        </w:numPr>
        <w:spacing w:before="240" w:after="120"/>
        <w:ind w:left="284" w:right="289" w:hanging="284"/>
        <w:rPr>
          <w:b/>
          <w:iCs/>
        </w:rPr>
      </w:pPr>
      <w:r w:rsidRPr="00324BD9">
        <w:rPr>
          <w:b/>
          <w:iCs/>
        </w:rPr>
        <w:t>Reason/s why your Bid was unsuccessful [</w:t>
      </w:r>
      <w:r w:rsidRPr="00324BD9">
        <w:rPr>
          <w:b/>
          <w:i/>
          <w:iCs/>
        </w:rPr>
        <w:t>Delete if the combined score already reveals the reason</w:t>
      </w:r>
      <w:r w:rsidRPr="00324BD9">
        <w:rPr>
          <w:b/>
          <w:iCs/>
        </w:rPr>
        <w:t>]</w:t>
      </w:r>
    </w:p>
    <w:tbl>
      <w:tblPr>
        <w:tblStyle w:val="TableGrid"/>
        <w:tblW w:w="0" w:type="auto"/>
        <w:tblLook w:val="04A0" w:firstRow="1" w:lastRow="0" w:firstColumn="1" w:lastColumn="0" w:noHBand="0" w:noVBand="1"/>
      </w:tblPr>
      <w:tblGrid>
        <w:gridCol w:w="9016"/>
      </w:tblGrid>
      <w:tr w:rsidR="00F21A73" w:rsidRPr="00324BD9" w14:paraId="3F5C550E" w14:textId="77777777" w:rsidTr="00E70499">
        <w:tc>
          <w:tcPr>
            <w:tcW w:w="9016" w:type="dxa"/>
          </w:tcPr>
          <w:p w14:paraId="6CB037DF" w14:textId="77777777" w:rsidR="00F21A73" w:rsidRPr="00324BD9" w:rsidRDefault="00F21A73" w:rsidP="00BA0865">
            <w:pPr>
              <w:pStyle w:val="BodyTextIndent"/>
              <w:spacing w:before="120" w:after="120"/>
              <w:ind w:left="90" w:right="289"/>
              <w:rPr>
                <w:b/>
                <w:i/>
                <w:iCs/>
              </w:rPr>
            </w:pPr>
            <w:r w:rsidRPr="00324BD9">
              <w:rPr>
                <w:b/>
                <w:i/>
                <w:iCs/>
              </w:rPr>
              <w:t xml:space="preserve">[INSTRUCTIONS; State the reason/s why </w:t>
            </w:r>
            <w:r w:rsidRPr="00324BD9">
              <w:rPr>
                <w:b/>
                <w:i/>
                <w:iCs/>
                <w:u w:val="single"/>
              </w:rPr>
              <w:t>this</w:t>
            </w:r>
            <w:r w:rsidRPr="00324BD9">
              <w:rPr>
                <w:b/>
                <w:i/>
                <w:iCs/>
              </w:rPr>
              <w:t xml:space="preserve"> Bidder’s Bid was unsuccessful.</w:t>
            </w:r>
            <w:r w:rsidR="00BA0865">
              <w:rPr>
                <w:b/>
                <w:i/>
                <w:iCs/>
              </w:rPr>
              <w:t xml:space="preserve"> </w:t>
            </w:r>
            <w:r w:rsidRPr="00324BD9">
              <w:rPr>
                <w:b/>
                <w:i/>
                <w:iCs/>
              </w:rPr>
              <w:t>Do NOT include: (a) a point by point comparison with another Bidder’s Bid or (b) information that is marked confidential by the Bidder in its Bid.]</w:t>
            </w:r>
          </w:p>
        </w:tc>
      </w:tr>
    </w:tbl>
    <w:p w14:paraId="5437DB6B" w14:textId="77777777" w:rsidR="00F21A73" w:rsidRPr="00324BD9" w:rsidRDefault="00F21A73" w:rsidP="00183F85">
      <w:pPr>
        <w:pStyle w:val="BodyTextIndent"/>
        <w:numPr>
          <w:ilvl w:val="0"/>
          <w:numId w:val="106"/>
        </w:numPr>
        <w:spacing w:before="240" w:after="120"/>
        <w:ind w:left="284" w:right="289" w:hanging="284"/>
        <w:rPr>
          <w:b/>
          <w:iCs/>
        </w:rPr>
      </w:pPr>
      <w:r w:rsidRPr="00324BD9">
        <w:rPr>
          <w:b/>
          <w:iCs/>
        </w:rPr>
        <w:t>How to request a debriefing</w:t>
      </w:r>
    </w:p>
    <w:tbl>
      <w:tblPr>
        <w:tblStyle w:val="TableGrid"/>
        <w:tblW w:w="0" w:type="auto"/>
        <w:tblLook w:val="04A0" w:firstRow="1" w:lastRow="0" w:firstColumn="1" w:lastColumn="0" w:noHBand="0" w:noVBand="1"/>
      </w:tblPr>
      <w:tblGrid>
        <w:gridCol w:w="9016"/>
      </w:tblGrid>
      <w:tr w:rsidR="00F21A73" w:rsidRPr="00324BD9" w14:paraId="2DAEE600" w14:textId="77777777" w:rsidTr="00E70499">
        <w:tc>
          <w:tcPr>
            <w:tcW w:w="9016" w:type="dxa"/>
          </w:tcPr>
          <w:p w14:paraId="7DE96FD5" w14:textId="77777777" w:rsidR="00F21A73" w:rsidRPr="00324BD9" w:rsidRDefault="00F21A73" w:rsidP="00E70499">
            <w:pPr>
              <w:pStyle w:val="BodyTextIndent"/>
              <w:spacing w:before="120" w:after="120"/>
              <w:ind w:left="34" w:right="289"/>
              <w:rPr>
                <w:b/>
                <w:iCs/>
              </w:rPr>
            </w:pPr>
            <w:r w:rsidRPr="00324BD9">
              <w:rPr>
                <w:b/>
                <w:iCs/>
              </w:rPr>
              <w:t>DEADLINE: The deadline to request a debriefing expires at midnight on [</w:t>
            </w:r>
            <w:r w:rsidRPr="00324BD9">
              <w:rPr>
                <w:b/>
                <w:i/>
                <w:iCs/>
              </w:rPr>
              <w:t>insert date</w:t>
            </w:r>
            <w:r w:rsidRPr="00324BD9">
              <w:rPr>
                <w:b/>
                <w:iCs/>
              </w:rPr>
              <w:t>] (local time).</w:t>
            </w:r>
          </w:p>
          <w:p w14:paraId="7F744805" w14:textId="77777777" w:rsidR="00F21A73" w:rsidRPr="00324BD9" w:rsidRDefault="00F21A73" w:rsidP="00E70499">
            <w:pPr>
              <w:pStyle w:val="BodyTextIndent"/>
              <w:spacing w:before="120" w:after="120"/>
              <w:ind w:left="34" w:right="289"/>
              <w:rPr>
                <w:iCs/>
              </w:rPr>
            </w:pPr>
            <w:r w:rsidRPr="00324BD9">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2AFBDB95" w14:textId="77777777" w:rsidR="00F21A73" w:rsidRPr="00324BD9" w:rsidRDefault="00F21A73" w:rsidP="00E70499">
            <w:pPr>
              <w:spacing w:before="120"/>
              <w:rPr>
                <w:color w:val="000000" w:themeColor="text1"/>
              </w:rPr>
            </w:pPr>
            <w:r w:rsidRPr="00324BD9">
              <w:rPr>
                <w:color w:val="000000" w:themeColor="text1"/>
              </w:rPr>
              <w:t>Provide the contract name, reference number, name of the Bidder, contact details; and address the request for debriefing as follows:</w:t>
            </w:r>
          </w:p>
          <w:p w14:paraId="1B23AF09" w14:textId="77777777" w:rsidR="00F21A73" w:rsidRPr="00324BD9" w:rsidRDefault="00F21A73" w:rsidP="00E70499">
            <w:pPr>
              <w:spacing w:before="120"/>
              <w:ind w:left="341"/>
              <w:rPr>
                <w:color w:val="000000" w:themeColor="text1"/>
              </w:rPr>
            </w:pPr>
            <w:r w:rsidRPr="00324BD9">
              <w:rPr>
                <w:b/>
                <w:color w:val="000000" w:themeColor="text1"/>
              </w:rPr>
              <w:t>Attention</w:t>
            </w:r>
            <w:r w:rsidRPr="00324BD9">
              <w:rPr>
                <w:color w:val="000000" w:themeColor="text1"/>
              </w:rPr>
              <w:t>: [</w:t>
            </w:r>
            <w:r w:rsidRPr="00324BD9">
              <w:rPr>
                <w:i/>
                <w:color w:val="000000" w:themeColor="text1"/>
              </w:rPr>
              <w:t>insert full name of person, if applicable</w:t>
            </w:r>
            <w:r w:rsidRPr="00324BD9">
              <w:rPr>
                <w:color w:val="000000" w:themeColor="text1"/>
              </w:rPr>
              <w:t>]</w:t>
            </w:r>
          </w:p>
          <w:p w14:paraId="42FE9FD2" w14:textId="77777777" w:rsidR="00F21A73" w:rsidRPr="00324BD9" w:rsidRDefault="00F21A73" w:rsidP="00E70499">
            <w:pPr>
              <w:spacing w:before="120"/>
              <w:ind w:left="341"/>
              <w:rPr>
                <w:color w:val="000000" w:themeColor="text1"/>
              </w:rPr>
            </w:pPr>
            <w:r w:rsidRPr="00324BD9">
              <w:rPr>
                <w:b/>
                <w:color w:val="000000" w:themeColor="text1"/>
              </w:rPr>
              <w:t>Title/position</w:t>
            </w:r>
            <w:r w:rsidRPr="00324BD9">
              <w:rPr>
                <w:color w:val="000000" w:themeColor="text1"/>
              </w:rPr>
              <w:t>: [</w:t>
            </w:r>
            <w:r w:rsidRPr="00324BD9">
              <w:rPr>
                <w:i/>
                <w:color w:val="000000" w:themeColor="text1"/>
              </w:rPr>
              <w:t>insert title/position</w:t>
            </w:r>
            <w:r w:rsidRPr="00324BD9">
              <w:rPr>
                <w:color w:val="000000" w:themeColor="text1"/>
              </w:rPr>
              <w:t>]</w:t>
            </w:r>
          </w:p>
          <w:p w14:paraId="3D4613EE" w14:textId="77777777" w:rsidR="00F21A73" w:rsidRPr="00324BD9" w:rsidRDefault="00F21A73" w:rsidP="00E70499">
            <w:pPr>
              <w:spacing w:before="120"/>
              <w:ind w:left="341"/>
              <w:rPr>
                <w:color w:val="000000" w:themeColor="text1"/>
              </w:rPr>
            </w:pPr>
            <w:r w:rsidRPr="00324BD9">
              <w:rPr>
                <w:b/>
                <w:color w:val="000000" w:themeColor="text1"/>
              </w:rPr>
              <w:t>Agency</w:t>
            </w:r>
            <w:r w:rsidRPr="00324BD9">
              <w:rPr>
                <w:color w:val="000000" w:themeColor="text1"/>
              </w:rPr>
              <w:t>: [</w:t>
            </w:r>
            <w:r w:rsidRPr="00324BD9">
              <w:rPr>
                <w:i/>
                <w:color w:val="000000" w:themeColor="text1"/>
              </w:rPr>
              <w:t>insert name of Purchaser</w:t>
            </w:r>
            <w:r w:rsidRPr="00324BD9">
              <w:rPr>
                <w:color w:val="000000" w:themeColor="text1"/>
              </w:rPr>
              <w:t>]</w:t>
            </w:r>
          </w:p>
          <w:p w14:paraId="447766BB" w14:textId="77777777" w:rsidR="00F21A73" w:rsidRPr="00324BD9" w:rsidRDefault="00F21A73" w:rsidP="00E70499">
            <w:pPr>
              <w:spacing w:before="120"/>
              <w:ind w:left="341"/>
              <w:rPr>
                <w:color w:val="000000" w:themeColor="text1"/>
              </w:rPr>
            </w:pPr>
            <w:r w:rsidRPr="00324BD9">
              <w:rPr>
                <w:b/>
                <w:color w:val="000000" w:themeColor="text1"/>
              </w:rPr>
              <w:t>Email address</w:t>
            </w:r>
            <w:r w:rsidRPr="00324BD9">
              <w:rPr>
                <w:color w:val="000000" w:themeColor="text1"/>
              </w:rPr>
              <w:t>: [</w:t>
            </w:r>
            <w:r w:rsidRPr="00324BD9">
              <w:rPr>
                <w:i/>
                <w:color w:val="000000" w:themeColor="text1"/>
              </w:rPr>
              <w:t>insert email address</w:t>
            </w:r>
            <w:r w:rsidRPr="00324BD9">
              <w:rPr>
                <w:color w:val="000000" w:themeColor="text1"/>
              </w:rPr>
              <w:t>]</w:t>
            </w:r>
          </w:p>
          <w:p w14:paraId="33ACE289" w14:textId="77777777" w:rsidR="00F21A73" w:rsidRPr="00324BD9" w:rsidRDefault="00F21A73" w:rsidP="00E70499">
            <w:pPr>
              <w:spacing w:before="120"/>
              <w:ind w:left="341"/>
              <w:rPr>
                <w:i/>
                <w:color w:val="000000" w:themeColor="text1"/>
              </w:rPr>
            </w:pPr>
            <w:r w:rsidRPr="00324BD9">
              <w:rPr>
                <w:b/>
                <w:color w:val="000000" w:themeColor="text1"/>
              </w:rPr>
              <w:t>Fax number</w:t>
            </w:r>
            <w:r w:rsidRPr="00324BD9">
              <w:rPr>
                <w:color w:val="000000" w:themeColor="text1"/>
              </w:rPr>
              <w:t>: [</w:t>
            </w:r>
            <w:r w:rsidRPr="00324BD9">
              <w:rPr>
                <w:i/>
                <w:color w:val="000000" w:themeColor="text1"/>
              </w:rPr>
              <w:t>insert fax number</w:t>
            </w:r>
            <w:r w:rsidRPr="00324BD9">
              <w:rPr>
                <w:color w:val="000000" w:themeColor="text1"/>
              </w:rPr>
              <w:t xml:space="preserve">] </w:t>
            </w:r>
            <w:r w:rsidRPr="00324BD9">
              <w:rPr>
                <w:b/>
                <w:i/>
                <w:color w:val="000000" w:themeColor="text1"/>
              </w:rPr>
              <w:t>delete if not used</w:t>
            </w:r>
          </w:p>
          <w:p w14:paraId="0A7B6A01" w14:textId="77777777" w:rsidR="00F21A73" w:rsidRPr="00324BD9" w:rsidRDefault="00F21A73" w:rsidP="00E70499">
            <w:pPr>
              <w:pStyle w:val="BodyTextIndent"/>
              <w:spacing w:before="120" w:after="120"/>
              <w:ind w:left="34" w:right="289"/>
              <w:rPr>
                <w:iCs/>
              </w:rPr>
            </w:pPr>
            <w:r w:rsidRPr="00324BD9">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B9E5FBC" w14:textId="77777777" w:rsidR="00F21A73" w:rsidRPr="00324BD9" w:rsidRDefault="00F21A73" w:rsidP="00E70499">
            <w:pPr>
              <w:pStyle w:val="BodyTextIndent"/>
              <w:spacing w:before="120" w:after="120"/>
              <w:ind w:left="34" w:right="289"/>
              <w:rPr>
                <w:iCs/>
              </w:rPr>
            </w:pPr>
            <w:r w:rsidRPr="00324BD9">
              <w:rPr>
                <w:iCs/>
              </w:rPr>
              <w:lastRenderedPageBreak/>
              <w:t>The debriefing may be in writing, by phone, video conference call or in person. We shall promptly advise you in writing how the debriefing will take place and confirm the date and time.</w:t>
            </w:r>
          </w:p>
          <w:p w14:paraId="45CB920D" w14:textId="77777777" w:rsidR="00F21A73" w:rsidRPr="00324BD9" w:rsidRDefault="00F21A73" w:rsidP="00E70499">
            <w:pPr>
              <w:pStyle w:val="BodyTextIndent"/>
              <w:spacing w:before="120" w:after="120"/>
              <w:ind w:left="34" w:right="289"/>
              <w:rPr>
                <w:iCs/>
              </w:rPr>
            </w:pPr>
            <w:r w:rsidRPr="00324BD9">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29BA4958" w14:textId="77777777" w:rsidR="00F21A73" w:rsidRPr="00324BD9" w:rsidRDefault="00F21A73" w:rsidP="00183F85">
      <w:pPr>
        <w:pStyle w:val="BodyTextIndent"/>
        <w:numPr>
          <w:ilvl w:val="0"/>
          <w:numId w:val="106"/>
        </w:numPr>
        <w:spacing w:before="240" w:after="120"/>
        <w:ind w:left="284" w:right="289" w:hanging="284"/>
        <w:rPr>
          <w:b/>
          <w:iCs/>
        </w:rPr>
      </w:pPr>
      <w:r w:rsidRPr="00324BD9">
        <w:rPr>
          <w:b/>
          <w:iCs/>
        </w:rPr>
        <w:lastRenderedPageBreak/>
        <w:t xml:space="preserve">How to make a complaint </w:t>
      </w:r>
    </w:p>
    <w:tbl>
      <w:tblPr>
        <w:tblStyle w:val="TableGrid"/>
        <w:tblW w:w="0" w:type="auto"/>
        <w:tblLook w:val="04A0" w:firstRow="1" w:lastRow="0" w:firstColumn="1" w:lastColumn="0" w:noHBand="0" w:noVBand="1"/>
      </w:tblPr>
      <w:tblGrid>
        <w:gridCol w:w="9016"/>
      </w:tblGrid>
      <w:tr w:rsidR="00F21A73" w:rsidRPr="00324BD9" w14:paraId="0AA31C0A" w14:textId="77777777" w:rsidTr="00E70499">
        <w:tc>
          <w:tcPr>
            <w:tcW w:w="9016" w:type="dxa"/>
          </w:tcPr>
          <w:p w14:paraId="6A9C8969" w14:textId="77777777" w:rsidR="00F21A73" w:rsidRPr="00324BD9" w:rsidRDefault="00F21A73" w:rsidP="00E70499">
            <w:pPr>
              <w:pStyle w:val="BodyTextIndent"/>
              <w:spacing w:before="120" w:after="120"/>
              <w:ind w:left="0" w:right="289"/>
              <w:rPr>
                <w:b/>
                <w:iCs/>
              </w:rPr>
            </w:pPr>
            <w:r w:rsidRPr="00324BD9">
              <w:rPr>
                <w:b/>
                <w:iCs/>
              </w:rPr>
              <w:t>DEADLINE: The deadline for submitting a Procurement-related Complaint challenging the decision to award the contract expires on midnight, [</w:t>
            </w:r>
            <w:r w:rsidRPr="00324BD9">
              <w:rPr>
                <w:b/>
                <w:i/>
                <w:iCs/>
              </w:rPr>
              <w:t>insert date</w:t>
            </w:r>
            <w:r w:rsidRPr="00324BD9">
              <w:rPr>
                <w:b/>
                <w:iCs/>
              </w:rPr>
              <w:t>] (local time).</w:t>
            </w:r>
          </w:p>
          <w:p w14:paraId="12507630" w14:textId="77777777" w:rsidR="00F21A73" w:rsidRPr="00324BD9" w:rsidRDefault="00F21A73" w:rsidP="00E70499">
            <w:pPr>
              <w:spacing w:before="120"/>
              <w:rPr>
                <w:color w:val="000000" w:themeColor="text1"/>
              </w:rPr>
            </w:pPr>
            <w:r w:rsidRPr="00324BD9">
              <w:rPr>
                <w:color w:val="000000" w:themeColor="text1"/>
              </w:rPr>
              <w:t>Provide the contract name, reference number, name of the Bidder, contact details; and address the Procurement-related Complaint as follows:</w:t>
            </w:r>
          </w:p>
          <w:p w14:paraId="33D2B846" w14:textId="77777777" w:rsidR="00F21A73" w:rsidRPr="00324BD9" w:rsidRDefault="00F21A73" w:rsidP="00E70499">
            <w:pPr>
              <w:spacing w:before="120"/>
              <w:ind w:left="341"/>
              <w:rPr>
                <w:color w:val="000000" w:themeColor="text1"/>
              </w:rPr>
            </w:pPr>
            <w:r w:rsidRPr="00324BD9">
              <w:rPr>
                <w:b/>
                <w:color w:val="000000" w:themeColor="text1"/>
              </w:rPr>
              <w:t>Attention</w:t>
            </w:r>
            <w:r w:rsidRPr="00324BD9">
              <w:rPr>
                <w:color w:val="000000" w:themeColor="text1"/>
              </w:rPr>
              <w:t>: [</w:t>
            </w:r>
            <w:r w:rsidRPr="00324BD9">
              <w:rPr>
                <w:i/>
                <w:color w:val="000000" w:themeColor="text1"/>
              </w:rPr>
              <w:t>insert full name of person, if applicable</w:t>
            </w:r>
            <w:r w:rsidRPr="00324BD9">
              <w:rPr>
                <w:color w:val="000000" w:themeColor="text1"/>
              </w:rPr>
              <w:t>]</w:t>
            </w:r>
          </w:p>
          <w:p w14:paraId="35F42F0B" w14:textId="77777777" w:rsidR="00F21A73" w:rsidRPr="00324BD9" w:rsidRDefault="00F21A73" w:rsidP="00E70499">
            <w:pPr>
              <w:spacing w:before="120"/>
              <w:ind w:left="341"/>
              <w:rPr>
                <w:color w:val="000000" w:themeColor="text1"/>
              </w:rPr>
            </w:pPr>
            <w:r w:rsidRPr="00324BD9">
              <w:rPr>
                <w:b/>
                <w:color w:val="000000" w:themeColor="text1"/>
              </w:rPr>
              <w:t>Title/position</w:t>
            </w:r>
            <w:r w:rsidRPr="00324BD9">
              <w:rPr>
                <w:color w:val="000000" w:themeColor="text1"/>
              </w:rPr>
              <w:t>: [</w:t>
            </w:r>
            <w:r w:rsidRPr="00324BD9">
              <w:rPr>
                <w:i/>
                <w:color w:val="000000" w:themeColor="text1"/>
              </w:rPr>
              <w:t>insert title/position</w:t>
            </w:r>
            <w:r w:rsidRPr="00324BD9">
              <w:rPr>
                <w:color w:val="000000" w:themeColor="text1"/>
              </w:rPr>
              <w:t>]</w:t>
            </w:r>
          </w:p>
          <w:p w14:paraId="73BD9C20" w14:textId="77777777" w:rsidR="00F21A73" w:rsidRPr="00324BD9" w:rsidRDefault="00F21A73" w:rsidP="00E70499">
            <w:pPr>
              <w:spacing w:before="120"/>
              <w:ind w:left="341"/>
              <w:rPr>
                <w:color w:val="000000" w:themeColor="text1"/>
              </w:rPr>
            </w:pPr>
            <w:r w:rsidRPr="00324BD9">
              <w:rPr>
                <w:b/>
                <w:color w:val="000000" w:themeColor="text1"/>
              </w:rPr>
              <w:t>Agency</w:t>
            </w:r>
            <w:r w:rsidRPr="00324BD9">
              <w:rPr>
                <w:color w:val="000000" w:themeColor="text1"/>
              </w:rPr>
              <w:t>: [</w:t>
            </w:r>
            <w:r w:rsidRPr="00324BD9">
              <w:rPr>
                <w:i/>
                <w:color w:val="000000" w:themeColor="text1"/>
              </w:rPr>
              <w:t>insert name of Purchaser</w:t>
            </w:r>
            <w:r w:rsidRPr="00324BD9">
              <w:rPr>
                <w:color w:val="000000" w:themeColor="text1"/>
              </w:rPr>
              <w:t>]</w:t>
            </w:r>
          </w:p>
          <w:p w14:paraId="4C1B5D61" w14:textId="77777777" w:rsidR="00F21A73" w:rsidRPr="00324BD9" w:rsidRDefault="00F21A73" w:rsidP="00E70499">
            <w:pPr>
              <w:spacing w:before="120"/>
              <w:ind w:left="341"/>
              <w:rPr>
                <w:color w:val="000000" w:themeColor="text1"/>
              </w:rPr>
            </w:pPr>
            <w:r w:rsidRPr="00324BD9">
              <w:rPr>
                <w:b/>
                <w:color w:val="000000" w:themeColor="text1"/>
              </w:rPr>
              <w:t>Email address</w:t>
            </w:r>
            <w:r w:rsidRPr="00324BD9">
              <w:rPr>
                <w:color w:val="000000" w:themeColor="text1"/>
              </w:rPr>
              <w:t>: [</w:t>
            </w:r>
            <w:r w:rsidRPr="00324BD9">
              <w:rPr>
                <w:i/>
                <w:color w:val="000000" w:themeColor="text1"/>
              </w:rPr>
              <w:t>insert email address</w:t>
            </w:r>
            <w:r w:rsidRPr="00324BD9">
              <w:rPr>
                <w:color w:val="000000" w:themeColor="text1"/>
              </w:rPr>
              <w:t>]</w:t>
            </w:r>
          </w:p>
          <w:p w14:paraId="50DA1F7D" w14:textId="77777777" w:rsidR="00F21A73" w:rsidRPr="00324BD9" w:rsidRDefault="00F21A73" w:rsidP="00E70499">
            <w:pPr>
              <w:spacing w:before="120"/>
              <w:ind w:left="341"/>
              <w:rPr>
                <w:i/>
                <w:color w:val="000000" w:themeColor="text1"/>
              </w:rPr>
            </w:pPr>
            <w:r w:rsidRPr="00324BD9">
              <w:rPr>
                <w:b/>
                <w:color w:val="000000" w:themeColor="text1"/>
              </w:rPr>
              <w:t>Fax number</w:t>
            </w:r>
            <w:r w:rsidRPr="00324BD9">
              <w:rPr>
                <w:color w:val="000000" w:themeColor="text1"/>
              </w:rPr>
              <w:t>: [</w:t>
            </w:r>
            <w:r w:rsidRPr="00324BD9">
              <w:rPr>
                <w:i/>
                <w:color w:val="000000" w:themeColor="text1"/>
              </w:rPr>
              <w:t>insert fax number</w:t>
            </w:r>
            <w:r w:rsidRPr="00324BD9">
              <w:rPr>
                <w:color w:val="000000" w:themeColor="text1"/>
              </w:rPr>
              <w:t xml:space="preserve">] </w:t>
            </w:r>
            <w:r w:rsidRPr="00324BD9">
              <w:rPr>
                <w:b/>
                <w:i/>
                <w:color w:val="000000" w:themeColor="text1"/>
              </w:rPr>
              <w:t>delete if not used</w:t>
            </w:r>
          </w:p>
          <w:p w14:paraId="5AF6E2AA" w14:textId="77777777" w:rsidR="00F21A73" w:rsidRPr="00324BD9" w:rsidRDefault="00F21A73" w:rsidP="00E70499">
            <w:pPr>
              <w:pStyle w:val="BodyTextIndent"/>
              <w:spacing w:before="120" w:after="120"/>
              <w:ind w:left="0" w:right="289"/>
              <w:rPr>
                <w:iCs/>
              </w:rPr>
            </w:pPr>
            <w:r w:rsidRPr="00324BD9">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4C626EF2" w14:textId="77777777" w:rsidR="00F21A73" w:rsidRPr="00324BD9" w:rsidRDefault="00F21A73" w:rsidP="00E70499">
            <w:pPr>
              <w:pStyle w:val="BodyTextIndent"/>
              <w:spacing w:before="120" w:after="120"/>
              <w:ind w:left="0" w:right="289"/>
              <w:rPr>
                <w:iCs/>
              </w:rPr>
            </w:pPr>
            <w:r w:rsidRPr="00324BD9">
              <w:rPr>
                <w:iCs/>
                <w:u w:val="single"/>
              </w:rPr>
              <w:t>Further information</w:t>
            </w:r>
            <w:r w:rsidRPr="00324BD9">
              <w:rPr>
                <w:iCs/>
              </w:rPr>
              <w:t>:</w:t>
            </w:r>
          </w:p>
          <w:p w14:paraId="774715EC" w14:textId="63A17F52" w:rsidR="00F21A73" w:rsidRPr="00324BD9" w:rsidRDefault="00F21A73" w:rsidP="00E70499">
            <w:pPr>
              <w:pStyle w:val="BodyTextIndent"/>
              <w:spacing w:before="120" w:after="120"/>
              <w:ind w:left="0" w:right="289"/>
              <w:rPr>
                <w:iCs/>
              </w:rPr>
            </w:pPr>
            <w:r w:rsidRPr="00324BD9">
              <w:rPr>
                <w:iCs/>
              </w:rPr>
              <w:t xml:space="preserve">For more information  see the </w:t>
            </w:r>
            <w:r w:rsidR="00861466">
              <w:t xml:space="preserve">Guidelines for </w:t>
            </w:r>
            <w:r w:rsidR="00861466" w:rsidRPr="0021099A">
              <w:t>Procureme</w:t>
            </w:r>
            <w:r w:rsidR="00861466">
              <w:t xml:space="preserve">nt of Goods, Works and related services under </w:t>
            </w:r>
            <w:proofErr w:type="spellStart"/>
            <w:r w:rsidR="00861466">
              <w:t>IsDB</w:t>
            </w:r>
            <w:proofErr w:type="spellEnd"/>
            <w:r w:rsidR="00861466">
              <w:t xml:space="preserve"> Project Financing </w:t>
            </w:r>
            <w:r w:rsidR="00861466" w:rsidRPr="004A2C5F">
              <w:rPr>
                <w:iCs/>
              </w:rPr>
              <w:t xml:space="preserve">(Annex </w:t>
            </w:r>
            <w:r w:rsidR="00861466">
              <w:rPr>
                <w:iCs/>
              </w:rPr>
              <w:t>C</w:t>
            </w:r>
            <w:r w:rsidR="00861466" w:rsidRPr="004A2C5F">
              <w:rPr>
                <w:iCs/>
              </w:rPr>
              <w:t>).</w:t>
            </w:r>
            <w:r w:rsidRPr="00324BD9">
              <w:rPr>
                <w:iCs/>
              </w:rPr>
              <w:t xml:space="preserve">” You should read these provisions before preparing and submitting your complaint. </w:t>
            </w:r>
          </w:p>
          <w:p w14:paraId="7D210108" w14:textId="77777777" w:rsidR="00F21A73" w:rsidRPr="00324BD9" w:rsidRDefault="00F21A73" w:rsidP="00E70499">
            <w:pPr>
              <w:pStyle w:val="BodyTextIndent"/>
              <w:spacing w:before="120" w:after="120"/>
              <w:ind w:left="0" w:right="289"/>
              <w:rPr>
                <w:iCs/>
              </w:rPr>
            </w:pPr>
            <w:r w:rsidRPr="00324BD9">
              <w:rPr>
                <w:iCs/>
              </w:rPr>
              <w:t>In summary, there are four essential requirements:</w:t>
            </w:r>
          </w:p>
          <w:p w14:paraId="76318B4F" w14:textId="77777777" w:rsidR="00F21A73" w:rsidRPr="00324BD9" w:rsidRDefault="00F21A73" w:rsidP="00183F85">
            <w:pPr>
              <w:pStyle w:val="BodyTextIndent"/>
              <w:numPr>
                <w:ilvl w:val="0"/>
                <w:numId w:val="107"/>
              </w:numPr>
              <w:spacing w:before="120" w:after="120"/>
              <w:ind w:right="289"/>
              <w:rPr>
                <w:iCs/>
              </w:rPr>
            </w:pPr>
            <w:r w:rsidRPr="00324BD9">
              <w:rPr>
                <w:iCs/>
              </w:rPr>
              <w:t>You must be an ‘interested party’. In this case, that means a Bidder who submitted a Bid in this procurement, and is the recipient of a Notification of Intention to Award.</w:t>
            </w:r>
          </w:p>
          <w:p w14:paraId="65BA5C32" w14:textId="77777777" w:rsidR="00F21A73" w:rsidRPr="00324BD9" w:rsidRDefault="00F21A73" w:rsidP="00183F85">
            <w:pPr>
              <w:pStyle w:val="BodyTextIndent"/>
              <w:numPr>
                <w:ilvl w:val="0"/>
                <w:numId w:val="107"/>
              </w:numPr>
              <w:spacing w:before="120" w:after="120"/>
              <w:ind w:right="289"/>
              <w:rPr>
                <w:iCs/>
              </w:rPr>
            </w:pPr>
            <w:r w:rsidRPr="00324BD9">
              <w:rPr>
                <w:iCs/>
              </w:rPr>
              <w:t xml:space="preserve">The complaint can only challenge the decision to award the contract. </w:t>
            </w:r>
          </w:p>
          <w:p w14:paraId="396FC5CD" w14:textId="77777777" w:rsidR="00F21A73" w:rsidRPr="00324BD9" w:rsidRDefault="00F21A73" w:rsidP="00183F85">
            <w:pPr>
              <w:pStyle w:val="BodyTextIndent"/>
              <w:numPr>
                <w:ilvl w:val="0"/>
                <w:numId w:val="107"/>
              </w:numPr>
              <w:spacing w:before="120" w:after="120"/>
              <w:ind w:right="289"/>
              <w:rPr>
                <w:iCs/>
              </w:rPr>
            </w:pPr>
            <w:r w:rsidRPr="00324BD9">
              <w:rPr>
                <w:iCs/>
              </w:rPr>
              <w:t>You must submit the complaint within the deadline stated above.</w:t>
            </w:r>
          </w:p>
          <w:p w14:paraId="100428EF" w14:textId="640B4007" w:rsidR="00F21A73" w:rsidRPr="00324BD9" w:rsidRDefault="00F21A73" w:rsidP="00183F85">
            <w:pPr>
              <w:pStyle w:val="BodyTextIndent"/>
              <w:numPr>
                <w:ilvl w:val="0"/>
                <w:numId w:val="107"/>
              </w:numPr>
              <w:spacing w:before="120" w:after="120"/>
              <w:ind w:right="289"/>
              <w:rPr>
                <w:iCs/>
              </w:rPr>
            </w:pPr>
            <w:r w:rsidRPr="00324BD9">
              <w:rPr>
                <w:iCs/>
              </w:rPr>
              <w:t xml:space="preserve">You must include, in your complaint, all of the information required by the Procurement </w:t>
            </w:r>
            <w:r w:rsidR="00861466">
              <w:rPr>
                <w:iCs/>
              </w:rPr>
              <w:t>Guideline</w:t>
            </w:r>
            <w:r w:rsidR="00861466" w:rsidRPr="00324BD9">
              <w:rPr>
                <w:iCs/>
              </w:rPr>
              <w:t xml:space="preserve">s </w:t>
            </w:r>
            <w:r w:rsidRPr="00324BD9">
              <w:rPr>
                <w:iCs/>
              </w:rPr>
              <w:t xml:space="preserve">(as described in Annex </w:t>
            </w:r>
            <w:r w:rsidR="00861466">
              <w:rPr>
                <w:iCs/>
              </w:rPr>
              <w:t>C</w:t>
            </w:r>
            <w:r w:rsidRPr="00324BD9">
              <w:rPr>
                <w:iCs/>
              </w:rPr>
              <w:t>).</w:t>
            </w:r>
          </w:p>
        </w:tc>
      </w:tr>
    </w:tbl>
    <w:p w14:paraId="2E775C7D" w14:textId="77777777" w:rsidR="00F21A73" w:rsidRPr="00324BD9" w:rsidRDefault="00F21A73" w:rsidP="00183F85">
      <w:pPr>
        <w:pStyle w:val="BodyTextIndent"/>
        <w:numPr>
          <w:ilvl w:val="0"/>
          <w:numId w:val="106"/>
        </w:numPr>
        <w:spacing w:before="240" w:after="120"/>
        <w:ind w:left="284" w:right="289" w:hanging="284"/>
        <w:rPr>
          <w:b/>
          <w:iCs/>
        </w:rPr>
      </w:pPr>
      <w:r w:rsidRPr="00324BD9">
        <w:rPr>
          <w:b/>
          <w:iCs/>
        </w:rPr>
        <w:t xml:space="preserve">Standstill Period </w:t>
      </w:r>
    </w:p>
    <w:tbl>
      <w:tblPr>
        <w:tblStyle w:val="TableGrid"/>
        <w:tblW w:w="0" w:type="auto"/>
        <w:tblLook w:val="04A0" w:firstRow="1" w:lastRow="0" w:firstColumn="1" w:lastColumn="0" w:noHBand="0" w:noVBand="1"/>
      </w:tblPr>
      <w:tblGrid>
        <w:gridCol w:w="9016"/>
      </w:tblGrid>
      <w:tr w:rsidR="00F21A73" w:rsidRPr="00324BD9" w14:paraId="408FC6A5" w14:textId="77777777" w:rsidTr="00E70499">
        <w:tc>
          <w:tcPr>
            <w:tcW w:w="9016" w:type="dxa"/>
          </w:tcPr>
          <w:p w14:paraId="3423EB5F" w14:textId="77777777" w:rsidR="00F21A73" w:rsidRPr="00324BD9" w:rsidRDefault="00F21A73" w:rsidP="00E70499">
            <w:pPr>
              <w:pStyle w:val="BodyTextIndent"/>
              <w:spacing w:before="120" w:after="120"/>
              <w:ind w:left="34" w:right="289"/>
              <w:rPr>
                <w:b/>
                <w:iCs/>
              </w:rPr>
            </w:pPr>
            <w:r w:rsidRPr="00324BD9">
              <w:rPr>
                <w:b/>
                <w:iCs/>
              </w:rPr>
              <w:lastRenderedPageBreak/>
              <w:t>DEADLINE: The Standstill Period is due to end at midnight on [</w:t>
            </w:r>
            <w:r w:rsidRPr="00324BD9">
              <w:rPr>
                <w:b/>
                <w:i/>
                <w:iCs/>
              </w:rPr>
              <w:t>insert date</w:t>
            </w:r>
            <w:r w:rsidRPr="00324BD9">
              <w:rPr>
                <w:b/>
                <w:iCs/>
              </w:rPr>
              <w:t>] (local time).</w:t>
            </w:r>
          </w:p>
          <w:p w14:paraId="61096BAF" w14:textId="77777777" w:rsidR="00F21A73" w:rsidRPr="00324BD9" w:rsidRDefault="00F21A73" w:rsidP="00E70499">
            <w:pPr>
              <w:pStyle w:val="BodyTextIndent"/>
              <w:spacing w:before="120" w:after="120"/>
              <w:ind w:left="34" w:right="289"/>
              <w:rPr>
                <w:iCs/>
              </w:rPr>
            </w:pPr>
            <w:r w:rsidRPr="00324BD9">
              <w:rPr>
                <w:iCs/>
              </w:rPr>
              <w:t>The Standstill Period lasts ten (10) Business Days after the date of transmission of this Notification of Intention to Award.</w:t>
            </w:r>
          </w:p>
          <w:p w14:paraId="4175000D" w14:textId="1EA4482D" w:rsidR="00F21A73" w:rsidRPr="00324BD9" w:rsidRDefault="00F21A73" w:rsidP="00861466">
            <w:pPr>
              <w:pStyle w:val="BodyTextIndent"/>
              <w:spacing w:before="120" w:after="120"/>
              <w:ind w:left="34" w:right="289"/>
              <w:rPr>
                <w:iCs/>
              </w:rPr>
            </w:pPr>
            <w:r w:rsidRPr="00324BD9">
              <w:rPr>
                <w:iCs/>
              </w:rPr>
              <w:t>The Standstill Period may be extended</w:t>
            </w:r>
            <w:r w:rsidR="00861466" w:rsidRPr="004A2C5F">
              <w:rPr>
                <w:iCs/>
              </w:rPr>
              <w:t xml:space="preserve"> as stated in Section 4 above.</w:t>
            </w:r>
            <w:r w:rsidRPr="00324BD9">
              <w:rPr>
                <w:iCs/>
              </w:rPr>
              <w:t xml:space="preserve">. </w:t>
            </w:r>
          </w:p>
        </w:tc>
      </w:tr>
    </w:tbl>
    <w:p w14:paraId="66C46C33" w14:textId="77777777" w:rsidR="00F21A73" w:rsidRPr="00324BD9" w:rsidRDefault="00F21A73" w:rsidP="00F21A73">
      <w:pPr>
        <w:pStyle w:val="BodyTextIndent"/>
        <w:spacing w:before="240" w:after="240"/>
        <w:ind w:left="0" w:right="288"/>
        <w:rPr>
          <w:iCs/>
        </w:rPr>
      </w:pPr>
      <w:r w:rsidRPr="00324BD9">
        <w:rPr>
          <w:iCs/>
        </w:rPr>
        <w:t>If you have any questions regarding this Notification please do not hesitate to contact us.</w:t>
      </w:r>
    </w:p>
    <w:p w14:paraId="1877CC94" w14:textId="77777777" w:rsidR="00F21A73" w:rsidRPr="00324BD9" w:rsidRDefault="00F21A73" w:rsidP="00F21A73">
      <w:pPr>
        <w:pStyle w:val="BodyTextIndent"/>
        <w:spacing w:before="240" w:after="240"/>
        <w:ind w:left="0" w:right="288"/>
        <w:rPr>
          <w:iCs/>
        </w:rPr>
      </w:pPr>
      <w:r w:rsidRPr="00324BD9">
        <w:rPr>
          <w:iCs/>
        </w:rPr>
        <w:t>On behalf of the Purchaser:</w:t>
      </w:r>
    </w:p>
    <w:p w14:paraId="46EFFA65" w14:textId="77777777" w:rsidR="00F21A73" w:rsidRPr="00324BD9" w:rsidRDefault="00F21A73" w:rsidP="00F21A73">
      <w:pPr>
        <w:tabs>
          <w:tab w:val="left" w:pos="9000"/>
        </w:tabs>
        <w:spacing w:before="240" w:after="240"/>
        <w:ind w:left="1560" w:hanging="1560"/>
      </w:pPr>
      <w:r w:rsidRPr="00324BD9">
        <w:rPr>
          <w:b/>
        </w:rPr>
        <w:t>Signature:</w:t>
      </w:r>
      <w:r w:rsidRPr="00324BD9">
        <w:t xml:space="preserve"> </w:t>
      </w:r>
      <w:r w:rsidR="00BB7264">
        <w:tab/>
      </w:r>
      <w:r w:rsidRPr="00324BD9">
        <w:t>______________________________________________</w:t>
      </w:r>
    </w:p>
    <w:p w14:paraId="7F65CA1B" w14:textId="77777777" w:rsidR="00F21A73" w:rsidRPr="00324BD9" w:rsidRDefault="00F21A73" w:rsidP="00F21A73">
      <w:pPr>
        <w:tabs>
          <w:tab w:val="left" w:pos="9000"/>
        </w:tabs>
        <w:spacing w:before="240" w:after="240"/>
        <w:ind w:left="1560" w:hanging="1560"/>
      </w:pPr>
      <w:r w:rsidRPr="00324BD9">
        <w:rPr>
          <w:b/>
        </w:rPr>
        <w:t>Name:</w:t>
      </w:r>
      <w:r w:rsidRPr="00324BD9">
        <w:tab/>
        <w:t>______________________________________________</w:t>
      </w:r>
    </w:p>
    <w:p w14:paraId="7F0770B4" w14:textId="77777777" w:rsidR="00F21A73" w:rsidRPr="00324BD9" w:rsidRDefault="00F21A73" w:rsidP="00F21A73">
      <w:pPr>
        <w:tabs>
          <w:tab w:val="left" w:pos="9000"/>
        </w:tabs>
        <w:spacing w:before="240" w:after="240"/>
        <w:ind w:left="1560" w:hanging="1560"/>
      </w:pPr>
      <w:r w:rsidRPr="00324BD9">
        <w:rPr>
          <w:b/>
        </w:rPr>
        <w:t>Title/position:</w:t>
      </w:r>
      <w:r w:rsidRPr="00324BD9">
        <w:tab/>
        <w:t>______________________________________________</w:t>
      </w:r>
    </w:p>
    <w:p w14:paraId="5B7BB62E" w14:textId="77777777" w:rsidR="00F21A73" w:rsidRPr="00324BD9" w:rsidRDefault="00F21A73" w:rsidP="00F21A73">
      <w:pPr>
        <w:tabs>
          <w:tab w:val="left" w:pos="9000"/>
        </w:tabs>
        <w:spacing w:before="240" w:after="240"/>
        <w:ind w:left="1560" w:hanging="1560"/>
      </w:pPr>
      <w:r w:rsidRPr="00324BD9">
        <w:rPr>
          <w:b/>
        </w:rPr>
        <w:t>Telephone:</w:t>
      </w:r>
      <w:r w:rsidRPr="00324BD9">
        <w:tab/>
        <w:t>______________________________________________</w:t>
      </w:r>
    </w:p>
    <w:p w14:paraId="3408E83D" w14:textId="77777777" w:rsidR="00F21A73" w:rsidRPr="00324BD9" w:rsidRDefault="00F21A73" w:rsidP="00F21A73">
      <w:pPr>
        <w:tabs>
          <w:tab w:val="left" w:pos="9000"/>
        </w:tabs>
        <w:spacing w:before="240" w:after="240"/>
        <w:ind w:left="1560" w:hanging="1560"/>
        <w:rPr>
          <w:b/>
        </w:rPr>
      </w:pPr>
      <w:r w:rsidRPr="00324BD9">
        <w:rPr>
          <w:b/>
        </w:rPr>
        <w:t>Email:</w:t>
      </w:r>
      <w:r w:rsidRPr="00324BD9">
        <w:rPr>
          <w:b/>
        </w:rPr>
        <w:tab/>
        <w:t>_____________________________</w:t>
      </w:r>
    </w:p>
    <w:p w14:paraId="06E41152" w14:textId="77777777" w:rsidR="00EE4C17" w:rsidRDefault="00EE4C17" w:rsidP="00EE4C17">
      <w:pPr>
        <w:rPr>
          <w:rFonts w:ascii="Times New Roman Bold" w:hAnsi="Times New Roman Bold"/>
          <w:b/>
          <w:sz w:val="36"/>
        </w:rPr>
      </w:pPr>
      <w:r>
        <w:br w:type="page"/>
      </w:r>
    </w:p>
    <w:p w14:paraId="76793281" w14:textId="77777777" w:rsidR="00EE4C17" w:rsidRDefault="00EE4C17">
      <w:pPr>
        <w:rPr>
          <w:rFonts w:ascii="Times New Roman Bold" w:hAnsi="Times New Roman Bold"/>
          <w:b/>
          <w:sz w:val="36"/>
        </w:rPr>
      </w:pPr>
    </w:p>
    <w:p w14:paraId="22937627" w14:textId="77777777" w:rsidR="00833093" w:rsidRPr="00EA5DE5" w:rsidRDefault="00833093" w:rsidP="000D5179">
      <w:pPr>
        <w:pStyle w:val="Style8"/>
      </w:pPr>
      <w:bookmarkStart w:id="485" w:name="_Toc348001569"/>
      <w:bookmarkStart w:id="486" w:name="_Toc55725986"/>
      <w:r w:rsidRPr="00EA5DE5">
        <w:t>Letter of Acceptance</w:t>
      </w:r>
      <w:bookmarkEnd w:id="485"/>
      <w:bookmarkEnd w:id="486"/>
    </w:p>
    <w:p w14:paraId="0E28703E" w14:textId="77777777" w:rsidR="00833093" w:rsidRPr="00EA5DE5" w:rsidRDefault="00833093" w:rsidP="00B55482">
      <w:pPr>
        <w:spacing w:before="240" w:after="240"/>
        <w:jc w:val="center"/>
        <w:rPr>
          <w:i/>
        </w:rPr>
      </w:pPr>
      <w:r w:rsidRPr="00EA5DE5">
        <w:rPr>
          <w:i/>
        </w:rPr>
        <w:t xml:space="preserve">[letterhead paper of the </w:t>
      </w:r>
      <w:r w:rsidR="00427D45" w:rsidRPr="00EA5DE5">
        <w:rPr>
          <w:i/>
        </w:rPr>
        <w:t>Purchaser</w:t>
      </w:r>
      <w:r w:rsidRPr="00EA5DE5">
        <w:rPr>
          <w:i/>
        </w:rPr>
        <w:t>]</w:t>
      </w:r>
    </w:p>
    <w:p w14:paraId="4066A53C" w14:textId="77777777" w:rsidR="00833093" w:rsidRPr="00EA5DE5" w:rsidRDefault="00833093" w:rsidP="00B55482">
      <w:pPr>
        <w:spacing w:before="240" w:after="240"/>
        <w:jc w:val="right"/>
      </w:pPr>
      <w:r w:rsidRPr="00EA5DE5">
        <w:rPr>
          <w:i/>
        </w:rPr>
        <w:t>[date]</w:t>
      </w:r>
    </w:p>
    <w:p w14:paraId="3CDDB6CE" w14:textId="77777777" w:rsidR="007B05DB" w:rsidRPr="00EA5DE5" w:rsidRDefault="007B05DB" w:rsidP="00B55482">
      <w:pPr>
        <w:spacing w:before="240" w:after="240"/>
      </w:pPr>
      <w:r w:rsidRPr="00EA5DE5">
        <w:t xml:space="preserve">To:  </w:t>
      </w:r>
      <w:r w:rsidR="00075F5F" w:rsidRPr="0024591A">
        <w:rPr>
          <w:i/>
        </w:rPr>
        <w:fldChar w:fldCharType="begin"/>
      </w:r>
      <w:r w:rsidRPr="00EA5DE5">
        <w:rPr>
          <w:i/>
        </w:rPr>
        <w:instrText>ADVANCE \D 1.90</w:instrText>
      </w:r>
      <w:r w:rsidR="00075F5F" w:rsidRPr="0024591A">
        <w:rPr>
          <w:i/>
        </w:rPr>
        <w:fldChar w:fldCharType="end"/>
      </w:r>
      <w:r w:rsidRPr="00EA5DE5">
        <w:rPr>
          <w:i/>
        </w:rPr>
        <w:t>[name and address of the Supplier]</w:t>
      </w:r>
    </w:p>
    <w:p w14:paraId="20BAC5AB" w14:textId="77777777" w:rsidR="007B05DB" w:rsidRPr="00EA5DE5" w:rsidRDefault="007B05DB" w:rsidP="00B55482">
      <w:pPr>
        <w:spacing w:before="240" w:after="240"/>
        <w:ind w:right="288"/>
      </w:pPr>
      <w:r w:rsidRPr="00EA5DE5">
        <w:t>Subject:</w:t>
      </w:r>
      <w:r w:rsidRPr="00EA5DE5">
        <w:rPr>
          <w:b/>
          <w:bCs/>
          <w:i/>
        </w:rPr>
        <w:t xml:space="preserve"> Notification of </w:t>
      </w:r>
      <w:r w:rsidR="00C56B71" w:rsidRPr="00EA5DE5">
        <w:rPr>
          <w:b/>
          <w:bCs/>
          <w:i/>
        </w:rPr>
        <w:t xml:space="preserve">award </w:t>
      </w:r>
      <w:r w:rsidRPr="00EA5DE5">
        <w:rPr>
          <w:b/>
          <w:bCs/>
          <w:i/>
        </w:rPr>
        <w:t xml:space="preserve">Contract No. </w:t>
      </w:r>
      <w:r w:rsidRPr="00EA5DE5">
        <w:t xml:space="preserve"> . . . . . . . . . .   </w:t>
      </w:r>
    </w:p>
    <w:p w14:paraId="383DF9E1" w14:textId="77777777" w:rsidR="00BA1535" w:rsidRPr="00EA5DE5" w:rsidRDefault="00BA1535" w:rsidP="00B55482">
      <w:pPr>
        <w:pStyle w:val="BodyTextIndent"/>
        <w:spacing w:before="240" w:after="240"/>
        <w:ind w:left="180" w:right="288"/>
        <w:rPr>
          <w:iCs/>
        </w:rPr>
      </w:pPr>
      <w:r w:rsidRPr="00EA5DE5">
        <w:rPr>
          <w:iCs/>
        </w:rPr>
        <w:t xml:space="preserve">This is to notify you that your </w:t>
      </w:r>
      <w:r w:rsidR="00FE2557" w:rsidRPr="00EA5DE5">
        <w:rPr>
          <w:iCs/>
        </w:rPr>
        <w:t>Bid</w:t>
      </w:r>
      <w:r w:rsidRPr="00EA5DE5">
        <w:rPr>
          <w:iCs/>
        </w:rPr>
        <w:t xml:space="preserve"> dated . . . . </w:t>
      </w:r>
      <w:r w:rsidRPr="00EA5DE5">
        <w:rPr>
          <w:b/>
          <w:bCs/>
          <w:i/>
        </w:rPr>
        <w:t>[insert date] . .</w:t>
      </w:r>
      <w:r w:rsidRPr="00EA5DE5">
        <w:rPr>
          <w:iCs/>
        </w:rPr>
        <w:t xml:space="preserve"> . .  for execution of the . . . . . . . . . </w:t>
      </w:r>
      <w:r w:rsidRPr="00EA5DE5">
        <w:rPr>
          <w:b/>
          <w:i/>
          <w:iCs/>
        </w:rPr>
        <w:t xml:space="preserve">.[insert </w:t>
      </w:r>
      <w:r w:rsidRPr="00EA5DE5">
        <w:rPr>
          <w:b/>
          <w:bCs/>
          <w:i/>
        </w:rPr>
        <w:t xml:space="preserve">name of the contract and identification number, as given in the </w:t>
      </w:r>
      <w:r w:rsidR="006F6416" w:rsidRPr="00EA5DE5">
        <w:rPr>
          <w:b/>
          <w:bCs/>
          <w:i/>
        </w:rPr>
        <w:t>SCC</w:t>
      </w:r>
      <w:r w:rsidRPr="00EA5DE5">
        <w:rPr>
          <w:b/>
          <w:bCs/>
          <w:i/>
        </w:rPr>
        <w:t>]</w:t>
      </w:r>
      <w:r w:rsidRPr="00EA5DE5">
        <w:rPr>
          <w:i/>
          <w:iCs/>
        </w:rPr>
        <w:t xml:space="preserve"> </w:t>
      </w:r>
      <w:r w:rsidRPr="00EA5DE5">
        <w:rPr>
          <w:iCs/>
        </w:rPr>
        <w:t xml:space="preserve">. . . . . . . . . . for the Accepted Contract Amount of . . . . . . . . </w:t>
      </w:r>
      <w:r w:rsidRPr="00EA5DE5">
        <w:rPr>
          <w:b/>
          <w:bCs/>
          <w:i/>
        </w:rPr>
        <w:t>.[insert</w:t>
      </w:r>
      <w:r w:rsidRPr="00EA5DE5">
        <w:rPr>
          <w:iCs/>
        </w:rPr>
        <w:t xml:space="preserve"> </w:t>
      </w:r>
      <w:r w:rsidRPr="00EA5DE5">
        <w:rPr>
          <w:b/>
          <w:bCs/>
          <w:i/>
        </w:rPr>
        <w:t>amount in numbers and words and name of currency]</w:t>
      </w:r>
      <w:r w:rsidRPr="00EA5DE5">
        <w:rPr>
          <w:iCs/>
        </w:rPr>
        <w:t xml:space="preserve">, as corrected and modified in accordance with the Instructions to </w:t>
      </w:r>
      <w:r w:rsidR="00FE2557" w:rsidRPr="00EA5DE5">
        <w:rPr>
          <w:iCs/>
        </w:rPr>
        <w:t>Bid</w:t>
      </w:r>
      <w:r w:rsidRPr="00EA5DE5">
        <w:rPr>
          <w:iCs/>
        </w:rPr>
        <w:t>ders is hereby accepted by our Agency.</w:t>
      </w:r>
    </w:p>
    <w:p w14:paraId="3CA7EE87" w14:textId="37E73B0C" w:rsidR="00C56B71" w:rsidRPr="00EA5DE5" w:rsidRDefault="00C56B71" w:rsidP="00C56B71">
      <w:pPr>
        <w:rPr>
          <w:noProof/>
          <w:szCs w:val="20"/>
        </w:rPr>
      </w:pPr>
      <w:r w:rsidRPr="00EA5DE5">
        <w:rPr>
          <w:noProof/>
          <w:szCs w:val="20"/>
        </w:rPr>
        <w:t xml:space="preserve">You are requested to furnish (i) the Performance Security within 28 days in accordance with the Conditions of Contract, using for that purpose </w:t>
      </w:r>
      <w:r w:rsidRPr="00EA5DE5">
        <w:rPr>
          <w:iCs/>
          <w:noProof/>
          <w:szCs w:val="20"/>
        </w:rPr>
        <w:t>one of</w:t>
      </w:r>
      <w:r w:rsidRPr="00EA5DE5">
        <w:rPr>
          <w:noProof/>
          <w:szCs w:val="20"/>
        </w:rPr>
        <w:t xml:space="preserve"> the Performance Security Form</w:t>
      </w:r>
      <w:r w:rsidRPr="00EA5DE5">
        <w:rPr>
          <w:i/>
          <w:iCs/>
          <w:noProof/>
          <w:szCs w:val="20"/>
        </w:rPr>
        <w:t>s</w:t>
      </w:r>
      <w:r w:rsidRPr="00EA5DE5">
        <w:rPr>
          <w:noProof/>
          <w:szCs w:val="20"/>
        </w:rPr>
        <w:t xml:space="preserve"> included in Section X, - Contract Forms, of the Bidding Document. </w:t>
      </w:r>
    </w:p>
    <w:p w14:paraId="117676F4" w14:textId="77777777" w:rsidR="00833093" w:rsidRPr="00324BD9" w:rsidRDefault="00833093" w:rsidP="00B55482">
      <w:pPr>
        <w:tabs>
          <w:tab w:val="left" w:pos="9000"/>
        </w:tabs>
        <w:spacing w:before="240" w:after="240"/>
      </w:pPr>
      <w:r w:rsidRPr="00324BD9">
        <w:t xml:space="preserve">Authorized Signature:  </w:t>
      </w:r>
      <w:r w:rsidRPr="00324BD9">
        <w:rPr>
          <w:u w:val="single"/>
        </w:rPr>
        <w:tab/>
      </w:r>
    </w:p>
    <w:p w14:paraId="08BE342E" w14:textId="77777777" w:rsidR="00833093" w:rsidRPr="00324BD9" w:rsidRDefault="00833093" w:rsidP="00B55482">
      <w:pPr>
        <w:tabs>
          <w:tab w:val="left" w:pos="9000"/>
        </w:tabs>
        <w:spacing w:before="240" w:after="240"/>
      </w:pPr>
      <w:r w:rsidRPr="00324BD9">
        <w:t xml:space="preserve">Name and Title of Signatory:  </w:t>
      </w:r>
      <w:r w:rsidRPr="00324BD9">
        <w:rPr>
          <w:u w:val="single"/>
        </w:rPr>
        <w:tab/>
      </w:r>
    </w:p>
    <w:p w14:paraId="03E46B68" w14:textId="77777777" w:rsidR="00833093" w:rsidRPr="00324BD9" w:rsidRDefault="00833093" w:rsidP="00B55482">
      <w:pPr>
        <w:tabs>
          <w:tab w:val="left" w:pos="9000"/>
        </w:tabs>
        <w:spacing w:before="240" w:after="240"/>
      </w:pPr>
      <w:r w:rsidRPr="00324BD9">
        <w:t xml:space="preserve">Name of Agency:  </w:t>
      </w:r>
      <w:r w:rsidRPr="00324BD9">
        <w:rPr>
          <w:u w:val="single"/>
        </w:rPr>
        <w:tab/>
      </w:r>
    </w:p>
    <w:p w14:paraId="6CF92C13" w14:textId="77777777" w:rsidR="00833093" w:rsidRPr="00324BD9" w:rsidRDefault="00833093" w:rsidP="00B55482">
      <w:pPr>
        <w:spacing w:before="240" w:after="240"/>
      </w:pPr>
    </w:p>
    <w:p w14:paraId="2E1CD70E" w14:textId="77777777" w:rsidR="00833093" w:rsidRPr="00324BD9" w:rsidRDefault="00833093" w:rsidP="00B55482">
      <w:pPr>
        <w:spacing w:before="240" w:after="240"/>
        <w:rPr>
          <w:sz w:val="20"/>
        </w:rPr>
      </w:pPr>
      <w:r w:rsidRPr="00324BD9">
        <w:rPr>
          <w:b/>
          <w:bCs/>
        </w:rPr>
        <w:t>Attachment:  Contract Agreement</w:t>
      </w:r>
    </w:p>
    <w:p w14:paraId="2372FB32" w14:textId="77777777" w:rsidR="00833093" w:rsidRPr="00324BD9" w:rsidRDefault="00833093" w:rsidP="00B55482">
      <w:pPr>
        <w:spacing w:before="240" w:after="240"/>
      </w:pPr>
    </w:p>
    <w:p w14:paraId="0D1B6F1B" w14:textId="77777777" w:rsidR="00455149" w:rsidRPr="00324BD9" w:rsidRDefault="00455149" w:rsidP="000D5179">
      <w:pPr>
        <w:pStyle w:val="Style8"/>
      </w:pPr>
      <w:r w:rsidRPr="00324BD9">
        <w:br w:type="page"/>
      </w:r>
      <w:bookmarkStart w:id="487" w:name="_Toc438907197"/>
      <w:bookmarkStart w:id="488" w:name="_Toc438907297"/>
      <w:bookmarkStart w:id="489" w:name="_Toc471555884"/>
      <w:bookmarkStart w:id="490" w:name="_Toc73333192"/>
      <w:bookmarkStart w:id="491" w:name="_Toc348001570"/>
      <w:bookmarkStart w:id="492" w:name="_Toc55725987"/>
      <w:r w:rsidRPr="00324BD9">
        <w:lastRenderedPageBreak/>
        <w:t>Contract Agreement</w:t>
      </w:r>
      <w:bookmarkEnd w:id="487"/>
      <w:bookmarkEnd w:id="488"/>
      <w:bookmarkEnd w:id="489"/>
      <w:bookmarkEnd w:id="490"/>
      <w:bookmarkEnd w:id="491"/>
      <w:bookmarkEnd w:id="492"/>
    </w:p>
    <w:p w14:paraId="70820C4A" w14:textId="77777777" w:rsidR="00455149" w:rsidRPr="00324BD9" w:rsidRDefault="00455149" w:rsidP="00B55482">
      <w:pPr>
        <w:tabs>
          <w:tab w:val="left" w:pos="540"/>
        </w:tabs>
        <w:spacing w:before="240" w:after="240"/>
        <w:rPr>
          <w:i/>
          <w:iCs/>
        </w:rPr>
      </w:pPr>
      <w:r w:rsidRPr="00324BD9">
        <w:rPr>
          <w:i/>
          <w:iCs/>
        </w:rPr>
        <w:t xml:space="preserve">[The successful </w:t>
      </w:r>
      <w:r w:rsidR="00FE2557" w:rsidRPr="00324BD9">
        <w:rPr>
          <w:i/>
          <w:iCs/>
        </w:rPr>
        <w:t>Bid</w:t>
      </w:r>
      <w:r w:rsidRPr="00324BD9">
        <w:rPr>
          <w:i/>
          <w:iCs/>
        </w:rPr>
        <w:t>der shall fill in this form in accordance with the instructions indicated]</w:t>
      </w:r>
    </w:p>
    <w:p w14:paraId="481E568A" w14:textId="77777777" w:rsidR="00455149" w:rsidRPr="00324BD9" w:rsidRDefault="00E50AD8" w:rsidP="00B55482">
      <w:pPr>
        <w:tabs>
          <w:tab w:val="left" w:pos="5400"/>
          <w:tab w:val="left" w:pos="8280"/>
        </w:tabs>
        <w:spacing w:before="240" w:after="240"/>
      </w:pPr>
      <w:r w:rsidRPr="00324BD9">
        <w:t xml:space="preserve">THIS </w:t>
      </w:r>
      <w:r w:rsidR="00455149" w:rsidRPr="00324BD9">
        <w:t>AGREEMENT made</w:t>
      </w:r>
    </w:p>
    <w:p w14:paraId="4EEAB616" w14:textId="77777777" w:rsidR="00455149" w:rsidRPr="00324BD9" w:rsidRDefault="00455149" w:rsidP="00B55482">
      <w:pPr>
        <w:tabs>
          <w:tab w:val="left" w:pos="720"/>
          <w:tab w:val="left" w:pos="2520"/>
          <w:tab w:val="left" w:pos="6120"/>
          <w:tab w:val="left" w:pos="7200"/>
        </w:tabs>
        <w:spacing w:before="240" w:after="240"/>
      </w:pPr>
      <w:r w:rsidRPr="00324BD9">
        <w:tab/>
        <w:t xml:space="preserve">the </w:t>
      </w:r>
      <w:r w:rsidRPr="00324BD9">
        <w:rPr>
          <w:i/>
        </w:rPr>
        <w:t xml:space="preserve">[ insert:  </w:t>
      </w:r>
      <w:r w:rsidRPr="00324BD9">
        <w:rPr>
          <w:b/>
          <w:i/>
        </w:rPr>
        <w:t>number</w:t>
      </w:r>
      <w:r w:rsidRPr="00324BD9">
        <w:rPr>
          <w:i/>
        </w:rPr>
        <w:t> ]</w:t>
      </w:r>
      <w:r w:rsidRPr="00324BD9">
        <w:t xml:space="preserve"> day of  </w:t>
      </w:r>
      <w:r w:rsidRPr="00324BD9">
        <w:rPr>
          <w:i/>
        </w:rPr>
        <w:t xml:space="preserve">[ insert:  </w:t>
      </w:r>
      <w:r w:rsidRPr="00324BD9">
        <w:rPr>
          <w:b/>
          <w:i/>
        </w:rPr>
        <w:t>month</w:t>
      </w:r>
      <w:r w:rsidRPr="00324BD9">
        <w:rPr>
          <w:i/>
        </w:rPr>
        <w:t> ]</w:t>
      </w:r>
      <w:r w:rsidRPr="00324BD9">
        <w:t xml:space="preserve">, </w:t>
      </w:r>
      <w:r w:rsidRPr="00324BD9">
        <w:rPr>
          <w:i/>
        </w:rPr>
        <w:t xml:space="preserve">[ insert:  </w:t>
      </w:r>
      <w:r w:rsidRPr="00324BD9">
        <w:rPr>
          <w:b/>
          <w:i/>
        </w:rPr>
        <w:t>year</w:t>
      </w:r>
      <w:r w:rsidRPr="00324BD9">
        <w:rPr>
          <w:i/>
        </w:rPr>
        <w:t> ]</w:t>
      </w:r>
      <w:r w:rsidRPr="00324BD9">
        <w:t>.</w:t>
      </w:r>
    </w:p>
    <w:p w14:paraId="1D584E8C" w14:textId="77777777" w:rsidR="00455149" w:rsidRPr="00324BD9" w:rsidRDefault="00455149" w:rsidP="00B55482">
      <w:pPr>
        <w:spacing w:before="240" w:after="240"/>
      </w:pPr>
      <w:r w:rsidRPr="00324BD9">
        <w:t>BETWEEN</w:t>
      </w:r>
    </w:p>
    <w:p w14:paraId="5FCA218E" w14:textId="77777777" w:rsidR="00455149" w:rsidRPr="00324BD9" w:rsidRDefault="00455149" w:rsidP="00B55482">
      <w:pPr>
        <w:spacing w:before="240" w:after="240"/>
        <w:ind w:left="1440" w:hanging="720"/>
      </w:pPr>
      <w:r w:rsidRPr="00324BD9">
        <w:t>(1)</w:t>
      </w:r>
      <w:r w:rsidRPr="00324BD9">
        <w:tab/>
      </w:r>
      <w:r w:rsidRPr="00324BD9">
        <w:rPr>
          <w:i/>
        </w:rPr>
        <w:t>[ insert complete name of Purchaser ]</w:t>
      </w:r>
      <w:r w:rsidRPr="00324BD9">
        <w:t xml:space="preserve">, a </w:t>
      </w:r>
      <w:r w:rsidRPr="00324BD9">
        <w:rPr>
          <w:i/>
        </w:rPr>
        <w:t>[ insert description of type of legal entity, for example, an agency of the Ministry of .... of the Government of { insert name of  Country of Purchaser }, or corporation incorporated under the laws of { insert name of  Country of Purchaser } ]</w:t>
      </w:r>
      <w:r w:rsidRPr="00324BD9">
        <w:t xml:space="preserve"> and having its principal place of business at </w:t>
      </w:r>
      <w:r w:rsidRPr="00324BD9">
        <w:rPr>
          <w:i/>
        </w:rPr>
        <w:t>[ insert address of Purchaser</w:t>
      </w:r>
      <w:r w:rsidRPr="00324BD9">
        <w:rPr>
          <w:b/>
          <w:i/>
        </w:rPr>
        <w:t> </w:t>
      </w:r>
      <w:r w:rsidRPr="00324BD9">
        <w:rPr>
          <w:i/>
        </w:rPr>
        <w:t>]</w:t>
      </w:r>
      <w:r w:rsidRPr="00324BD9">
        <w:t xml:space="preserve"> (hereinafter called “the Purchaser”), </w:t>
      </w:r>
      <w:r w:rsidR="00504B8D" w:rsidRPr="00324BD9">
        <w:t xml:space="preserve">of the one part, </w:t>
      </w:r>
      <w:r w:rsidRPr="00324BD9">
        <w:t xml:space="preserve">and </w:t>
      </w:r>
    </w:p>
    <w:p w14:paraId="6876367A" w14:textId="77777777" w:rsidR="00455149" w:rsidRPr="00324BD9" w:rsidRDefault="00455149" w:rsidP="00B55482">
      <w:pPr>
        <w:spacing w:before="240" w:after="240"/>
        <w:ind w:left="1440" w:hanging="720"/>
      </w:pPr>
      <w:r w:rsidRPr="00324BD9">
        <w:t>(2)</w:t>
      </w:r>
      <w:r w:rsidRPr="00324BD9">
        <w:tab/>
      </w:r>
      <w:r w:rsidRPr="00324BD9">
        <w:rPr>
          <w:i/>
        </w:rPr>
        <w:t>[ insert name of Supplier</w:t>
      </w:r>
      <w:r w:rsidRPr="00324BD9">
        <w:rPr>
          <w:b/>
          <w:i/>
        </w:rPr>
        <w:t xml:space="preserve"> </w:t>
      </w:r>
      <w:r w:rsidRPr="00324BD9">
        <w:rPr>
          <w:i/>
        </w:rPr>
        <w:t>]</w:t>
      </w:r>
      <w:r w:rsidRPr="00324BD9">
        <w:t xml:space="preserve">, a corporation incorporated under the laws of </w:t>
      </w:r>
      <w:r w:rsidRPr="00324BD9">
        <w:rPr>
          <w:i/>
        </w:rPr>
        <w:t>[ insert:  country of Supplier</w:t>
      </w:r>
      <w:r w:rsidRPr="00324BD9">
        <w:rPr>
          <w:b/>
          <w:i/>
        </w:rPr>
        <w:t xml:space="preserve"> </w:t>
      </w:r>
      <w:r w:rsidRPr="00324BD9">
        <w:rPr>
          <w:i/>
        </w:rPr>
        <w:t>]</w:t>
      </w:r>
      <w:r w:rsidRPr="00324BD9">
        <w:t xml:space="preserve"> and having its principal place of business at </w:t>
      </w:r>
      <w:r w:rsidRPr="00324BD9">
        <w:rPr>
          <w:i/>
        </w:rPr>
        <w:t>[ insert:  address of Supplier ]</w:t>
      </w:r>
      <w:r w:rsidRPr="00324BD9">
        <w:t xml:space="preserve"> (hereinafter called “the Supplier”)</w:t>
      </w:r>
      <w:r w:rsidR="000E04D0" w:rsidRPr="00324BD9">
        <w:t>, of the other part :</w:t>
      </w:r>
    </w:p>
    <w:p w14:paraId="1A14C3C2" w14:textId="3CD0FCC6" w:rsidR="00455149" w:rsidRPr="00324BD9" w:rsidRDefault="00455149" w:rsidP="00B55482">
      <w:pPr>
        <w:suppressAutoHyphens/>
        <w:spacing w:before="240" w:after="240"/>
        <w:jc w:val="both"/>
      </w:pPr>
      <w:r w:rsidRPr="00324BD9">
        <w:t xml:space="preserve">WHEREAS the Purchaser invited </w:t>
      </w:r>
      <w:r w:rsidR="00FE2557" w:rsidRPr="00324BD9">
        <w:t>Bid</w:t>
      </w:r>
      <w:r w:rsidRPr="00324BD9">
        <w:t xml:space="preserve">s for certain Goods and ancillary services, viz., </w:t>
      </w:r>
      <w:r w:rsidRPr="00324BD9">
        <w:rPr>
          <w:i/>
        </w:rPr>
        <w:t xml:space="preserve">[insert </w:t>
      </w:r>
      <w:r w:rsidRPr="00324BD9">
        <w:rPr>
          <w:bCs/>
          <w:i/>
        </w:rPr>
        <w:t xml:space="preserve">brief description of </w:t>
      </w:r>
      <w:r w:rsidR="00861466">
        <w:rPr>
          <w:bCs/>
          <w:i/>
        </w:rPr>
        <w:t>Textbook</w:t>
      </w:r>
      <w:r w:rsidR="00861466" w:rsidRPr="00324BD9">
        <w:rPr>
          <w:bCs/>
          <w:i/>
        </w:rPr>
        <w:t xml:space="preserve">s </w:t>
      </w:r>
      <w:r w:rsidRPr="00324BD9">
        <w:rPr>
          <w:bCs/>
          <w:i/>
        </w:rPr>
        <w:t>and Services</w:t>
      </w:r>
      <w:r w:rsidRPr="00324BD9">
        <w:rPr>
          <w:i/>
        </w:rPr>
        <w:t>]</w:t>
      </w:r>
      <w:r w:rsidRPr="00324BD9">
        <w:t xml:space="preserve"> and has accepted a </w:t>
      </w:r>
      <w:r w:rsidR="00FE2557" w:rsidRPr="00324BD9">
        <w:t>Bid</w:t>
      </w:r>
      <w:r w:rsidRPr="00324BD9">
        <w:t xml:space="preserve"> by the Supplier for the supply of those Goods and Services </w:t>
      </w:r>
    </w:p>
    <w:p w14:paraId="29A6B05C" w14:textId="77777777" w:rsidR="000E04D0" w:rsidRPr="00324BD9" w:rsidRDefault="000E04D0" w:rsidP="00B55482">
      <w:pPr>
        <w:suppressAutoHyphens/>
        <w:spacing w:before="240" w:after="240"/>
        <w:jc w:val="both"/>
      </w:pPr>
      <w:r w:rsidRPr="00324BD9">
        <w:t xml:space="preserve">The Purchaser and the Supplier agree as follows: </w:t>
      </w:r>
    </w:p>
    <w:p w14:paraId="7AC88CD0" w14:textId="77777777" w:rsidR="00455149" w:rsidRPr="00324BD9" w:rsidRDefault="00455149" w:rsidP="00B55482">
      <w:pPr>
        <w:tabs>
          <w:tab w:val="left" w:pos="540"/>
        </w:tabs>
        <w:suppressAutoHyphens/>
        <w:spacing w:before="240" w:after="240"/>
        <w:ind w:left="540" w:hanging="540"/>
        <w:jc w:val="both"/>
      </w:pPr>
      <w:r w:rsidRPr="00324BD9">
        <w:t>1.</w:t>
      </w:r>
      <w:r w:rsidRPr="00324BD9">
        <w:tab/>
        <w:t xml:space="preserve">In this Agreement words and expressions shall have the same meanings as are respectively assigned to them in the Contract </w:t>
      </w:r>
      <w:r w:rsidR="000E04D0" w:rsidRPr="00324BD9">
        <w:t xml:space="preserve">documents </w:t>
      </w:r>
      <w:r w:rsidRPr="00324BD9">
        <w:t>referred to.</w:t>
      </w:r>
    </w:p>
    <w:p w14:paraId="7ACF0E21" w14:textId="77777777" w:rsidR="00455149" w:rsidRPr="00324BD9" w:rsidRDefault="00455149" w:rsidP="00B55482">
      <w:pPr>
        <w:tabs>
          <w:tab w:val="left" w:pos="540"/>
        </w:tabs>
        <w:suppressAutoHyphens/>
        <w:spacing w:before="240" w:after="240"/>
        <w:ind w:left="540" w:hanging="540"/>
        <w:jc w:val="both"/>
      </w:pPr>
      <w:r w:rsidRPr="00324BD9">
        <w:t>2.</w:t>
      </w:r>
      <w:r w:rsidRPr="00324BD9">
        <w:tab/>
        <w:t xml:space="preserve">The following documents shall </w:t>
      </w:r>
      <w:r w:rsidR="000E04D0" w:rsidRPr="00324BD9">
        <w:t xml:space="preserve">be deemed to form and </w:t>
      </w:r>
      <w:r w:rsidR="007B519B" w:rsidRPr="00324BD9">
        <w:t>be read and construed as</w:t>
      </w:r>
      <w:r w:rsidRPr="00324BD9">
        <w:t xml:space="preserve"> part of th</w:t>
      </w:r>
      <w:r w:rsidR="000E04D0" w:rsidRPr="00324BD9">
        <w:t>is Agreement.  This Agreement shall prevail over all other contract documen</w:t>
      </w:r>
      <w:r w:rsidR="005863FF" w:rsidRPr="00324BD9">
        <w:t>t</w:t>
      </w:r>
      <w:r w:rsidR="000E04D0" w:rsidRPr="00324BD9">
        <w:t>s.</w:t>
      </w:r>
    </w:p>
    <w:p w14:paraId="745E10E1" w14:textId="77777777" w:rsidR="00455149" w:rsidRPr="00324BD9" w:rsidRDefault="000E04D0" w:rsidP="009D4EF8">
      <w:pPr>
        <w:numPr>
          <w:ilvl w:val="0"/>
          <w:numId w:val="70"/>
        </w:numPr>
        <w:tabs>
          <w:tab w:val="clear" w:pos="716"/>
          <w:tab w:val="num" w:pos="1260"/>
        </w:tabs>
        <w:suppressAutoHyphens/>
        <w:spacing w:before="240" w:after="240"/>
        <w:ind w:left="1267"/>
        <w:jc w:val="both"/>
      </w:pPr>
      <w:r w:rsidRPr="00324BD9">
        <w:t xml:space="preserve">the Letter of Acceptance </w:t>
      </w:r>
      <w:r w:rsidR="00455149" w:rsidRPr="00324BD9">
        <w:t xml:space="preserve"> </w:t>
      </w:r>
    </w:p>
    <w:p w14:paraId="57BA828B" w14:textId="77777777" w:rsidR="000E04D0" w:rsidRPr="00324BD9" w:rsidRDefault="000E04D0" w:rsidP="009D4EF8">
      <w:pPr>
        <w:numPr>
          <w:ilvl w:val="0"/>
          <w:numId w:val="70"/>
        </w:numPr>
        <w:tabs>
          <w:tab w:val="clear" w:pos="716"/>
          <w:tab w:val="num" w:pos="1260"/>
        </w:tabs>
        <w:suppressAutoHyphens/>
        <w:spacing w:before="240" w:after="240"/>
        <w:ind w:left="1267"/>
        <w:jc w:val="both"/>
      </w:pPr>
      <w:r w:rsidRPr="00324BD9">
        <w:t xml:space="preserve">the Letter of </w:t>
      </w:r>
      <w:r w:rsidR="00FE2557" w:rsidRPr="00324BD9">
        <w:t>Bid</w:t>
      </w:r>
    </w:p>
    <w:p w14:paraId="292F039C" w14:textId="77777777" w:rsidR="00455149" w:rsidRPr="00324BD9" w:rsidRDefault="00455149" w:rsidP="009D4EF8">
      <w:pPr>
        <w:numPr>
          <w:ilvl w:val="0"/>
          <w:numId w:val="70"/>
        </w:numPr>
        <w:tabs>
          <w:tab w:val="clear" w:pos="716"/>
          <w:tab w:val="num" w:pos="1260"/>
        </w:tabs>
        <w:suppressAutoHyphens/>
        <w:spacing w:before="240" w:after="240"/>
        <w:ind w:left="1267"/>
        <w:jc w:val="both"/>
      </w:pPr>
      <w:r w:rsidRPr="00324BD9">
        <w:t>Special Conditions of Contract</w:t>
      </w:r>
    </w:p>
    <w:p w14:paraId="0BAA4DD8" w14:textId="77777777" w:rsidR="00455149" w:rsidRPr="00324BD9" w:rsidRDefault="00455149" w:rsidP="009D4EF8">
      <w:pPr>
        <w:numPr>
          <w:ilvl w:val="0"/>
          <w:numId w:val="70"/>
        </w:numPr>
        <w:tabs>
          <w:tab w:val="clear" w:pos="716"/>
          <w:tab w:val="num" w:pos="1260"/>
        </w:tabs>
        <w:suppressAutoHyphens/>
        <w:spacing w:before="240" w:after="240"/>
        <w:ind w:left="1267"/>
        <w:jc w:val="both"/>
      </w:pPr>
      <w:r w:rsidRPr="00324BD9">
        <w:t>General Conditions of Contract</w:t>
      </w:r>
    </w:p>
    <w:p w14:paraId="1F79069A" w14:textId="77777777" w:rsidR="00455149" w:rsidRPr="00324BD9" w:rsidRDefault="000E04D0" w:rsidP="009D4EF8">
      <w:pPr>
        <w:numPr>
          <w:ilvl w:val="0"/>
          <w:numId w:val="70"/>
        </w:numPr>
        <w:tabs>
          <w:tab w:val="clear" w:pos="716"/>
          <w:tab w:val="num" w:pos="1260"/>
        </w:tabs>
        <w:suppressAutoHyphens/>
        <w:spacing w:before="240" w:after="240"/>
        <w:ind w:left="1267"/>
      </w:pPr>
      <w:r w:rsidRPr="00324BD9">
        <w:t>the Specification</w:t>
      </w:r>
      <w:r w:rsidR="00455149" w:rsidRPr="00324BD9">
        <w:t xml:space="preserve"> (including Schedule of Requirements and Technical Specifications)</w:t>
      </w:r>
    </w:p>
    <w:p w14:paraId="00FEFF17" w14:textId="77777777" w:rsidR="00455149" w:rsidRPr="00324BD9" w:rsidRDefault="004B2DA0" w:rsidP="009D4EF8">
      <w:pPr>
        <w:numPr>
          <w:ilvl w:val="0"/>
          <w:numId w:val="70"/>
        </w:numPr>
        <w:tabs>
          <w:tab w:val="clear" w:pos="716"/>
          <w:tab w:val="num" w:pos="1260"/>
        </w:tabs>
        <w:suppressAutoHyphens/>
        <w:spacing w:before="240" w:after="240"/>
        <w:ind w:left="1267"/>
        <w:jc w:val="both"/>
      </w:pPr>
      <w:r w:rsidRPr="00324BD9">
        <w:t xml:space="preserve">the completed Schedules (including Price Schedules) </w:t>
      </w:r>
    </w:p>
    <w:p w14:paraId="518CD139" w14:textId="77777777" w:rsidR="00455149" w:rsidRPr="00324BD9" w:rsidRDefault="00BC579A" w:rsidP="009D4EF8">
      <w:pPr>
        <w:numPr>
          <w:ilvl w:val="0"/>
          <w:numId w:val="70"/>
        </w:numPr>
        <w:tabs>
          <w:tab w:val="clear" w:pos="716"/>
          <w:tab w:val="num" w:pos="1260"/>
        </w:tabs>
        <w:suppressAutoHyphens/>
        <w:spacing w:before="240" w:after="240"/>
        <w:ind w:left="1267"/>
        <w:jc w:val="both"/>
      </w:pPr>
      <w:r w:rsidRPr="00324BD9">
        <w:t xml:space="preserve"> </w:t>
      </w:r>
      <w:r w:rsidR="009E1E15" w:rsidRPr="00324BD9">
        <w:t xml:space="preserve">any other document listed in GCC as forming part of the Contract </w:t>
      </w:r>
    </w:p>
    <w:p w14:paraId="22435692" w14:textId="77777777" w:rsidR="00455149" w:rsidRPr="00324BD9" w:rsidRDefault="000E04D0" w:rsidP="00B55482">
      <w:pPr>
        <w:tabs>
          <w:tab w:val="left" w:pos="540"/>
        </w:tabs>
        <w:suppressAutoHyphens/>
        <w:spacing w:before="240" w:after="240"/>
        <w:ind w:left="540" w:hanging="540"/>
        <w:jc w:val="both"/>
      </w:pPr>
      <w:r w:rsidRPr="00324BD9">
        <w:t>3.</w:t>
      </w:r>
      <w:r w:rsidR="00455149" w:rsidRPr="00324BD9">
        <w:tab/>
        <w:t xml:space="preserve">In consideration of the payments to be made by the Purchaser to the Supplier as </w:t>
      </w:r>
      <w:r w:rsidRPr="00324BD9">
        <w:t xml:space="preserve">specified in this Agreement, </w:t>
      </w:r>
      <w:r w:rsidR="00455149" w:rsidRPr="00324BD9">
        <w:t>the Supplier hereby covenants with the Purchaser to provide the Goods and Services and to remedy defects therein in conformity in all respects with the provisions of the Contract.</w:t>
      </w:r>
    </w:p>
    <w:p w14:paraId="0C5CDC55" w14:textId="77777777" w:rsidR="00455149" w:rsidRPr="00324BD9" w:rsidRDefault="005F6135" w:rsidP="00B55482">
      <w:pPr>
        <w:tabs>
          <w:tab w:val="left" w:pos="540"/>
        </w:tabs>
        <w:suppressAutoHyphens/>
        <w:spacing w:before="240" w:after="240"/>
        <w:ind w:left="540" w:hanging="540"/>
        <w:jc w:val="both"/>
      </w:pPr>
      <w:r w:rsidRPr="00324BD9">
        <w:lastRenderedPageBreak/>
        <w:t>4</w:t>
      </w:r>
      <w:r w:rsidR="00455149" w:rsidRPr="00324BD9">
        <w:t>.</w:t>
      </w:r>
      <w:r w:rsidR="00455149" w:rsidRPr="00324BD9">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617D72AE" w14:textId="77777777" w:rsidR="00455149" w:rsidRPr="00324BD9" w:rsidRDefault="00455149" w:rsidP="00B55482">
      <w:pPr>
        <w:spacing w:before="240" w:after="240"/>
      </w:pPr>
      <w:r w:rsidRPr="00324BD9">
        <w:t xml:space="preserve">IN WITNESS whereof the parties hereto have caused this Agreement to be executed in accordance with the laws of </w:t>
      </w:r>
      <w:r w:rsidRPr="00324BD9">
        <w:rPr>
          <w:i/>
          <w:iCs/>
        </w:rPr>
        <w:t>[insert the name of the Contract governing law country]</w:t>
      </w:r>
      <w:r w:rsidRPr="00324BD9">
        <w:t xml:space="preserve"> on the day, month and year indicated above.</w:t>
      </w:r>
    </w:p>
    <w:p w14:paraId="24A57A31" w14:textId="77777777" w:rsidR="00455149" w:rsidRPr="00324BD9" w:rsidRDefault="00455149" w:rsidP="00B55482">
      <w:pPr>
        <w:spacing w:before="240" w:after="240"/>
      </w:pPr>
      <w:r w:rsidRPr="00324BD9">
        <w:t>For and on behalf of the Purchaser</w:t>
      </w:r>
    </w:p>
    <w:p w14:paraId="7B4D82BD" w14:textId="77777777" w:rsidR="00455149" w:rsidRPr="00324BD9" w:rsidRDefault="00455149" w:rsidP="00B55482">
      <w:pPr>
        <w:tabs>
          <w:tab w:val="left" w:pos="900"/>
          <w:tab w:val="left" w:pos="7200"/>
        </w:tabs>
        <w:spacing w:before="240" w:after="240"/>
      </w:pPr>
      <w:r w:rsidRPr="00324BD9">
        <w:t>Signed:</w:t>
      </w:r>
      <w:r w:rsidRPr="00324BD9">
        <w:tab/>
      </w:r>
      <w:r w:rsidRPr="00324BD9">
        <w:rPr>
          <w:i/>
          <w:iCs/>
        </w:rPr>
        <w:t xml:space="preserve">[insert signature] </w:t>
      </w:r>
      <w:r w:rsidRPr="00324BD9">
        <w:tab/>
      </w:r>
    </w:p>
    <w:p w14:paraId="679D7DCD" w14:textId="77777777" w:rsidR="00455149" w:rsidRPr="00324BD9" w:rsidRDefault="00455149" w:rsidP="00B55482">
      <w:pPr>
        <w:tabs>
          <w:tab w:val="left" w:pos="900"/>
          <w:tab w:val="left" w:pos="7200"/>
        </w:tabs>
        <w:spacing w:before="240" w:after="240"/>
        <w:rPr>
          <w:u w:val="single"/>
        </w:rPr>
      </w:pPr>
      <w:r w:rsidRPr="00324BD9">
        <w:t xml:space="preserve">in the capacity of </w:t>
      </w:r>
      <w:r w:rsidR="002E5CDD" w:rsidRPr="00324BD9">
        <w:rPr>
          <w:i/>
        </w:rPr>
        <w:t>[</w:t>
      </w:r>
      <w:r w:rsidRPr="00324BD9">
        <w:rPr>
          <w:i/>
        </w:rPr>
        <w:t>insert title o</w:t>
      </w:r>
      <w:r w:rsidR="002E5CDD" w:rsidRPr="00324BD9">
        <w:rPr>
          <w:i/>
        </w:rPr>
        <w:t>r other appropriate designation</w:t>
      </w:r>
      <w:r w:rsidRPr="00324BD9">
        <w:rPr>
          <w:i/>
        </w:rPr>
        <w:t>]</w:t>
      </w:r>
    </w:p>
    <w:p w14:paraId="1FF0061B" w14:textId="77777777" w:rsidR="00455149" w:rsidRPr="00324BD9" w:rsidRDefault="00455149" w:rsidP="00B55482">
      <w:pPr>
        <w:tabs>
          <w:tab w:val="left" w:pos="7200"/>
        </w:tabs>
        <w:spacing w:before="240" w:after="240"/>
        <w:rPr>
          <w:u w:val="single"/>
        </w:rPr>
      </w:pPr>
      <w:r w:rsidRPr="00324BD9">
        <w:t xml:space="preserve">in the presence of </w:t>
      </w:r>
      <w:r w:rsidRPr="00324BD9">
        <w:rPr>
          <w:i/>
          <w:iCs/>
        </w:rPr>
        <w:t>[insert identification of official witness]</w:t>
      </w:r>
    </w:p>
    <w:p w14:paraId="5626EB1C" w14:textId="77777777" w:rsidR="00455149" w:rsidRPr="00324BD9" w:rsidRDefault="00455149" w:rsidP="00B55482">
      <w:pPr>
        <w:spacing w:before="240" w:after="240"/>
      </w:pPr>
      <w:r w:rsidRPr="00324BD9">
        <w:t>For and on behalf of the Supplier</w:t>
      </w:r>
    </w:p>
    <w:p w14:paraId="2E167EF1" w14:textId="77777777" w:rsidR="00455149" w:rsidRPr="00324BD9" w:rsidRDefault="00455149" w:rsidP="00B55482">
      <w:pPr>
        <w:tabs>
          <w:tab w:val="left" w:pos="900"/>
          <w:tab w:val="left" w:pos="7200"/>
        </w:tabs>
        <w:spacing w:before="240" w:after="240"/>
        <w:rPr>
          <w:u w:val="single"/>
        </w:rPr>
      </w:pPr>
      <w:r w:rsidRPr="00324BD9">
        <w:t>Signed:</w:t>
      </w:r>
      <w:r w:rsidRPr="00324BD9">
        <w:tab/>
      </w:r>
      <w:r w:rsidRPr="00324BD9">
        <w:rPr>
          <w:i/>
          <w:iCs/>
        </w:rPr>
        <w:t>[insert signature of authorized representative(s) of the Supplier]</w:t>
      </w:r>
      <w:r w:rsidRPr="00324BD9">
        <w:t xml:space="preserve"> </w:t>
      </w:r>
    </w:p>
    <w:p w14:paraId="3010C15D" w14:textId="77777777" w:rsidR="00455149" w:rsidRPr="00324BD9" w:rsidRDefault="00455149" w:rsidP="00B55482">
      <w:pPr>
        <w:tabs>
          <w:tab w:val="left" w:pos="900"/>
          <w:tab w:val="left" w:pos="7200"/>
        </w:tabs>
        <w:spacing w:before="240" w:after="240"/>
        <w:rPr>
          <w:u w:val="single"/>
        </w:rPr>
      </w:pPr>
      <w:r w:rsidRPr="00324BD9">
        <w:t xml:space="preserve">in the capacity of </w:t>
      </w:r>
      <w:r w:rsidR="002E5CDD" w:rsidRPr="00324BD9">
        <w:rPr>
          <w:i/>
        </w:rPr>
        <w:t>[insert</w:t>
      </w:r>
      <w:r w:rsidRPr="00324BD9">
        <w:rPr>
          <w:i/>
        </w:rPr>
        <w:t xml:space="preserve"> title or other appropriate </w:t>
      </w:r>
      <w:r w:rsidR="002E5CDD" w:rsidRPr="00324BD9">
        <w:rPr>
          <w:i/>
        </w:rPr>
        <w:t>designation]</w:t>
      </w:r>
    </w:p>
    <w:p w14:paraId="0DD6D026" w14:textId="77777777" w:rsidR="00455149" w:rsidRPr="00324BD9" w:rsidRDefault="00455149" w:rsidP="00B55482">
      <w:pPr>
        <w:tabs>
          <w:tab w:val="left" w:pos="900"/>
        </w:tabs>
        <w:spacing w:before="240" w:after="240"/>
        <w:rPr>
          <w:u w:val="single"/>
        </w:rPr>
      </w:pPr>
      <w:r w:rsidRPr="00324BD9">
        <w:t xml:space="preserve">in the presence of </w:t>
      </w:r>
      <w:r w:rsidR="002E5CDD" w:rsidRPr="00324BD9">
        <w:rPr>
          <w:i/>
          <w:iCs/>
        </w:rPr>
        <w:t>[insert</w:t>
      </w:r>
      <w:r w:rsidRPr="00324BD9">
        <w:rPr>
          <w:i/>
          <w:iCs/>
        </w:rPr>
        <w:t xml:space="preserve"> identification of official witness]</w:t>
      </w:r>
    </w:p>
    <w:p w14:paraId="04FC0099" w14:textId="77777777" w:rsidR="00455149" w:rsidRPr="00324BD9" w:rsidRDefault="00455149" w:rsidP="00B55482">
      <w:pPr>
        <w:spacing w:before="240" w:after="240"/>
      </w:pPr>
    </w:p>
    <w:p w14:paraId="52AFA94D" w14:textId="77777777" w:rsidR="00455149" w:rsidRPr="00324BD9" w:rsidRDefault="00455149" w:rsidP="000D5179">
      <w:pPr>
        <w:pStyle w:val="Style8"/>
      </w:pPr>
      <w:r w:rsidRPr="00324BD9">
        <w:br w:type="page"/>
      </w:r>
      <w:bookmarkStart w:id="493" w:name="_Toc428352207"/>
      <w:bookmarkStart w:id="494" w:name="_Toc438907198"/>
      <w:bookmarkStart w:id="495" w:name="_Toc438907298"/>
      <w:bookmarkStart w:id="496" w:name="_Toc471555885"/>
      <w:bookmarkStart w:id="497" w:name="_Toc73333193"/>
      <w:bookmarkStart w:id="498" w:name="_Toc348001571"/>
      <w:bookmarkStart w:id="499" w:name="_Toc55725988"/>
      <w:r w:rsidRPr="00324BD9">
        <w:lastRenderedPageBreak/>
        <w:t>Performance Security</w:t>
      </w:r>
      <w:bookmarkEnd w:id="493"/>
      <w:bookmarkEnd w:id="494"/>
      <w:bookmarkEnd w:id="495"/>
      <w:bookmarkEnd w:id="496"/>
      <w:bookmarkEnd w:id="497"/>
      <w:bookmarkEnd w:id="498"/>
      <w:bookmarkEnd w:id="499"/>
      <w:r w:rsidRPr="00324BD9">
        <w:t xml:space="preserve"> </w:t>
      </w:r>
    </w:p>
    <w:p w14:paraId="37FEBFE5" w14:textId="77777777" w:rsidR="00046259" w:rsidRPr="00324BD9" w:rsidRDefault="009E1E15" w:rsidP="00B55482">
      <w:pPr>
        <w:spacing w:before="240" w:after="240"/>
        <w:jc w:val="center"/>
        <w:rPr>
          <w:b/>
          <w:sz w:val="28"/>
          <w:szCs w:val="28"/>
        </w:rPr>
      </w:pPr>
      <w:bookmarkStart w:id="500" w:name="_Toc348001572"/>
      <w:r w:rsidRPr="00324BD9">
        <w:rPr>
          <w:b/>
          <w:sz w:val="28"/>
          <w:szCs w:val="28"/>
        </w:rPr>
        <w:t>Bank</w:t>
      </w:r>
      <w:r w:rsidR="00046259" w:rsidRPr="00324BD9">
        <w:rPr>
          <w:b/>
          <w:sz w:val="28"/>
          <w:szCs w:val="28"/>
        </w:rPr>
        <w:t xml:space="preserve"> Guarantee</w:t>
      </w:r>
      <w:bookmarkEnd w:id="500"/>
    </w:p>
    <w:p w14:paraId="431494A0" w14:textId="77777777" w:rsidR="00455149" w:rsidRPr="00324BD9" w:rsidRDefault="00455149" w:rsidP="00B55482">
      <w:pPr>
        <w:pStyle w:val="Footer"/>
        <w:tabs>
          <w:tab w:val="clear" w:pos="9504"/>
        </w:tabs>
        <w:spacing w:before="240" w:after="240"/>
        <w:rPr>
          <w:i/>
          <w:iCs/>
        </w:rPr>
      </w:pPr>
      <w:r w:rsidRPr="00324BD9">
        <w:rPr>
          <w:i/>
          <w:iCs/>
        </w:rPr>
        <w:t xml:space="preserve">[The bank, as requested by the successful </w:t>
      </w:r>
      <w:r w:rsidR="00FE2557" w:rsidRPr="00324BD9">
        <w:rPr>
          <w:i/>
          <w:iCs/>
        </w:rPr>
        <w:t>Bid</w:t>
      </w:r>
      <w:r w:rsidRPr="00324BD9">
        <w:rPr>
          <w:i/>
          <w:iCs/>
        </w:rPr>
        <w:t xml:space="preserve">der, shall fill in this form in accordance with the instructions indicated]  </w:t>
      </w:r>
    </w:p>
    <w:p w14:paraId="07968F34" w14:textId="77777777" w:rsidR="00046259" w:rsidRPr="00324BD9" w:rsidRDefault="00046259" w:rsidP="00B55482">
      <w:pPr>
        <w:pStyle w:val="Footer"/>
        <w:tabs>
          <w:tab w:val="clear" w:pos="9504"/>
        </w:tabs>
        <w:spacing w:before="240" w:after="240"/>
        <w:rPr>
          <w:i/>
        </w:rPr>
      </w:pPr>
      <w:r w:rsidRPr="00324BD9">
        <w:rPr>
          <w:i/>
        </w:rPr>
        <w:t>[Guarantor letterhead or SWIFT identifier code]</w:t>
      </w:r>
    </w:p>
    <w:p w14:paraId="36005F89" w14:textId="77777777" w:rsidR="00046259" w:rsidRPr="00324BD9" w:rsidRDefault="00046259" w:rsidP="00B55482">
      <w:pPr>
        <w:pStyle w:val="NormalWeb"/>
        <w:spacing w:before="240" w:beforeAutospacing="0" w:after="240" w:afterAutospacing="0"/>
        <w:rPr>
          <w:rFonts w:ascii="Times New Roman" w:hAnsi="Times New Roman"/>
          <w:i/>
        </w:rPr>
      </w:pPr>
      <w:r w:rsidRPr="00324BD9">
        <w:rPr>
          <w:rFonts w:ascii="Times New Roman" w:hAnsi="Times New Roman"/>
          <w:b/>
        </w:rPr>
        <w:t>Beneficiary:</w:t>
      </w:r>
      <w:r w:rsidRPr="00324BD9">
        <w:rPr>
          <w:rFonts w:ascii="Times New Roman" w:hAnsi="Times New Roman"/>
        </w:rPr>
        <w:tab/>
      </w:r>
      <w:r w:rsidRPr="00324BD9">
        <w:rPr>
          <w:rFonts w:ascii="Times New Roman" w:hAnsi="Times New Roman"/>
          <w:i/>
          <w:sz w:val="20"/>
        </w:rPr>
        <w:t xml:space="preserve">[insert name and Address of </w:t>
      </w:r>
      <w:r w:rsidR="004673F8" w:rsidRPr="00324BD9">
        <w:rPr>
          <w:rFonts w:ascii="Times New Roman" w:hAnsi="Times New Roman"/>
          <w:i/>
          <w:sz w:val="20"/>
        </w:rPr>
        <w:t>Purchaser]</w:t>
      </w:r>
      <w:r w:rsidRPr="00324BD9">
        <w:rPr>
          <w:rFonts w:ascii="Times New Roman" w:hAnsi="Times New Roman"/>
          <w:i/>
        </w:rPr>
        <w:tab/>
      </w:r>
      <w:r w:rsidRPr="00324BD9">
        <w:rPr>
          <w:rFonts w:ascii="Times New Roman" w:hAnsi="Times New Roman"/>
          <w:i/>
        </w:rPr>
        <w:tab/>
      </w:r>
    </w:p>
    <w:p w14:paraId="475DD39A" w14:textId="77777777" w:rsidR="00046259" w:rsidRPr="00324BD9" w:rsidRDefault="00046259" w:rsidP="00B55482">
      <w:pPr>
        <w:pStyle w:val="NormalWeb"/>
        <w:spacing w:before="240" w:beforeAutospacing="0" w:after="240" w:afterAutospacing="0"/>
        <w:rPr>
          <w:rFonts w:ascii="Times New Roman" w:hAnsi="Times New Roman"/>
        </w:rPr>
      </w:pPr>
      <w:r w:rsidRPr="00324BD9">
        <w:rPr>
          <w:rFonts w:ascii="Times New Roman" w:hAnsi="Times New Roman"/>
          <w:b/>
        </w:rPr>
        <w:t>Date:</w:t>
      </w:r>
      <w:r w:rsidRPr="00324BD9">
        <w:rPr>
          <w:rFonts w:ascii="Times New Roman" w:hAnsi="Times New Roman"/>
        </w:rPr>
        <w:tab/>
        <w:t>_</w:t>
      </w:r>
      <w:r w:rsidRPr="00324BD9">
        <w:rPr>
          <w:rFonts w:ascii="Times New Roman" w:hAnsi="Times New Roman"/>
          <w:i/>
        </w:rPr>
        <w:t xml:space="preserve"> [Insert date of issue]</w:t>
      </w:r>
    </w:p>
    <w:p w14:paraId="758B83B3" w14:textId="77777777" w:rsidR="00046259" w:rsidRPr="00324BD9" w:rsidRDefault="00046259" w:rsidP="00B55482">
      <w:pPr>
        <w:pStyle w:val="NormalWeb"/>
        <w:spacing w:before="240" w:beforeAutospacing="0" w:after="240" w:afterAutospacing="0"/>
        <w:rPr>
          <w:rFonts w:ascii="Times New Roman" w:hAnsi="Times New Roman"/>
        </w:rPr>
      </w:pPr>
      <w:r w:rsidRPr="00324BD9">
        <w:rPr>
          <w:rFonts w:ascii="Times New Roman" w:hAnsi="Times New Roman"/>
          <w:b/>
        </w:rPr>
        <w:t>PERFORMANCE GUARANTEE No.:</w:t>
      </w:r>
      <w:r w:rsidRPr="00324BD9">
        <w:rPr>
          <w:rFonts w:ascii="Times New Roman" w:hAnsi="Times New Roman"/>
        </w:rPr>
        <w:tab/>
      </w:r>
      <w:r w:rsidRPr="00324BD9">
        <w:rPr>
          <w:rFonts w:ascii="Times New Roman" w:hAnsi="Times New Roman"/>
          <w:i/>
        </w:rPr>
        <w:t>[Insert guarantee reference number]</w:t>
      </w:r>
    </w:p>
    <w:p w14:paraId="0448522F" w14:textId="77777777" w:rsidR="00046259" w:rsidRPr="00324BD9" w:rsidRDefault="00046259" w:rsidP="00B55482">
      <w:pPr>
        <w:pStyle w:val="NormalWeb"/>
        <w:spacing w:before="240" w:beforeAutospacing="0" w:after="240" w:afterAutospacing="0"/>
        <w:rPr>
          <w:rFonts w:ascii="Times New Roman" w:hAnsi="Times New Roman"/>
        </w:rPr>
      </w:pPr>
      <w:r w:rsidRPr="00324BD9">
        <w:rPr>
          <w:rFonts w:ascii="Times New Roman" w:hAnsi="Times New Roman" w:cs="Times New Roman"/>
          <w:b/>
        </w:rPr>
        <w:t xml:space="preserve">Guarantor:  </w:t>
      </w:r>
      <w:r w:rsidRPr="00324BD9">
        <w:rPr>
          <w:rFonts w:ascii="Times New Roman" w:hAnsi="Times New Roman" w:cs="Times New Roman"/>
          <w:i/>
        </w:rPr>
        <w:t>[Insert name and address of place of issue, unless indicated in the letterhead]</w:t>
      </w:r>
    </w:p>
    <w:p w14:paraId="658574C4" w14:textId="77777777" w:rsidR="00046259" w:rsidRPr="00324BD9" w:rsidRDefault="00046259" w:rsidP="00B55482">
      <w:pPr>
        <w:pStyle w:val="NormalWeb"/>
        <w:spacing w:before="240" w:beforeAutospacing="0" w:after="240" w:afterAutospacing="0"/>
        <w:jc w:val="both"/>
        <w:rPr>
          <w:rFonts w:ascii="Times New Roman" w:hAnsi="Times New Roman"/>
        </w:rPr>
      </w:pPr>
      <w:r w:rsidRPr="00324BD9">
        <w:rPr>
          <w:rFonts w:ascii="Times New Roman" w:hAnsi="Times New Roman"/>
        </w:rPr>
        <w:t xml:space="preserve">We have been informed that _ </w:t>
      </w:r>
      <w:r w:rsidRPr="00324BD9">
        <w:rPr>
          <w:rFonts w:ascii="Times New Roman" w:hAnsi="Times New Roman"/>
          <w:i/>
          <w:sz w:val="20"/>
        </w:rPr>
        <w:t xml:space="preserve">[insert name of Supplier, which in the case of a joint venture shall be the name of the joint venture] </w:t>
      </w:r>
      <w:r w:rsidRPr="00324BD9">
        <w:rPr>
          <w:rFonts w:ascii="Times New Roman" w:hAnsi="Times New Roman"/>
        </w:rPr>
        <w:t xml:space="preserve">(hereinafter called "the Applicant") has entered into Contract No. </w:t>
      </w:r>
      <w:r w:rsidRPr="00324BD9">
        <w:rPr>
          <w:rFonts w:ascii="Times New Roman" w:hAnsi="Times New Roman"/>
          <w:i/>
          <w:sz w:val="20"/>
        </w:rPr>
        <w:t xml:space="preserve">[insert reference number of the contract] </w:t>
      </w:r>
      <w:r w:rsidRPr="00324BD9">
        <w:rPr>
          <w:rFonts w:ascii="Times New Roman" w:hAnsi="Times New Roman"/>
        </w:rPr>
        <w:t xml:space="preserve">dated </w:t>
      </w:r>
      <w:r w:rsidRPr="00324BD9">
        <w:rPr>
          <w:rFonts w:ascii="Times New Roman" w:hAnsi="Times New Roman"/>
          <w:i/>
        </w:rPr>
        <w:t>[insert date]</w:t>
      </w:r>
      <w:r w:rsidRPr="00324BD9">
        <w:rPr>
          <w:rFonts w:ascii="Times New Roman" w:hAnsi="Times New Roman"/>
        </w:rPr>
        <w:t xml:space="preserve"> with the Beneficiary, for the supply of _ </w:t>
      </w:r>
      <w:r w:rsidRPr="00324BD9">
        <w:rPr>
          <w:rFonts w:ascii="Times New Roman" w:hAnsi="Times New Roman"/>
          <w:i/>
          <w:sz w:val="20"/>
        </w:rPr>
        <w:t xml:space="preserve">[insert name of contract and brief description of </w:t>
      </w:r>
      <w:r w:rsidR="00AD6BE1" w:rsidRPr="00324BD9">
        <w:rPr>
          <w:rFonts w:ascii="Times New Roman" w:hAnsi="Times New Roman"/>
          <w:i/>
          <w:sz w:val="20"/>
        </w:rPr>
        <w:t>Textbooks and Reading Materials and related Services</w:t>
      </w:r>
      <w:r w:rsidRPr="00324BD9">
        <w:rPr>
          <w:rFonts w:ascii="Times New Roman" w:hAnsi="Times New Roman"/>
          <w:i/>
          <w:sz w:val="20"/>
        </w:rPr>
        <w:t>]</w:t>
      </w:r>
      <w:r w:rsidRPr="00324BD9">
        <w:rPr>
          <w:rFonts w:ascii="Times New Roman" w:hAnsi="Times New Roman"/>
          <w:sz w:val="20"/>
        </w:rPr>
        <w:t xml:space="preserve"> </w:t>
      </w:r>
      <w:r w:rsidRPr="00324BD9">
        <w:rPr>
          <w:rFonts w:ascii="Times New Roman" w:hAnsi="Times New Roman"/>
        </w:rPr>
        <w:t xml:space="preserve">(hereinafter called "the Contract"). </w:t>
      </w:r>
    </w:p>
    <w:p w14:paraId="4BDD7D09" w14:textId="77777777" w:rsidR="00046259" w:rsidRPr="00324BD9" w:rsidRDefault="00046259" w:rsidP="00B55482">
      <w:pPr>
        <w:pStyle w:val="NormalWeb"/>
        <w:spacing w:before="240" w:beforeAutospacing="0" w:after="240" w:afterAutospacing="0"/>
        <w:jc w:val="both"/>
        <w:rPr>
          <w:rFonts w:ascii="Times New Roman" w:hAnsi="Times New Roman"/>
        </w:rPr>
      </w:pPr>
      <w:r w:rsidRPr="00324BD9">
        <w:rPr>
          <w:rFonts w:ascii="Times New Roman" w:hAnsi="Times New Roman"/>
        </w:rPr>
        <w:t>Furthermore, we understand that, according to the conditions of the Contract, a performance guarantee is required.</w:t>
      </w:r>
    </w:p>
    <w:p w14:paraId="0B12A973" w14:textId="09DE6087" w:rsidR="00046259" w:rsidRPr="00324BD9" w:rsidRDefault="00046259" w:rsidP="00B55482">
      <w:pPr>
        <w:pStyle w:val="NormalWeb"/>
        <w:spacing w:before="240" w:beforeAutospacing="0" w:after="240" w:afterAutospacing="0"/>
        <w:jc w:val="both"/>
        <w:rPr>
          <w:rFonts w:ascii="Times New Roman" w:hAnsi="Times New Roman"/>
        </w:rPr>
      </w:pPr>
      <w:r w:rsidRPr="00324BD9">
        <w:rPr>
          <w:rFonts w:ascii="Times New Roman" w:hAnsi="Times New Roman"/>
        </w:rPr>
        <w:t xml:space="preserve">At the request of the Applicant, we as Guarantor, hereby </w:t>
      </w:r>
      <w:r w:rsidR="00861466" w:rsidRPr="005822E0">
        <w:rPr>
          <w:rFonts w:asciiTheme="majorBidi" w:hAnsiTheme="majorBidi" w:cstheme="majorBidi"/>
          <w:b/>
          <w:bCs/>
        </w:rPr>
        <w:t>unconditionally,  irrevocably</w:t>
      </w:r>
      <w:r w:rsidR="00861466" w:rsidRPr="005822E0">
        <w:rPr>
          <w:rFonts w:asciiTheme="majorBidi" w:hAnsiTheme="majorBidi" w:cstheme="majorBidi"/>
          <w:b/>
          <w:bCs/>
          <w:iCs/>
        </w:rPr>
        <w:t xml:space="preserve"> and on first demand</w:t>
      </w:r>
      <w:r w:rsidRPr="00324BD9">
        <w:rPr>
          <w:rFonts w:ascii="Times New Roman" w:hAnsi="Times New Roman"/>
        </w:rPr>
        <w:t xml:space="preserve"> undertake to pay the Beneficiary any sum or sums not exceeding in total an amount of </w:t>
      </w:r>
      <w:r w:rsidRPr="00324BD9">
        <w:rPr>
          <w:rFonts w:ascii="Times New Roman" w:hAnsi="Times New Roman"/>
          <w:i/>
          <w:sz w:val="20"/>
        </w:rPr>
        <w:t>[insert amount in figures]</w:t>
      </w:r>
      <w:r w:rsidRPr="00324BD9">
        <w:rPr>
          <w:rFonts w:ascii="Times New Roman" w:hAnsi="Times New Roman"/>
          <w:i/>
        </w:rPr>
        <w:t xml:space="preserve"> </w:t>
      </w:r>
      <w:r w:rsidRPr="00324BD9">
        <w:rPr>
          <w:rFonts w:ascii="Times New Roman" w:hAnsi="Times New Roman"/>
          <w:i/>
        </w:rPr>
        <w:br/>
      </w:r>
      <w:r w:rsidRPr="00324BD9">
        <w:rPr>
          <w:rFonts w:ascii="Times New Roman" w:hAnsi="Times New Roman"/>
        </w:rPr>
        <w:t>(</w:t>
      </w:r>
      <w:r w:rsidRPr="00324BD9">
        <w:rPr>
          <w:rFonts w:ascii="Times New Roman" w:hAnsi="Times New Roman"/>
          <w:u w:val="single"/>
        </w:rPr>
        <w:t xml:space="preserve">                    </w:t>
      </w:r>
      <w:r w:rsidRPr="00324BD9">
        <w:rPr>
          <w:rFonts w:ascii="Times New Roman" w:hAnsi="Times New Roman"/>
        </w:rPr>
        <w:t>)</w:t>
      </w:r>
      <w:r w:rsidRPr="00324BD9">
        <w:rPr>
          <w:rFonts w:ascii="Times New Roman" w:hAnsi="Times New Roman"/>
          <w:i/>
        </w:rPr>
        <w:t xml:space="preserve"> </w:t>
      </w:r>
      <w:r w:rsidRPr="00324BD9">
        <w:rPr>
          <w:rFonts w:ascii="Times New Roman" w:hAnsi="Times New Roman"/>
          <w:i/>
          <w:sz w:val="20"/>
        </w:rPr>
        <w:t>[insert amount in words]</w:t>
      </w:r>
      <w:r w:rsidRPr="00324BD9">
        <w:rPr>
          <w:rFonts w:ascii="Times New Roman" w:hAnsi="Times New Roman"/>
        </w:rPr>
        <w:t>,</w:t>
      </w:r>
      <w:r w:rsidRPr="00324BD9">
        <w:rPr>
          <w:rStyle w:val="FootnoteReference"/>
          <w:rFonts w:ascii="Times New Roman" w:hAnsi="Times New Roman"/>
        </w:rPr>
        <w:footnoteReference w:customMarkFollows="1" w:id="15"/>
        <w:t>1</w:t>
      </w:r>
      <w:r w:rsidRPr="00324BD9">
        <w:rPr>
          <w:rFonts w:ascii="Times New Roman" w:hAnsi="Times New Roman"/>
        </w:rPr>
        <w:t xml:space="preserve"> such sum being payable in the types and proportions of currencies in which the Contract Price is payable, upon receipt by us of the Beneficiary’s complying demand. </w:t>
      </w:r>
    </w:p>
    <w:p w14:paraId="65FB58D2" w14:textId="77777777" w:rsidR="00046259" w:rsidRPr="00324BD9" w:rsidRDefault="00046259" w:rsidP="00B55482">
      <w:pPr>
        <w:pStyle w:val="NormalWeb"/>
        <w:spacing w:before="240" w:beforeAutospacing="0" w:after="240" w:afterAutospacing="0"/>
        <w:jc w:val="both"/>
        <w:rPr>
          <w:rFonts w:ascii="Times New Roman" w:hAnsi="Times New Roman"/>
        </w:rPr>
      </w:pPr>
      <w:r w:rsidRPr="00324BD9">
        <w:rPr>
          <w:rFonts w:ascii="Times New Roman" w:hAnsi="Times New Roman"/>
        </w:rPr>
        <w:t xml:space="preserve">This guarantee shall expire, no later than the …. Day of ……, 2… </w:t>
      </w:r>
      <w:r w:rsidRPr="00324BD9">
        <w:rPr>
          <w:rStyle w:val="FootnoteReference"/>
          <w:rFonts w:ascii="Times New Roman" w:hAnsi="Times New Roman"/>
        </w:rPr>
        <w:footnoteReference w:customMarkFollows="1" w:id="16"/>
        <w:t>2</w:t>
      </w:r>
      <w:r w:rsidRPr="00324BD9">
        <w:rPr>
          <w:rFonts w:ascii="Times New Roman" w:hAnsi="Times New Roman"/>
        </w:rPr>
        <w:t xml:space="preserve">, and any demand for payment under it must be received by us at this office indicated above on or before that date.  </w:t>
      </w:r>
    </w:p>
    <w:p w14:paraId="768B6B65" w14:textId="77777777" w:rsidR="00046259" w:rsidRPr="00324BD9" w:rsidRDefault="00046259" w:rsidP="00B55482">
      <w:pPr>
        <w:pStyle w:val="NormalWeb"/>
        <w:spacing w:before="240" w:beforeAutospacing="0" w:after="240" w:afterAutospacing="0"/>
        <w:jc w:val="both"/>
        <w:rPr>
          <w:rFonts w:ascii="Times New Roman" w:hAnsi="Times New Roman"/>
        </w:rPr>
      </w:pPr>
      <w:r w:rsidRPr="00324BD9">
        <w:rPr>
          <w:rFonts w:ascii="Times New Roman" w:hAnsi="Times New Roman"/>
        </w:rPr>
        <w:t>This guarantee is subject to the Uniform Rules for Demand Guarantees (URDG) 2010 Revision, ICC Publication No. 758, except that the supporting statement under Article 15(a) is hereby excluded.</w:t>
      </w:r>
    </w:p>
    <w:p w14:paraId="5DA3EC3D" w14:textId="77777777" w:rsidR="00046259" w:rsidRPr="00324BD9" w:rsidRDefault="00046259" w:rsidP="00B55482">
      <w:pPr>
        <w:pStyle w:val="NormalWeb"/>
        <w:spacing w:before="240" w:beforeAutospacing="0" w:after="240" w:afterAutospacing="0"/>
        <w:jc w:val="both"/>
        <w:rPr>
          <w:rFonts w:ascii="Times New Roman" w:hAnsi="Times New Roman"/>
        </w:rPr>
      </w:pPr>
    </w:p>
    <w:p w14:paraId="74AAC563" w14:textId="77777777" w:rsidR="00046259" w:rsidRPr="00324BD9" w:rsidRDefault="00046259" w:rsidP="00B55482">
      <w:pPr>
        <w:spacing w:before="240" w:after="240"/>
        <w:jc w:val="center"/>
      </w:pPr>
      <w:r w:rsidRPr="00324BD9">
        <w:t xml:space="preserve">_____________________ </w:t>
      </w:r>
      <w:r w:rsidRPr="00324BD9">
        <w:br/>
      </w:r>
      <w:r w:rsidRPr="00324BD9">
        <w:rPr>
          <w:i/>
        </w:rPr>
        <w:t>[signature(s)]</w:t>
      </w:r>
      <w:r w:rsidRPr="00324BD9">
        <w:t xml:space="preserve"> </w:t>
      </w:r>
    </w:p>
    <w:p w14:paraId="56635003" w14:textId="77777777" w:rsidR="00046259" w:rsidRPr="00324BD9" w:rsidRDefault="00046259" w:rsidP="00B55482">
      <w:pPr>
        <w:pStyle w:val="BodyText"/>
        <w:spacing w:before="240" w:after="240"/>
      </w:pPr>
      <w:r w:rsidRPr="00324BD9">
        <w:lastRenderedPageBreak/>
        <w:br/>
        <w:t xml:space="preserve"> </w:t>
      </w:r>
    </w:p>
    <w:p w14:paraId="3B017668" w14:textId="77777777" w:rsidR="00046259" w:rsidRPr="00324BD9" w:rsidRDefault="00046259" w:rsidP="00B55482">
      <w:pPr>
        <w:spacing w:before="240" w:after="240"/>
      </w:pPr>
      <w:r w:rsidRPr="00324BD9">
        <w:rPr>
          <w:b/>
          <w:i/>
        </w:rPr>
        <w:t>Note:  All italicized text (including footnotes) is for use in preparing this form and shall be deleted from the final product.</w:t>
      </w:r>
    </w:p>
    <w:p w14:paraId="42283C2A" w14:textId="77777777" w:rsidR="00455149" w:rsidRPr="00324BD9" w:rsidRDefault="00455149" w:rsidP="00B55482">
      <w:pPr>
        <w:spacing w:before="240" w:after="240"/>
        <w:rPr>
          <w:i/>
          <w:iCs/>
          <w:sz w:val="20"/>
        </w:rPr>
      </w:pPr>
      <w:r w:rsidRPr="00324BD9">
        <w:t xml:space="preserve"> </w:t>
      </w:r>
    </w:p>
    <w:p w14:paraId="1C98DC92" w14:textId="77777777" w:rsidR="004650F7" w:rsidRPr="00324BD9" w:rsidRDefault="004650F7" w:rsidP="00B55482">
      <w:pPr>
        <w:spacing w:before="240" w:after="240"/>
      </w:pPr>
      <w:r w:rsidRPr="00324BD9">
        <w:br w:type="page"/>
      </w:r>
    </w:p>
    <w:p w14:paraId="2F528131" w14:textId="77777777" w:rsidR="00455149" w:rsidRPr="00324BD9" w:rsidRDefault="00455149" w:rsidP="000D5179">
      <w:pPr>
        <w:pStyle w:val="Style8"/>
      </w:pPr>
      <w:bookmarkStart w:id="501" w:name="_Toc73333194"/>
      <w:bookmarkStart w:id="502" w:name="_Toc348001573"/>
      <w:bookmarkStart w:id="503" w:name="_Toc55725989"/>
      <w:bookmarkStart w:id="504" w:name="_Toc428352208"/>
      <w:bookmarkStart w:id="505" w:name="_Toc438907199"/>
      <w:bookmarkStart w:id="506" w:name="_Toc438907299"/>
      <w:bookmarkStart w:id="507" w:name="_Toc471555886"/>
      <w:r w:rsidRPr="00324BD9">
        <w:lastRenderedPageBreak/>
        <w:t>Advance Payment</w:t>
      </w:r>
      <w:bookmarkEnd w:id="501"/>
      <w:r w:rsidR="00A22DAD" w:rsidRPr="00324BD9">
        <w:t xml:space="preserve"> Security</w:t>
      </w:r>
      <w:bookmarkEnd w:id="502"/>
      <w:bookmarkEnd w:id="503"/>
      <w:r w:rsidRPr="00324BD9">
        <w:t xml:space="preserve"> </w:t>
      </w:r>
      <w:bookmarkEnd w:id="504"/>
      <w:bookmarkEnd w:id="505"/>
      <w:bookmarkEnd w:id="506"/>
      <w:bookmarkEnd w:id="507"/>
    </w:p>
    <w:p w14:paraId="0B32F877" w14:textId="77777777" w:rsidR="004650F7" w:rsidRPr="00324BD9" w:rsidRDefault="004650F7" w:rsidP="00B55482">
      <w:pPr>
        <w:spacing w:before="240" w:after="240"/>
        <w:jc w:val="center"/>
      </w:pPr>
    </w:p>
    <w:p w14:paraId="3D72A188" w14:textId="77777777" w:rsidR="004650F7" w:rsidRPr="00324BD9" w:rsidRDefault="004650F7" w:rsidP="00B55482">
      <w:pPr>
        <w:pStyle w:val="NormalWeb"/>
        <w:spacing w:before="240" w:beforeAutospacing="0" w:after="240" w:afterAutospacing="0"/>
        <w:rPr>
          <w:rFonts w:ascii="Times New Roman" w:hAnsi="Times New Roman"/>
          <w:i/>
        </w:rPr>
      </w:pPr>
      <w:r w:rsidRPr="00324BD9">
        <w:rPr>
          <w:rFonts w:ascii="Times New Roman" w:hAnsi="Times New Roman"/>
          <w:i/>
        </w:rPr>
        <w:t xml:space="preserve">[Guarantor letterhead or SWIFT identifier code] </w:t>
      </w:r>
    </w:p>
    <w:p w14:paraId="71ABB000" w14:textId="77777777" w:rsidR="004650F7" w:rsidRPr="00324BD9" w:rsidRDefault="004650F7" w:rsidP="00B55482">
      <w:pPr>
        <w:pStyle w:val="NormalWeb"/>
        <w:spacing w:before="240" w:beforeAutospacing="0" w:after="240" w:afterAutospacing="0"/>
        <w:rPr>
          <w:rFonts w:ascii="Times New Roman" w:hAnsi="Times New Roman"/>
          <w:i/>
        </w:rPr>
      </w:pPr>
      <w:r w:rsidRPr="00324BD9">
        <w:rPr>
          <w:rFonts w:ascii="Times New Roman" w:hAnsi="Times New Roman"/>
          <w:b/>
        </w:rPr>
        <w:t>Beneficiary:</w:t>
      </w:r>
      <w:r w:rsidRPr="00324BD9">
        <w:rPr>
          <w:rFonts w:ascii="Times New Roman" w:hAnsi="Times New Roman"/>
        </w:rPr>
        <w:t xml:space="preserve"> </w:t>
      </w:r>
      <w:r w:rsidRPr="00324BD9">
        <w:rPr>
          <w:rFonts w:ascii="Times New Roman" w:hAnsi="Times New Roman"/>
          <w:i/>
        </w:rPr>
        <w:t>[Insert name and Address of</w:t>
      </w:r>
      <w:r w:rsidR="00CD2BA2" w:rsidRPr="00324BD9">
        <w:rPr>
          <w:rFonts w:ascii="Times New Roman" w:hAnsi="Times New Roman"/>
          <w:i/>
        </w:rPr>
        <w:t xml:space="preserve"> Purchaser</w:t>
      </w:r>
      <w:r w:rsidRPr="00324BD9">
        <w:rPr>
          <w:rFonts w:ascii="Times New Roman" w:hAnsi="Times New Roman"/>
          <w:i/>
        </w:rPr>
        <w:t>]</w:t>
      </w:r>
      <w:r w:rsidRPr="00324BD9">
        <w:rPr>
          <w:rFonts w:ascii="Times New Roman" w:hAnsi="Times New Roman"/>
          <w:i/>
        </w:rPr>
        <w:tab/>
      </w:r>
      <w:r w:rsidRPr="00324BD9">
        <w:rPr>
          <w:rFonts w:ascii="Times New Roman" w:hAnsi="Times New Roman"/>
          <w:i/>
        </w:rPr>
        <w:tab/>
      </w:r>
    </w:p>
    <w:p w14:paraId="628BE8C8" w14:textId="77777777" w:rsidR="004650F7" w:rsidRPr="00324BD9" w:rsidRDefault="004650F7" w:rsidP="00B55482">
      <w:pPr>
        <w:pStyle w:val="NormalWeb"/>
        <w:spacing w:before="240" w:beforeAutospacing="0" w:after="240" w:afterAutospacing="0"/>
        <w:rPr>
          <w:rFonts w:ascii="Times New Roman" w:hAnsi="Times New Roman"/>
        </w:rPr>
      </w:pPr>
      <w:r w:rsidRPr="00324BD9">
        <w:rPr>
          <w:rFonts w:ascii="Times New Roman" w:hAnsi="Times New Roman"/>
          <w:b/>
        </w:rPr>
        <w:t>Date:</w:t>
      </w:r>
      <w:r w:rsidRPr="00324BD9">
        <w:rPr>
          <w:rFonts w:ascii="Times New Roman" w:hAnsi="Times New Roman"/>
        </w:rPr>
        <w:tab/>
      </w:r>
      <w:r w:rsidRPr="00324BD9">
        <w:rPr>
          <w:rFonts w:ascii="Times New Roman" w:hAnsi="Times New Roman"/>
          <w:i/>
        </w:rPr>
        <w:t>[Insert date of issue]</w:t>
      </w:r>
    </w:p>
    <w:p w14:paraId="2C6E395E" w14:textId="77777777" w:rsidR="004650F7" w:rsidRPr="00324BD9" w:rsidRDefault="004650F7" w:rsidP="00B55482">
      <w:pPr>
        <w:pStyle w:val="NormalWeb"/>
        <w:spacing w:before="240" w:beforeAutospacing="0" w:after="240" w:afterAutospacing="0"/>
        <w:rPr>
          <w:rFonts w:ascii="Times New Roman" w:hAnsi="Times New Roman"/>
        </w:rPr>
      </w:pPr>
      <w:r w:rsidRPr="00324BD9">
        <w:rPr>
          <w:rFonts w:ascii="Times New Roman" w:hAnsi="Times New Roman"/>
          <w:b/>
        </w:rPr>
        <w:t>ADVANCE PAYMENT GUARANTEE No.:</w:t>
      </w:r>
      <w:r w:rsidRPr="00324BD9">
        <w:rPr>
          <w:rFonts w:ascii="Times New Roman" w:hAnsi="Times New Roman"/>
        </w:rPr>
        <w:tab/>
      </w:r>
      <w:r w:rsidRPr="00324BD9">
        <w:rPr>
          <w:rFonts w:ascii="Times New Roman" w:hAnsi="Times New Roman"/>
          <w:i/>
        </w:rPr>
        <w:t>[Insert guarantee reference number]</w:t>
      </w:r>
    </w:p>
    <w:p w14:paraId="1B9B9687" w14:textId="77777777" w:rsidR="004650F7" w:rsidRPr="00324BD9" w:rsidRDefault="004650F7" w:rsidP="00B55482">
      <w:pPr>
        <w:pStyle w:val="NormalWeb"/>
        <w:spacing w:before="240" w:beforeAutospacing="0" w:after="240" w:afterAutospacing="0"/>
        <w:rPr>
          <w:rFonts w:ascii="Times New Roman" w:hAnsi="Times New Roman"/>
        </w:rPr>
      </w:pPr>
      <w:r w:rsidRPr="00324BD9">
        <w:rPr>
          <w:rFonts w:ascii="Times New Roman" w:hAnsi="Times New Roman"/>
          <w:b/>
        </w:rPr>
        <w:t xml:space="preserve">Guarantor: </w:t>
      </w:r>
      <w:r w:rsidRPr="00324BD9">
        <w:rPr>
          <w:rFonts w:ascii="Times New Roman" w:hAnsi="Times New Roman"/>
          <w:i/>
        </w:rPr>
        <w:t xml:space="preserve"> [Insert name and address of place of issue, unless indicated in the letterhead]</w:t>
      </w:r>
    </w:p>
    <w:p w14:paraId="3AEA888B" w14:textId="77777777" w:rsidR="004650F7" w:rsidRPr="00324BD9" w:rsidRDefault="004650F7" w:rsidP="00B55482">
      <w:pPr>
        <w:pStyle w:val="NormalWeb"/>
        <w:spacing w:before="240" w:beforeAutospacing="0" w:after="240" w:afterAutospacing="0"/>
        <w:jc w:val="both"/>
        <w:rPr>
          <w:rFonts w:ascii="Times New Roman" w:hAnsi="Times New Roman"/>
        </w:rPr>
      </w:pPr>
    </w:p>
    <w:p w14:paraId="52850B9F" w14:textId="77777777" w:rsidR="004650F7" w:rsidRPr="00324BD9" w:rsidRDefault="004650F7" w:rsidP="00B55482">
      <w:pPr>
        <w:pStyle w:val="NormalWeb"/>
        <w:spacing w:before="240" w:beforeAutospacing="0" w:after="240" w:afterAutospacing="0"/>
        <w:jc w:val="both"/>
        <w:rPr>
          <w:rFonts w:ascii="Times New Roman" w:hAnsi="Times New Roman"/>
        </w:rPr>
      </w:pPr>
      <w:r w:rsidRPr="00324BD9">
        <w:rPr>
          <w:rFonts w:ascii="Times New Roman" w:hAnsi="Times New Roman"/>
        </w:rPr>
        <w:t xml:space="preserve">We have been informed that </w:t>
      </w:r>
      <w:r w:rsidRPr="00324BD9">
        <w:rPr>
          <w:rFonts w:ascii="Times New Roman" w:hAnsi="Times New Roman"/>
          <w:i/>
        </w:rPr>
        <w:t xml:space="preserve">[insert name of </w:t>
      </w:r>
      <w:r w:rsidR="00CD2BA2" w:rsidRPr="00324BD9">
        <w:rPr>
          <w:rFonts w:ascii="Times New Roman" w:hAnsi="Times New Roman"/>
          <w:i/>
        </w:rPr>
        <w:t>Supplier</w:t>
      </w:r>
      <w:r w:rsidRPr="00324BD9">
        <w:rPr>
          <w:rFonts w:ascii="Times New Roman" w:hAnsi="Times New Roman"/>
          <w:i/>
        </w:rPr>
        <w:t>, which in the case of a joint venture shall be the name of the joint venture]</w:t>
      </w:r>
      <w:r w:rsidRPr="00324BD9">
        <w:rPr>
          <w:rFonts w:ascii="Times New Roman" w:hAnsi="Times New Roman"/>
        </w:rPr>
        <w:t xml:space="preserve"> (hereinafter called “the Applicant”) has entered into Contract No. </w:t>
      </w:r>
      <w:r w:rsidRPr="00324BD9">
        <w:rPr>
          <w:rFonts w:ascii="Times New Roman" w:hAnsi="Times New Roman"/>
          <w:i/>
        </w:rPr>
        <w:t xml:space="preserve">[insert reference number of the contract] </w:t>
      </w:r>
      <w:r w:rsidRPr="00324BD9">
        <w:rPr>
          <w:rFonts w:ascii="Times New Roman" w:hAnsi="Times New Roman"/>
        </w:rPr>
        <w:t xml:space="preserve">dated </w:t>
      </w:r>
      <w:r w:rsidRPr="00324BD9">
        <w:rPr>
          <w:rFonts w:ascii="Times New Roman" w:hAnsi="Times New Roman"/>
          <w:i/>
        </w:rPr>
        <w:t>[insert date]</w:t>
      </w:r>
      <w:r w:rsidRPr="00324BD9">
        <w:rPr>
          <w:rFonts w:ascii="Times New Roman" w:hAnsi="Times New Roman"/>
        </w:rPr>
        <w:t xml:space="preserve"> with the Beneficiary, for the execution of </w:t>
      </w:r>
      <w:r w:rsidRPr="00324BD9">
        <w:rPr>
          <w:rFonts w:ascii="Times New Roman" w:hAnsi="Times New Roman"/>
          <w:i/>
        </w:rPr>
        <w:t xml:space="preserve">[insert name of contract and brief description of </w:t>
      </w:r>
      <w:r w:rsidR="00AD6BE1" w:rsidRPr="00324BD9">
        <w:rPr>
          <w:rFonts w:ascii="Times New Roman" w:hAnsi="Times New Roman"/>
          <w:i/>
          <w:sz w:val="20"/>
        </w:rPr>
        <w:t>Textbooks and Reading Materials and related Services</w:t>
      </w:r>
      <w:r w:rsidRPr="00324BD9">
        <w:rPr>
          <w:rFonts w:ascii="Times New Roman" w:hAnsi="Times New Roman"/>
          <w:i/>
        </w:rPr>
        <w:t>]</w:t>
      </w:r>
      <w:r w:rsidRPr="00324BD9">
        <w:rPr>
          <w:rFonts w:ascii="Times New Roman" w:hAnsi="Times New Roman"/>
        </w:rPr>
        <w:t xml:space="preserve"> (hereinafter called "the Contract"). </w:t>
      </w:r>
    </w:p>
    <w:p w14:paraId="551BA568" w14:textId="77777777" w:rsidR="004650F7" w:rsidRPr="00324BD9" w:rsidRDefault="004650F7" w:rsidP="00B55482">
      <w:pPr>
        <w:pStyle w:val="NormalWeb"/>
        <w:spacing w:before="240" w:beforeAutospacing="0" w:after="240" w:afterAutospacing="0"/>
        <w:jc w:val="both"/>
        <w:rPr>
          <w:rFonts w:ascii="Times New Roman" w:hAnsi="Times New Roman"/>
        </w:rPr>
      </w:pPr>
      <w:r w:rsidRPr="00324BD9">
        <w:rPr>
          <w:rFonts w:ascii="Times New Roman" w:hAnsi="Times New Roman"/>
        </w:rPr>
        <w:t xml:space="preserve">Furthermore, we understand that, according to the conditions of the Contract, an advance payment in the sum </w:t>
      </w:r>
      <w:r w:rsidRPr="00324BD9">
        <w:rPr>
          <w:rFonts w:ascii="Times New Roman" w:hAnsi="Times New Roman"/>
          <w:i/>
        </w:rPr>
        <w:t xml:space="preserve">[insert amount in figures] </w:t>
      </w:r>
      <w:r w:rsidRPr="00324BD9">
        <w:rPr>
          <w:rFonts w:ascii="Times New Roman" w:hAnsi="Times New Roman"/>
        </w:rPr>
        <w:t>()</w:t>
      </w:r>
      <w:r w:rsidRPr="00324BD9">
        <w:rPr>
          <w:rFonts w:ascii="Times New Roman" w:hAnsi="Times New Roman"/>
          <w:i/>
        </w:rPr>
        <w:t xml:space="preserve"> [insert amount in words]</w:t>
      </w:r>
      <w:r w:rsidRPr="00324BD9">
        <w:rPr>
          <w:rFonts w:ascii="Times New Roman" w:hAnsi="Times New Roman"/>
        </w:rPr>
        <w:t xml:space="preserve"> is to be made against an advance payment guarantee.</w:t>
      </w:r>
    </w:p>
    <w:p w14:paraId="5CDFD724" w14:textId="526231D6" w:rsidR="00FD6404" w:rsidRPr="00324BD9" w:rsidRDefault="004650F7" w:rsidP="0025173A">
      <w:pPr>
        <w:pStyle w:val="NormalWeb"/>
        <w:spacing w:before="240" w:beforeAutospacing="0" w:after="240" w:afterAutospacing="0"/>
        <w:jc w:val="both"/>
      </w:pPr>
      <w:r w:rsidRPr="00324BD9">
        <w:rPr>
          <w:rFonts w:ascii="Times New Roman" w:hAnsi="Times New Roman"/>
        </w:rPr>
        <w:t>At the request of the Applicant, we as Guarantor,</w:t>
      </w:r>
      <w:r w:rsidR="00CD2BA2" w:rsidRPr="00324BD9">
        <w:rPr>
          <w:rFonts w:ascii="Times New Roman" w:hAnsi="Times New Roman"/>
        </w:rPr>
        <w:t xml:space="preserve"> </w:t>
      </w:r>
      <w:r w:rsidRPr="00324BD9">
        <w:rPr>
          <w:rFonts w:ascii="Times New Roman" w:hAnsi="Times New Roman"/>
        </w:rPr>
        <w:t xml:space="preserve">hereby </w:t>
      </w:r>
      <w:r w:rsidR="00861466" w:rsidRPr="005822E0">
        <w:rPr>
          <w:rFonts w:asciiTheme="majorBidi" w:hAnsiTheme="majorBidi" w:cstheme="majorBidi"/>
          <w:b/>
          <w:bCs/>
        </w:rPr>
        <w:t>unconditionally,  irrevocably</w:t>
      </w:r>
      <w:r w:rsidR="00861466" w:rsidRPr="005822E0">
        <w:rPr>
          <w:rFonts w:asciiTheme="majorBidi" w:hAnsiTheme="majorBidi" w:cstheme="majorBidi"/>
          <w:b/>
          <w:bCs/>
          <w:iCs/>
        </w:rPr>
        <w:t xml:space="preserve"> and on first demand</w:t>
      </w:r>
      <w:r w:rsidRPr="00324BD9">
        <w:rPr>
          <w:rFonts w:ascii="Times New Roman" w:hAnsi="Times New Roman"/>
        </w:rPr>
        <w:t xml:space="preserve"> undertake to pay the Beneficiary any sum or sums not exceeding in total an amount of </w:t>
      </w:r>
      <w:r w:rsidRPr="00324BD9">
        <w:rPr>
          <w:rFonts w:ascii="Times New Roman" w:hAnsi="Times New Roman"/>
          <w:i/>
        </w:rPr>
        <w:t xml:space="preserve">[insert amount in figures] </w:t>
      </w:r>
      <w:r w:rsidRPr="00324BD9">
        <w:rPr>
          <w:rFonts w:ascii="Times New Roman" w:hAnsi="Times New Roman"/>
          <w:i/>
        </w:rPr>
        <w:br/>
      </w:r>
      <w:r w:rsidRPr="00324BD9">
        <w:rPr>
          <w:rFonts w:ascii="Times New Roman" w:hAnsi="Times New Roman"/>
        </w:rPr>
        <w:t>(</w:t>
      </w:r>
      <w:r w:rsidRPr="00324BD9">
        <w:rPr>
          <w:rFonts w:ascii="Times New Roman" w:hAnsi="Times New Roman"/>
          <w:u w:val="single"/>
        </w:rPr>
        <w:t xml:space="preserve">                    </w:t>
      </w:r>
      <w:r w:rsidRPr="00324BD9">
        <w:rPr>
          <w:rFonts w:ascii="Times New Roman" w:hAnsi="Times New Roman"/>
        </w:rPr>
        <w:t>)</w:t>
      </w:r>
      <w:r w:rsidRPr="00324BD9">
        <w:rPr>
          <w:rFonts w:ascii="Times New Roman" w:hAnsi="Times New Roman"/>
          <w:i/>
        </w:rPr>
        <w:t xml:space="preserve"> [insert amount in words]</w:t>
      </w:r>
      <w:r w:rsidRPr="00324BD9">
        <w:rPr>
          <w:rStyle w:val="FootnoteReference"/>
          <w:rFonts w:ascii="Times New Roman" w:hAnsi="Times New Roman"/>
          <w:i/>
        </w:rPr>
        <w:footnoteReference w:customMarkFollows="1" w:id="17"/>
        <w:t>1</w:t>
      </w:r>
      <w:r w:rsidRPr="00324BD9">
        <w:rPr>
          <w:rFonts w:ascii="Times New Roman" w:hAnsi="Times New Roman"/>
        </w:rPr>
        <w:t xml:space="preserve"> upon receipt by us of the Beneficiary’s complying demand</w:t>
      </w:r>
      <w:r w:rsidRPr="00324BD9">
        <w:t xml:space="preserve">. </w:t>
      </w:r>
    </w:p>
    <w:p w14:paraId="124D6B01" w14:textId="77777777" w:rsidR="004650F7" w:rsidRPr="00324BD9" w:rsidRDefault="004650F7" w:rsidP="00B55482">
      <w:pPr>
        <w:pStyle w:val="NormalWeb"/>
        <w:spacing w:before="240" w:beforeAutospacing="0" w:after="240" w:afterAutospacing="0"/>
        <w:jc w:val="both"/>
        <w:rPr>
          <w:rFonts w:ascii="Times New Roman" w:hAnsi="Times New Roman" w:cs="Times New Roman"/>
        </w:rPr>
      </w:pPr>
      <w:r w:rsidRPr="00324BD9">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324BD9">
        <w:rPr>
          <w:rFonts w:ascii="Times New Roman" w:hAnsi="Times New Roman" w:cs="Times New Roman"/>
          <w:i/>
        </w:rPr>
        <w:t>[insert number]</w:t>
      </w:r>
      <w:r w:rsidRPr="00324BD9">
        <w:rPr>
          <w:rFonts w:ascii="Times New Roman" w:hAnsi="Times New Roman" w:cs="Times New Roman"/>
        </w:rPr>
        <w:t xml:space="preserve"> at  </w:t>
      </w:r>
      <w:r w:rsidRPr="00324BD9">
        <w:rPr>
          <w:rFonts w:ascii="Times New Roman" w:hAnsi="Times New Roman" w:cs="Times New Roman"/>
          <w:i/>
        </w:rPr>
        <w:t>[insert name and address of Applicant’s bank]</w:t>
      </w:r>
      <w:r w:rsidRPr="00324BD9">
        <w:rPr>
          <w:rFonts w:ascii="Times New Roman" w:hAnsi="Times New Roman" w:cs="Times New Roman"/>
        </w:rPr>
        <w:t>.</w:t>
      </w:r>
    </w:p>
    <w:p w14:paraId="3F0EC08F" w14:textId="77777777" w:rsidR="004650F7" w:rsidRPr="00324BD9" w:rsidRDefault="004650F7" w:rsidP="00B55482">
      <w:pPr>
        <w:pStyle w:val="NormalWeb"/>
        <w:spacing w:before="240" w:beforeAutospacing="0" w:after="240" w:afterAutospacing="0"/>
        <w:jc w:val="both"/>
        <w:rPr>
          <w:rFonts w:ascii="Times New Roman" w:hAnsi="Times New Roman"/>
        </w:rPr>
      </w:pPr>
      <w:r w:rsidRPr="00324BD9">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324BD9">
        <w:rPr>
          <w:rFonts w:ascii="Times New Roman" w:hAnsi="Times New Roman"/>
          <w:i/>
        </w:rPr>
        <w:t>[insert day]</w:t>
      </w:r>
      <w:r w:rsidRPr="00324BD9">
        <w:rPr>
          <w:rFonts w:ascii="Times New Roman" w:hAnsi="Times New Roman"/>
        </w:rPr>
        <w:t xml:space="preserve"> day of </w:t>
      </w:r>
      <w:r w:rsidRPr="00324BD9">
        <w:rPr>
          <w:rFonts w:ascii="Times New Roman" w:hAnsi="Times New Roman"/>
          <w:i/>
        </w:rPr>
        <w:t>[insert month]</w:t>
      </w:r>
      <w:r w:rsidRPr="00324BD9">
        <w:rPr>
          <w:rFonts w:ascii="Times New Roman" w:hAnsi="Times New Roman"/>
        </w:rPr>
        <w:t xml:space="preserve">, 2 </w:t>
      </w:r>
      <w:r w:rsidRPr="00324BD9">
        <w:rPr>
          <w:rFonts w:ascii="Times New Roman" w:hAnsi="Times New Roman"/>
          <w:i/>
        </w:rPr>
        <w:t>[insert year]</w:t>
      </w:r>
      <w:r w:rsidRPr="00324BD9">
        <w:rPr>
          <w:rFonts w:ascii="Times New Roman" w:hAnsi="Times New Roman"/>
        </w:rPr>
        <w:t>, whichever is earlier.</w:t>
      </w:r>
      <w:r w:rsidRPr="00324BD9">
        <w:t xml:space="preserve">  </w:t>
      </w:r>
      <w:r w:rsidRPr="00324BD9">
        <w:rPr>
          <w:rFonts w:ascii="Times New Roman" w:hAnsi="Times New Roman"/>
        </w:rPr>
        <w:t>Consequently, any demand for payment under this</w:t>
      </w:r>
      <w:r w:rsidRPr="00324BD9">
        <w:t xml:space="preserve"> </w:t>
      </w:r>
      <w:r w:rsidRPr="00324BD9">
        <w:rPr>
          <w:rFonts w:ascii="Times New Roman" w:hAnsi="Times New Roman"/>
        </w:rPr>
        <w:t>guarantee must be received by us at this office on or before that date.</w:t>
      </w:r>
    </w:p>
    <w:p w14:paraId="33FDF475" w14:textId="77777777" w:rsidR="00206DF9" w:rsidRPr="00324BD9" w:rsidRDefault="004650F7" w:rsidP="00B55482">
      <w:pPr>
        <w:pStyle w:val="NormalWeb"/>
        <w:spacing w:before="240" w:beforeAutospacing="0" w:after="240" w:afterAutospacing="0"/>
        <w:jc w:val="both"/>
        <w:rPr>
          <w:rFonts w:ascii="Times New Roman" w:hAnsi="Times New Roman"/>
        </w:rPr>
      </w:pPr>
      <w:r w:rsidRPr="00324BD9">
        <w:rPr>
          <w:rFonts w:ascii="Times New Roman" w:hAnsi="Times New Roman"/>
        </w:rPr>
        <w:t>This guarantee is subject to the Uniform Rules for Demand Guarantees (URDG) 2010 Revision, ICC Publication No.</w:t>
      </w:r>
      <w:r w:rsidR="00206DF9" w:rsidRPr="00324BD9">
        <w:rPr>
          <w:rFonts w:ascii="Times New Roman" w:hAnsi="Times New Roman"/>
        </w:rPr>
        <w:t>758, except that the supporting statement under Article 15(a) is hereby excluded.</w:t>
      </w:r>
    </w:p>
    <w:p w14:paraId="3098036C" w14:textId="77777777" w:rsidR="004650F7" w:rsidRPr="00324BD9" w:rsidRDefault="004650F7" w:rsidP="00B55482">
      <w:pPr>
        <w:pStyle w:val="NormalWeb"/>
        <w:spacing w:before="240" w:beforeAutospacing="0" w:after="240" w:afterAutospacing="0"/>
        <w:jc w:val="both"/>
        <w:rPr>
          <w:rFonts w:ascii="Times New Roman" w:hAnsi="Times New Roman"/>
        </w:rPr>
      </w:pPr>
      <w:r w:rsidRPr="00324BD9">
        <w:rPr>
          <w:rFonts w:ascii="Times New Roman" w:hAnsi="Times New Roman"/>
        </w:rPr>
        <w:t>.</w:t>
      </w:r>
    </w:p>
    <w:p w14:paraId="52C814AF" w14:textId="77777777" w:rsidR="004650F7" w:rsidRPr="00324BD9" w:rsidRDefault="004650F7" w:rsidP="00B55482">
      <w:pPr>
        <w:spacing w:before="240" w:after="240"/>
      </w:pPr>
      <w:r w:rsidRPr="00324BD9">
        <w:t xml:space="preserve">____________________ </w:t>
      </w:r>
      <w:r w:rsidRPr="00324BD9">
        <w:br/>
      </w:r>
      <w:r w:rsidRPr="00324BD9">
        <w:rPr>
          <w:i/>
        </w:rPr>
        <w:t>[signature(s)]</w:t>
      </w:r>
      <w:r w:rsidRPr="00324BD9">
        <w:t xml:space="preserve"> </w:t>
      </w:r>
    </w:p>
    <w:p w14:paraId="60CE5E3B" w14:textId="77777777" w:rsidR="004650F7" w:rsidRPr="00324BD9" w:rsidRDefault="004650F7" w:rsidP="00B55482">
      <w:pPr>
        <w:spacing w:before="240" w:after="240"/>
      </w:pPr>
      <w:r w:rsidRPr="00324BD9">
        <w:lastRenderedPageBreak/>
        <w:br/>
      </w:r>
      <w:r w:rsidRPr="00324BD9">
        <w:rPr>
          <w:b/>
          <w:i/>
        </w:rPr>
        <w:t>Note:  All italicized text (including footnotes) is for use in preparing this form and shall be deleted from the final product.</w:t>
      </w:r>
    </w:p>
    <w:p w14:paraId="6801E369" w14:textId="1D7E65DE" w:rsidR="007B519B" w:rsidRDefault="004650F7" w:rsidP="00B55482">
      <w:pPr>
        <w:spacing w:before="240" w:after="240"/>
      </w:pPr>
      <w:r w:rsidRPr="00324BD9">
        <w:t xml:space="preserve"> </w:t>
      </w:r>
    </w:p>
    <w:p w14:paraId="1516BA70" w14:textId="23FB046D" w:rsidR="001D1386" w:rsidRDefault="001D1386" w:rsidP="00B55482">
      <w:pPr>
        <w:spacing w:before="240" w:after="240"/>
      </w:pPr>
    </w:p>
    <w:p w14:paraId="6FE583BD" w14:textId="52FBE810" w:rsidR="001D1386" w:rsidRDefault="001D1386" w:rsidP="00B55482">
      <w:pPr>
        <w:spacing w:before="240" w:after="240"/>
      </w:pPr>
    </w:p>
    <w:p w14:paraId="25029823" w14:textId="6F9346E3" w:rsidR="001D1386" w:rsidRDefault="001D1386" w:rsidP="00B55482">
      <w:pPr>
        <w:spacing w:before="240" w:after="240"/>
      </w:pPr>
    </w:p>
    <w:p w14:paraId="001359F2" w14:textId="016E468D" w:rsidR="001D1386" w:rsidRDefault="001D1386" w:rsidP="00B55482">
      <w:pPr>
        <w:spacing w:before="240" w:after="240"/>
      </w:pPr>
    </w:p>
    <w:p w14:paraId="7E953416" w14:textId="3CFC2593" w:rsidR="001D1386" w:rsidRDefault="001D1386" w:rsidP="00B55482">
      <w:pPr>
        <w:spacing w:before="240" w:after="240"/>
      </w:pPr>
    </w:p>
    <w:p w14:paraId="303A3EC3" w14:textId="458687D2" w:rsidR="001D1386" w:rsidRDefault="001D1386" w:rsidP="00B55482">
      <w:pPr>
        <w:spacing w:before="240" w:after="240"/>
      </w:pPr>
    </w:p>
    <w:p w14:paraId="551559FB" w14:textId="1C0A25BA" w:rsidR="001D1386" w:rsidRDefault="001D1386" w:rsidP="00B55482">
      <w:pPr>
        <w:spacing w:before="240" w:after="240"/>
      </w:pPr>
    </w:p>
    <w:p w14:paraId="4C5604F2" w14:textId="1B08907B" w:rsidR="00ED26F1" w:rsidRDefault="00ED26F1" w:rsidP="00B55482">
      <w:pPr>
        <w:spacing w:before="240" w:after="240"/>
      </w:pPr>
    </w:p>
    <w:p w14:paraId="329B8CFC" w14:textId="147C7245" w:rsidR="00ED26F1" w:rsidRDefault="00ED26F1" w:rsidP="00B55482">
      <w:pPr>
        <w:spacing w:before="240" w:after="240"/>
      </w:pPr>
    </w:p>
    <w:p w14:paraId="053888ED" w14:textId="64E9A6FD" w:rsidR="00ED26F1" w:rsidRDefault="00ED26F1" w:rsidP="00B55482">
      <w:pPr>
        <w:spacing w:before="240" w:after="240"/>
      </w:pPr>
    </w:p>
    <w:p w14:paraId="72B82F45" w14:textId="1EFA5178" w:rsidR="00ED26F1" w:rsidRDefault="00ED26F1" w:rsidP="00B55482">
      <w:pPr>
        <w:spacing w:before="240" w:after="240"/>
      </w:pPr>
    </w:p>
    <w:p w14:paraId="0414358D" w14:textId="1657043E" w:rsidR="00ED26F1" w:rsidRDefault="00ED26F1" w:rsidP="00B55482">
      <w:pPr>
        <w:spacing w:before="240" w:after="240"/>
      </w:pPr>
    </w:p>
    <w:p w14:paraId="234A83D6" w14:textId="7CB05CE4" w:rsidR="00ED26F1" w:rsidRDefault="00ED26F1" w:rsidP="00B55482">
      <w:pPr>
        <w:spacing w:before="240" w:after="240"/>
      </w:pPr>
    </w:p>
    <w:p w14:paraId="14E880DB" w14:textId="36A405EF" w:rsidR="00ED26F1" w:rsidRDefault="00ED26F1" w:rsidP="00B55482">
      <w:pPr>
        <w:spacing w:before="240" w:after="240"/>
      </w:pPr>
    </w:p>
    <w:p w14:paraId="4D847A64" w14:textId="6E581CA0" w:rsidR="00ED26F1" w:rsidRDefault="00ED26F1" w:rsidP="00B55482">
      <w:pPr>
        <w:spacing w:before="240" w:after="240"/>
      </w:pPr>
    </w:p>
    <w:p w14:paraId="454F1F36" w14:textId="076D227A" w:rsidR="00ED26F1" w:rsidRDefault="00ED26F1" w:rsidP="00B55482">
      <w:pPr>
        <w:spacing w:before="240" w:after="240"/>
      </w:pPr>
    </w:p>
    <w:p w14:paraId="00D05D38" w14:textId="5494D7FA" w:rsidR="00ED26F1" w:rsidRDefault="00ED26F1" w:rsidP="00B55482">
      <w:pPr>
        <w:spacing w:before="240" w:after="240"/>
      </w:pPr>
    </w:p>
    <w:p w14:paraId="6D2E7938" w14:textId="2AED5820" w:rsidR="00ED26F1" w:rsidRDefault="00ED26F1" w:rsidP="00B55482">
      <w:pPr>
        <w:spacing w:before="240" w:after="240"/>
      </w:pPr>
    </w:p>
    <w:p w14:paraId="6E5A83FC" w14:textId="21865BE0" w:rsidR="00ED26F1" w:rsidRDefault="00ED26F1" w:rsidP="00B55482">
      <w:pPr>
        <w:spacing w:before="240" w:after="240"/>
      </w:pPr>
    </w:p>
    <w:p w14:paraId="3A7F67A2" w14:textId="44B781BA" w:rsidR="00ED26F1" w:rsidRDefault="00ED26F1" w:rsidP="00B55482">
      <w:pPr>
        <w:spacing w:before="240" w:after="240"/>
      </w:pPr>
    </w:p>
    <w:p w14:paraId="4EF8882C" w14:textId="2F8CE464" w:rsidR="00ED26F1" w:rsidRDefault="00ED26F1" w:rsidP="00B55482">
      <w:pPr>
        <w:spacing w:before="240" w:after="240"/>
      </w:pPr>
    </w:p>
    <w:p w14:paraId="4B229317" w14:textId="0871AD21" w:rsidR="00ED26F1" w:rsidRDefault="00ED26F1" w:rsidP="00B55482">
      <w:pPr>
        <w:spacing w:before="240" w:after="240"/>
      </w:pPr>
    </w:p>
    <w:p w14:paraId="0C0B8151" w14:textId="306CA7FD" w:rsidR="00ED26F1" w:rsidRDefault="00ED26F1" w:rsidP="00B55482">
      <w:pPr>
        <w:spacing w:before="240" w:after="240"/>
      </w:pPr>
    </w:p>
    <w:p w14:paraId="53756B27" w14:textId="5A9C93A1" w:rsidR="00ED26F1" w:rsidRDefault="00ED26F1" w:rsidP="00B55482">
      <w:pPr>
        <w:spacing w:before="240" w:after="240"/>
      </w:pPr>
    </w:p>
    <w:p w14:paraId="43D866DF" w14:textId="5FEF5B9E" w:rsidR="00ED26F1" w:rsidRDefault="00ED26F1" w:rsidP="00B55482">
      <w:pPr>
        <w:spacing w:before="240" w:after="240"/>
      </w:pPr>
    </w:p>
    <w:p w14:paraId="7C9A97BC" w14:textId="51BBF13F" w:rsidR="00ED26F1" w:rsidRDefault="00ED26F1" w:rsidP="00B55482">
      <w:pPr>
        <w:spacing w:before="240" w:after="240"/>
      </w:pPr>
    </w:p>
    <w:p w14:paraId="3222D1BC" w14:textId="7CD4D696" w:rsidR="00ED26F1" w:rsidRDefault="00ED26F1" w:rsidP="00B55482">
      <w:pPr>
        <w:spacing w:before="240" w:after="240"/>
      </w:pPr>
    </w:p>
    <w:p w14:paraId="7FA2B6B6" w14:textId="77777777" w:rsidR="00183F85" w:rsidRDefault="00183F85" w:rsidP="00062E72">
      <w:pPr>
        <w:rPr>
          <w:rFonts w:asciiTheme="majorBidi" w:hAnsiTheme="majorBidi" w:cstheme="majorBidi"/>
          <w:b/>
          <w:bCs/>
          <w:sz w:val="40"/>
          <w:szCs w:val="40"/>
        </w:rPr>
      </w:pPr>
    </w:p>
    <w:p w14:paraId="13EFD2F5" w14:textId="77777777" w:rsidR="00183F85" w:rsidRDefault="00183F85" w:rsidP="00062E72">
      <w:pPr>
        <w:rPr>
          <w:rFonts w:asciiTheme="majorBidi" w:hAnsiTheme="majorBidi" w:cstheme="majorBidi"/>
          <w:b/>
          <w:bCs/>
          <w:sz w:val="40"/>
          <w:szCs w:val="40"/>
        </w:rPr>
      </w:pPr>
    </w:p>
    <w:p w14:paraId="3480CBBA" w14:textId="77777777" w:rsidR="00183F85" w:rsidRDefault="00183F85" w:rsidP="00062E72">
      <w:pPr>
        <w:rPr>
          <w:rFonts w:asciiTheme="majorBidi" w:hAnsiTheme="majorBidi" w:cstheme="majorBidi"/>
          <w:b/>
          <w:bCs/>
          <w:sz w:val="40"/>
          <w:szCs w:val="40"/>
        </w:rPr>
      </w:pPr>
    </w:p>
    <w:p w14:paraId="4902DE51" w14:textId="77777777" w:rsidR="00183F85" w:rsidRDefault="00183F85" w:rsidP="00062E72">
      <w:pPr>
        <w:rPr>
          <w:rFonts w:asciiTheme="majorBidi" w:hAnsiTheme="majorBidi" w:cstheme="majorBidi"/>
          <w:b/>
          <w:bCs/>
          <w:sz w:val="40"/>
          <w:szCs w:val="40"/>
        </w:rPr>
      </w:pPr>
    </w:p>
    <w:p w14:paraId="3A7AC969" w14:textId="251026BC" w:rsidR="00183F85" w:rsidRDefault="00183F85" w:rsidP="00062E72">
      <w:pPr>
        <w:rPr>
          <w:rFonts w:asciiTheme="majorBidi" w:hAnsiTheme="majorBidi" w:cstheme="majorBidi"/>
          <w:b/>
          <w:bCs/>
          <w:sz w:val="40"/>
          <w:szCs w:val="40"/>
        </w:rPr>
      </w:pPr>
    </w:p>
    <w:p w14:paraId="77AACB97" w14:textId="6E516321" w:rsidR="00183F85" w:rsidRDefault="00183F85" w:rsidP="00062E72">
      <w:pPr>
        <w:rPr>
          <w:rFonts w:asciiTheme="majorBidi" w:hAnsiTheme="majorBidi" w:cstheme="majorBidi"/>
          <w:b/>
          <w:bCs/>
          <w:sz w:val="40"/>
          <w:szCs w:val="40"/>
        </w:rPr>
      </w:pPr>
    </w:p>
    <w:p w14:paraId="4354CBD2" w14:textId="271C013F" w:rsidR="00183F85" w:rsidRDefault="00183F85" w:rsidP="00062E72">
      <w:pPr>
        <w:rPr>
          <w:rFonts w:asciiTheme="majorBidi" w:hAnsiTheme="majorBidi" w:cstheme="majorBidi"/>
          <w:b/>
          <w:bCs/>
          <w:sz w:val="40"/>
          <w:szCs w:val="40"/>
        </w:rPr>
      </w:pPr>
    </w:p>
    <w:p w14:paraId="78688C13" w14:textId="77777777" w:rsidR="00183F85" w:rsidRDefault="00183F85" w:rsidP="00062E72">
      <w:pPr>
        <w:rPr>
          <w:rFonts w:asciiTheme="majorBidi" w:hAnsiTheme="majorBidi" w:cstheme="majorBidi"/>
          <w:b/>
          <w:bCs/>
          <w:sz w:val="40"/>
          <w:szCs w:val="40"/>
        </w:rPr>
      </w:pPr>
    </w:p>
    <w:p w14:paraId="3C45B2C9" w14:textId="77777777" w:rsidR="00183F85" w:rsidRDefault="00183F85" w:rsidP="00062E72">
      <w:pPr>
        <w:rPr>
          <w:rFonts w:asciiTheme="majorBidi" w:hAnsiTheme="majorBidi" w:cstheme="majorBidi"/>
          <w:b/>
          <w:bCs/>
          <w:sz w:val="40"/>
          <w:szCs w:val="40"/>
        </w:rPr>
      </w:pPr>
    </w:p>
    <w:p w14:paraId="6FD3A28E" w14:textId="77777777" w:rsidR="00183F85" w:rsidRDefault="00183F85" w:rsidP="00062E72">
      <w:pPr>
        <w:rPr>
          <w:rFonts w:asciiTheme="majorBidi" w:hAnsiTheme="majorBidi" w:cstheme="majorBidi"/>
          <w:b/>
          <w:bCs/>
          <w:sz w:val="40"/>
          <w:szCs w:val="40"/>
        </w:rPr>
      </w:pPr>
    </w:p>
    <w:p w14:paraId="0D86485C" w14:textId="58E8A375" w:rsidR="00ED26F1" w:rsidRDefault="00ED26F1" w:rsidP="00183F85">
      <w:pPr>
        <w:jc w:val="center"/>
        <w:rPr>
          <w:rFonts w:asciiTheme="majorBidi" w:hAnsiTheme="majorBidi" w:cstheme="majorBidi"/>
          <w:b/>
          <w:bCs/>
          <w:sz w:val="40"/>
          <w:szCs w:val="40"/>
        </w:rPr>
      </w:pPr>
      <w:r w:rsidRPr="003B475B">
        <w:rPr>
          <w:rFonts w:asciiTheme="majorBidi" w:hAnsiTheme="majorBidi" w:cstheme="majorBidi"/>
          <w:b/>
          <w:bCs/>
          <w:sz w:val="40"/>
          <w:szCs w:val="40"/>
        </w:rPr>
        <w:t>Annex :</w:t>
      </w:r>
      <w:proofErr w:type="spellStart"/>
      <w:r w:rsidRPr="003B475B">
        <w:rPr>
          <w:rFonts w:asciiTheme="majorBidi" w:hAnsiTheme="majorBidi" w:cstheme="majorBidi"/>
          <w:b/>
          <w:bCs/>
          <w:sz w:val="40"/>
          <w:szCs w:val="40"/>
        </w:rPr>
        <w:t>IsDB</w:t>
      </w:r>
      <w:proofErr w:type="spellEnd"/>
      <w:r w:rsidRPr="003B475B">
        <w:rPr>
          <w:rFonts w:asciiTheme="majorBidi" w:hAnsiTheme="majorBidi" w:cstheme="majorBidi"/>
          <w:b/>
          <w:bCs/>
          <w:sz w:val="40"/>
          <w:szCs w:val="40"/>
        </w:rPr>
        <w:t xml:space="preserve"> AML/CFT/KYC/Questionnaire/Form</w:t>
      </w:r>
    </w:p>
    <w:p w14:paraId="52B06A3A" w14:textId="54E812C1" w:rsidR="00183F85" w:rsidRDefault="00183F85" w:rsidP="00062E72">
      <w:pPr>
        <w:rPr>
          <w:rFonts w:asciiTheme="majorBidi" w:hAnsiTheme="majorBidi" w:cstheme="majorBidi"/>
          <w:b/>
          <w:bCs/>
          <w:sz w:val="40"/>
          <w:szCs w:val="40"/>
        </w:rPr>
      </w:pPr>
    </w:p>
    <w:p w14:paraId="66244E3A" w14:textId="19D9F84A" w:rsidR="00183F85" w:rsidRDefault="00183F85" w:rsidP="00062E72">
      <w:pPr>
        <w:rPr>
          <w:rFonts w:asciiTheme="majorBidi" w:hAnsiTheme="majorBidi" w:cstheme="majorBidi"/>
          <w:b/>
          <w:bCs/>
          <w:sz w:val="40"/>
          <w:szCs w:val="40"/>
        </w:rPr>
      </w:pPr>
    </w:p>
    <w:p w14:paraId="5A16F3F7" w14:textId="3D9A36B4" w:rsidR="00183F85" w:rsidRDefault="00183F85" w:rsidP="00062E72">
      <w:pPr>
        <w:rPr>
          <w:rFonts w:asciiTheme="majorBidi" w:hAnsiTheme="majorBidi" w:cstheme="majorBidi"/>
          <w:b/>
          <w:bCs/>
          <w:sz w:val="40"/>
          <w:szCs w:val="40"/>
        </w:rPr>
      </w:pPr>
    </w:p>
    <w:p w14:paraId="6031676A" w14:textId="6259270C" w:rsidR="00183F85" w:rsidRDefault="00183F85" w:rsidP="00062E72">
      <w:pPr>
        <w:rPr>
          <w:rFonts w:asciiTheme="majorBidi" w:hAnsiTheme="majorBidi" w:cstheme="majorBidi"/>
          <w:b/>
          <w:bCs/>
          <w:sz w:val="40"/>
          <w:szCs w:val="40"/>
        </w:rPr>
      </w:pPr>
    </w:p>
    <w:p w14:paraId="113BD386" w14:textId="3F2E7F31" w:rsidR="00183F85" w:rsidRDefault="00183F85" w:rsidP="00062E72">
      <w:pPr>
        <w:rPr>
          <w:rFonts w:asciiTheme="majorBidi" w:hAnsiTheme="majorBidi" w:cstheme="majorBidi"/>
          <w:b/>
          <w:bCs/>
          <w:sz w:val="40"/>
          <w:szCs w:val="40"/>
        </w:rPr>
      </w:pPr>
    </w:p>
    <w:p w14:paraId="75D24786" w14:textId="1F0EDFE2" w:rsidR="00183F85" w:rsidRDefault="00183F85" w:rsidP="00062E72">
      <w:pPr>
        <w:rPr>
          <w:rFonts w:asciiTheme="majorBidi" w:hAnsiTheme="majorBidi" w:cstheme="majorBidi"/>
          <w:b/>
          <w:bCs/>
          <w:sz w:val="40"/>
          <w:szCs w:val="40"/>
        </w:rPr>
      </w:pPr>
    </w:p>
    <w:p w14:paraId="18AFB2DA" w14:textId="276D0F31" w:rsidR="00183F85" w:rsidRDefault="00183F85" w:rsidP="00062E72">
      <w:pPr>
        <w:rPr>
          <w:rFonts w:asciiTheme="majorBidi" w:hAnsiTheme="majorBidi" w:cstheme="majorBidi"/>
          <w:b/>
          <w:bCs/>
          <w:sz w:val="40"/>
          <w:szCs w:val="40"/>
        </w:rPr>
      </w:pPr>
    </w:p>
    <w:p w14:paraId="1DEC94E8" w14:textId="18195469" w:rsidR="00183F85" w:rsidRDefault="00183F85" w:rsidP="00062E72">
      <w:pPr>
        <w:rPr>
          <w:rFonts w:asciiTheme="majorBidi" w:hAnsiTheme="majorBidi" w:cstheme="majorBidi"/>
          <w:b/>
          <w:bCs/>
          <w:sz w:val="40"/>
          <w:szCs w:val="40"/>
        </w:rPr>
      </w:pPr>
    </w:p>
    <w:p w14:paraId="1EC8089A" w14:textId="7AFEC838" w:rsidR="00183F85" w:rsidRDefault="00183F85" w:rsidP="00062E72">
      <w:pPr>
        <w:rPr>
          <w:rFonts w:asciiTheme="majorBidi" w:hAnsiTheme="majorBidi" w:cstheme="majorBidi"/>
          <w:b/>
          <w:bCs/>
          <w:sz w:val="40"/>
          <w:szCs w:val="40"/>
        </w:rPr>
      </w:pPr>
    </w:p>
    <w:p w14:paraId="1B54091A" w14:textId="01EDEE8F" w:rsidR="00183F85" w:rsidRDefault="00183F85" w:rsidP="00062E72">
      <w:pPr>
        <w:rPr>
          <w:rFonts w:asciiTheme="majorBidi" w:hAnsiTheme="majorBidi" w:cstheme="majorBidi"/>
          <w:b/>
          <w:bCs/>
          <w:sz w:val="40"/>
          <w:szCs w:val="40"/>
        </w:rPr>
      </w:pPr>
    </w:p>
    <w:p w14:paraId="1FE59BB3" w14:textId="4692DAE6" w:rsidR="00183F85" w:rsidRDefault="00183F85" w:rsidP="00062E72">
      <w:pPr>
        <w:rPr>
          <w:rFonts w:asciiTheme="majorBidi" w:hAnsiTheme="majorBidi" w:cstheme="majorBidi"/>
          <w:b/>
          <w:bCs/>
          <w:sz w:val="40"/>
          <w:szCs w:val="40"/>
        </w:rPr>
      </w:pPr>
    </w:p>
    <w:p w14:paraId="0AE4953B" w14:textId="7E3DAC95" w:rsidR="00183F85" w:rsidRDefault="00183F85" w:rsidP="00062E72">
      <w:pPr>
        <w:rPr>
          <w:rFonts w:asciiTheme="majorBidi" w:hAnsiTheme="majorBidi" w:cstheme="majorBidi"/>
          <w:b/>
          <w:bCs/>
          <w:sz w:val="40"/>
          <w:szCs w:val="40"/>
        </w:rPr>
      </w:pPr>
    </w:p>
    <w:p w14:paraId="5F03B035" w14:textId="2B8BBACB" w:rsidR="00ED26F1" w:rsidRDefault="00ED26F1" w:rsidP="00ED26F1">
      <w:pPr>
        <w:rPr>
          <w:rFonts w:asciiTheme="majorBidi" w:hAnsiTheme="majorBidi" w:cstheme="majorBidi"/>
          <w:b/>
          <w:bCs/>
          <w:sz w:val="40"/>
          <w:szCs w:val="40"/>
        </w:rPr>
      </w:pPr>
      <w:bookmarkStart w:id="508" w:name="_GoBack"/>
      <w:bookmarkEnd w:id="508"/>
    </w:p>
    <w:p w14:paraId="20913CD9" w14:textId="77777777" w:rsidR="00062E72" w:rsidRPr="001634AD" w:rsidRDefault="00062E72" w:rsidP="00062E72">
      <w:pPr>
        <w:spacing w:before="74"/>
        <w:jc w:val="center"/>
        <w:rPr>
          <w:sz w:val="32"/>
          <w:szCs w:val="32"/>
          <w:lang w:val="fr-FR"/>
        </w:rPr>
      </w:pPr>
      <w:proofErr w:type="spellStart"/>
      <w:r w:rsidRPr="001634AD">
        <w:rPr>
          <w:b/>
          <w:sz w:val="32"/>
          <w:lang w:val="fr-FR"/>
        </w:rPr>
        <w:lastRenderedPageBreak/>
        <w:t>I</w:t>
      </w:r>
      <w:r>
        <w:rPr>
          <w:b/>
          <w:sz w:val="32"/>
          <w:lang w:val="fr-FR"/>
        </w:rPr>
        <w:t>s</w:t>
      </w:r>
      <w:r w:rsidRPr="001634AD">
        <w:rPr>
          <w:b/>
          <w:sz w:val="32"/>
          <w:lang w:val="fr-FR"/>
        </w:rPr>
        <w:t>DB</w:t>
      </w:r>
      <w:proofErr w:type="spellEnd"/>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7ED811CF" w14:textId="77777777" w:rsidR="00062E72" w:rsidRDefault="00062E72" w:rsidP="00062E72">
      <w:pPr>
        <w:spacing w:line="30" w:lineRule="atLeast"/>
        <w:ind w:left="270"/>
        <w:rPr>
          <w:sz w:val="3"/>
          <w:szCs w:val="3"/>
        </w:rPr>
      </w:pPr>
      <w:r>
        <w:rPr>
          <w:noProof/>
        </w:rPr>
        <mc:AlternateContent>
          <mc:Choice Requires="wpg">
            <w:drawing>
              <wp:inline distT="0" distB="0" distL="0" distR="0" wp14:anchorId="161C8A9E" wp14:editId="5FFE89FE">
                <wp:extent cx="6438900" cy="4572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20"/>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19199076" id="Group 30"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QdGlg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42303D0B" w14:textId="77777777" w:rsidR="00062E72" w:rsidRPr="001634AD" w:rsidRDefault="00062E72" w:rsidP="00062E72">
      <w:pPr>
        <w:spacing w:before="1"/>
        <w:rPr>
          <w:b/>
          <w:bCs/>
          <w:sz w:val="10"/>
          <w:szCs w:val="10"/>
        </w:rPr>
      </w:pPr>
    </w:p>
    <w:p w14:paraId="4FA298CD" w14:textId="77777777" w:rsidR="00062E72" w:rsidRDefault="00062E72" w:rsidP="00062E72">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2BCCC717" w14:textId="77777777" w:rsidR="00062E72" w:rsidRDefault="00062E72" w:rsidP="00062E72">
      <w:pPr>
        <w:spacing w:before="5"/>
      </w:pPr>
    </w:p>
    <w:p w14:paraId="69FE964B" w14:textId="77777777" w:rsidR="00062E72" w:rsidRPr="002116D7" w:rsidRDefault="00062E72" w:rsidP="00183F85">
      <w:pPr>
        <w:pStyle w:val="Heading1"/>
        <w:widowControl w:val="0"/>
        <w:numPr>
          <w:ilvl w:val="0"/>
          <w:numId w:val="136"/>
        </w:numPr>
        <w:tabs>
          <w:tab w:val="left" w:pos="929"/>
        </w:tabs>
        <w:spacing w:before="0" w:after="0"/>
        <w:ind w:hanging="720"/>
        <w:jc w:val="both"/>
        <w:rPr>
          <w:b w:val="0"/>
          <w:bCs/>
          <w:sz w:val="24"/>
        </w:rPr>
      </w:pPr>
      <w:r w:rsidRPr="002116D7">
        <w:rPr>
          <w:spacing w:val="-1"/>
          <w:sz w:val="24"/>
        </w:rPr>
        <w:t>General</w:t>
      </w:r>
      <w:r w:rsidRPr="002116D7">
        <w:rPr>
          <w:sz w:val="24"/>
        </w:rPr>
        <w:t xml:space="preserve"> </w:t>
      </w:r>
      <w:r w:rsidRPr="002116D7">
        <w:rPr>
          <w:spacing w:val="-1"/>
          <w:sz w:val="24"/>
        </w:rPr>
        <w:t>Information</w:t>
      </w:r>
    </w:p>
    <w:p w14:paraId="66D8AC63" w14:textId="77777777" w:rsidR="00062E72" w:rsidRPr="002116D7" w:rsidRDefault="00062E72" w:rsidP="00062E72">
      <w:pPr>
        <w:spacing w:before="1"/>
        <w:rPr>
          <w:b/>
          <w:bCs/>
        </w:rPr>
      </w:pPr>
    </w:p>
    <w:p w14:paraId="215A3672" w14:textId="77777777" w:rsidR="00062E72" w:rsidRDefault="00062E72" w:rsidP="00183F85">
      <w:pPr>
        <w:widowControl w:val="0"/>
        <w:numPr>
          <w:ilvl w:val="1"/>
          <w:numId w:val="136"/>
        </w:numPr>
        <w:tabs>
          <w:tab w:val="left" w:pos="905"/>
        </w:tabs>
        <w:ind w:hanging="696"/>
        <w:jc w:val="both"/>
      </w:pPr>
      <w:r>
        <w:rPr>
          <w:b/>
          <w:spacing w:val="-1"/>
        </w:rPr>
        <w:t>General</w:t>
      </w:r>
      <w:r>
        <w:rPr>
          <w:b/>
        </w:rPr>
        <w:t xml:space="preserve"> </w:t>
      </w:r>
      <w:r>
        <w:rPr>
          <w:b/>
          <w:spacing w:val="-1"/>
        </w:rPr>
        <w:t>Entity</w:t>
      </w:r>
      <w:r>
        <w:rPr>
          <w:b/>
        </w:rPr>
        <w:t xml:space="preserve"> </w:t>
      </w:r>
      <w:r>
        <w:rPr>
          <w:b/>
          <w:spacing w:val="-1"/>
        </w:rPr>
        <w:t>Information</w:t>
      </w:r>
    </w:p>
    <w:p w14:paraId="1CE77D25" w14:textId="77777777" w:rsidR="00062E72" w:rsidRDefault="00062E72" w:rsidP="00062E72">
      <w:pPr>
        <w:spacing w:before="2"/>
        <w:rPr>
          <w:b/>
          <w:bCs/>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062E72" w14:paraId="00896A6E" w14:textId="77777777" w:rsidTr="00A54F6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77B8C416"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4" w:space="0" w:color="000000"/>
              <w:left w:val="single" w:sz="4" w:space="0" w:color="000000"/>
              <w:bottom w:val="single" w:sz="4" w:space="0" w:color="000000"/>
              <w:right w:val="single" w:sz="4" w:space="0" w:color="000000"/>
            </w:tcBorders>
          </w:tcPr>
          <w:p w14:paraId="0647836C" w14:textId="77777777" w:rsidR="00062E72" w:rsidRDefault="00062E72" w:rsidP="00A54F67"/>
        </w:tc>
      </w:tr>
      <w:tr w:rsidR="00062E72" w14:paraId="7824EE4A" w14:textId="77777777" w:rsidTr="00A54F6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2C4A72C"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4" w:space="0" w:color="000000"/>
              <w:left w:val="single" w:sz="4" w:space="0" w:color="000000"/>
              <w:bottom w:val="single" w:sz="4" w:space="0" w:color="000000"/>
              <w:right w:val="single" w:sz="4" w:space="0" w:color="000000"/>
            </w:tcBorders>
          </w:tcPr>
          <w:p w14:paraId="3D4E1914" w14:textId="77777777" w:rsidR="00062E72" w:rsidRDefault="00062E72" w:rsidP="00A54F67"/>
        </w:tc>
      </w:tr>
      <w:tr w:rsidR="00062E72" w14:paraId="1E4D4D6F" w14:textId="77777777" w:rsidTr="00A54F6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BD6831F"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4" w:space="0" w:color="000000"/>
              <w:left w:val="single" w:sz="4" w:space="0" w:color="000000"/>
              <w:bottom w:val="single" w:sz="4" w:space="0" w:color="000000"/>
              <w:right w:val="single" w:sz="4" w:space="0" w:color="000000"/>
            </w:tcBorders>
          </w:tcPr>
          <w:p w14:paraId="2F710804" w14:textId="77777777" w:rsidR="00062E72" w:rsidRDefault="00062E72" w:rsidP="00A54F67"/>
        </w:tc>
      </w:tr>
      <w:tr w:rsidR="00062E72" w14:paraId="49DB60AA" w14:textId="77777777" w:rsidTr="00A54F67">
        <w:trPr>
          <w:trHeight w:hRule="exact" w:val="1114"/>
        </w:trPr>
        <w:tc>
          <w:tcPr>
            <w:tcW w:w="4969" w:type="dxa"/>
            <w:tcBorders>
              <w:top w:val="single" w:sz="4" w:space="0" w:color="000000"/>
              <w:left w:val="single" w:sz="4" w:space="0" w:color="000000"/>
              <w:bottom w:val="single" w:sz="4" w:space="0" w:color="000000"/>
              <w:right w:val="single" w:sz="4" w:space="0" w:color="000000"/>
            </w:tcBorders>
          </w:tcPr>
          <w:p w14:paraId="16A055D9" w14:textId="77777777" w:rsidR="00062E72" w:rsidRDefault="00062E72" w:rsidP="00A54F67">
            <w:pPr>
              <w:pStyle w:val="TableParagraph"/>
              <w:spacing w:line="267" w:lineRule="exact"/>
              <w:ind w:left="102"/>
              <w:jc w:val="both"/>
              <w:rPr>
                <w:rFonts w:ascii="Times New Roman" w:hAnsi="Times New Roman" w:cs="Times New Roman"/>
                <w:sz w:val="24"/>
                <w:szCs w:val="24"/>
              </w:rPr>
            </w:pPr>
            <w:r>
              <w:rPr>
                <w:rFonts w:ascii="Times New Roman"/>
                <w:spacing w:val="-1"/>
                <w:sz w:val="24"/>
              </w:rPr>
              <w:t>Legal</w:t>
            </w:r>
            <w:r>
              <w:rPr>
                <w:rFonts w:ascii="Times New Roman"/>
                <w:sz w:val="24"/>
              </w:rPr>
              <w:t xml:space="preserve"> Form</w:t>
            </w:r>
          </w:p>
          <w:p w14:paraId="200A13FD" w14:textId="77777777" w:rsidR="00062E72" w:rsidRDefault="00062E72" w:rsidP="00A54F67">
            <w:pPr>
              <w:pStyle w:val="TableParagraph"/>
              <w:ind w:left="102" w:right="100"/>
              <w:jc w:val="both"/>
              <w:rPr>
                <w:rFonts w:ascii="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4" w:space="0" w:color="000000"/>
              <w:left w:val="single" w:sz="4" w:space="0" w:color="000000"/>
              <w:bottom w:val="single" w:sz="4" w:space="0" w:color="000000"/>
              <w:right w:val="single" w:sz="4" w:space="0" w:color="000000"/>
            </w:tcBorders>
          </w:tcPr>
          <w:p w14:paraId="3DADA68E" w14:textId="77777777" w:rsidR="00062E72" w:rsidRDefault="00062E72" w:rsidP="00A54F67"/>
        </w:tc>
      </w:tr>
      <w:tr w:rsidR="00062E72" w14:paraId="1FA0D8CA" w14:textId="77777777" w:rsidTr="00A54F6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001833C0"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4" w:space="0" w:color="000000"/>
              <w:left w:val="single" w:sz="4" w:space="0" w:color="000000"/>
              <w:bottom w:val="single" w:sz="4" w:space="0" w:color="000000"/>
              <w:right w:val="single" w:sz="4" w:space="0" w:color="000000"/>
            </w:tcBorders>
          </w:tcPr>
          <w:p w14:paraId="3B8605FF" w14:textId="77777777" w:rsidR="00062E72" w:rsidRDefault="00062E72" w:rsidP="00A54F67"/>
        </w:tc>
      </w:tr>
      <w:tr w:rsidR="00062E72" w14:paraId="1B81E3A4" w14:textId="77777777" w:rsidTr="00A54F67">
        <w:trPr>
          <w:trHeight w:hRule="exact" w:val="288"/>
        </w:trPr>
        <w:tc>
          <w:tcPr>
            <w:tcW w:w="4969" w:type="dxa"/>
            <w:tcBorders>
              <w:top w:val="single" w:sz="4" w:space="0" w:color="000000"/>
              <w:left w:val="single" w:sz="4" w:space="0" w:color="000000"/>
              <w:bottom w:val="single" w:sz="4" w:space="0" w:color="000000"/>
              <w:right w:val="single" w:sz="4" w:space="0" w:color="000000"/>
            </w:tcBorders>
          </w:tcPr>
          <w:p w14:paraId="78A973A1" w14:textId="77777777" w:rsidR="00062E72" w:rsidRDefault="00062E72" w:rsidP="00A54F67">
            <w:pPr>
              <w:pStyle w:val="TableParagraph"/>
              <w:spacing w:line="269" w:lineRule="exact"/>
              <w:ind w:left="102"/>
              <w:rPr>
                <w:rFonts w:ascii="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4" w:space="0" w:color="000000"/>
              <w:left w:val="single" w:sz="4" w:space="0" w:color="000000"/>
              <w:bottom w:val="single" w:sz="4" w:space="0" w:color="000000"/>
              <w:right w:val="single" w:sz="4" w:space="0" w:color="000000"/>
            </w:tcBorders>
          </w:tcPr>
          <w:p w14:paraId="17C5D4D0" w14:textId="77777777" w:rsidR="00062E72" w:rsidRDefault="00062E72" w:rsidP="00A54F67"/>
        </w:tc>
      </w:tr>
      <w:tr w:rsidR="00062E72" w14:paraId="0CB6FC6C" w14:textId="77777777" w:rsidTr="00A54F67">
        <w:trPr>
          <w:trHeight w:hRule="exact" w:val="562"/>
        </w:trPr>
        <w:tc>
          <w:tcPr>
            <w:tcW w:w="4969" w:type="dxa"/>
            <w:tcBorders>
              <w:top w:val="single" w:sz="4" w:space="0" w:color="000000"/>
              <w:left w:val="single" w:sz="4" w:space="0" w:color="000000"/>
              <w:bottom w:val="single" w:sz="4" w:space="0" w:color="000000"/>
              <w:right w:val="single" w:sz="4" w:space="0" w:color="000000"/>
            </w:tcBorders>
          </w:tcPr>
          <w:p w14:paraId="6106C745"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4" w:space="0" w:color="000000"/>
              <w:left w:val="single" w:sz="4" w:space="0" w:color="000000"/>
              <w:bottom w:val="single" w:sz="4" w:space="0" w:color="000000"/>
              <w:right w:val="single" w:sz="4" w:space="0" w:color="000000"/>
            </w:tcBorders>
          </w:tcPr>
          <w:p w14:paraId="5C1780D9" w14:textId="77777777" w:rsidR="00062E72" w:rsidRDefault="00062E72" w:rsidP="00A54F67"/>
        </w:tc>
      </w:tr>
      <w:tr w:rsidR="00062E72" w14:paraId="28D25576" w14:textId="77777777" w:rsidTr="00A54F67">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62FE6AD0"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Telephone</w:t>
            </w:r>
          </w:p>
        </w:tc>
        <w:tc>
          <w:tcPr>
            <w:tcW w:w="5401" w:type="dxa"/>
            <w:tcBorders>
              <w:top w:val="single" w:sz="4" w:space="0" w:color="000000"/>
              <w:left w:val="single" w:sz="4" w:space="0" w:color="000000"/>
              <w:bottom w:val="single" w:sz="4" w:space="0" w:color="000000"/>
              <w:right w:val="single" w:sz="4" w:space="0" w:color="000000"/>
            </w:tcBorders>
          </w:tcPr>
          <w:p w14:paraId="55549483" w14:textId="77777777" w:rsidR="00062E72" w:rsidRDefault="00062E72" w:rsidP="00A54F67"/>
        </w:tc>
      </w:tr>
      <w:tr w:rsidR="00062E72" w14:paraId="1D24845D" w14:textId="77777777" w:rsidTr="00A54F67">
        <w:trPr>
          <w:trHeight w:hRule="exact" w:val="355"/>
        </w:trPr>
        <w:tc>
          <w:tcPr>
            <w:tcW w:w="4969" w:type="dxa"/>
            <w:tcBorders>
              <w:top w:val="single" w:sz="4" w:space="0" w:color="000000"/>
              <w:left w:val="single" w:sz="4" w:space="0" w:color="000000"/>
              <w:bottom w:val="single" w:sz="4" w:space="0" w:color="000000"/>
              <w:right w:val="single" w:sz="4" w:space="0" w:color="000000"/>
            </w:tcBorders>
          </w:tcPr>
          <w:p w14:paraId="28254A9D"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Fax</w:t>
            </w:r>
          </w:p>
        </w:tc>
        <w:tc>
          <w:tcPr>
            <w:tcW w:w="5401" w:type="dxa"/>
            <w:tcBorders>
              <w:top w:val="single" w:sz="4" w:space="0" w:color="000000"/>
              <w:left w:val="single" w:sz="4" w:space="0" w:color="000000"/>
              <w:bottom w:val="single" w:sz="4" w:space="0" w:color="000000"/>
              <w:right w:val="single" w:sz="4" w:space="0" w:color="000000"/>
            </w:tcBorders>
          </w:tcPr>
          <w:p w14:paraId="39AC2C19" w14:textId="77777777" w:rsidR="00062E72" w:rsidRDefault="00062E72" w:rsidP="00A54F67"/>
        </w:tc>
      </w:tr>
      <w:tr w:rsidR="00062E72" w14:paraId="71DF4765" w14:textId="77777777" w:rsidTr="00A54F67">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1CF6AFFD"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Name</w:t>
            </w:r>
          </w:p>
        </w:tc>
        <w:tc>
          <w:tcPr>
            <w:tcW w:w="5401" w:type="dxa"/>
            <w:tcBorders>
              <w:top w:val="single" w:sz="4" w:space="0" w:color="000000"/>
              <w:left w:val="single" w:sz="4" w:space="0" w:color="000000"/>
              <w:bottom w:val="single" w:sz="4" w:space="0" w:color="000000"/>
              <w:right w:val="single" w:sz="4" w:space="0" w:color="000000"/>
            </w:tcBorders>
          </w:tcPr>
          <w:p w14:paraId="3ECA4C56" w14:textId="77777777" w:rsidR="00062E72" w:rsidRDefault="00062E72" w:rsidP="00A54F67"/>
        </w:tc>
      </w:tr>
      <w:tr w:rsidR="00062E72" w14:paraId="6B1D30E5" w14:textId="77777777" w:rsidTr="00A54F67">
        <w:trPr>
          <w:trHeight w:hRule="exact" w:val="360"/>
        </w:trPr>
        <w:tc>
          <w:tcPr>
            <w:tcW w:w="4969" w:type="dxa"/>
            <w:tcBorders>
              <w:top w:val="single" w:sz="4" w:space="0" w:color="000000"/>
              <w:left w:val="single" w:sz="4" w:space="0" w:color="000000"/>
              <w:bottom w:val="single" w:sz="4" w:space="0" w:color="000000"/>
              <w:right w:val="single" w:sz="4" w:space="0" w:color="000000"/>
            </w:tcBorders>
          </w:tcPr>
          <w:p w14:paraId="1DC2EAD3"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4" w:space="0" w:color="000000"/>
              <w:left w:val="single" w:sz="4" w:space="0" w:color="000000"/>
              <w:bottom w:val="single" w:sz="4" w:space="0" w:color="000000"/>
              <w:right w:val="single" w:sz="4" w:space="0" w:color="000000"/>
            </w:tcBorders>
          </w:tcPr>
          <w:p w14:paraId="59B76150" w14:textId="77777777" w:rsidR="00062E72" w:rsidRDefault="00062E72" w:rsidP="00A54F67"/>
        </w:tc>
      </w:tr>
    </w:tbl>
    <w:p w14:paraId="59E9C48A" w14:textId="77777777" w:rsidR="00062E72" w:rsidRDefault="00062E72" w:rsidP="00062E72">
      <w:pPr>
        <w:spacing w:before="7"/>
        <w:rPr>
          <w:b/>
          <w:bCs/>
          <w:sz w:val="17"/>
          <w:szCs w:val="17"/>
        </w:rPr>
      </w:pPr>
    </w:p>
    <w:p w14:paraId="7825CC01" w14:textId="77777777" w:rsidR="00062E72" w:rsidRDefault="00062E72" w:rsidP="00183F85">
      <w:pPr>
        <w:widowControl w:val="0"/>
        <w:numPr>
          <w:ilvl w:val="1"/>
          <w:numId w:val="136"/>
        </w:numPr>
        <w:tabs>
          <w:tab w:val="left" w:pos="785"/>
        </w:tabs>
        <w:spacing w:before="69"/>
        <w:ind w:left="784" w:hanging="576"/>
      </w:pPr>
      <w:r>
        <w:rPr>
          <w:b/>
          <w:spacing w:val="-1"/>
        </w:rPr>
        <w:t>Ownership</w:t>
      </w:r>
      <w:r>
        <w:rPr>
          <w:b/>
        </w:rPr>
        <w:t xml:space="preserve"> </w:t>
      </w:r>
      <w:r>
        <w:rPr>
          <w:b/>
          <w:spacing w:val="-1"/>
        </w:rPr>
        <w:t>Structure</w:t>
      </w:r>
    </w:p>
    <w:p w14:paraId="5D103574" w14:textId="77777777" w:rsidR="00062E72" w:rsidRDefault="00062E72" w:rsidP="00183F85">
      <w:pPr>
        <w:pStyle w:val="BodyText"/>
        <w:widowControl w:val="0"/>
        <w:numPr>
          <w:ilvl w:val="2"/>
          <w:numId w:val="136"/>
        </w:numPr>
        <w:tabs>
          <w:tab w:val="left" w:pos="929"/>
          <w:tab w:val="left" w:pos="5731"/>
        </w:tabs>
        <w:spacing w:before="134" w:line="363" w:lineRule="auto"/>
        <w:ind w:right="3010" w:hanging="720"/>
        <w:jc w:val="left"/>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proofErr w:type="spellStart"/>
      <w:r>
        <w:rPr>
          <w:spacing w:val="-1"/>
        </w:rPr>
        <w:t>Authorised</w:t>
      </w:r>
      <w:proofErr w:type="spellEnd"/>
      <w:r>
        <w:t xml:space="preserve"> Capital:</w:t>
      </w:r>
      <w:r>
        <w:tab/>
      </w:r>
      <w:r>
        <w:rPr>
          <w:spacing w:val="-1"/>
        </w:rPr>
        <w:t>Issued</w:t>
      </w:r>
      <w:r>
        <w:t xml:space="preserve"> </w:t>
      </w:r>
      <w:r>
        <w:rPr>
          <w:spacing w:val="-1"/>
        </w:rPr>
        <w:t>Share</w:t>
      </w:r>
      <w:r>
        <w:rPr>
          <w:spacing w:val="-2"/>
        </w:rPr>
        <w:t xml:space="preserve"> </w:t>
      </w:r>
      <w:r>
        <w:t>Capital:</w:t>
      </w:r>
    </w:p>
    <w:p w14:paraId="51DF7CFB" w14:textId="77777777" w:rsidR="00062E72" w:rsidRDefault="00062E72" w:rsidP="00183F85">
      <w:pPr>
        <w:pStyle w:val="BodyText"/>
        <w:widowControl w:val="0"/>
        <w:numPr>
          <w:ilvl w:val="2"/>
          <w:numId w:val="136"/>
        </w:numPr>
        <w:tabs>
          <w:tab w:val="left" w:pos="929"/>
        </w:tabs>
        <w:spacing w:before="139"/>
        <w:ind w:right="151" w:hanging="720"/>
        <w:jc w:val="left"/>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05CA7ADC" w14:textId="77777777" w:rsidR="00062E72" w:rsidRDefault="00062E72" w:rsidP="00062E72"/>
    <w:p w14:paraId="43D7FCF3" w14:textId="77777777" w:rsidR="00062E72" w:rsidRDefault="00062E72" w:rsidP="00183F85">
      <w:pPr>
        <w:pStyle w:val="BodyText"/>
        <w:widowControl w:val="0"/>
        <w:numPr>
          <w:ilvl w:val="2"/>
          <w:numId w:val="136"/>
        </w:numPr>
        <w:tabs>
          <w:tab w:val="left" w:pos="929"/>
          <w:tab w:val="left" w:pos="7454"/>
          <w:tab w:val="left" w:pos="8606"/>
          <w:tab w:val="left" w:pos="9440"/>
        </w:tabs>
        <w:spacing w:line="360" w:lineRule="auto"/>
        <w:ind w:right="993" w:hanging="720"/>
        <w:jc w:val="left"/>
      </w:pPr>
      <w:r>
        <w:rPr>
          <w:noProof/>
        </w:rPr>
        <mc:AlternateContent>
          <mc:Choice Requires="wpg">
            <w:drawing>
              <wp:anchor distT="0" distB="0" distL="114300" distR="114300" simplePos="0" relativeHeight="251659264" behindDoc="1" locked="0" layoutInCell="1" allowOverlap="1" wp14:anchorId="4300B0C3" wp14:editId="0C89FA5E">
                <wp:simplePos x="0" y="0"/>
                <wp:positionH relativeFrom="page">
                  <wp:posOffset>4945380</wp:posOffset>
                </wp:positionH>
                <wp:positionV relativeFrom="paragraph">
                  <wp:posOffset>-38100</wp:posOffset>
                </wp:positionV>
                <wp:extent cx="228600" cy="228600"/>
                <wp:effectExtent l="0" t="0" r="19050"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63E2F" id="Group 28" o:spid="_x0000_s1026" style="position:absolute;margin-left:389.4pt;margin-top:-3pt;width:18pt;height:18pt;z-index:-251657216;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4568D3D" wp14:editId="277533A1">
                <wp:simplePos x="0" y="0"/>
                <wp:positionH relativeFrom="page">
                  <wp:posOffset>5612130</wp:posOffset>
                </wp:positionH>
                <wp:positionV relativeFrom="paragraph">
                  <wp:posOffset>-38100</wp:posOffset>
                </wp:positionV>
                <wp:extent cx="228600" cy="228600"/>
                <wp:effectExtent l="0" t="0" r="19050" b="1905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24DAF" id="Group 26" o:spid="_x0000_s1026" style="position:absolute;margin-left:441.9pt;margin-top:-3pt;width:18pt;height:18pt;z-index:-251656192;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564A727E" wp14:editId="01171ECC">
                <wp:simplePos x="0" y="0"/>
                <wp:positionH relativeFrom="page">
                  <wp:posOffset>6221730</wp:posOffset>
                </wp:positionH>
                <wp:positionV relativeFrom="paragraph">
                  <wp:posOffset>-53340</wp:posOffset>
                </wp:positionV>
                <wp:extent cx="228600" cy="228600"/>
                <wp:effectExtent l="0" t="0" r="1905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4"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B2013" id="Group 2" o:spid="_x0000_s1026" style="position:absolute;margin-left:489.9pt;margin-top:-4.2pt;width:18pt;height:18pt;z-index:-251655168;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500FC480" w14:textId="77777777" w:rsidR="00062E72" w:rsidRPr="001634AD" w:rsidRDefault="00062E72" w:rsidP="00062E72">
      <w:pPr>
        <w:rPr>
          <w:sz w:val="2"/>
          <w:szCs w:val="2"/>
        </w:rPr>
      </w:pPr>
    </w:p>
    <w:p w14:paraId="07F2549F" w14:textId="77777777" w:rsidR="00062E72" w:rsidRDefault="00062E72" w:rsidP="00062E72">
      <w:pPr>
        <w:spacing w:before="3"/>
        <w:rPr>
          <w:sz w:val="10"/>
          <w:szCs w:val="10"/>
        </w:rPr>
      </w:pPr>
    </w:p>
    <w:p w14:paraId="76A4FD5F" w14:textId="77777777" w:rsidR="00062E72" w:rsidRDefault="00062E72" w:rsidP="00062E72">
      <w:pPr>
        <w:spacing w:line="20" w:lineRule="atLeast"/>
        <w:ind w:left="201"/>
        <w:rPr>
          <w:sz w:val="2"/>
          <w:szCs w:val="2"/>
        </w:rPr>
      </w:pPr>
      <w:r>
        <w:rPr>
          <w:noProof/>
        </w:rPr>
        <mc:AlternateContent>
          <mc:Choice Requires="wpg">
            <w:drawing>
              <wp:inline distT="0" distB="0" distL="0" distR="0" wp14:anchorId="6F053579" wp14:editId="35E15A18">
                <wp:extent cx="1838325" cy="889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2563A3CE" id="Group 21"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32992CC2" w14:textId="77777777" w:rsidR="00062E72" w:rsidRDefault="00062E72" w:rsidP="00062E72">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w:t>
      </w:r>
      <w:proofErr w:type="spellStart"/>
      <w:r>
        <w:rPr>
          <w:spacing w:val="11"/>
          <w:sz w:val="20"/>
        </w:rPr>
        <w:t>IsDB</w:t>
      </w:r>
      <w:proofErr w:type="spellEnd"/>
      <w:r>
        <w:rPr>
          <w:spacing w:val="11"/>
          <w:sz w:val="20"/>
        </w:rPr>
        <w:t>),</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 xml:space="preserve">Arabia (all together are refer to as </w:t>
      </w:r>
      <w:proofErr w:type="spellStart"/>
      <w:r>
        <w:rPr>
          <w:spacing w:val="1"/>
          <w:sz w:val="20"/>
        </w:rPr>
        <w:t>IsDB</w:t>
      </w:r>
      <w:proofErr w:type="spellEnd"/>
      <w:r>
        <w:rPr>
          <w:spacing w:val="1"/>
          <w:sz w:val="20"/>
        </w:rPr>
        <w:t xml:space="preserve"> Group).</w:t>
      </w:r>
    </w:p>
    <w:p w14:paraId="3956E312" w14:textId="77777777" w:rsidR="00062E72" w:rsidRDefault="00062E72" w:rsidP="00062E72">
      <w:pPr>
        <w:rPr>
          <w:sz w:val="20"/>
        </w:rPr>
        <w:sectPr w:rsidR="00062E72" w:rsidSect="00062E72">
          <w:type w:val="oddPage"/>
          <w:pgSz w:w="12240" w:h="15840"/>
          <w:pgMar w:top="480" w:right="660" w:bottom="280" w:left="800" w:header="720" w:footer="720" w:gutter="0"/>
          <w:cols w:space="720"/>
        </w:sectPr>
      </w:pPr>
    </w:p>
    <w:p w14:paraId="55520626" w14:textId="77777777" w:rsidR="00062E72" w:rsidRPr="004D38E5" w:rsidRDefault="00062E72" w:rsidP="00183F85">
      <w:pPr>
        <w:pStyle w:val="BodyText"/>
        <w:widowControl w:val="0"/>
        <w:numPr>
          <w:ilvl w:val="2"/>
          <w:numId w:val="136"/>
        </w:numPr>
        <w:tabs>
          <w:tab w:val="left" w:pos="929"/>
          <w:tab w:val="left" w:pos="7409"/>
          <w:tab w:val="left" w:pos="8501"/>
          <w:tab w:val="left" w:pos="9454"/>
        </w:tabs>
        <w:spacing w:before="9" w:line="410" w:lineRule="atLeast"/>
        <w:ind w:right="957" w:hanging="720"/>
        <w:jc w:val="left"/>
      </w:pPr>
      <w:r>
        <w:rPr>
          <w:noProof/>
        </w:rPr>
        <w:lastRenderedPageBreak/>
        <mc:AlternateContent>
          <mc:Choice Requires="wpg">
            <w:drawing>
              <wp:anchor distT="0" distB="0" distL="114300" distR="114300" simplePos="0" relativeHeight="251662336" behindDoc="1" locked="0" layoutInCell="1" allowOverlap="1" wp14:anchorId="214A28C2" wp14:editId="350A4C61">
                <wp:simplePos x="0" y="0"/>
                <wp:positionH relativeFrom="page">
                  <wp:posOffset>4926330</wp:posOffset>
                </wp:positionH>
                <wp:positionV relativeFrom="paragraph">
                  <wp:posOffset>60960</wp:posOffset>
                </wp:positionV>
                <wp:extent cx="228600" cy="228600"/>
                <wp:effectExtent l="0" t="0" r="19050" b="190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11C8F" id="Group 19" o:spid="_x0000_s1026" style="position:absolute;margin-left:387.9pt;margin-top:4.8pt;width:18pt;height:18pt;z-index:-251654144;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6720FE07" wp14:editId="77BE35BF">
                <wp:simplePos x="0" y="0"/>
                <wp:positionH relativeFrom="page">
                  <wp:posOffset>5554980</wp:posOffset>
                </wp:positionH>
                <wp:positionV relativeFrom="paragraph">
                  <wp:posOffset>60960</wp:posOffset>
                </wp:positionV>
                <wp:extent cx="228600" cy="228600"/>
                <wp:effectExtent l="0" t="0" r="19050" b="190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A7718" id="Group 17" o:spid="_x0000_s1026" style="position:absolute;margin-left:437.4pt;margin-top:4.8pt;width:18pt;height:18pt;z-index:-251653120;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5720CD1B" wp14:editId="2069743B">
                <wp:simplePos x="0" y="0"/>
                <wp:positionH relativeFrom="page">
                  <wp:posOffset>6191250</wp:posOffset>
                </wp:positionH>
                <wp:positionV relativeFrom="paragraph">
                  <wp:posOffset>60960</wp:posOffset>
                </wp:positionV>
                <wp:extent cx="228600" cy="228600"/>
                <wp:effectExtent l="0" t="0" r="19050"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611EC" id="Group 15" o:spid="_x0000_s1026" style="position:absolute;margin-left:487.5pt;margin-top:4.8pt;width:18pt;height:18pt;z-index:-251652096;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Pr>
          <w:spacing w:val="-1"/>
          <w:w w:val="95"/>
        </w:rPr>
        <w:t>Yes</w:t>
      </w:r>
      <w:r>
        <w:rPr>
          <w:spacing w:val="-1"/>
          <w:w w:val="95"/>
        </w:rPr>
        <w:tab/>
      </w:r>
      <w:r>
        <w:rPr>
          <w:spacing w:val="-1"/>
        </w:rPr>
        <w:t>No</w:t>
      </w:r>
      <w:r>
        <w:rPr>
          <w:spacing w:val="-1"/>
        </w:rPr>
        <w:tab/>
        <w:t>NA</w:t>
      </w:r>
      <w:r>
        <w:rPr>
          <w:spacing w:val="28"/>
        </w:rPr>
        <w:t xml:space="preserve"> </w:t>
      </w:r>
    </w:p>
    <w:p w14:paraId="46C2CD20" w14:textId="77777777" w:rsidR="00062E72" w:rsidRDefault="00062E72" w:rsidP="00062E72">
      <w:pPr>
        <w:pStyle w:val="BodyText"/>
        <w:widowControl w:val="0"/>
        <w:tabs>
          <w:tab w:val="left" w:pos="929"/>
          <w:tab w:val="left" w:pos="7409"/>
          <w:tab w:val="left" w:pos="8501"/>
          <w:tab w:val="left" w:pos="9454"/>
        </w:tabs>
        <w:spacing w:before="9" w:line="410" w:lineRule="atLeast"/>
        <w:ind w:left="928" w:right="957"/>
        <w:jc w:val="left"/>
      </w:pP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3A441EFD" w14:textId="77777777" w:rsidR="00062E72" w:rsidRDefault="00062E72" w:rsidP="00183F85">
      <w:pPr>
        <w:pStyle w:val="BodyText"/>
        <w:widowControl w:val="0"/>
        <w:numPr>
          <w:ilvl w:val="2"/>
          <w:numId w:val="136"/>
        </w:numPr>
        <w:tabs>
          <w:tab w:val="left" w:pos="929"/>
        </w:tabs>
        <w:ind w:right="548" w:hanging="720"/>
        <w:jc w:val="left"/>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6265ABFF" w14:textId="77777777" w:rsidR="00062E72" w:rsidRDefault="00062E72" w:rsidP="00183F85">
      <w:pPr>
        <w:pStyle w:val="BodyText"/>
        <w:widowControl w:val="0"/>
        <w:numPr>
          <w:ilvl w:val="2"/>
          <w:numId w:val="136"/>
        </w:numPr>
        <w:tabs>
          <w:tab w:val="left" w:pos="929"/>
        </w:tabs>
        <w:spacing w:before="120" w:line="344" w:lineRule="auto"/>
        <w:ind w:right="624" w:hanging="720"/>
        <w:jc w:val="left"/>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7184388A" w14:textId="77777777" w:rsidR="00062E72" w:rsidRDefault="00062E72" w:rsidP="00062E72">
      <w:pPr>
        <w:spacing w:before="9"/>
      </w:pPr>
    </w:p>
    <w:p w14:paraId="7879FD57" w14:textId="77777777" w:rsidR="00062E72" w:rsidRPr="00820DD4" w:rsidRDefault="00062E72" w:rsidP="00183F85">
      <w:pPr>
        <w:pStyle w:val="Heading1"/>
        <w:widowControl w:val="0"/>
        <w:numPr>
          <w:ilvl w:val="0"/>
          <w:numId w:val="136"/>
        </w:numPr>
        <w:tabs>
          <w:tab w:val="left" w:pos="929"/>
        </w:tabs>
        <w:spacing w:before="0" w:after="0"/>
        <w:ind w:hanging="720"/>
        <w:jc w:val="left"/>
        <w:rPr>
          <w:b w:val="0"/>
          <w:bCs/>
          <w:sz w:val="24"/>
        </w:rPr>
      </w:pPr>
      <w:r w:rsidRPr="00820DD4">
        <w:rPr>
          <w:spacing w:val="-1"/>
          <w:sz w:val="24"/>
        </w:rPr>
        <w:t>Anti-Money</w:t>
      </w:r>
      <w:r w:rsidRPr="00820DD4">
        <w:rPr>
          <w:sz w:val="24"/>
        </w:rPr>
        <w:t xml:space="preserve"> </w:t>
      </w:r>
      <w:r w:rsidRPr="00820DD4">
        <w:rPr>
          <w:spacing w:val="-1"/>
          <w:sz w:val="24"/>
        </w:rPr>
        <w:t>Laundering</w:t>
      </w:r>
      <w:r w:rsidRPr="00820DD4">
        <w:rPr>
          <w:spacing w:val="1"/>
          <w:sz w:val="24"/>
        </w:rPr>
        <w:t xml:space="preserve"> </w:t>
      </w:r>
      <w:r w:rsidRPr="00820DD4">
        <w:rPr>
          <w:sz w:val="24"/>
        </w:rPr>
        <w:t>&amp;</w:t>
      </w:r>
      <w:r w:rsidRPr="00820DD4">
        <w:rPr>
          <w:spacing w:val="59"/>
          <w:sz w:val="24"/>
        </w:rPr>
        <w:t xml:space="preserve"> </w:t>
      </w:r>
      <w:r w:rsidRPr="00820DD4">
        <w:rPr>
          <w:spacing w:val="-1"/>
          <w:sz w:val="24"/>
        </w:rPr>
        <w:t>Financing</w:t>
      </w:r>
      <w:r w:rsidRPr="00820DD4">
        <w:rPr>
          <w:sz w:val="24"/>
        </w:rPr>
        <w:t xml:space="preserve"> </w:t>
      </w:r>
      <w:r w:rsidRPr="00820DD4">
        <w:rPr>
          <w:spacing w:val="-1"/>
          <w:sz w:val="24"/>
        </w:rPr>
        <w:t>Terrorism</w:t>
      </w:r>
      <w:r w:rsidRPr="00820DD4">
        <w:rPr>
          <w:sz w:val="24"/>
        </w:rPr>
        <w:t xml:space="preserve"> </w:t>
      </w:r>
      <w:r w:rsidRPr="00820DD4">
        <w:rPr>
          <w:spacing w:val="-1"/>
          <w:sz w:val="24"/>
        </w:rPr>
        <w:t>Controls</w:t>
      </w:r>
      <w:r w:rsidRPr="00820DD4">
        <w:rPr>
          <w:sz w:val="24"/>
        </w:rPr>
        <w:t xml:space="preserve"> </w:t>
      </w:r>
      <w:r w:rsidRPr="00820DD4">
        <w:rPr>
          <w:spacing w:val="-1"/>
          <w:sz w:val="24"/>
        </w:rPr>
        <w:t>(AML/CFT)</w:t>
      </w:r>
    </w:p>
    <w:p w14:paraId="7AF8F281" w14:textId="77777777" w:rsidR="00062E72" w:rsidRPr="00820DD4" w:rsidRDefault="00062E72" w:rsidP="00062E72">
      <w:pPr>
        <w:spacing w:before="8"/>
        <w:rPr>
          <w:b/>
          <w:bCs/>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062E72" w14:paraId="082ADEAA" w14:textId="77777777" w:rsidTr="00A54F67">
        <w:trPr>
          <w:trHeight w:hRule="exact" w:val="290"/>
        </w:trPr>
        <w:tc>
          <w:tcPr>
            <w:tcW w:w="8087" w:type="dxa"/>
            <w:tcBorders>
              <w:top w:val="single" w:sz="4" w:space="0" w:color="000000"/>
              <w:left w:val="single" w:sz="4" w:space="0" w:color="000000"/>
              <w:bottom w:val="single" w:sz="4" w:space="0" w:color="000000"/>
              <w:right w:val="single" w:sz="4" w:space="0" w:color="000000"/>
            </w:tcBorders>
          </w:tcPr>
          <w:p w14:paraId="3B7C4177" w14:textId="77777777" w:rsidR="00062E72" w:rsidRDefault="00062E72" w:rsidP="00A54F67">
            <w:pPr>
              <w:pStyle w:val="TableParagraph"/>
              <w:spacing w:line="272" w:lineRule="exact"/>
              <w:ind w:left="102"/>
              <w:rPr>
                <w:rFonts w:ascii="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4" w:space="0" w:color="000000"/>
              <w:left w:val="single" w:sz="4" w:space="0" w:color="000000"/>
              <w:bottom w:val="single" w:sz="4" w:space="0" w:color="000000"/>
              <w:right w:val="single" w:sz="4" w:space="0" w:color="000000"/>
            </w:tcBorders>
          </w:tcPr>
          <w:p w14:paraId="28E83CC9" w14:textId="77777777" w:rsidR="00062E72" w:rsidRDefault="00062E72" w:rsidP="00A54F67">
            <w:pPr>
              <w:pStyle w:val="TableParagraph"/>
              <w:spacing w:line="246" w:lineRule="exact"/>
              <w:ind w:left="102"/>
              <w:rPr>
                <w:rFonts w:ascii="Times New Roman" w:hAnsi="Times New Roman" w:cs="Times New Roman"/>
              </w:rPr>
            </w:pPr>
            <w:r>
              <w:rPr>
                <w:rFonts w:ascii="Times New Roman"/>
                <w:spacing w:val="-1"/>
              </w:rPr>
              <w:t>YES</w:t>
            </w:r>
          </w:p>
        </w:tc>
        <w:tc>
          <w:tcPr>
            <w:tcW w:w="591" w:type="dxa"/>
            <w:tcBorders>
              <w:top w:val="single" w:sz="4" w:space="0" w:color="000000"/>
              <w:left w:val="single" w:sz="4" w:space="0" w:color="000000"/>
              <w:bottom w:val="single" w:sz="4" w:space="0" w:color="000000"/>
              <w:right w:val="single" w:sz="4" w:space="0" w:color="000000"/>
            </w:tcBorders>
          </w:tcPr>
          <w:p w14:paraId="7070BA97" w14:textId="77777777" w:rsidR="00062E72" w:rsidRDefault="00062E72" w:rsidP="00A54F67">
            <w:pPr>
              <w:pStyle w:val="TableParagraph"/>
              <w:spacing w:line="246" w:lineRule="exact"/>
              <w:ind w:left="102"/>
              <w:rPr>
                <w:rFonts w:ascii="Times New Roman" w:hAnsi="Times New Roman" w:cs="Times New Roman"/>
              </w:rPr>
            </w:pPr>
            <w:r>
              <w:rPr>
                <w:rFonts w:ascii="Times New Roman"/>
                <w:spacing w:val="-1"/>
              </w:rPr>
              <w:t>NO</w:t>
            </w:r>
          </w:p>
        </w:tc>
        <w:tc>
          <w:tcPr>
            <w:tcW w:w="590" w:type="dxa"/>
            <w:tcBorders>
              <w:top w:val="single" w:sz="4" w:space="0" w:color="000000"/>
              <w:left w:val="single" w:sz="4" w:space="0" w:color="000000"/>
              <w:bottom w:val="single" w:sz="4" w:space="0" w:color="000000"/>
              <w:right w:val="single" w:sz="4" w:space="0" w:color="000000"/>
            </w:tcBorders>
          </w:tcPr>
          <w:p w14:paraId="2FB32F50" w14:textId="77777777" w:rsidR="00062E72" w:rsidRDefault="00062E72" w:rsidP="00A54F67">
            <w:pPr>
              <w:pStyle w:val="TableParagraph"/>
              <w:spacing w:line="246" w:lineRule="exact"/>
              <w:ind w:left="99"/>
              <w:rPr>
                <w:rFonts w:ascii="Times New Roman" w:hAnsi="Times New Roman" w:cs="Times New Roman"/>
              </w:rPr>
            </w:pPr>
            <w:r>
              <w:rPr>
                <w:rFonts w:ascii="Times New Roman"/>
                <w:spacing w:val="-1"/>
              </w:rPr>
              <w:t>N/A</w:t>
            </w:r>
          </w:p>
        </w:tc>
      </w:tr>
      <w:tr w:rsidR="00062E72" w14:paraId="543648D6" w14:textId="77777777" w:rsidTr="00A54F67">
        <w:trPr>
          <w:trHeight w:hRule="exact" w:val="1413"/>
        </w:trPr>
        <w:tc>
          <w:tcPr>
            <w:tcW w:w="8087" w:type="dxa"/>
            <w:tcBorders>
              <w:top w:val="single" w:sz="4" w:space="0" w:color="000000"/>
              <w:left w:val="single" w:sz="4" w:space="0" w:color="000000"/>
              <w:bottom w:val="single" w:sz="4" w:space="0" w:color="000000"/>
              <w:right w:val="single" w:sz="4" w:space="0" w:color="000000"/>
            </w:tcBorders>
          </w:tcPr>
          <w:p w14:paraId="6FACE7FC" w14:textId="77777777" w:rsidR="00062E72" w:rsidRDefault="00062E72" w:rsidP="00A54F67">
            <w:pPr>
              <w:pStyle w:val="TableParagraph"/>
              <w:ind w:left="102" w:right="103"/>
              <w:rPr>
                <w:rFonts w:ascii="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574CB2A5" w14:textId="77777777" w:rsidR="00062E72" w:rsidRDefault="00062E72" w:rsidP="00A54F67">
            <w:pPr>
              <w:pStyle w:val="TableParagraph"/>
              <w:ind w:left="34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4" w:space="0" w:color="000000"/>
              <w:left w:val="single" w:sz="4" w:space="0" w:color="000000"/>
              <w:bottom w:val="single" w:sz="4" w:space="0" w:color="000000"/>
              <w:right w:val="single" w:sz="4" w:space="0" w:color="000000"/>
            </w:tcBorders>
          </w:tcPr>
          <w:p w14:paraId="346E46C6"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059DE3D0"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153959CA" w14:textId="77777777" w:rsidR="00062E72" w:rsidRDefault="00062E72" w:rsidP="00A54F67"/>
        </w:tc>
      </w:tr>
      <w:tr w:rsidR="00062E72" w14:paraId="099416F3" w14:textId="77777777" w:rsidTr="00A54F6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41952B42" w14:textId="77777777" w:rsidR="00062E72" w:rsidRDefault="00062E72" w:rsidP="00A54F67">
            <w:pPr>
              <w:pStyle w:val="TableParagraph"/>
              <w:ind w:left="102" w:right="101"/>
              <w:rPr>
                <w:rFonts w:ascii="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4" w:space="0" w:color="000000"/>
              <w:left w:val="single" w:sz="4" w:space="0" w:color="000000"/>
              <w:bottom w:val="single" w:sz="4" w:space="0" w:color="000000"/>
              <w:right w:val="single" w:sz="4" w:space="0" w:color="000000"/>
            </w:tcBorders>
          </w:tcPr>
          <w:p w14:paraId="12A963F0"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076BA351"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47650596" w14:textId="77777777" w:rsidR="00062E72" w:rsidRDefault="00062E72" w:rsidP="00A54F67"/>
        </w:tc>
      </w:tr>
      <w:tr w:rsidR="00062E72" w14:paraId="2F00C2A9" w14:textId="77777777" w:rsidTr="00A54F6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11411862" w14:textId="77777777" w:rsidR="00062E72" w:rsidRDefault="00062E72" w:rsidP="00A54F67">
            <w:pPr>
              <w:pStyle w:val="TableParagraph"/>
              <w:tabs>
                <w:tab w:val="left" w:pos="993"/>
              </w:tabs>
              <w:ind w:left="102" w:right="101"/>
              <w:rPr>
                <w:rFonts w:ascii="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4" w:space="0" w:color="000000"/>
              <w:left w:val="single" w:sz="4" w:space="0" w:color="000000"/>
              <w:bottom w:val="single" w:sz="4" w:space="0" w:color="000000"/>
              <w:right w:val="single" w:sz="4" w:space="0" w:color="000000"/>
            </w:tcBorders>
          </w:tcPr>
          <w:p w14:paraId="0951329C"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0B0F3755"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61CA753E" w14:textId="77777777" w:rsidR="00062E72" w:rsidRDefault="00062E72" w:rsidP="00A54F67"/>
        </w:tc>
      </w:tr>
      <w:tr w:rsidR="00062E72" w14:paraId="70CB88AB" w14:textId="77777777" w:rsidTr="00A54F6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4B389FE4" w14:textId="77777777" w:rsidR="00062E72" w:rsidRDefault="00062E72" w:rsidP="00A54F67">
            <w:pPr>
              <w:pStyle w:val="TableParagraph"/>
              <w:ind w:left="102" w:right="103"/>
              <w:rPr>
                <w:rFonts w:ascii="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4" w:space="0" w:color="000000"/>
              <w:left w:val="single" w:sz="4" w:space="0" w:color="000000"/>
              <w:bottom w:val="single" w:sz="4" w:space="0" w:color="000000"/>
              <w:right w:val="single" w:sz="4" w:space="0" w:color="000000"/>
            </w:tcBorders>
          </w:tcPr>
          <w:p w14:paraId="565AC724"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73969DB2"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742CABE6" w14:textId="77777777" w:rsidR="00062E72" w:rsidRDefault="00062E72" w:rsidP="00A54F67"/>
        </w:tc>
      </w:tr>
      <w:tr w:rsidR="00062E72" w14:paraId="6542C395" w14:textId="77777777" w:rsidTr="00A54F67">
        <w:trPr>
          <w:trHeight w:hRule="exact" w:val="854"/>
        </w:trPr>
        <w:tc>
          <w:tcPr>
            <w:tcW w:w="8087" w:type="dxa"/>
            <w:tcBorders>
              <w:top w:val="single" w:sz="4" w:space="0" w:color="000000"/>
              <w:left w:val="single" w:sz="4" w:space="0" w:color="000000"/>
              <w:bottom w:val="single" w:sz="4" w:space="0" w:color="000000"/>
              <w:right w:val="single" w:sz="4" w:space="0" w:color="000000"/>
            </w:tcBorders>
          </w:tcPr>
          <w:p w14:paraId="4B46FA89" w14:textId="77777777" w:rsidR="00062E72" w:rsidRDefault="00062E72" w:rsidP="00A54F67">
            <w:pPr>
              <w:pStyle w:val="TableParagraph"/>
              <w:ind w:left="102" w:right="102"/>
              <w:rPr>
                <w:rFonts w:ascii="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4" w:space="0" w:color="000000"/>
              <w:left w:val="single" w:sz="4" w:space="0" w:color="000000"/>
              <w:bottom w:val="single" w:sz="4" w:space="0" w:color="000000"/>
              <w:right w:val="single" w:sz="4" w:space="0" w:color="000000"/>
            </w:tcBorders>
          </w:tcPr>
          <w:p w14:paraId="7D0641B1"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74132107"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1CE701F5" w14:textId="77777777" w:rsidR="00062E72" w:rsidRDefault="00062E72" w:rsidP="00A54F67"/>
        </w:tc>
      </w:tr>
      <w:tr w:rsidR="00062E72" w14:paraId="42815ED1" w14:textId="77777777" w:rsidTr="00A54F67">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4D561214" w14:textId="77777777" w:rsidR="00062E72" w:rsidRDefault="00062E72" w:rsidP="00A54F67">
            <w:pPr>
              <w:pStyle w:val="TableParagraph"/>
              <w:ind w:left="102" w:right="10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40"/>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policy</w:t>
            </w:r>
            <w:r>
              <w:rPr>
                <w:rFonts w:ascii="Times New Roman" w:hAnsi="Times New Roman" w:cs="Times New Roman"/>
                <w:spacing w:val="33"/>
                <w:sz w:val="24"/>
                <w:szCs w:val="24"/>
              </w:rPr>
              <w:t xml:space="preserve"> </w:t>
            </w:r>
            <w:r>
              <w:rPr>
                <w:rFonts w:ascii="Times New Roman" w:hAnsi="Times New Roman" w:cs="Times New Roman"/>
                <w:sz w:val="24"/>
                <w:szCs w:val="24"/>
              </w:rPr>
              <w:t>require</w:t>
            </w:r>
            <w:r>
              <w:rPr>
                <w:rFonts w:ascii="Times New Roman" w:hAnsi="Times New Roman" w:cs="Times New Roman"/>
                <w:spacing w:val="39"/>
                <w:sz w:val="24"/>
                <w:szCs w:val="24"/>
              </w:rPr>
              <w:t xml:space="preserve"> </w:t>
            </w:r>
            <w:r>
              <w:rPr>
                <w:rFonts w:ascii="Times New Roman" w:hAnsi="Times New Roman" w:cs="Times New Roman"/>
                <w:spacing w:val="-2"/>
                <w:sz w:val="24"/>
                <w:szCs w:val="24"/>
              </w:rPr>
              <w:t>you</w:t>
            </w:r>
            <w:r>
              <w:rPr>
                <w:rFonts w:ascii="Times New Roman" w:hAnsi="Times New Roman" w:cs="Times New Roman"/>
                <w:spacing w:val="38"/>
                <w:sz w:val="24"/>
                <w:szCs w:val="24"/>
              </w:rPr>
              <w:t xml:space="preserve"> </w:t>
            </w:r>
            <w:r>
              <w:rPr>
                <w:rFonts w:ascii="Times New Roman" w:hAnsi="Times New Roman" w:cs="Times New Roman"/>
                <w:sz w:val="24"/>
                <w:szCs w:val="24"/>
              </w:rPr>
              <w:t>to</w:t>
            </w:r>
            <w:r>
              <w:rPr>
                <w:rFonts w:ascii="Times New Roman" w:hAnsi="Times New Roman" w:cs="Times New Roman"/>
                <w:spacing w:val="38"/>
                <w:sz w:val="24"/>
                <w:szCs w:val="24"/>
              </w:rPr>
              <w:t xml:space="preserve"> </w:t>
            </w:r>
            <w:r>
              <w:rPr>
                <w:rFonts w:ascii="Times New Roman" w:hAnsi="Times New Roman" w:cs="Times New Roman"/>
                <w:sz w:val="24"/>
                <w:szCs w:val="24"/>
              </w:rPr>
              <w:t>identify</w:t>
            </w:r>
            <w:r>
              <w:rPr>
                <w:rFonts w:ascii="Times New Roman" w:hAnsi="Times New Roman" w:cs="Times New Roman"/>
                <w:spacing w:val="33"/>
                <w:sz w:val="24"/>
                <w:szCs w:val="24"/>
              </w:rPr>
              <w:t xml:space="preserve"> </w:t>
            </w:r>
            <w:r>
              <w:rPr>
                <w:rFonts w:ascii="Times New Roman" w:hAnsi="Times New Roman" w:cs="Times New Roman"/>
                <w:sz w:val="24"/>
                <w:szCs w:val="24"/>
              </w:rPr>
              <w:t>the</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source</w:t>
            </w:r>
            <w:r>
              <w:rPr>
                <w:rFonts w:ascii="Times New Roman" w:hAnsi="Times New Roman" w:cs="Times New Roman"/>
                <w:spacing w:val="37"/>
                <w:sz w:val="24"/>
                <w:szCs w:val="24"/>
              </w:rPr>
              <w:t xml:space="preserve"> </w:t>
            </w:r>
            <w:r>
              <w:rPr>
                <w:rFonts w:ascii="Times New Roman" w:hAnsi="Times New Roman" w:cs="Times New Roman"/>
                <w:sz w:val="24"/>
                <w:szCs w:val="24"/>
              </w:rPr>
              <w:t>of</w:t>
            </w:r>
            <w:r>
              <w:rPr>
                <w:rFonts w:ascii="Times New Roman" w:hAnsi="Times New Roman" w:cs="Times New Roman"/>
                <w:spacing w:val="42"/>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customers’</w:t>
            </w:r>
            <w:r>
              <w:rPr>
                <w:rFonts w:ascii="Times New Roman" w:hAnsi="Times New Roman" w:cs="Times New Roman"/>
                <w:spacing w:val="37"/>
                <w:sz w:val="24"/>
                <w:szCs w:val="24"/>
              </w:rPr>
              <w:t xml:space="preserve"> </w:t>
            </w:r>
            <w:r>
              <w:rPr>
                <w:rFonts w:ascii="Times New Roman" w:hAnsi="Times New Roman" w:cs="Times New Roman"/>
                <w:sz w:val="24"/>
                <w:szCs w:val="24"/>
              </w:rPr>
              <w:t>funds</w:t>
            </w:r>
            <w:r>
              <w:rPr>
                <w:rFonts w:ascii="Times New Roman" w:hAnsi="Times New Roman" w:cs="Times New Roman"/>
                <w:spacing w:val="37"/>
                <w:sz w:val="24"/>
                <w:szCs w:val="24"/>
              </w:rPr>
              <w:t xml:space="preserve"> </w:t>
            </w:r>
            <w:r>
              <w:rPr>
                <w:rFonts w:ascii="Times New Roman" w:hAnsi="Times New Roman" w:cs="Times New Roman"/>
                <w:sz w:val="24"/>
                <w:szCs w:val="24"/>
              </w:rPr>
              <w:t>or</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income?</w:t>
            </w:r>
          </w:p>
        </w:tc>
        <w:tc>
          <w:tcPr>
            <w:tcW w:w="628" w:type="dxa"/>
            <w:tcBorders>
              <w:top w:val="single" w:sz="4" w:space="0" w:color="000000"/>
              <w:left w:val="single" w:sz="4" w:space="0" w:color="000000"/>
              <w:bottom w:val="single" w:sz="4" w:space="0" w:color="000000"/>
              <w:right w:val="single" w:sz="4" w:space="0" w:color="000000"/>
            </w:tcBorders>
          </w:tcPr>
          <w:p w14:paraId="7A007921"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7F33EE75"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064FE7EF" w14:textId="77777777" w:rsidR="00062E72" w:rsidRDefault="00062E72" w:rsidP="00A54F67"/>
        </w:tc>
      </w:tr>
      <w:tr w:rsidR="00062E72" w14:paraId="66A775C3" w14:textId="77777777" w:rsidTr="00A54F6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781F4B18" w14:textId="77777777" w:rsidR="00062E72" w:rsidRDefault="00062E72" w:rsidP="00A54F67">
            <w:pPr>
              <w:pStyle w:val="TableParagraph"/>
              <w:ind w:left="102" w:right="163"/>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pacing w:val="-1"/>
                <w:sz w:val="24"/>
                <w:szCs w:val="24"/>
              </w:rPr>
              <w:t>Does</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institution </w:t>
            </w:r>
            <w:r>
              <w:rPr>
                <w:rFonts w:ascii="Times New Roman" w:hAnsi="Times New Roman" w:cs="Times New Roman"/>
                <w:spacing w:val="-1"/>
                <w:sz w:val="24"/>
                <w:szCs w:val="24"/>
              </w:rPr>
              <w:t>collect</w:t>
            </w:r>
            <w:r>
              <w:rPr>
                <w:rFonts w:ascii="Times New Roman" w:hAnsi="Times New Roman" w:cs="Times New Roman"/>
                <w:sz w:val="24"/>
                <w:szCs w:val="24"/>
              </w:rPr>
              <w:t xml:space="preserve"> </w:t>
            </w:r>
            <w:r>
              <w:rPr>
                <w:rFonts w:ascii="Times New Roman" w:hAnsi="Times New Roman" w:cs="Times New Roman"/>
                <w:spacing w:val="-1"/>
                <w:sz w:val="24"/>
                <w:szCs w:val="24"/>
              </w:rPr>
              <w:t>information</w:t>
            </w:r>
            <w:r>
              <w:rPr>
                <w:rFonts w:ascii="Times New Roman" w:hAnsi="Times New Roman" w:cs="Times New Roman"/>
                <w:spacing w:val="1"/>
                <w:sz w:val="24"/>
                <w:szCs w:val="24"/>
              </w:rPr>
              <w:t xml:space="preserve"> </w:t>
            </w:r>
            <w:r>
              <w:rPr>
                <w:rFonts w:ascii="Times New Roman" w:hAnsi="Times New Roman" w:cs="Times New Roman"/>
                <w:color w:val="221F1F"/>
                <w:spacing w:val="-1"/>
                <w:sz w:val="24"/>
                <w:szCs w:val="24"/>
              </w:rPr>
              <w:t>regarding</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 xml:space="preserve">its </w:t>
            </w:r>
            <w:r>
              <w:rPr>
                <w:rFonts w:ascii="Times New Roman" w:hAnsi="Times New Roman" w:cs="Times New Roman"/>
                <w:color w:val="221F1F"/>
                <w:spacing w:val="-1"/>
                <w:sz w:val="24"/>
                <w:szCs w:val="24"/>
              </w:rPr>
              <w:t>customers’</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business</w:t>
            </w:r>
            <w:r>
              <w:rPr>
                <w:rFonts w:ascii="Times New Roman" w:hAnsi="Times New Roman" w:cs="Times New Roman"/>
                <w:color w:val="221F1F"/>
                <w:spacing w:val="2"/>
                <w:sz w:val="24"/>
                <w:szCs w:val="24"/>
              </w:rPr>
              <w:t xml:space="preserve"> </w:t>
            </w:r>
            <w:r>
              <w:rPr>
                <w:rFonts w:ascii="Times New Roman" w:hAnsi="Times New Roman" w:cs="Times New Roman"/>
                <w:color w:val="221F1F"/>
                <w:spacing w:val="-1"/>
                <w:sz w:val="24"/>
                <w:szCs w:val="24"/>
              </w:rPr>
              <w:t>activities</w:t>
            </w:r>
            <w:r>
              <w:rPr>
                <w:rFonts w:ascii="Times New Roman" w:hAnsi="Times New Roman" w:cs="Times New Roman"/>
                <w:color w:val="221F1F"/>
                <w:spacing w:val="87"/>
                <w:sz w:val="24"/>
                <w:szCs w:val="24"/>
              </w:rPr>
              <w:t xml:space="preserve"> </w:t>
            </w:r>
            <w:r>
              <w:rPr>
                <w:rFonts w:ascii="Times New Roman" w:hAnsi="Times New Roman" w:cs="Times New Roman"/>
                <w:spacing w:val="-1"/>
                <w:sz w:val="24"/>
                <w:szCs w:val="24"/>
              </w:rPr>
              <w:t>and</w:t>
            </w:r>
            <w:r>
              <w:rPr>
                <w:rFonts w:ascii="Times New Roman" w:hAnsi="Times New Roman" w:cs="Times New Roman"/>
                <w:sz w:val="24"/>
                <w:szCs w:val="24"/>
              </w:rPr>
              <w:t xml:space="preserve"> </w:t>
            </w:r>
            <w:r>
              <w:rPr>
                <w:rFonts w:ascii="Times New Roman" w:hAnsi="Times New Roman" w:cs="Times New Roman"/>
                <w:spacing w:val="-1"/>
                <w:sz w:val="24"/>
                <w:szCs w:val="24"/>
              </w:rPr>
              <w:t>assess</w:t>
            </w:r>
            <w:r>
              <w:rPr>
                <w:rFonts w:ascii="Times New Roman" w:hAnsi="Times New Roman" w:cs="Times New Roman"/>
                <w:sz w:val="24"/>
                <w:szCs w:val="24"/>
              </w:rPr>
              <w:t xml:space="preserve"> its </w:t>
            </w:r>
            <w:r>
              <w:rPr>
                <w:rFonts w:ascii="Times New Roman" w:hAnsi="Times New Roman" w:cs="Times New Roman"/>
                <w:spacing w:val="-1"/>
                <w:sz w:val="24"/>
                <w:szCs w:val="24"/>
              </w:rPr>
              <w:t>customers’</w:t>
            </w:r>
            <w:r>
              <w:rPr>
                <w:rFonts w:ascii="Times New Roman" w:hAnsi="Times New Roman" w:cs="Times New Roman"/>
                <w:sz w:val="24"/>
                <w:szCs w:val="24"/>
              </w:rPr>
              <w:t xml:space="preserve"> AML</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policies</w:t>
            </w:r>
            <w:r>
              <w:rPr>
                <w:rFonts w:ascii="Times New Roman" w:hAnsi="Times New Roman" w:cs="Times New Roman"/>
                <w:sz w:val="24"/>
                <w:szCs w:val="24"/>
              </w:rPr>
              <w:t xml:space="preserve"> or </w:t>
            </w:r>
            <w:r>
              <w:rPr>
                <w:rFonts w:ascii="Times New Roman" w:hAnsi="Times New Roman" w:cs="Times New Roman"/>
                <w:spacing w:val="-1"/>
                <w:sz w:val="24"/>
                <w:szCs w:val="24"/>
              </w:rPr>
              <w:t>practices?</w:t>
            </w:r>
          </w:p>
        </w:tc>
        <w:tc>
          <w:tcPr>
            <w:tcW w:w="628" w:type="dxa"/>
            <w:tcBorders>
              <w:top w:val="single" w:sz="4" w:space="0" w:color="000000"/>
              <w:left w:val="single" w:sz="4" w:space="0" w:color="000000"/>
              <w:bottom w:val="single" w:sz="4" w:space="0" w:color="000000"/>
              <w:right w:val="single" w:sz="4" w:space="0" w:color="000000"/>
            </w:tcBorders>
          </w:tcPr>
          <w:p w14:paraId="6390C962"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448AA392"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15B1F241" w14:textId="77777777" w:rsidR="00062E72" w:rsidRDefault="00062E72" w:rsidP="00A54F67"/>
        </w:tc>
      </w:tr>
      <w:tr w:rsidR="00062E72" w14:paraId="3C0737FE" w14:textId="77777777" w:rsidTr="00A54F6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415DA4FD" w14:textId="77777777" w:rsidR="00062E72" w:rsidRDefault="00062E72" w:rsidP="00A54F67">
            <w:pPr>
              <w:pStyle w:val="TableParagraph"/>
              <w:ind w:left="345" w:right="1311" w:hanging="243"/>
              <w:rPr>
                <w:rFonts w:ascii="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4" w:space="0" w:color="000000"/>
              <w:left w:val="single" w:sz="4" w:space="0" w:color="000000"/>
              <w:bottom w:val="single" w:sz="4" w:space="0" w:color="000000"/>
              <w:right w:val="single" w:sz="4" w:space="0" w:color="000000"/>
            </w:tcBorders>
          </w:tcPr>
          <w:p w14:paraId="408F4E02"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54B0833C"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12A76CD7" w14:textId="77777777" w:rsidR="00062E72" w:rsidRDefault="00062E72" w:rsidP="00A54F67"/>
        </w:tc>
      </w:tr>
      <w:tr w:rsidR="00062E72" w14:paraId="5CCE4275" w14:textId="77777777" w:rsidTr="00A54F6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7BFBD47A" w14:textId="77777777" w:rsidR="00062E72" w:rsidRDefault="00062E72" w:rsidP="00A54F67">
            <w:pPr>
              <w:pStyle w:val="TableParagraph"/>
              <w:ind w:left="102" w:right="101"/>
              <w:rPr>
                <w:rFonts w:ascii="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4" w:space="0" w:color="000000"/>
              <w:left w:val="single" w:sz="4" w:space="0" w:color="000000"/>
              <w:bottom w:val="single" w:sz="4" w:space="0" w:color="000000"/>
              <w:right w:val="single" w:sz="4" w:space="0" w:color="000000"/>
            </w:tcBorders>
          </w:tcPr>
          <w:p w14:paraId="071337EC"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075505EC"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63D0D027" w14:textId="77777777" w:rsidR="00062E72" w:rsidRDefault="00062E72" w:rsidP="00A54F67"/>
        </w:tc>
      </w:tr>
      <w:tr w:rsidR="00062E72" w14:paraId="40D08430" w14:textId="77777777" w:rsidTr="00A54F67">
        <w:trPr>
          <w:trHeight w:hRule="exact" w:val="1132"/>
        </w:trPr>
        <w:tc>
          <w:tcPr>
            <w:tcW w:w="8087" w:type="dxa"/>
            <w:tcBorders>
              <w:top w:val="single" w:sz="4" w:space="0" w:color="000000"/>
              <w:left w:val="single" w:sz="4" w:space="0" w:color="000000"/>
              <w:bottom w:val="single" w:sz="4" w:space="0" w:color="000000"/>
              <w:right w:val="single" w:sz="4" w:space="0" w:color="000000"/>
            </w:tcBorders>
          </w:tcPr>
          <w:p w14:paraId="6FD8579F" w14:textId="77777777" w:rsidR="00062E72" w:rsidRDefault="00062E72" w:rsidP="00A54F67">
            <w:pPr>
              <w:pStyle w:val="TableParagraph"/>
              <w:ind w:left="102" w:right="102"/>
              <w:jc w:val="both"/>
              <w:rPr>
                <w:rFonts w:ascii="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4" w:space="0" w:color="000000"/>
              <w:left w:val="single" w:sz="4" w:space="0" w:color="000000"/>
              <w:bottom w:val="single" w:sz="4" w:space="0" w:color="000000"/>
              <w:right w:val="single" w:sz="4" w:space="0" w:color="000000"/>
            </w:tcBorders>
          </w:tcPr>
          <w:p w14:paraId="59A655C9"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5D35F6EE"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7A4EEC69" w14:textId="77777777" w:rsidR="00062E72" w:rsidRDefault="00062E72" w:rsidP="00A54F67"/>
        </w:tc>
      </w:tr>
      <w:tr w:rsidR="00062E72" w14:paraId="11F8DDFD" w14:textId="77777777" w:rsidTr="00A54F67">
        <w:trPr>
          <w:trHeight w:hRule="exact" w:val="871"/>
        </w:trPr>
        <w:tc>
          <w:tcPr>
            <w:tcW w:w="8087" w:type="dxa"/>
            <w:tcBorders>
              <w:top w:val="single" w:sz="4" w:space="0" w:color="000000"/>
              <w:left w:val="single" w:sz="4" w:space="0" w:color="000000"/>
              <w:bottom w:val="single" w:sz="4" w:space="0" w:color="000000"/>
              <w:right w:val="single" w:sz="4" w:space="0" w:color="000000"/>
            </w:tcBorders>
          </w:tcPr>
          <w:p w14:paraId="1A6BEBA6" w14:textId="77777777" w:rsidR="00062E72" w:rsidRDefault="00062E72" w:rsidP="00A54F67">
            <w:pPr>
              <w:pStyle w:val="TableParagraph"/>
              <w:ind w:left="522" w:right="1175" w:hanging="421"/>
              <w:rPr>
                <w:rFonts w:ascii="Times New Roman" w:hAnsi="Times New Roman" w:cs="Times New Roman"/>
                <w:sz w:val="24"/>
                <w:szCs w:val="24"/>
              </w:rPr>
            </w:pPr>
            <w:r>
              <w:rPr>
                <w:rFonts w:ascii="Times New Roman"/>
                <w:sz w:val="24"/>
              </w:rPr>
              <w:lastRenderedPageBreak/>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4" w:space="0" w:color="000000"/>
              <w:left w:val="single" w:sz="4" w:space="0" w:color="000000"/>
              <w:bottom w:val="single" w:sz="4" w:space="0" w:color="000000"/>
              <w:right w:val="single" w:sz="4" w:space="0" w:color="000000"/>
            </w:tcBorders>
          </w:tcPr>
          <w:p w14:paraId="393BFA59"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4D000744"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15239ADD" w14:textId="77777777" w:rsidR="00062E72" w:rsidRDefault="00062E72" w:rsidP="00A54F67"/>
        </w:tc>
      </w:tr>
      <w:tr w:rsidR="00062E72" w14:paraId="3DC5DDC9" w14:textId="77777777" w:rsidTr="00A54F67">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1368F440" w14:textId="77777777" w:rsidR="00062E72" w:rsidRDefault="00062E72" w:rsidP="00A54F67">
            <w:pPr>
              <w:pStyle w:val="TableParagraph"/>
              <w:ind w:left="102" w:right="103"/>
              <w:rPr>
                <w:rFonts w:ascii="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4" w:space="0" w:color="000000"/>
              <w:left w:val="single" w:sz="4" w:space="0" w:color="000000"/>
              <w:bottom w:val="single" w:sz="4" w:space="0" w:color="000000"/>
              <w:right w:val="single" w:sz="4" w:space="0" w:color="000000"/>
            </w:tcBorders>
          </w:tcPr>
          <w:p w14:paraId="3C6EFDB6" w14:textId="77777777" w:rsidR="00062E72" w:rsidRDefault="00062E72" w:rsidP="00A54F67"/>
        </w:tc>
        <w:tc>
          <w:tcPr>
            <w:tcW w:w="591" w:type="dxa"/>
            <w:tcBorders>
              <w:top w:val="single" w:sz="4" w:space="0" w:color="000000"/>
              <w:left w:val="single" w:sz="4" w:space="0" w:color="000000"/>
              <w:bottom w:val="single" w:sz="4" w:space="0" w:color="000000"/>
              <w:right w:val="single" w:sz="4" w:space="0" w:color="000000"/>
            </w:tcBorders>
          </w:tcPr>
          <w:p w14:paraId="09080D61" w14:textId="77777777" w:rsidR="00062E72" w:rsidRDefault="00062E72" w:rsidP="00A54F67"/>
        </w:tc>
        <w:tc>
          <w:tcPr>
            <w:tcW w:w="590" w:type="dxa"/>
            <w:tcBorders>
              <w:top w:val="single" w:sz="4" w:space="0" w:color="000000"/>
              <w:left w:val="single" w:sz="4" w:space="0" w:color="000000"/>
              <w:bottom w:val="single" w:sz="4" w:space="0" w:color="000000"/>
              <w:right w:val="single" w:sz="4" w:space="0" w:color="000000"/>
            </w:tcBorders>
          </w:tcPr>
          <w:p w14:paraId="14F6090C" w14:textId="77777777" w:rsidR="00062E72" w:rsidRDefault="00062E72" w:rsidP="00A54F67"/>
        </w:tc>
      </w:tr>
    </w:tbl>
    <w:p w14:paraId="6ADA4C59" w14:textId="77777777" w:rsidR="00062E72" w:rsidRPr="00B33A10" w:rsidRDefault="00062E72" w:rsidP="00062E72"/>
    <w:p w14:paraId="53AFD47D" w14:textId="77777777" w:rsidR="00062E72" w:rsidRDefault="00062E72" w:rsidP="00062E72">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062E72" w14:paraId="548CFB17" w14:textId="77777777" w:rsidTr="00A54F67">
        <w:trPr>
          <w:trHeight w:hRule="exact" w:val="299"/>
        </w:trPr>
        <w:tc>
          <w:tcPr>
            <w:tcW w:w="8180" w:type="dxa"/>
            <w:tcBorders>
              <w:top w:val="single" w:sz="4" w:space="0" w:color="000000"/>
              <w:left w:val="single" w:sz="4" w:space="0" w:color="000000"/>
              <w:bottom w:val="single" w:sz="4" w:space="0" w:color="000000"/>
              <w:right w:val="single" w:sz="4" w:space="0" w:color="000000"/>
            </w:tcBorders>
          </w:tcPr>
          <w:p w14:paraId="1B779774" w14:textId="77777777" w:rsidR="00062E72" w:rsidRDefault="00062E72" w:rsidP="00A54F67"/>
        </w:tc>
        <w:tc>
          <w:tcPr>
            <w:tcW w:w="630" w:type="dxa"/>
            <w:tcBorders>
              <w:top w:val="single" w:sz="4" w:space="0" w:color="000000"/>
              <w:left w:val="single" w:sz="4" w:space="0" w:color="000000"/>
              <w:bottom w:val="single" w:sz="4" w:space="0" w:color="000000"/>
              <w:right w:val="single" w:sz="4" w:space="0" w:color="000000"/>
            </w:tcBorders>
          </w:tcPr>
          <w:p w14:paraId="55FA0106"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730632BF"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4FD5B4FC" w14:textId="77777777" w:rsidR="00062E72" w:rsidRDefault="00062E72" w:rsidP="00A54F67"/>
        </w:tc>
      </w:tr>
      <w:tr w:rsidR="00062E72" w14:paraId="38588DF1" w14:textId="77777777" w:rsidTr="00A54F67">
        <w:trPr>
          <w:trHeight w:hRule="exact" w:val="1167"/>
        </w:trPr>
        <w:tc>
          <w:tcPr>
            <w:tcW w:w="8180" w:type="dxa"/>
            <w:tcBorders>
              <w:top w:val="single" w:sz="4" w:space="0" w:color="000000"/>
              <w:left w:val="single" w:sz="4" w:space="0" w:color="000000"/>
              <w:bottom w:val="single" w:sz="4" w:space="0" w:color="000000"/>
              <w:right w:val="single" w:sz="4" w:space="0" w:color="000000"/>
            </w:tcBorders>
          </w:tcPr>
          <w:p w14:paraId="3F898F80" w14:textId="77777777" w:rsidR="00062E72" w:rsidRDefault="00062E72" w:rsidP="00A54F67">
            <w:pPr>
              <w:pStyle w:val="TableParagraph"/>
              <w:ind w:left="102" w:right="101"/>
              <w:rPr>
                <w:rFonts w:ascii="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1B52FBCB" w14:textId="77777777" w:rsidR="00062E72" w:rsidRDefault="00062E72" w:rsidP="00A54F67">
            <w:pPr>
              <w:pStyle w:val="TableParagraph"/>
              <w:spacing w:line="275" w:lineRule="exact"/>
              <w:ind w:left="40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4" w:space="0" w:color="000000"/>
              <w:left w:val="single" w:sz="4" w:space="0" w:color="000000"/>
              <w:bottom w:val="single" w:sz="4" w:space="0" w:color="000000"/>
              <w:right w:val="single" w:sz="4" w:space="0" w:color="000000"/>
            </w:tcBorders>
          </w:tcPr>
          <w:p w14:paraId="59924980"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5C1A9A86"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03A6FD85" w14:textId="77777777" w:rsidR="00062E72" w:rsidRDefault="00062E72" w:rsidP="00A54F67"/>
        </w:tc>
      </w:tr>
      <w:tr w:rsidR="00062E72" w14:paraId="4F028102" w14:textId="77777777" w:rsidTr="00A54F67">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384A19FD" w14:textId="77777777" w:rsidR="00062E72" w:rsidRDefault="00062E72" w:rsidP="00A54F67">
            <w:pPr>
              <w:pStyle w:val="TableParagraph"/>
              <w:spacing w:line="272" w:lineRule="exact"/>
              <w:ind w:left="102"/>
              <w:rPr>
                <w:rFonts w:ascii="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4" w:space="0" w:color="000000"/>
              <w:left w:val="single" w:sz="4" w:space="0" w:color="000000"/>
              <w:bottom w:val="single" w:sz="4" w:space="0" w:color="000000"/>
              <w:right w:val="single" w:sz="4" w:space="0" w:color="000000"/>
            </w:tcBorders>
          </w:tcPr>
          <w:p w14:paraId="0DD3C4AC"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102CB216"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1DB8A0EE" w14:textId="77777777" w:rsidR="00062E72" w:rsidRDefault="00062E72" w:rsidP="00A54F67">
            <w:pPr>
              <w:pStyle w:val="TableParagraph"/>
              <w:spacing w:line="267" w:lineRule="exact"/>
              <w:ind w:left="99"/>
              <w:rPr>
                <w:rFonts w:ascii="Times New Roman" w:hAnsi="Times New Roman" w:cs="Times New Roman"/>
                <w:sz w:val="24"/>
                <w:szCs w:val="24"/>
              </w:rPr>
            </w:pPr>
            <w:r>
              <w:rPr>
                <w:rFonts w:ascii="Times New Roman"/>
                <w:sz w:val="24"/>
              </w:rPr>
              <w:t>N/A</w:t>
            </w:r>
          </w:p>
        </w:tc>
      </w:tr>
      <w:tr w:rsidR="00062E72" w14:paraId="78A7835A" w14:textId="77777777" w:rsidTr="00A54F67">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2E1C0C8F" w14:textId="77777777" w:rsidR="00062E72" w:rsidRDefault="00062E72" w:rsidP="00A54F67">
            <w:pPr>
              <w:pStyle w:val="TableParagraph"/>
              <w:ind w:left="102" w:right="100"/>
              <w:rPr>
                <w:rFonts w:ascii="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4" w:space="0" w:color="000000"/>
              <w:left w:val="single" w:sz="4" w:space="0" w:color="000000"/>
              <w:bottom w:val="single" w:sz="4" w:space="0" w:color="000000"/>
              <w:right w:val="single" w:sz="4" w:space="0" w:color="000000"/>
            </w:tcBorders>
          </w:tcPr>
          <w:p w14:paraId="051A93D5"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67A60999"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67CB2DC3" w14:textId="77777777" w:rsidR="00062E72" w:rsidRDefault="00062E72" w:rsidP="00A54F67"/>
        </w:tc>
      </w:tr>
      <w:tr w:rsidR="00062E72" w14:paraId="4685A402" w14:textId="77777777" w:rsidTr="00A54F67">
        <w:trPr>
          <w:trHeight w:hRule="exact" w:val="878"/>
        </w:trPr>
        <w:tc>
          <w:tcPr>
            <w:tcW w:w="8180" w:type="dxa"/>
            <w:tcBorders>
              <w:top w:val="single" w:sz="4" w:space="0" w:color="000000"/>
              <w:left w:val="single" w:sz="4" w:space="0" w:color="000000"/>
              <w:bottom w:val="single" w:sz="4" w:space="0" w:color="000000"/>
              <w:right w:val="single" w:sz="4" w:space="0" w:color="000000"/>
            </w:tcBorders>
          </w:tcPr>
          <w:p w14:paraId="4D671B04" w14:textId="77777777" w:rsidR="00062E72" w:rsidRDefault="00062E72" w:rsidP="00A54F67">
            <w:pPr>
              <w:pStyle w:val="TableParagraph"/>
              <w:ind w:left="102" w:right="98"/>
              <w:jc w:val="both"/>
              <w:rPr>
                <w:rFonts w:ascii="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4" w:space="0" w:color="000000"/>
              <w:left w:val="single" w:sz="4" w:space="0" w:color="000000"/>
              <w:bottom w:val="single" w:sz="4" w:space="0" w:color="000000"/>
              <w:right w:val="single" w:sz="4" w:space="0" w:color="000000"/>
            </w:tcBorders>
          </w:tcPr>
          <w:p w14:paraId="07844418"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783505D0"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252CE623" w14:textId="77777777" w:rsidR="00062E72" w:rsidRDefault="00062E72" w:rsidP="00A54F67"/>
        </w:tc>
      </w:tr>
      <w:tr w:rsidR="00062E72" w14:paraId="72568BA5" w14:textId="77777777" w:rsidTr="00A54F67">
        <w:trPr>
          <w:trHeight w:hRule="exact" w:val="284"/>
        </w:trPr>
        <w:tc>
          <w:tcPr>
            <w:tcW w:w="8180" w:type="dxa"/>
            <w:tcBorders>
              <w:top w:val="single" w:sz="4" w:space="0" w:color="000000"/>
              <w:left w:val="single" w:sz="4" w:space="0" w:color="000000"/>
              <w:bottom w:val="single" w:sz="4" w:space="0" w:color="000000"/>
              <w:right w:val="single" w:sz="4" w:space="0" w:color="000000"/>
            </w:tcBorders>
          </w:tcPr>
          <w:p w14:paraId="0FF1ABA8" w14:textId="77777777" w:rsidR="00062E72" w:rsidRDefault="00062E72" w:rsidP="00A54F67">
            <w:pPr>
              <w:pStyle w:val="TableParagraph"/>
              <w:spacing w:line="274" w:lineRule="exact"/>
              <w:ind w:left="102"/>
              <w:rPr>
                <w:rFonts w:ascii="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4" w:space="0" w:color="000000"/>
              <w:left w:val="single" w:sz="4" w:space="0" w:color="000000"/>
              <w:bottom w:val="single" w:sz="4" w:space="0" w:color="000000"/>
              <w:right w:val="single" w:sz="4" w:space="0" w:color="000000"/>
            </w:tcBorders>
          </w:tcPr>
          <w:p w14:paraId="45531815" w14:textId="77777777" w:rsidR="00062E72" w:rsidRDefault="00062E72" w:rsidP="00A54F67">
            <w:pPr>
              <w:pStyle w:val="TableParagraph"/>
              <w:spacing w:line="269"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1FCFC57B" w14:textId="77777777" w:rsidR="00062E72" w:rsidRDefault="00062E72" w:rsidP="00A54F67">
            <w:pPr>
              <w:pStyle w:val="TableParagraph"/>
              <w:spacing w:line="269"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00D7D016" w14:textId="77777777" w:rsidR="00062E72" w:rsidRDefault="00062E72" w:rsidP="00A54F67">
            <w:pPr>
              <w:pStyle w:val="TableParagraph"/>
              <w:spacing w:line="269" w:lineRule="exact"/>
              <w:ind w:left="99"/>
              <w:rPr>
                <w:rFonts w:ascii="Times New Roman" w:hAnsi="Times New Roman" w:cs="Times New Roman"/>
                <w:sz w:val="24"/>
                <w:szCs w:val="24"/>
              </w:rPr>
            </w:pPr>
            <w:r>
              <w:rPr>
                <w:rFonts w:ascii="Times New Roman"/>
                <w:sz w:val="24"/>
              </w:rPr>
              <w:t>N/A</w:t>
            </w:r>
          </w:p>
        </w:tc>
      </w:tr>
      <w:tr w:rsidR="00062E72" w14:paraId="45896C23" w14:textId="77777777" w:rsidTr="00A54F67">
        <w:trPr>
          <w:trHeight w:hRule="exact" w:val="1373"/>
        </w:trPr>
        <w:tc>
          <w:tcPr>
            <w:tcW w:w="8180" w:type="dxa"/>
            <w:tcBorders>
              <w:top w:val="single" w:sz="4" w:space="0" w:color="000000"/>
              <w:left w:val="single" w:sz="4" w:space="0" w:color="000000"/>
              <w:bottom w:val="single" w:sz="4" w:space="0" w:color="000000"/>
              <w:right w:val="single" w:sz="4" w:space="0" w:color="000000"/>
            </w:tcBorders>
          </w:tcPr>
          <w:p w14:paraId="7D3826DC" w14:textId="77777777" w:rsidR="00062E72" w:rsidRDefault="00062E72" w:rsidP="00A54F67">
            <w:pPr>
              <w:pStyle w:val="TableParagraph"/>
              <w:ind w:left="102" w:right="101"/>
              <w:jc w:val="both"/>
              <w:rPr>
                <w:rFonts w:ascii="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4" w:space="0" w:color="000000"/>
              <w:left w:val="single" w:sz="4" w:space="0" w:color="000000"/>
              <w:bottom w:val="single" w:sz="4" w:space="0" w:color="000000"/>
              <w:right w:val="single" w:sz="4" w:space="0" w:color="000000"/>
            </w:tcBorders>
          </w:tcPr>
          <w:p w14:paraId="6E37BD48"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6B655AA1"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2A52CCD9" w14:textId="77777777" w:rsidR="00062E72" w:rsidRDefault="00062E72" w:rsidP="00A54F67"/>
        </w:tc>
      </w:tr>
      <w:tr w:rsidR="00062E72" w14:paraId="63222263" w14:textId="77777777" w:rsidTr="00A54F67">
        <w:trPr>
          <w:trHeight w:hRule="exact" w:val="1100"/>
        </w:trPr>
        <w:tc>
          <w:tcPr>
            <w:tcW w:w="8180" w:type="dxa"/>
            <w:tcBorders>
              <w:top w:val="single" w:sz="4" w:space="0" w:color="000000"/>
              <w:left w:val="single" w:sz="4" w:space="0" w:color="000000"/>
              <w:bottom w:val="single" w:sz="4" w:space="0" w:color="000000"/>
              <w:right w:val="single" w:sz="4" w:space="0" w:color="000000"/>
            </w:tcBorders>
          </w:tcPr>
          <w:p w14:paraId="4406433F" w14:textId="77777777" w:rsidR="00062E72" w:rsidRDefault="00062E72" w:rsidP="00A54F67">
            <w:pPr>
              <w:pStyle w:val="TableParagraph"/>
              <w:ind w:left="102" w:right="10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16"/>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3"/>
                <w:sz w:val="24"/>
                <w:szCs w:val="24"/>
              </w:rPr>
              <w:t xml:space="preserve"> </w:t>
            </w:r>
            <w:r>
              <w:rPr>
                <w:rFonts w:ascii="Times New Roman" w:hAnsi="Times New Roman" w:cs="Times New Roman"/>
                <w:sz w:val="24"/>
                <w:szCs w:val="24"/>
              </w:rPr>
              <w:t>institution</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procedures</w:t>
            </w:r>
            <w:r>
              <w:rPr>
                <w:rFonts w:ascii="Times New Roman" w:hAnsi="Times New Roman" w:cs="Times New Roman"/>
                <w:spacing w:val="12"/>
                <w:sz w:val="24"/>
                <w:szCs w:val="24"/>
              </w:rPr>
              <w:t xml:space="preserve"> </w:t>
            </w:r>
            <w:r>
              <w:rPr>
                <w:rFonts w:ascii="Times New Roman" w:hAnsi="Times New Roman" w:cs="Times New Roman"/>
                <w:sz w:val="24"/>
                <w:szCs w:val="24"/>
              </w:rPr>
              <w:t>to</w:t>
            </w:r>
            <w:r>
              <w:rPr>
                <w:rFonts w:ascii="Times New Roman" w:hAnsi="Times New Roman" w:cs="Times New Roman"/>
                <w:spacing w:val="14"/>
                <w:sz w:val="24"/>
                <w:szCs w:val="24"/>
              </w:rPr>
              <w:t xml:space="preserve"> </w:t>
            </w:r>
            <w:r>
              <w:rPr>
                <w:rFonts w:ascii="Times New Roman" w:hAnsi="Times New Roman" w:cs="Times New Roman"/>
                <w:sz w:val="24"/>
                <w:szCs w:val="24"/>
              </w:rPr>
              <w:t>establish</w:t>
            </w:r>
            <w:r>
              <w:rPr>
                <w:rFonts w:ascii="Times New Roman" w:hAnsi="Times New Roman" w:cs="Times New Roman"/>
                <w:spacing w:val="12"/>
                <w:sz w:val="24"/>
                <w:szCs w:val="24"/>
              </w:rPr>
              <w:t xml:space="preserve"> </w:t>
            </w:r>
            <w:r>
              <w:rPr>
                <w:rFonts w:ascii="Times New Roman" w:hAnsi="Times New Roman" w:cs="Times New Roman"/>
                <w:sz w:val="24"/>
                <w:szCs w:val="24"/>
              </w:rPr>
              <w:t>a</w:t>
            </w:r>
            <w:r>
              <w:rPr>
                <w:rFonts w:ascii="Times New Roman" w:hAnsi="Times New Roman" w:cs="Times New Roman"/>
                <w:spacing w:val="10"/>
                <w:sz w:val="24"/>
                <w:szCs w:val="24"/>
              </w:rPr>
              <w:t xml:space="preserve"> </w:t>
            </w:r>
            <w:r>
              <w:rPr>
                <w:rFonts w:ascii="Times New Roman" w:hAnsi="Times New Roman" w:cs="Times New Roman"/>
                <w:sz w:val="24"/>
                <w:szCs w:val="24"/>
              </w:rPr>
              <w:t>record</w:t>
            </w:r>
            <w:r>
              <w:rPr>
                <w:rFonts w:ascii="Times New Roman" w:hAnsi="Times New Roman" w:cs="Times New Roman"/>
                <w:spacing w:val="11"/>
                <w:sz w:val="24"/>
                <w:szCs w:val="24"/>
              </w:rPr>
              <w:t xml:space="preserve"> </w:t>
            </w:r>
            <w:r>
              <w:rPr>
                <w:rFonts w:ascii="Times New Roman" w:hAnsi="Times New Roman" w:cs="Times New Roman"/>
                <w:sz w:val="24"/>
                <w:szCs w:val="24"/>
              </w:rPr>
              <w:t>for</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each</w:t>
            </w:r>
            <w:r>
              <w:rPr>
                <w:rFonts w:ascii="Times New Roman" w:hAnsi="Times New Roman" w:cs="Times New Roman"/>
                <w:spacing w:val="11"/>
                <w:sz w:val="24"/>
                <w:szCs w:val="24"/>
              </w:rPr>
              <w:t xml:space="preserve"> </w:t>
            </w:r>
            <w:r>
              <w:rPr>
                <w:rFonts w:ascii="Times New Roman" w:hAnsi="Times New Roman" w:cs="Times New Roman"/>
                <w:sz w:val="24"/>
                <w:szCs w:val="24"/>
              </w:rPr>
              <w:t>new</w:t>
            </w:r>
            <w:r>
              <w:rPr>
                <w:rFonts w:ascii="Times New Roman" w:hAnsi="Times New Roman" w:cs="Times New Roman"/>
                <w:spacing w:val="12"/>
                <w:sz w:val="24"/>
                <w:szCs w:val="24"/>
              </w:rPr>
              <w:t xml:space="preserve"> </w:t>
            </w:r>
            <w:r>
              <w:rPr>
                <w:rFonts w:ascii="Times New Roman" w:hAnsi="Times New Roman" w:cs="Times New Roman"/>
                <w:sz w:val="24"/>
                <w:szCs w:val="24"/>
              </w:rPr>
              <w:t>customer</w:t>
            </w:r>
            <w:r>
              <w:rPr>
                <w:rFonts w:ascii="Times New Roman" w:hAnsi="Times New Roman" w:cs="Times New Roman"/>
                <w:spacing w:val="52"/>
                <w:sz w:val="24"/>
                <w:szCs w:val="24"/>
              </w:rPr>
              <w:t xml:space="preserve"> </w:t>
            </w:r>
            <w:r>
              <w:rPr>
                <w:rFonts w:ascii="Times New Roman" w:hAnsi="Times New Roman" w:cs="Times New Roman"/>
                <w:sz w:val="24"/>
                <w:szCs w:val="24"/>
              </w:rPr>
              <w:t>that</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contains</w:t>
            </w:r>
            <w:r>
              <w:rPr>
                <w:rFonts w:ascii="Times New Roman" w:hAnsi="Times New Roman" w:cs="Times New Roman"/>
                <w:spacing w:val="50"/>
                <w:sz w:val="24"/>
                <w:szCs w:val="24"/>
              </w:rPr>
              <w:t xml:space="preserve"> </w:t>
            </w:r>
            <w:r>
              <w:rPr>
                <w:rFonts w:ascii="Times New Roman" w:hAnsi="Times New Roman" w:cs="Times New Roman"/>
                <w:sz w:val="24"/>
                <w:szCs w:val="24"/>
              </w:rPr>
              <w:t>their</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respective</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identification</w:t>
            </w:r>
            <w:r>
              <w:rPr>
                <w:rFonts w:ascii="Times New Roman" w:hAnsi="Times New Roman" w:cs="Times New Roman"/>
                <w:spacing w:val="50"/>
                <w:sz w:val="24"/>
                <w:szCs w:val="24"/>
              </w:rPr>
              <w:t xml:space="preserve"> </w:t>
            </w:r>
            <w:r>
              <w:rPr>
                <w:rFonts w:ascii="Times New Roman" w:hAnsi="Times New Roman" w:cs="Times New Roman"/>
                <w:sz w:val="24"/>
                <w:szCs w:val="24"/>
              </w:rPr>
              <w:t>documents</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‘Know</w:t>
            </w:r>
            <w:r>
              <w:rPr>
                <w:rFonts w:ascii="Times New Roman" w:hAnsi="Times New Roman" w:cs="Times New Roman"/>
                <w:spacing w:val="49"/>
                <w:sz w:val="24"/>
                <w:szCs w:val="24"/>
              </w:rPr>
              <w:t xml:space="preserve"> </w:t>
            </w:r>
            <w:r>
              <w:rPr>
                <w:rFonts w:ascii="Times New Roman" w:hAnsi="Times New Roman" w:cs="Times New Roman"/>
                <w:sz w:val="24"/>
                <w:szCs w:val="24"/>
              </w:rPr>
              <w:t>Your</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Customer’</w:t>
            </w:r>
            <w:r>
              <w:rPr>
                <w:rFonts w:ascii="Times New Roman" w:hAnsi="Times New Roman" w:cs="Times New Roman"/>
                <w:spacing w:val="83"/>
                <w:sz w:val="24"/>
                <w:szCs w:val="24"/>
              </w:rPr>
              <w:t xml:space="preserve"> </w:t>
            </w:r>
            <w:r>
              <w:rPr>
                <w:rFonts w:ascii="Times New Roman" w:hAnsi="Times New Roman" w:cs="Times New Roman"/>
                <w:spacing w:val="-1"/>
                <w:sz w:val="24"/>
                <w:szCs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3F4E9B22"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45A2399F"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7B897388" w14:textId="77777777" w:rsidR="00062E72" w:rsidRDefault="00062E72" w:rsidP="00A54F67"/>
        </w:tc>
      </w:tr>
      <w:tr w:rsidR="00062E72" w14:paraId="76B14C0F" w14:textId="77777777" w:rsidTr="00A54F67">
        <w:trPr>
          <w:trHeight w:hRule="exact" w:val="1646"/>
        </w:trPr>
        <w:tc>
          <w:tcPr>
            <w:tcW w:w="8180" w:type="dxa"/>
            <w:tcBorders>
              <w:top w:val="single" w:sz="4" w:space="0" w:color="000000"/>
              <w:left w:val="single" w:sz="4" w:space="0" w:color="000000"/>
              <w:bottom w:val="single" w:sz="4" w:space="0" w:color="000000"/>
              <w:right w:val="single" w:sz="4" w:space="0" w:color="000000"/>
            </w:tcBorders>
          </w:tcPr>
          <w:p w14:paraId="2F8E2514" w14:textId="77777777" w:rsidR="00062E72" w:rsidRDefault="00062E72" w:rsidP="00A54F67">
            <w:pPr>
              <w:pStyle w:val="TableParagraph"/>
              <w:ind w:left="102" w:right="99"/>
              <w:jc w:val="both"/>
              <w:rPr>
                <w:rFonts w:ascii="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4" w:space="0" w:color="000000"/>
              <w:left w:val="single" w:sz="4" w:space="0" w:color="000000"/>
              <w:bottom w:val="single" w:sz="4" w:space="0" w:color="000000"/>
              <w:right w:val="single" w:sz="4" w:space="0" w:color="000000"/>
            </w:tcBorders>
          </w:tcPr>
          <w:p w14:paraId="7B31466E"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2C67E5D2"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28E86682" w14:textId="77777777" w:rsidR="00062E72" w:rsidRDefault="00062E72" w:rsidP="00A54F67"/>
        </w:tc>
      </w:tr>
      <w:tr w:rsidR="00062E72" w14:paraId="5B92FB69" w14:textId="77777777" w:rsidTr="00A54F67">
        <w:trPr>
          <w:trHeight w:hRule="exact" w:val="555"/>
        </w:trPr>
        <w:tc>
          <w:tcPr>
            <w:tcW w:w="8180" w:type="dxa"/>
            <w:tcBorders>
              <w:top w:val="single" w:sz="4" w:space="0" w:color="000000"/>
              <w:left w:val="single" w:sz="4" w:space="0" w:color="000000"/>
              <w:bottom w:val="single" w:sz="4" w:space="0" w:color="000000"/>
              <w:right w:val="single" w:sz="4" w:space="0" w:color="000000"/>
            </w:tcBorders>
          </w:tcPr>
          <w:p w14:paraId="0ABFDC8E" w14:textId="77777777" w:rsidR="00062E72" w:rsidRDefault="00062E72" w:rsidP="00A54F67">
            <w:pPr>
              <w:pStyle w:val="TableParagraph"/>
              <w:ind w:left="102" w:right="102"/>
              <w:rPr>
                <w:rFonts w:ascii="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7D7CE5DC"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3B8B248E"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64062A55" w14:textId="77777777" w:rsidR="00062E72" w:rsidRDefault="00062E72" w:rsidP="00A54F67"/>
        </w:tc>
      </w:tr>
      <w:tr w:rsidR="00062E72" w14:paraId="7178B907" w14:textId="77777777" w:rsidTr="00A54F67">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30C3C0A4" w14:textId="77777777" w:rsidR="00062E72" w:rsidRDefault="00062E72" w:rsidP="00A54F67">
            <w:pPr>
              <w:pStyle w:val="TableParagraph"/>
              <w:ind w:left="102" w:right="100"/>
              <w:rPr>
                <w:rFonts w:ascii="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4" w:space="0" w:color="000000"/>
              <w:left w:val="single" w:sz="4" w:space="0" w:color="000000"/>
              <w:bottom w:val="single" w:sz="4" w:space="0" w:color="000000"/>
              <w:right w:val="single" w:sz="4" w:space="0" w:color="000000"/>
            </w:tcBorders>
          </w:tcPr>
          <w:p w14:paraId="60C210B8"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10084514"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284EC8C3" w14:textId="77777777" w:rsidR="00062E72" w:rsidRDefault="00062E72" w:rsidP="00A54F67">
            <w:pPr>
              <w:pStyle w:val="TableParagraph"/>
              <w:spacing w:line="267" w:lineRule="exact"/>
              <w:ind w:left="99"/>
              <w:rPr>
                <w:rFonts w:ascii="Times New Roman" w:hAnsi="Times New Roman" w:cs="Times New Roman"/>
                <w:sz w:val="24"/>
                <w:szCs w:val="24"/>
              </w:rPr>
            </w:pPr>
            <w:r>
              <w:rPr>
                <w:rFonts w:ascii="Times New Roman"/>
                <w:sz w:val="24"/>
              </w:rPr>
              <w:t>N/A</w:t>
            </w:r>
          </w:p>
        </w:tc>
      </w:tr>
      <w:tr w:rsidR="00062E72" w14:paraId="6AB2D026" w14:textId="77777777" w:rsidTr="00A54F67">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3F5F39BA" w14:textId="77777777" w:rsidR="00062E72" w:rsidRDefault="00062E72" w:rsidP="00A54F67">
            <w:pPr>
              <w:pStyle w:val="TableParagraph"/>
              <w:ind w:left="102" w:right="98"/>
              <w:rPr>
                <w:rFonts w:ascii="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4" w:space="0" w:color="000000"/>
              <w:left w:val="single" w:sz="4" w:space="0" w:color="000000"/>
              <w:bottom w:val="single" w:sz="4" w:space="0" w:color="000000"/>
              <w:right w:val="single" w:sz="4" w:space="0" w:color="000000"/>
            </w:tcBorders>
          </w:tcPr>
          <w:p w14:paraId="43367BE6"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1C3BEC8A"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41EE36A3" w14:textId="77777777" w:rsidR="00062E72" w:rsidRDefault="00062E72" w:rsidP="00A54F67"/>
        </w:tc>
      </w:tr>
      <w:tr w:rsidR="00062E72" w14:paraId="5B416011" w14:textId="77777777" w:rsidTr="00A54F67">
        <w:trPr>
          <w:trHeight w:hRule="exact" w:val="576"/>
        </w:trPr>
        <w:tc>
          <w:tcPr>
            <w:tcW w:w="8180" w:type="dxa"/>
            <w:tcBorders>
              <w:top w:val="single" w:sz="4" w:space="0" w:color="000000"/>
              <w:left w:val="single" w:sz="4" w:space="0" w:color="000000"/>
              <w:bottom w:val="single" w:sz="4" w:space="0" w:color="000000"/>
              <w:right w:val="single" w:sz="4" w:space="0" w:color="000000"/>
            </w:tcBorders>
          </w:tcPr>
          <w:p w14:paraId="68E81FD6" w14:textId="77777777" w:rsidR="00062E72" w:rsidRDefault="00062E72" w:rsidP="00A54F67">
            <w:pPr>
              <w:pStyle w:val="TableParagraph"/>
              <w:spacing w:line="274" w:lineRule="exact"/>
              <w:ind w:left="102"/>
              <w:rPr>
                <w:rFonts w:ascii="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4" w:space="0" w:color="000000"/>
              <w:left w:val="single" w:sz="4" w:space="0" w:color="000000"/>
              <w:bottom w:val="single" w:sz="4" w:space="0" w:color="000000"/>
              <w:right w:val="single" w:sz="4" w:space="0" w:color="000000"/>
            </w:tcBorders>
          </w:tcPr>
          <w:p w14:paraId="2C1A535F"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08FD3C4E"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75FF392D" w14:textId="77777777" w:rsidR="00062E72" w:rsidRDefault="00062E72" w:rsidP="00A54F67"/>
        </w:tc>
      </w:tr>
      <w:tr w:rsidR="00062E72" w14:paraId="1BF73205" w14:textId="77777777" w:rsidTr="00A54F67">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760F5B97" w14:textId="77777777" w:rsidR="00062E72" w:rsidRDefault="00062E72" w:rsidP="00A54F67">
            <w:pPr>
              <w:pStyle w:val="TableParagraph"/>
              <w:ind w:left="102" w:right="104"/>
              <w:rPr>
                <w:rFonts w:ascii="Times New Roman" w:hAnsi="Times New Roman" w:cs="Times New Roman"/>
                <w:sz w:val="24"/>
                <w:szCs w:val="24"/>
              </w:rPr>
            </w:pPr>
            <w:r>
              <w:rPr>
                <w:rFonts w:ascii="Times New Roman"/>
                <w:sz w:val="24"/>
              </w:rPr>
              <w:lastRenderedPageBreak/>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4" w:space="0" w:color="000000"/>
              <w:left w:val="single" w:sz="4" w:space="0" w:color="000000"/>
              <w:bottom w:val="single" w:sz="4" w:space="0" w:color="000000"/>
              <w:right w:val="single" w:sz="4" w:space="0" w:color="000000"/>
            </w:tcBorders>
          </w:tcPr>
          <w:p w14:paraId="4639B3E1"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2EB69AAD"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2E58B3D1" w14:textId="77777777" w:rsidR="00062E72" w:rsidRDefault="00062E72" w:rsidP="00A54F67"/>
        </w:tc>
      </w:tr>
      <w:tr w:rsidR="00062E72" w14:paraId="29FDB149" w14:textId="77777777" w:rsidTr="00A54F67">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75469C2A" w14:textId="77777777" w:rsidR="00062E72" w:rsidRDefault="00062E72" w:rsidP="00A54F67">
            <w:pPr>
              <w:pStyle w:val="TableParagraph"/>
              <w:ind w:left="102" w:right="103"/>
              <w:rPr>
                <w:rFonts w:ascii="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4" w:space="0" w:color="000000"/>
              <w:left w:val="single" w:sz="4" w:space="0" w:color="000000"/>
              <w:bottom w:val="single" w:sz="4" w:space="0" w:color="000000"/>
              <w:right w:val="single" w:sz="4" w:space="0" w:color="000000"/>
            </w:tcBorders>
          </w:tcPr>
          <w:p w14:paraId="30E1F9DC"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683B3779"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42CC12E5" w14:textId="77777777" w:rsidR="00062E72" w:rsidRDefault="00062E72" w:rsidP="00A54F67"/>
        </w:tc>
      </w:tr>
      <w:tr w:rsidR="00062E72" w14:paraId="7DA55C16" w14:textId="77777777" w:rsidTr="00A54F67">
        <w:trPr>
          <w:trHeight w:hRule="exact" w:val="291"/>
        </w:trPr>
        <w:tc>
          <w:tcPr>
            <w:tcW w:w="8180" w:type="dxa"/>
            <w:tcBorders>
              <w:top w:val="single" w:sz="4" w:space="0" w:color="000000"/>
              <w:left w:val="single" w:sz="4" w:space="0" w:color="000000"/>
              <w:bottom w:val="single" w:sz="4" w:space="0" w:color="000000"/>
              <w:right w:val="single" w:sz="4" w:space="0" w:color="000000"/>
            </w:tcBorders>
          </w:tcPr>
          <w:p w14:paraId="04870C0C" w14:textId="77777777" w:rsidR="00062E72" w:rsidRDefault="00062E72" w:rsidP="00A54F67">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4" w:space="0" w:color="000000"/>
              <w:left w:val="single" w:sz="4" w:space="0" w:color="000000"/>
              <w:bottom w:val="single" w:sz="4" w:space="0" w:color="000000"/>
              <w:right w:val="single" w:sz="4" w:space="0" w:color="000000"/>
            </w:tcBorders>
          </w:tcPr>
          <w:p w14:paraId="4BE5E99F"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4E405A9E"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15E141C8" w14:textId="77777777" w:rsidR="00062E72" w:rsidRDefault="00062E72" w:rsidP="00A54F67">
            <w:pPr>
              <w:pStyle w:val="TableParagraph"/>
              <w:spacing w:line="267" w:lineRule="exact"/>
              <w:ind w:left="99"/>
              <w:rPr>
                <w:rFonts w:ascii="Times New Roman" w:hAnsi="Times New Roman" w:cs="Times New Roman"/>
                <w:sz w:val="24"/>
                <w:szCs w:val="24"/>
              </w:rPr>
            </w:pPr>
            <w:r>
              <w:rPr>
                <w:rFonts w:ascii="Times New Roman"/>
                <w:sz w:val="24"/>
              </w:rPr>
              <w:t>N/A</w:t>
            </w:r>
          </w:p>
        </w:tc>
      </w:tr>
      <w:tr w:rsidR="00062E72" w14:paraId="23F4D3B9" w14:textId="77777777" w:rsidTr="00A54F67">
        <w:trPr>
          <w:trHeight w:hRule="exact" w:val="1370"/>
        </w:trPr>
        <w:tc>
          <w:tcPr>
            <w:tcW w:w="8180" w:type="dxa"/>
            <w:tcBorders>
              <w:top w:val="single" w:sz="4" w:space="0" w:color="000000"/>
              <w:left w:val="single" w:sz="4" w:space="0" w:color="000000"/>
              <w:bottom w:val="single" w:sz="4" w:space="0" w:color="000000"/>
              <w:right w:val="single" w:sz="4" w:space="0" w:color="000000"/>
            </w:tcBorders>
          </w:tcPr>
          <w:p w14:paraId="4BCAAE4E" w14:textId="77777777" w:rsidR="00062E72" w:rsidRDefault="00062E72" w:rsidP="00183F85">
            <w:pPr>
              <w:pStyle w:val="ListParagraph"/>
              <w:widowControl w:val="0"/>
              <w:numPr>
                <w:ilvl w:val="0"/>
                <w:numId w:val="135"/>
              </w:numPr>
              <w:tabs>
                <w:tab w:val="left" w:pos="463"/>
              </w:tabs>
              <w:ind w:right="777" w:firstLine="0"/>
              <w:contextualSpacing w:val="0"/>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398DB8FC" w14:textId="77777777" w:rsidR="00062E72" w:rsidRDefault="00062E72" w:rsidP="00A54F67">
            <w:pPr>
              <w:pStyle w:val="TableParagraph"/>
              <w:rPr>
                <w:rFonts w:ascii="Times New Roman" w:hAnsi="Times New Roman" w:cs="Times New Roman"/>
                <w:sz w:val="20"/>
                <w:szCs w:val="20"/>
              </w:rPr>
            </w:pPr>
          </w:p>
          <w:p w14:paraId="0CFE5C70" w14:textId="77777777" w:rsidR="00062E72" w:rsidRDefault="00062E72" w:rsidP="00183F85">
            <w:pPr>
              <w:pStyle w:val="ListParagraph"/>
              <w:widowControl w:val="0"/>
              <w:numPr>
                <w:ilvl w:val="1"/>
                <w:numId w:val="135"/>
              </w:numPr>
              <w:tabs>
                <w:tab w:val="left" w:pos="614"/>
              </w:tabs>
              <w:ind w:right="101" w:firstLine="0"/>
              <w:contextualSpacing w:val="0"/>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4" w:space="0" w:color="000000"/>
              <w:left w:val="single" w:sz="4" w:space="0" w:color="000000"/>
              <w:bottom w:val="single" w:sz="4" w:space="0" w:color="000000"/>
              <w:right w:val="single" w:sz="4" w:space="0" w:color="000000"/>
            </w:tcBorders>
          </w:tcPr>
          <w:p w14:paraId="152CF3B5"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788E1103"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7D2F8B02" w14:textId="77777777" w:rsidR="00062E72" w:rsidRDefault="00062E72" w:rsidP="00A54F67"/>
        </w:tc>
      </w:tr>
      <w:tr w:rsidR="00062E72" w14:paraId="3657A20B" w14:textId="77777777" w:rsidTr="00A54F67">
        <w:trPr>
          <w:trHeight w:hRule="exact" w:val="1443"/>
        </w:trPr>
        <w:tc>
          <w:tcPr>
            <w:tcW w:w="8180" w:type="dxa"/>
            <w:tcBorders>
              <w:top w:val="single" w:sz="4" w:space="0" w:color="000000"/>
              <w:left w:val="single" w:sz="4" w:space="0" w:color="000000"/>
              <w:bottom w:val="single" w:sz="4" w:space="0" w:color="000000"/>
              <w:right w:val="single" w:sz="4" w:space="0" w:color="000000"/>
            </w:tcBorders>
          </w:tcPr>
          <w:p w14:paraId="026B2DC3" w14:textId="77777777" w:rsidR="00062E72" w:rsidRDefault="00062E72" w:rsidP="00183F85">
            <w:pPr>
              <w:pStyle w:val="ListParagraph"/>
              <w:widowControl w:val="0"/>
              <w:numPr>
                <w:ilvl w:val="0"/>
                <w:numId w:val="134"/>
              </w:numPr>
              <w:tabs>
                <w:tab w:val="left" w:pos="578"/>
              </w:tabs>
              <w:ind w:right="720" w:firstLine="0"/>
              <w:contextualSpacing w:val="0"/>
            </w:pPr>
            <w:r>
              <w:rPr>
                <w:spacing w:val="-1"/>
              </w:rPr>
              <w:t>Examples</w:t>
            </w:r>
            <w:r>
              <w:t xml:space="preserve"> of </w:t>
            </w:r>
            <w:r>
              <w:rPr>
                <w:spacing w:val="-1"/>
              </w:rPr>
              <w:t>different</w:t>
            </w:r>
            <w:r>
              <w:t xml:space="preserve"> </w:t>
            </w:r>
            <w:r>
              <w:rPr>
                <w:spacing w:val="-1"/>
              </w:rPr>
              <w:t>forms</w:t>
            </w:r>
            <w:r>
              <w:t xml:space="preserve"> of money</w:t>
            </w:r>
            <w:r>
              <w:rPr>
                <w:spacing w:val="-5"/>
              </w:rPr>
              <w:t xml:space="preserve"> </w:t>
            </w:r>
            <w:r>
              <w:rPr>
                <w:spacing w:val="-1"/>
              </w:rPr>
              <w:t>laundering</w:t>
            </w:r>
            <w:r>
              <w:rPr>
                <w:spacing w:val="-2"/>
              </w:rPr>
              <w:t xml:space="preserve"> </w:t>
            </w:r>
            <w:r>
              <w:t>involving</w:t>
            </w:r>
            <w:r>
              <w:rPr>
                <w:spacing w:val="-2"/>
              </w:rPr>
              <w:t xml:space="preserve"> </w:t>
            </w:r>
            <w:r>
              <w:t>the institution’s</w:t>
            </w:r>
            <w:r>
              <w:rPr>
                <w:spacing w:val="60"/>
              </w:rPr>
              <w:t xml:space="preserve"> </w:t>
            </w:r>
            <w:r>
              <w:rPr>
                <w:spacing w:val="-1"/>
              </w:rPr>
              <w:t>products</w:t>
            </w:r>
            <w:r>
              <w:t xml:space="preserve"> and </w:t>
            </w:r>
            <w:r>
              <w:rPr>
                <w:spacing w:val="-1"/>
              </w:rPr>
              <w:t>services.</w:t>
            </w:r>
          </w:p>
          <w:p w14:paraId="64C7453D" w14:textId="77777777" w:rsidR="00062E72" w:rsidRDefault="00062E72" w:rsidP="00183F85">
            <w:pPr>
              <w:pStyle w:val="ListParagraph"/>
              <w:widowControl w:val="0"/>
              <w:numPr>
                <w:ilvl w:val="0"/>
                <w:numId w:val="134"/>
              </w:numPr>
              <w:tabs>
                <w:tab w:val="left" w:pos="521"/>
              </w:tabs>
              <w:ind w:left="224" w:right="1020" w:firstLine="149"/>
              <w:contextualSpacing w:val="0"/>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4" w:space="0" w:color="000000"/>
              <w:left w:val="single" w:sz="4" w:space="0" w:color="000000"/>
              <w:bottom w:val="single" w:sz="4" w:space="0" w:color="000000"/>
              <w:right w:val="single" w:sz="4" w:space="0" w:color="000000"/>
            </w:tcBorders>
          </w:tcPr>
          <w:p w14:paraId="4BB8263B"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729F7395"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6A220646" w14:textId="77777777" w:rsidR="00062E72" w:rsidRDefault="00062E72" w:rsidP="00A54F67"/>
        </w:tc>
      </w:tr>
      <w:tr w:rsidR="00062E72" w14:paraId="258B5DF5" w14:textId="77777777" w:rsidTr="00A54F67">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5AF04813" w14:textId="77777777" w:rsidR="00062E72" w:rsidRDefault="00062E72" w:rsidP="00A54F67">
            <w:pPr>
              <w:pStyle w:val="TableParagraph"/>
              <w:ind w:left="102" w:right="100"/>
              <w:rPr>
                <w:rFonts w:ascii="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4" w:space="0" w:color="000000"/>
              <w:left w:val="single" w:sz="4" w:space="0" w:color="000000"/>
              <w:bottom w:val="single" w:sz="4" w:space="0" w:color="000000"/>
              <w:right w:val="single" w:sz="4" w:space="0" w:color="000000"/>
            </w:tcBorders>
          </w:tcPr>
          <w:p w14:paraId="4F09F710"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4C580BCF"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68C9ECB9" w14:textId="77777777" w:rsidR="00062E72" w:rsidRDefault="00062E72" w:rsidP="00A54F67"/>
        </w:tc>
      </w:tr>
      <w:tr w:rsidR="00062E72" w14:paraId="7B06F57E" w14:textId="77777777" w:rsidTr="00A54F67">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6EA0574B" w14:textId="77777777" w:rsidR="00062E72" w:rsidRDefault="00062E72" w:rsidP="00A54F67">
            <w:pPr>
              <w:pStyle w:val="TableParagraph"/>
              <w:ind w:left="102" w:right="389"/>
              <w:rPr>
                <w:rFonts w:ascii="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4" w:space="0" w:color="000000"/>
              <w:left w:val="single" w:sz="4" w:space="0" w:color="000000"/>
              <w:bottom w:val="single" w:sz="4" w:space="0" w:color="000000"/>
              <w:right w:val="single" w:sz="4" w:space="0" w:color="000000"/>
            </w:tcBorders>
          </w:tcPr>
          <w:p w14:paraId="1841C98A"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2EDD7F30"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026515EE" w14:textId="77777777" w:rsidR="00062E72" w:rsidRDefault="00062E72" w:rsidP="00A54F67"/>
        </w:tc>
      </w:tr>
      <w:tr w:rsidR="00062E72" w14:paraId="76A457BD" w14:textId="77777777" w:rsidTr="00A54F67">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5504DF28" w14:textId="77777777" w:rsidR="00062E72" w:rsidRDefault="00062E72" w:rsidP="00A54F67">
            <w:pPr>
              <w:pStyle w:val="TableParagraph"/>
              <w:ind w:left="102" w:right="103"/>
              <w:rPr>
                <w:rFonts w:ascii="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36F1E02B" w14:textId="77777777" w:rsidR="00062E72" w:rsidRDefault="00062E72" w:rsidP="00A54F67">
            <w:pPr>
              <w:pStyle w:val="TableParagraph"/>
              <w:ind w:left="102"/>
              <w:rPr>
                <w:rFonts w:ascii="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4" w:space="0" w:color="000000"/>
              <w:left w:val="single" w:sz="4" w:space="0" w:color="000000"/>
              <w:bottom w:val="single" w:sz="4" w:space="0" w:color="000000"/>
              <w:right w:val="single" w:sz="4" w:space="0" w:color="000000"/>
            </w:tcBorders>
          </w:tcPr>
          <w:p w14:paraId="783194E7" w14:textId="77777777" w:rsidR="00062E72" w:rsidRDefault="00062E72" w:rsidP="00A54F67"/>
        </w:tc>
        <w:tc>
          <w:tcPr>
            <w:tcW w:w="540" w:type="dxa"/>
            <w:tcBorders>
              <w:top w:val="single" w:sz="4" w:space="0" w:color="000000"/>
              <w:left w:val="single" w:sz="4" w:space="0" w:color="000000"/>
              <w:bottom w:val="single" w:sz="4" w:space="0" w:color="000000"/>
              <w:right w:val="single" w:sz="4" w:space="0" w:color="000000"/>
            </w:tcBorders>
          </w:tcPr>
          <w:p w14:paraId="212A6678" w14:textId="77777777" w:rsidR="00062E72" w:rsidRDefault="00062E72" w:rsidP="00A54F67"/>
        </w:tc>
        <w:tc>
          <w:tcPr>
            <w:tcW w:w="720" w:type="dxa"/>
            <w:tcBorders>
              <w:top w:val="single" w:sz="4" w:space="0" w:color="000000"/>
              <w:left w:val="single" w:sz="4" w:space="0" w:color="000000"/>
              <w:bottom w:val="single" w:sz="4" w:space="0" w:color="000000"/>
              <w:right w:val="single" w:sz="4" w:space="0" w:color="000000"/>
            </w:tcBorders>
          </w:tcPr>
          <w:p w14:paraId="72A9C981" w14:textId="77777777" w:rsidR="00062E72" w:rsidRDefault="00062E72" w:rsidP="00A54F67"/>
        </w:tc>
      </w:tr>
      <w:tr w:rsidR="00062E72" w14:paraId="0085FEB1" w14:textId="77777777" w:rsidTr="00A54F67">
        <w:trPr>
          <w:trHeight w:hRule="exact" w:val="583"/>
        </w:trPr>
        <w:tc>
          <w:tcPr>
            <w:tcW w:w="10070" w:type="dxa"/>
            <w:gridSpan w:val="4"/>
            <w:tcBorders>
              <w:top w:val="single" w:sz="4" w:space="0" w:color="000000"/>
              <w:left w:val="single" w:sz="4" w:space="0" w:color="000000"/>
              <w:bottom w:val="single" w:sz="4" w:space="0" w:color="000000"/>
              <w:right w:val="single" w:sz="4" w:space="0" w:color="000000"/>
            </w:tcBorders>
          </w:tcPr>
          <w:p w14:paraId="19C6F3DC" w14:textId="77777777" w:rsidR="00062E72" w:rsidRDefault="00062E72" w:rsidP="00A54F67">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062E72" w14:paraId="686E4E0E" w14:textId="77777777" w:rsidTr="00A54F67">
        <w:trPr>
          <w:trHeight w:hRule="exact" w:val="2590"/>
        </w:trPr>
        <w:tc>
          <w:tcPr>
            <w:tcW w:w="10070" w:type="dxa"/>
            <w:gridSpan w:val="4"/>
            <w:tcBorders>
              <w:top w:val="single" w:sz="4" w:space="0" w:color="000000"/>
              <w:left w:val="single" w:sz="4" w:space="0" w:color="000000"/>
              <w:bottom w:val="single" w:sz="4" w:space="0" w:color="000000"/>
              <w:right w:val="single" w:sz="4" w:space="0" w:color="000000"/>
            </w:tcBorders>
          </w:tcPr>
          <w:p w14:paraId="2F886F85" w14:textId="77777777" w:rsidR="00062E72" w:rsidRDefault="00062E72" w:rsidP="00A54F67">
            <w:pPr>
              <w:pStyle w:val="TableParagraph"/>
              <w:spacing w:line="267" w:lineRule="exact"/>
              <w:ind w:left="102"/>
              <w:rPr>
                <w:rFonts w:ascii="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202B0308" w14:textId="77777777" w:rsidR="00062E72" w:rsidRDefault="00062E72" w:rsidP="00183F85">
            <w:pPr>
              <w:pStyle w:val="ListParagraph"/>
              <w:widowControl w:val="0"/>
              <w:numPr>
                <w:ilvl w:val="0"/>
                <w:numId w:val="133"/>
              </w:numPr>
              <w:tabs>
                <w:tab w:val="left" w:pos="605"/>
              </w:tabs>
              <w:contextualSpacing w:val="0"/>
            </w:pPr>
            <w:r>
              <w:rPr>
                <w:spacing w:val="-1"/>
              </w:rPr>
              <w:t>License /Certificate</w:t>
            </w:r>
            <w:r>
              <w:t xml:space="preserve"> of </w:t>
            </w:r>
            <w:r>
              <w:rPr>
                <w:spacing w:val="-1"/>
              </w:rPr>
              <w:t>Registration;</w:t>
            </w:r>
          </w:p>
          <w:p w14:paraId="2D201459" w14:textId="77777777" w:rsidR="00062E72" w:rsidRDefault="00062E72" w:rsidP="00183F85">
            <w:pPr>
              <w:pStyle w:val="ListParagraph"/>
              <w:widowControl w:val="0"/>
              <w:numPr>
                <w:ilvl w:val="0"/>
                <w:numId w:val="133"/>
              </w:numPr>
              <w:tabs>
                <w:tab w:val="left" w:pos="602"/>
              </w:tabs>
              <w:ind w:left="601" w:hanging="139"/>
              <w:contextualSpacing w:val="0"/>
            </w:pPr>
            <w:r>
              <w:rPr>
                <w:spacing w:val="-1"/>
              </w:rPr>
              <w:t>By-law</w:t>
            </w:r>
            <w:r>
              <w:t xml:space="preserve"> / </w:t>
            </w:r>
            <w:r>
              <w:rPr>
                <w:spacing w:val="-1"/>
              </w:rPr>
              <w:t>Articles</w:t>
            </w:r>
            <w:r>
              <w:t xml:space="preserve"> of</w:t>
            </w:r>
            <w:r>
              <w:rPr>
                <w:spacing w:val="1"/>
              </w:rPr>
              <w:t xml:space="preserve"> </w:t>
            </w:r>
            <w:r>
              <w:t>Association.</w:t>
            </w:r>
          </w:p>
          <w:p w14:paraId="42B972A3" w14:textId="77777777" w:rsidR="00062E72" w:rsidRDefault="00062E72" w:rsidP="00183F85">
            <w:pPr>
              <w:pStyle w:val="ListParagraph"/>
              <w:widowControl w:val="0"/>
              <w:numPr>
                <w:ilvl w:val="0"/>
                <w:numId w:val="133"/>
              </w:numPr>
              <w:tabs>
                <w:tab w:val="left" w:pos="602"/>
              </w:tabs>
              <w:ind w:left="601" w:hanging="139"/>
              <w:contextualSpacing w:val="0"/>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5F6FA04E" w14:textId="77777777" w:rsidR="00062E72" w:rsidRDefault="00062E72" w:rsidP="00183F85">
            <w:pPr>
              <w:pStyle w:val="ListParagraph"/>
              <w:widowControl w:val="0"/>
              <w:numPr>
                <w:ilvl w:val="0"/>
                <w:numId w:val="133"/>
              </w:numPr>
              <w:tabs>
                <w:tab w:val="left" w:pos="605"/>
              </w:tabs>
              <w:contextualSpacing w:val="0"/>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5865C4A0" w14:textId="77777777" w:rsidR="00062E72" w:rsidRDefault="00062E72" w:rsidP="00183F85">
            <w:pPr>
              <w:pStyle w:val="ListParagraph"/>
              <w:widowControl w:val="0"/>
              <w:numPr>
                <w:ilvl w:val="0"/>
                <w:numId w:val="133"/>
              </w:numPr>
              <w:tabs>
                <w:tab w:val="left" w:pos="605"/>
              </w:tabs>
              <w:contextualSpacing w:val="0"/>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5335045E" w14:textId="77777777" w:rsidR="00062E72" w:rsidRDefault="00062E72" w:rsidP="00183F85">
            <w:pPr>
              <w:pStyle w:val="ListParagraph"/>
              <w:widowControl w:val="0"/>
              <w:numPr>
                <w:ilvl w:val="0"/>
                <w:numId w:val="133"/>
              </w:numPr>
              <w:tabs>
                <w:tab w:val="left" w:pos="605"/>
              </w:tabs>
              <w:contextualSpacing w:val="0"/>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33F5669C" w14:textId="77777777" w:rsidR="00062E72" w:rsidRDefault="00062E72" w:rsidP="00183F85">
            <w:pPr>
              <w:pStyle w:val="ListParagraph"/>
              <w:widowControl w:val="0"/>
              <w:numPr>
                <w:ilvl w:val="0"/>
                <w:numId w:val="133"/>
              </w:numPr>
              <w:tabs>
                <w:tab w:val="left" w:pos="602"/>
              </w:tabs>
              <w:ind w:left="601" w:hanging="139"/>
              <w:contextualSpacing w:val="0"/>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6AB551B0" w14:textId="77777777" w:rsidR="00062E72" w:rsidRDefault="00062E72" w:rsidP="00062E72">
      <w:pPr>
        <w:spacing w:before="2"/>
        <w:rPr>
          <w:sz w:val="17"/>
          <w:szCs w:val="17"/>
        </w:rPr>
      </w:pPr>
    </w:p>
    <w:p w14:paraId="490BCEA3" w14:textId="77777777" w:rsidR="00062E72" w:rsidRDefault="00062E72" w:rsidP="00062E72">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65032D29" w14:textId="77777777" w:rsidR="00062E72" w:rsidRDefault="00062E72" w:rsidP="00062E72"/>
    <w:p w14:paraId="45E877F4" w14:textId="77777777" w:rsidR="00062E72" w:rsidRDefault="00062E72" w:rsidP="00062E72">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024EA15D" w14:textId="77777777" w:rsidR="00062E72" w:rsidRDefault="00062E72" w:rsidP="00062E72">
      <w:pPr>
        <w:spacing w:before="7"/>
        <w:rPr>
          <w:sz w:val="3"/>
          <w:szCs w:val="3"/>
        </w:rPr>
      </w:pPr>
    </w:p>
    <w:p w14:paraId="1D911879" w14:textId="77777777" w:rsidR="00062E72" w:rsidRDefault="00062E72" w:rsidP="00062E72">
      <w:pPr>
        <w:spacing w:line="20" w:lineRule="atLeast"/>
        <w:ind w:left="6320"/>
        <w:rPr>
          <w:sz w:val="2"/>
          <w:szCs w:val="2"/>
        </w:rPr>
      </w:pPr>
      <w:r>
        <w:rPr>
          <w:noProof/>
        </w:rPr>
        <mc:AlternateContent>
          <mc:Choice Requires="wpg">
            <w:drawing>
              <wp:inline distT="0" distB="0" distL="0" distR="0" wp14:anchorId="089CB2BC" wp14:editId="7E818BB8">
                <wp:extent cx="2409825" cy="95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7811F7CB" id="Group 12"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BmmfFIJAMAAOwHAAAOAAAA&#10;AAAAAAAAAAAAAC4CAABkcnMvZTJvRG9jLnhtbFBLAQItABQABgAIAAAAIQA5oKcl2wAAAAMBAAAP&#10;AAAAAAAAAAAAAAAAAH4FAABkcnMvZG93bnJldi54bWxQSwUGAAAAAAQABADzAAAAhgY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62648976" w14:textId="77777777" w:rsidR="00062E72" w:rsidRDefault="00062E72" w:rsidP="00062E72">
      <w:pPr>
        <w:spacing w:line="20" w:lineRule="atLeast"/>
        <w:ind w:left="1100"/>
        <w:rPr>
          <w:sz w:val="2"/>
          <w:szCs w:val="2"/>
        </w:rPr>
      </w:pPr>
      <w:r>
        <w:rPr>
          <w:noProof/>
        </w:rPr>
        <mc:AlternateContent>
          <mc:Choice Requires="wpg">
            <w:drawing>
              <wp:inline distT="0" distB="0" distL="0" distR="0" wp14:anchorId="4AD9FF3D" wp14:editId="2821A87E">
                <wp:extent cx="2409825" cy="95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11"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73C4A261"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" path="m,l3779,e" filled="f">
                    <v:path arrowok="t" o:connecttype="custom" o:connectlocs="0,0;3779,0" o:connectangles="0,0"/>
                  </v:shape>
                </v:group>
                <w10:anchorlock/>
              </v:group>
            </w:pict>
          </mc:Fallback>
        </mc:AlternateContent>
      </w:r>
    </w:p>
    <w:p w14:paraId="45FA6ADA" w14:textId="77777777" w:rsidR="00062E72" w:rsidRDefault="00062E72" w:rsidP="00062E72">
      <w:pPr>
        <w:pStyle w:val="BodyText"/>
        <w:spacing w:before="176"/>
        <w:ind w:left="207"/>
      </w:pPr>
      <w:r>
        <w:t>Title</w:t>
      </w:r>
    </w:p>
    <w:p w14:paraId="32E2181E" w14:textId="77777777" w:rsidR="00062E72" w:rsidRDefault="00062E72" w:rsidP="00062E72">
      <w:pPr>
        <w:spacing w:line="20" w:lineRule="atLeast"/>
        <w:ind w:left="1077"/>
        <w:rPr>
          <w:sz w:val="2"/>
          <w:szCs w:val="2"/>
        </w:rPr>
      </w:pPr>
      <w:r>
        <w:rPr>
          <w:noProof/>
        </w:rPr>
        <mc:AlternateContent>
          <mc:Choice Requires="wpg">
            <w:drawing>
              <wp:inline distT="0" distB="0" distL="0" distR="0" wp14:anchorId="2E49C1BE" wp14:editId="5E9A52F0">
                <wp:extent cx="244475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7"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18C5B63B" id="Group 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49ie8R4DAADn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26C41875" w14:textId="77777777" w:rsidR="00062E72" w:rsidRDefault="00062E72" w:rsidP="00062E72">
      <w:pPr>
        <w:spacing w:before="4"/>
        <w:rPr>
          <w:sz w:val="16"/>
          <w:szCs w:val="16"/>
        </w:rPr>
      </w:pPr>
    </w:p>
    <w:p w14:paraId="4BEB0703" w14:textId="77777777" w:rsidR="00062E72" w:rsidRDefault="00062E72" w:rsidP="00062E72">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1278D503" w14:textId="77777777" w:rsidR="00062E72" w:rsidRDefault="00062E72" w:rsidP="00062E72"/>
    <w:p w14:paraId="40907C2D" w14:textId="77777777" w:rsidR="00062E72" w:rsidRDefault="00062E72" w:rsidP="00062E72"/>
    <w:p w14:paraId="01F8AB02" w14:textId="77777777" w:rsidR="00062E72" w:rsidRPr="003B475B" w:rsidRDefault="00062E72" w:rsidP="00062E72">
      <w:pPr>
        <w:rPr>
          <w:sz w:val="40"/>
          <w:szCs w:val="40"/>
        </w:rPr>
      </w:pPr>
    </w:p>
    <w:p w14:paraId="3BC52B57" w14:textId="77777777" w:rsidR="00062E72" w:rsidRPr="003B475B" w:rsidRDefault="00062E72" w:rsidP="00062E72">
      <w:pPr>
        <w:pStyle w:val="Section8-Heading1"/>
        <w:rPr>
          <w:sz w:val="40"/>
          <w:szCs w:val="40"/>
        </w:rPr>
      </w:pPr>
    </w:p>
    <w:p w14:paraId="53B0A48E" w14:textId="77777777" w:rsidR="00ED26F1" w:rsidRDefault="00ED26F1" w:rsidP="00ED26F1">
      <w:pPr>
        <w:rPr>
          <w:rFonts w:asciiTheme="majorBidi" w:hAnsiTheme="majorBidi" w:cstheme="majorBidi"/>
          <w:b/>
          <w:bCs/>
          <w:sz w:val="40"/>
          <w:szCs w:val="40"/>
        </w:rPr>
      </w:pPr>
    </w:p>
    <w:p w14:paraId="0C3928AA" w14:textId="77777777" w:rsidR="00ED26F1" w:rsidRDefault="00ED26F1" w:rsidP="00B55482">
      <w:pPr>
        <w:spacing w:before="240" w:after="240"/>
      </w:pPr>
    </w:p>
    <w:p w14:paraId="726DA960" w14:textId="7407ACBA" w:rsidR="001D1386" w:rsidRDefault="001D1386" w:rsidP="00B55482">
      <w:pPr>
        <w:spacing w:before="240" w:after="240"/>
      </w:pPr>
    </w:p>
    <w:p w14:paraId="657A484A" w14:textId="1F342E4E" w:rsidR="001D1386" w:rsidRDefault="001D1386" w:rsidP="00B55482">
      <w:pPr>
        <w:spacing w:before="240" w:after="240"/>
      </w:pPr>
    </w:p>
    <w:p w14:paraId="2FE11DA2" w14:textId="6A3AABA3" w:rsidR="001D1386" w:rsidRDefault="001D1386" w:rsidP="00B55482">
      <w:pPr>
        <w:spacing w:before="240" w:after="240"/>
      </w:pPr>
    </w:p>
    <w:p w14:paraId="67D7799C" w14:textId="50613701" w:rsidR="001D1386" w:rsidRDefault="001D1386" w:rsidP="00B55482">
      <w:pPr>
        <w:spacing w:before="240" w:after="240"/>
      </w:pPr>
    </w:p>
    <w:p w14:paraId="3C87F954" w14:textId="4774EECC" w:rsidR="001D1386" w:rsidRDefault="001D1386" w:rsidP="00B55482">
      <w:pPr>
        <w:spacing w:before="240" w:after="240"/>
      </w:pPr>
    </w:p>
    <w:p w14:paraId="6BF9D56F" w14:textId="6A7DEE8B" w:rsidR="001D1386" w:rsidRDefault="001D1386" w:rsidP="00B55482">
      <w:pPr>
        <w:spacing w:before="240" w:after="240"/>
      </w:pPr>
    </w:p>
    <w:p w14:paraId="7C3547FF" w14:textId="23180B5B" w:rsidR="001D1386" w:rsidRDefault="001D1386" w:rsidP="00B55482">
      <w:pPr>
        <w:spacing w:before="240" w:after="240"/>
      </w:pPr>
    </w:p>
    <w:p w14:paraId="6C787680" w14:textId="64670189" w:rsidR="001D1386" w:rsidRDefault="001D1386" w:rsidP="00B55482">
      <w:pPr>
        <w:spacing w:before="240" w:after="240"/>
      </w:pPr>
    </w:p>
    <w:p w14:paraId="5EB2DA7B" w14:textId="0E74883D" w:rsidR="001D1386" w:rsidRDefault="001D1386" w:rsidP="00B55482">
      <w:pPr>
        <w:spacing w:before="240" w:after="240"/>
      </w:pPr>
    </w:p>
    <w:p w14:paraId="279B40B0" w14:textId="0A0D6014" w:rsidR="001D1386" w:rsidRDefault="001D1386" w:rsidP="00B55482">
      <w:pPr>
        <w:spacing w:before="240" w:after="240"/>
      </w:pPr>
    </w:p>
    <w:p w14:paraId="3E2BA553" w14:textId="2B7234A0" w:rsidR="001D1386" w:rsidRDefault="001D1386" w:rsidP="00B55482">
      <w:pPr>
        <w:spacing w:before="240" w:after="240"/>
      </w:pPr>
    </w:p>
    <w:p w14:paraId="57599EF0" w14:textId="24333B99" w:rsidR="001D1386" w:rsidRDefault="001D1386" w:rsidP="00B55482">
      <w:pPr>
        <w:spacing w:before="240" w:after="240"/>
      </w:pPr>
    </w:p>
    <w:p w14:paraId="5C823153" w14:textId="09AB27B4" w:rsidR="001D1386" w:rsidRDefault="001D1386" w:rsidP="00B55482">
      <w:pPr>
        <w:spacing w:before="240" w:after="240"/>
      </w:pPr>
    </w:p>
    <w:p w14:paraId="061EE31C" w14:textId="69FB5DEB" w:rsidR="001D1386" w:rsidRDefault="001D1386" w:rsidP="00B55482">
      <w:pPr>
        <w:spacing w:before="240" w:after="240"/>
      </w:pPr>
    </w:p>
    <w:p w14:paraId="6B4EFBC7" w14:textId="501DE15A" w:rsidR="001D1386" w:rsidRDefault="001D1386" w:rsidP="00B55482">
      <w:pPr>
        <w:spacing w:before="240" w:after="240"/>
      </w:pPr>
    </w:p>
    <w:p w14:paraId="255B0E71" w14:textId="3145C93D" w:rsidR="001D1386" w:rsidRDefault="001D1386" w:rsidP="00B55482">
      <w:pPr>
        <w:spacing w:before="240" w:after="240"/>
      </w:pPr>
    </w:p>
    <w:p w14:paraId="5D45E7E0" w14:textId="5DDD577C" w:rsidR="001D1386" w:rsidRDefault="001D1386" w:rsidP="00B55482">
      <w:pPr>
        <w:spacing w:before="240" w:after="240"/>
      </w:pPr>
    </w:p>
    <w:p w14:paraId="0F722B75" w14:textId="29F9E133" w:rsidR="001D1386" w:rsidRDefault="001D1386" w:rsidP="00B55482">
      <w:pPr>
        <w:spacing w:before="240" w:after="240"/>
      </w:pPr>
    </w:p>
    <w:p w14:paraId="7241361E" w14:textId="4AC61FDF" w:rsidR="001D1386" w:rsidRDefault="001D1386" w:rsidP="00B55482">
      <w:pPr>
        <w:spacing w:before="240" w:after="240"/>
      </w:pPr>
    </w:p>
    <w:p w14:paraId="2DC19B55" w14:textId="77777777" w:rsidR="001D1386" w:rsidRPr="00324BD9" w:rsidRDefault="001D1386" w:rsidP="00B55482">
      <w:pPr>
        <w:spacing w:before="240" w:after="240"/>
      </w:pPr>
    </w:p>
    <w:p w14:paraId="2B7E1527" w14:textId="77777777" w:rsidR="007B519B" w:rsidRPr="00642352" w:rsidRDefault="007B519B" w:rsidP="00B55482">
      <w:pPr>
        <w:spacing w:before="240" w:after="240"/>
      </w:pPr>
    </w:p>
    <w:sectPr w:rsidR="007B519B" w:rsidRPr="00642352" w:rsidSect="00CA500E">
      <w:headerReference w:type="even" r:id="rId81"/>
      <w:headerReference w:type="default" r:id="rId82"/>
      <w:headerReference w:type="first" r:id="rId83"/>
      <w:type w:val="oddPage"/>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6D282" w14:textId="77777777" w:rsidR="005818EC" w:rsidRDefault="005818EC">
      <w:r>
        <w:separator/>
      </w:r>
    </w:p>
  </w:endnote>
  <w:endnote w:type="continuationSeparator" w:id="0">
    <w:p w14:paraId="3C687B16" w14:textId="77777777" w:rsidR="005818EC" w:rsidRDefault="005818EC">
      <w:r>
        <w:continuationSeparator/>
      </w:r>
    </w:p>
  </w:endnote>
  <w:endnote w:type="continuationNotice" w:id="1">
    <w:p w14:paraId="2937D9E2" w14:textId="77777777" w:rsidR="005818EC" w:rsidRDefault="00581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Helvetica Neue"/>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B6DA" w14:textId="77777777" w:rsidR="00B24999" w:rsidRDefault="00B24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8B62" w14:textId="77777777" w:rsidR="00B24999" w:rsidRDefault="00B24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93FA" w14:textId="77777777" w:rsidR="00B24999" w:rsidRDefault="00B249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1C97" w14:textId="77777777" w:rsidR="00B24999" w:rsidRDefault="00B249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1AD9" w14:textId="77777777" w:rsidR="00B24999" w:rsidRDefault="00B249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81DCB" w14:textId="77777777" w:rsidR="00B24999" w:rsidRDefault="00B249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5392" w14:textId="77777777" w:rsidR="00B24999" w:rsidRDefault="00B24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55071" w14:textId="77777777" w:rsidR="005818EC" w:rsidRDefault="005818EC">
      <w:r>
        <w:separator/>
      </w:r>
    </w:p>
  </w:footnote>
  <w:footnote w:type="continuationSeparator" w:id="0">
    <w:p w14:paraId="512AC34D" w14:textId="77777777" w:rsidR="005818EC" w:rsidRDefault="005818EC">
      <w:r>
        <w:continuationSeparator/>
      </w:r>
    </w:p>
  </w:footnote>
  <w:footnote w:type="continuationNotice" w:id="1">
    <w:p w14:paraId="598C4305" w14:textId="77777777" w:rsidR="005818EC" w:rsidRDefault="005818EC"/>
  </w:footnote>
  <w:footnote w:id="2">
    <w:p w14:paraId="7E88F905" w14:textId="77777777" w:rsidR="00B24999" w:rsidRPr="0094518B" w:rsidRDefault="00B24999" w:rsidP="008B5FF0">
      <w:pPr>
        <w:pStyle w:val="FootnoteText"/>
        <w:spacing w:after="0"/>
        <w:rPr>
          <w:sz w:val="16"/>
          <w:szCs w:val="16"/>
        </w:rPr>
      </w:pPr>
      <w:r>
        <w:rPr>
          <w:rStyle w:val="FootnoteReference"/>
        </w:rPr>
        <w:footnoteRef/>
      </w:r>
      <w:r>
        <w:t xml:space="preserve"> </w:t>
      </w:r>
      <w:r>
        <w:tab/>
      </w:r>
      <w:r w:rsidRPr="0094518B">
        <w:rPr>
          <w:spacing w:val="-2"/>
          <w:sz w:val="16"/>
          <w:szCs w:val="16"/>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3">
    <w:p w14:paraId="67C637A4" w14:textId="6889D7DF" w:rsidR="00B24999" w:rsidRPr="0094518B" w:rsidRDefault="00B24999" w:rsidP="008B5FF0">
      <w:pPr>
        <w:pStyle w:val="FootnoteText"/>
        <w:spacing w:after="0"/>
        <w:rPr>
          <w:sz w:val="16"/>
          <w:szCs w:val="16"/>
        </w:rPr>
      </w:pPr>
      <w:r w:rsidRPr="0094518B">
        <w:rPr>
          <w:rStyle w:val="FootnoteReference"/>
          <w:sz w:val="16"/>
          <w:szCs w:val="16"/>
        </w:rPr>
        <w:footnoteRef/>
      </w:r>
      <w:r w:rsidRPr="0094518B">
        <w:rPr>
          <w:sz w:val="16"/>
          <w:szCs w:val="16"/>
        </w:rPr>
        <w:t xml:space="preserve"> </w:t>
      </w:r>
      <w:r w:rsidRPr="0094518B">
        <w:rPr>
          <w:sz w:val="16"/>
          <w:szCs w:val="16"/>
        </w:rPr>
        <w:tab/>
      </w:r>
      <w:r w:rsidRPr="0094518B">
        <w:rPr>
          <w:spacing w:val="-2"/>
          <w:sz w:val="16"/>
          <w:szCs w:val="16"/>
        </w:rPr>
        <w:t xml:space="preserve">Insert if applicable: “This contract will be jointly financed by [insert name of co-financing agency]. Bidding process will be governed by the </w:t>
      </w:r>
      <w:proofErr w:type="spellStart"/>
      <w:r>
        <w:rPr>
          <w:spacing w:val="-2"/>
          <w:sz w:val="16"/>
          <w:szCs w:val="16"/>
        </w:rPr>
        <w:t>IsDB</w:t>
      </w:r>
      <w:proofErr w:type="spellEnd"/>
      <w:r w:rsidRPr="0094518B">
        <w:rPr>
          <w:spacing w:val="-2"/>
          <w:sz w:val="16"/>
          <w:szCs w:val="16"/>
        </w:rPr>
        <w:t xml:space="preserve"> Bank’s Procurement </w:t>
      </w:r>
      <w:r>
        <w:rPr>
          <w:spacing w:val="-2"/>
          <w:sz w:val="16"/>
          <w:szCs w:val="16"/>
        </w:rPr>
        <w:t>Guideline</w:t>
      </w:r>
      <w:r w:rsidRPr="0094518B">
        <w:rPr>
          <w:spacing w:val="-2"/>
          <w:sz w:val="16"/>
          <w:szCs w:val="16"/>
        </w:rPr>
        <w:t>s.”</w:t>
      </w:r>
    </w:p>
  </w:footnote>
  <w:footnote w:id="4">
    <w:p w14:paraId="3A516E1D" w14:textId="77777777" w:rsidR="00B24999" w:rsidRPr="0094518B" w:rsidRDefault="00B24999" w:rsidP="008B5FF0">
      <w:pPr>
        <w:pStyle w:val="EndnoteText"/>
        <w:spacing w:before="0" w:after="0"/>
        <w:ind w:left="360" w:hanging="360"/>
        <w:rPr>
          <w:rFonts w:ascii="CG Times" w:hAnsi="CG Times"/>
          <w:spacing w:val="-2"/>
          <w:sz w:val="16"/>
          <w:szCs w:val="16"/>
        </w:rPr>
      </w:pPr>
      <w:r w:rsidRPr="0094518B">
        <w:rPr>
          <w:rStyle w:val="FootnoteReference"/>
          <w:sz w:val="16"/>
          <w:szCs w:val="16"/>
        </w:rPr>
        <w:footnoteRef/>
      </w:r>
      <w:r w:rsidRPr="0094518B">
        <w:rPr>
          <w:sz w:val="16"/>
          <w:szCs w:val="16"/>
        </w:rPr>
        <w:t xml:space="preserve"> </w:t>
      </w:r>
      <w:r w:rsidRPr="0094518B">
        <w:rPr>
          <w:sz w:val="16"/>
          <w:szCs w:val="16"/>
        </w:rPr>
        <w:tab/>
      </w:r>
      <w:r w:rsidRPr="0094518B">
        <w:rPr>
          <w:spacing w:val="-2"/>
          <w:sz w:val="16"/>
          <w:szCs w:val="16"/>
        </w:rPr>
        <w:t>A brief description of the textbooks and reading materials should be provided, including quantities, location of Project, delivery/construction period, application of margin of preference and other information necessary to enable potential Bidders to decide whether or not to respond to the Request for Bids. Bidding Document may require Bidders to have specific experience or capabilities; such qualification requirements should also be included in this paragraph.</w:t>
      </w:r>
    </w:p>
  </w:footnote>
  <w:footnote w:id="5">
    <w:p w14:paraId="60FA18B6" w14:textId="77777777" w:rsidR="00B24999" w:rsidRPr="0094518B" w:rsidRDefault="00B24999" w:rsidP="008B5FF0">
      <w:pPr>
        <w:pStyle w:val="FootnoteText"/>
        <w:tabs>
          <w:tab w:val="left" w:pos="0"/>
        </w:tabs>
        <w:spacing w:after="0"/>
        <w:rPr>
          <w:rFonts w:ascii="CG Times" w:hAnsi="CG Times"/>
          <w:spacing w:val="-2"/>
          <w:sz w:val="16"/>
          <w:szCs w:val="16"/>
        </w:rPr>
      </w:pPr>
      <w:r w:rsidRPr="008F1878">
        <w:rPr>
          <w:rStyle w:val="FootnoteReference"/>
          <w:rFonts w:ascii="CG Times" w:hAnsi="CG Times"/>
          <w:spacing w:val="-3"/>
        </w:rPr>
        <w:footnoteRef/>
      </w:r>
      <w:r w:rsidRPr="008F1878">
        <w:rPr>
          <w:rFonts w:ascii="CG Times" w:hAnsi="CG Times"/>
          <w:spacing w:val="-2"/>
        </w:rPr>
        <w:t xml:space="preserve"> </w:t>
      </w:r>
      <w:r w:rsidRPr="008F1878">
        <w:rPr>
          <w:rFonts w:ascii="CG Times" w:hAnsi="CG Times"/>
          <w:spacing w:val="-2"/>
        </w:rPr>
        <w:tab/>
      </w:r>
      <w:r w:rsidRPr="0094518B">
        <w:rPr>
          <w:spacing w:val="-2"/>
          <w:sz w:val="16"/>
          <w:szCs w:val="16"/>
        </w:rPr>
        <w:t>The office for inquiry and issuance of this Bidding Document and that for Bid submission may or may not be the same.</w:t>
      </w:r>
    </w:p>
  </w:footnote>
  <w:footnote w:id="6">
    <w:p w14:paraId="7592F793" w14:textId="77777777" w:rsidR="00B24999" w:rsidRPr="0094518B" w:rsidRDefault="00B24999" w:rsidP="008B5FF0">
      <w:pPr>
        <w:pStyle w:val="FootnoteText"/>
        <w:spacing w:after="0"/>
        <w:rPr>
          <w:sz w:val="16"/>
          <w:szCs w:val="16"/>
        </w:rPr>
      </w:pPr>
      <w:r w:rsidRPr="0094518B">
        <w:rPr>
          <w:rStyle w:val="FootnoteReference"/>
          <w:sz w:val="16"/>
          <w:szCs w:val="16"/>
        </w:rPr>
        <w:footnoteRef/>
      </w:r>
      <w:r w:rsidRPr="0094518B">
        <w:rPr>
          <w:sz w:val="16"/>
          <w:szCs w:val="16"/>
        </w:rPr>
        <w:t xml:space="preserve"> </w:t>
      </w:r>
      <w:r w:rsidRPr="0094518B">
        <w:rPr>
          <w:sz w:val="16"/>
          <w:szCs w:val="16"/>
        </w:rPr>
        <w:tab/>
      </w:r>
      <w:r w:rsidRPr="0094518B">
        <w:rPr>
          <w:spacing w:val="-2"/>
          <w:sz w:val="16"/>
          <w:szCs w:val="16"/>
        </w:rPr>
        <w:t>The fee chargeable should only be nominal to defray reproduction and mailing costs. An amount between US$50 and US$300 or equivalent is deemed appropriate.</w:t>
      </w:r>
    </w:p>
  </w:footnote>
  <w:footnote w:id="7">
    <w:p w14:paraId="2230AD1A" w14:textId="77777777" w:rsidR="00B24999" w:rsidRPr="0094518B" w:rsidRDefault="00B24999" w:rsidP="008B5FF0">
      <w:pPr>
        <w:pStyle w:val="EndnoteText"/>
        <w:spacing w:before="0" w:after="0"/>
        <w:rPr>
          <w:sz w:val="16"/>
          <w:szCs w:val="16"/>
        </w:rPr>
      </w:pPr>
      <w:r w:rsidRPr="0094518B">
        <w:rPr>
          <w:rStyle w:val="FootnoteReference"/>
          <w:sz w:val="16"/>
          <w:szCs w:val="16"/>
        </w:rPr>
        <w:footnoteRef/>
      </w:r>
      <w:r w:rsidRPr="0094518B">
        <w:rPr>
          <w:sz w:val="16"/>
          <w:szCs w:val="16"/>
        </w:rPr>
        <w:t xml:space="preserve">     </w:t>
      </w:r>
      <w:r w:rsidRPr="0094518B">
        <w:rPr>
          <w:spacing w:val="-2"/>
          <w:sz w:val="16"/>
          <w:szCs w:val="16"/>
        </w:rPr>
        <w:t>For example, cashier’s check, direct deposit to specified account number, etc.</w:t>
      </w:r>
    </w:p>
  </w:footnote>
  <w:footnote w:id="8">
    <w:p w14:paraId="406D8B19" w14:textId="77777777" w:rsidR="00B24999" w:rsidRPr="0094518B" w:rsidRDefault="00B24999" w:rsidP="008B5FF0">
      <w:pPr>
        <w:pStyle w:val="FootnoteText"/>
        <w:spacing w:after="0"/>
        <w:rPr>
          <w:sz w:val="16"/>
          <w:szCs w:val="16"/>
        </w:rPr>
      </w:pPr>
      <w:r w:rsidRPr="0094518B">
        <w:rPr>
          <w:rStyle w:val="FootnoteReference"/>
          <w:sz w:val="16"/>
          <w:szCs w:val="16"/>
        </w:rPr>
        <w:footnoteRef/>
      </w:r>
      <w:r w:rsidRPr="0094518B">
        <w:rPr>
          <w:sz w:val="16"/>
          <w:szCs w:val="16"/>
        </w:rPr>
        <w:t xml:space="preserve"> </w:t>
      </w:r>
      <w:r w:rsidRPr="0094518B">
        <w:rPr>
          <w:sz w:val="16"/>
          <w:szCs w:val="16"/>
        </w:rPr>
        <w:tab/>
      </w:r>
      <w:r w:rsidRPr="0094518B">
        <w:rPr>
          <w:spacing w:val="-2"/>
          <w:sz w:val="16"/>
          <w:szCs w:val="16"/>
        </w:rPr>
        <w:t>The delivery procedure is usually airmail for overseas delivery and surface mail or courier for local delivery. If urgency or security dictates, courier services may be required for overseas delivery. With the agreement of the World Bank, documents may be distributed by e-mail, downloading from authorized web site(s) or electronic procurement system</w:t>
      </w:r>
    </w:p>
  </w:footnote>
  <w:footnote w:id="9">
    <w:p w14:paraId="457E10F4" w14:textId="77777777" w:rsidR="00B24999" w:rsidRPr="0094518B" w:rsidRDefault="00B24999" w:rsidP="008B5FF0">
      <w:pPr>
        <w:pStyle w:val="FootnoteText"/>
        <w:spacing w:after="0"/>
        <w:rPr>
          <w:sz w:val="16"/>
          <w:szCs w:val="16"/>
        </w:rPr>
      </w:pPr>
      <w:r w:rsidRPr="0094518B">
        <w:rPr>
          <w:rStyle w:val="FootnoteReference"/>
          <w:sz w:val="16"/>
          <w:szCs w:val="16"/>
        </w:rPr>
        <w:footnoteRef/>
      </w:r>
      <w:r w:rsidRPr="0094518B">
        <w:rPr>
          <w:sz w:val="16"/>
          <w:szCs w:val="16"/>
        </w:rPr>
        <w:t xml:space="preserve"> </w:t>
      </w:r>
      <w:r w:rsidRPr="0094518B">
        <w:rPr>
          <w:sz w:val="16"/>
          <w:szCs w:val="16"/>
        </w:rPr>
        <w:tab/>
      </w:r>
      <w:r w:rsidRPr="0094518B">
        <w:rPr>
          <w:spacing w:val="-2"/>
          <w:sz w:val="16"/>
          <w:szCs w:val="16"/>
        </w:rPr>
        <w:t>Substitute the address for Bid submission if it is different from address for inquiry and issuance of Bidding Document.</w:t>
      </w:r>
    </w:p>
  </w:footnote>
  <w:footnote w:id="10">
    <w:p w14:paraId="105D3670" w14:textId="77777777" w:rsidR="00B24999" w:rsidRDefault="00B24999">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11">
    <w:p w14:paraId="6896B2EB" w14:textId="77777777" w:rsidR="00B24999" w:rsidRDefault="00B24999" w:rsidP="0052400E">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12">
    <w:p w14:paraId="785AC579" w14:textId="77777777" w:rsidR="00B24999" w:rsidRDefault="00B24999" w:rsidP="0052400E">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 xml:space="preserve">irm or individual may be declared ineligible to be awarded a </w:t>
      </w:r>
      <w:proofErr w:type="spellStart"/>
      <w:r w:rsidRPr="00AC4AF4">
        <w:rPr>
          <w:color w:val="000000"/>
        </w:rPr>
        <w:t>I</w:t>
      </w:r>
      <w:r>
        <w:rPr>
          <w:color w:val="000000"/>
        </w:rPr>
        <w:t>s</w:t>
      </w:r>
      <w:r w:rsidRPr="00AC4AF4">
        <w:rPr>
          <w:color w:val="000000"/>
        </w:rPr>
        <w:t>DB</w:t>
      </w:r>
      <w:proofErr w:type="spellEnd"/>
      <w:r w:rsidRPr="00AC4AF4">
        <w:rPr>
          <w:color w:val="000000"/>
        </w:rPr>
        <w:t>-financed contract upon: (</w:t>
      </w:r>
      <w:proofErr w:type="spellStart"/>
      <w:r w:rsidRPr="00AC4AF4">
        <w:rPr>
          <w:color w:val="000000"/>
        </w:rPr>
        <w:t>i</w:t>
      </w:r>
      <w:proofErr w:type="spellEnd"/>
      <w:r w:rsidRPr="00AC4AF4">
        <w:rPr>
          <w:color w:val="000000"/>
        </w:rPr>
        <w:t xml:space="preserve">) completion of the </w:t>
      </w:r>
      <w:proofErr w:type="spellStart"/>
      <w:r w:rsidRPr="00AC4AF4">
        <w:rPr>
          <w:color w:val="000000"/>
        </w:rPr>
        <w:t>I</w:t>
      </w:r>
      <w:r>
        <w:rPr>
          <w:color w:val="000000"/>
        </w:rPr>
        <w:t>s</w:t>
      </w:r>
      <w:r w:rsidRPr="00AC4AF4">
        <w:rPr>
          <w:color w:val="000000"/>
        </w:rPr>
        <w:t>DB’s</w:t>
      </w:r>
      <w:proofErr w:type="spellEnd"/>
      <w:r w:rsidRPr="00AC4AF4">
        <w:rPr>
          <w:color w:val="000000"/>
        </w:rPr>
        <w:t xml:space="preserve">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13">
    <w:p w14:paraId="7DA191FC" w14:textId="77777777" w:rsidR="00B24999" w:rsidRDefault="00B24999" w:rsidP="0052400E">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14">
    <w:p w14:paraId="3A6A5EFE" w14:textId="77777777" w:rsidR="00B24999" w:rsidRDefault="00B24999" w:rsidP="0052400E">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 xml:space="preserve">irm or individual may be declared ineligible to be awarded a </w:t>
      </w:r>
      <w:proofErr w:type="spellStart"/>
      <w:r w:rsidRPr="00AC4AF4">
        <w:rPr>
          <w:color w:val="000000"/>
        </w:rPr>
        <w:t>I</w:t>
      </w:r>
      <w:r>
        <w:rPr>
          <w:color w:val="000000"/>
        </w:rPr>
        <w:t>s</w:t>
      </w:r>
      <w:r w:rsidRPr="00AC4AF4">
        <w:rPr>
          <w:color w:val="000000"/>
        </w:rPr>
        <w:t>DB</w:t>
      </w:r>
      <w:proofErr w:type="spellEnd"/>
      <w:r w:rsidRPr="00AC4AF4">
        <w:rPr>
          <w:color w:val="000000"/>
        </w:rPr>
        <w:t>-financed contract upon: (</w:t>
      </w:r>
      <w:proofErr w:type="spellStart"/>
      <w:r w:rsidRPr="00AC4AF4">
        <w:rPr>
          <w:color w:val="000000"/>
        </w:rPr>
        <w:t>i</w:t>
      </w:r>
      <w:proofErr w:type="spellEnd"/>
      <w:r w:rsidRPr="00AC4AF4">
        <w:rPr>
          <w:color w:val="000000"/>
        </w:rPr>
        <w:t xml:space="preserve">) completion of the </w:t>
      </w:r>
      <w:proofErr w:type="spellStart"/>
      <w:r w:rsidRPr="00AC4AF4">
        <w:rPr>
          <w:color w:val="000000"/>
        </w:rPr>
        <w:t>I</w:t>
      </w:r>
      <w:r>
        <w:rPr>
          <w:color w:val="000000"/>
        </w:rPr>
        <w:t>s</w:t>
      </w:r>
      <w:r w:rsidRPr="00AC4AF4">
        <w:rPr>
          <w:color w:val="000000"/>
        </w:rPr>
        <w:t>DB’s</w:t>
      </w:r>
      <w:proofErr w:type="spellEnd"/>
      <w:r w:rsidRPr="00AC4AF4">
        <w:rPr>
          <w:color w:val="000000"/>
        </w:rPr>
        <w:t xml:space="preserve">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15">
    <w:p w14:paraId="782EDAD8" w14:textId="77777777" w:rsidR="00B24999" w:rsidRPr="00BC09A2" w:rsidRDefault="00B24999"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proofErr w:type="spellStart"/>
      <w:r w:rsidRPr="00BC09A2">
        <w:rPr>
          <w:i/>
        </w:rPr>
        <w:t>ies</w:t>
      </w:r>
      <w:proofErr w:type="spellEnd"/>
      <w:r w:rsidRPr="00BC09A2">
        <w:rPr>
          <w:i/>
        </w:rPr>
        <w:t xml:space="preserve">) of the Contract or a freely convertible currency acceptable to the </w:t>
      </w:r>
      <w:r>
        <w:rPr>
          <w:i/>
        </w:rPr>
        <w:t>Beneficiary</w:t>
      </w:r>
      <w:r w:rsidRPr="00BC09A2">
        <w:rPr>
          <w:i/>
        </w:rPr>
        <w:t>.</w:t>
      </w:r>
    </w:p>
  </w:footnote>
  <w:footnote w:id="16">
    <w:p w14:paraId="388E88CE" w14:textId="77777777" w:rsidR="00B24999" w:rsidRPr="00BC09A2" w:rsidRDefault="00B24999"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17">
    <w:p w14:paraId="4F2315E2" w14:textId="77777777" w:rsidR="00B24999" w:rsidRPr="00BC09A2" w:rsidRDefault="00B24999" w:rsidP="004650F7">
      <w:pPr>
        <w:pStyle w:val="FootnoteText"/>
      </w:pPr>
      <w:r w:rsidRPr="00BC09A2">
        <w:rPr>
          <w:rStyle w:val="FootnoteReference"/>
        </w:rPr>
        <w:t>1</w:t>
      </w:r>
      <w:r>
        <w:tab/>
      </w:r>
      <w:r w:rsidRPr="00BC09A2">
        <w:rPr>
          <w:i/>
        </w:rPr>
        <w:t>The Guarantor shall insert an amount representing the amount of the advance payment and denominated either in the currency(</w:t>
      </w:r>
      <w:proofErr w:type="spellStart"/>
      <w:r w:rsidRPr="00BC09A2">
        <w:rPr>
          <w:i/>
        </w:rPr>
        <w:t>ies</w:t>
      </w:r>
      <w:proofErr w:type="spellEnd"/>
      <w:r w:rsidRPr="00BC09A2">
        <w:rPr>
          <w:i/>
        </w:rPr>
        <w:t xml:space="preserve">)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9B65" w14:textId="73F27BAB" w:rsidR="00B24999" w:rsidRDefault="00B24999" w:rsidP="0089271A">
    <w:pPr>
      <w:pStyle w:val="Header"/>
      <w:tabs>
        <w:tab w:val="right" w:pos="972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iv</w:t>
    </w:r>
    <w:r>
      <w:rPr>
        <w:rStyle w:val="PageNumber"/>
      </w:rPr>
      <w:fldChar w:fldCharType="end"/>
    </w:r>
  </w:p>
  <w:p w14:paraId="741723AA" w14:textId="77777777" w:rsidR="00B24999" w:rsidRPr="00D23159" w:rsidRDefault="00B24999">
    <w:pPr>
      <w:pStyle w:val="Header"/>
      <w:pBdr>
        <w:bottom w:val="none" w:sz="0" w:space="0" w:color="auto"/>
      </w:pBdr>
      <w:tabs>
        <w:tab w:val="right" w:pos="9720"/>
      </w:tabs>
      <w:ind w:right="-18"/>
    </w:pPr>
  </w:p>
  <w:p w14:paraId="36C036E1" w14:textId="77777777" w:rsidR="00B24999" w:rsidRDefault="00B2499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1FD3" w14:textId="77777777" w:rsidR="00B24999" w:rsidRDefault="00B2499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E20ADEE" w14:textId="77777777" w:rsidR="00B24999" w:rsidRDefault="00B24999">
    <w:pPr>
      <w:pStyle w:val="Header"/>
      <w:ind w:right="54" w:firstLine="360"/>
      <w:jc w:val="right"/>
    </w:pPr>
    <w:r>
      <w:t>Section I. Instructions to Bidders</w:t>
    </w:r>
  </w:p>
  <w:p w14:paraId="06BD59DB" w14:textId="77777777" w:rsidR="00B24999" w:rsidRDefault="00B2499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A05C" w14:textId="77777777" w:rsidR="00B24999" w:rsidRDefault="00B2499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384CCC7" w14:textId="77777777" w:rsidR="00B24999" w:rsidRDefault="00B24999">
    <w:pPr>
      <w:pStyle w:val="Header"/>
      <w:ind w:right="-36"/>
    </w:pPr>
    <w:r>
      <w:t>Section I. Instructions to Bidders</w:t>
    </w:r>
  </w:p>
  <w:p w14:paraId="28B0C297" w14:textId="77777777" w:rsidR="00B24999" w:rsidRDefault="00B2499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62DA8" w14:textId="77777777" w:rsidR="00B24999" w:rsidRDefault="00B2499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F1F26" w14:textId="3C6BB767" w:rsidR="00B24999" w:rsidRDefault="00B24999" w:rsidP="0030654A">
    <w:pPr>
      <w:pStyle w:val="Header"/>
      <w:tabs>
        <w:tab w:val="clear" w:pos="9000"/>
        <w:tab w:val="right" w:pos="9360"/>
      </w:tabs>
      <w:ind w:right="-18"/>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1</w:t>
    </w:r>
    <w:r>
      <w:rPr>
        <w:rStyle w:val="PageNumber"/>
      </w:rPr>
      <w:fldChar w:fldCharType="end"/>
    </w:r>
  </w:p>
  <w:p w14:paraId="178ADD68" w14:textId="77777777" w:rsidR="00B24999" w:rsidRDefault="00B24999"/>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19E3" w14:textId="621B2C5F" w:rsidR="00B24999" w:rsidRPr="0030654A" w:rsidRDefault="00B24999" w:rsidP="0030654A">
    <w:pPr>
      <w:pStyle w:val="Header"/>
      <w:tabs>
        <w:tab w:val="clear" w:pos="9000"/>
        <w:tab w:val="right" w:pos="9360"/>
      </w:tabs>
      <w:ind w:right="-18"/>
      <w:jc w:val="left"/>
    </w:pPr>
    <w:r>
      <w:t>Section I - Instructions to Bidders (ITB)</w:t>
    </w:r>
    <w:r w:rsidRPr="0030654A">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30</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2218" w14:textId="43256126" w:rsidR="00B24999" w:rsidRDefault="00B24999" w:rsidP="0030654A">
    <w:pPr>
      <w:pStyle w:val="Header"/>
      <w:tabs>
        <w:tab w:val="clear" w:pos="9000"/>
        <w:tab w:val="right" w:pos="9360"/>
      </w:tabs>
      <w:ind w:right="-18"/>
      <w:jc w:val="left"/>
    </w:pPr>
    <w:r>
      <w:t>Section I - Instructions to Bidders (ITB)</w:t>
    </w:r>
    <w:r w:rsidRPr="0030654A">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31</w:t>
    </w:r>
    <w:r>
      <w:rPr>
        <w:rStyle w:val="PageNumber"/>
      </w:rPr>
      <w:fldChar w:fldCharType="end"/>
    </w:r>
  </w:p>
  <w:p w14:paraId="2875EC54" w14:textId="77777777" w:rsidR="00B24999" w:rsidRDefault="00B24999"/>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28CE6" w14:textId="272306AD" w:rsidR="00B24999" w:rsidRPr="0030654A" w:rsidRDefault="00B24999" w:rsidP="0030654A">
    <w:pPr>
      <w:pStyle w:val="Header"/>
      <w:ind w:right="-18"/>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3</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FCD8" w14:textId="048F68BF" w:rsidR="00B24999" w:rsidRDefault="00B24999" w:rsidP="0030654A">
    <w:pPr>
      <w:pStyle w:val="Header"/>
      <w:tabs>
        <w:tab w:val="clear" w:pos="9000"/>
        <w:tab w:val="right" w:pos="9360"/>
      </w:tabs>
      <w:ind w:right="-18"/>
      <w:jc w:val="left"/>
    </w:pPr>
    <w:r>
      <w:t>Section II – Bid Data Sheet (BDS)</w:t>
    </w:r>
    <w:r w:rsidRPr="0030654A">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40</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9C00" w14:textId="7738F109" w:rsidR="00B24999" w:rsidRPr="0030654A" w:rsidRDefault="00B24999" w:rsidP="0030654A">
    <w:pPr>
      <w:pStyle w:val="Header"/>
      <w:tabs>
        <w:tab w:val="clear" w:pos="9000"/>
        <w:tab w:val="right" w:pos="9360"/>
      </w:tabs>
      <w:ind w:right="-18"/>
      <w:jc w:val="left"/>
    </w:pPr>
    <w:r>
      <w:t>Section II – Bid Data Sheet (BDS)</w:t>
    </w:r>
    <w:r w:rsidRPr="0030654A">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39</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A563" w14:textId="0DC72417" w:rsidR="00B24999" w:rsidRDefault="00B24999" w:rsidP="0030654A">
    <w:pPr>
      <w:pStyle w:val="Header"/>
      <w:tabs>
        <w:tab w:val="clear" w:pos="9000"/>
        <w:tab w:val="right" w:pos="9360"/>
      </w:tabs>
      <w:ind w:right="-18"/>
      <w:jc w:val="left"/>
    </w:pPr>
    <w:r>
      <w:t>Section II – Bid Data Sheet (BDS)</w:t>
    </w:r>
    <w:r w:rsidRPr="0030654A">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33</w:t>
    </w:r>
    <w:r>
      <w:rPr>
        <w:rStyle w:val="PageNumber"/>
      </w:rPr>
      <w:fldChar w:fldCharType="end"/>
    </w:r>
  </w:p>
  <w:p w14:paraId="5CDA72A6" w14:textId="77777777" w:rsidR="00B24999" w:rsidRDefault="00B249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B0921" w14:textId="77777777" w:rsidR="00B24999" w:rsidRDefault="00B24999">
    <w:pPr>
      <w:pStyle w:val="Header"/>
      <w:tabs>
        <w:tab w:val="right" w:pos="9720"/>
      </w:tabs>
      <w:ind w:right="-18"/>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tab/>
    </w:r>
  </w:p>
  <w:p w14:paraId="5209F434" w14:textId="77777777" w:rsidR="00B24999" w:rsidRDefault="00B24999"/>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17F8" w14:textId="3D6D1706" w:rsidR="00B24999" w:rsidRDefault="00B24999" w:rsidP="00707609">
    <w:pPr>
      <w:pStyle w:val="Header"/>
      <w:tabs>
        <w:tab w:val="clear" w:pos="9000"/>
        <w:tab w:val="right" w:pos="9360"/>
        <w:tab w:val="right" w:pos="12978"/>
      </w:tabs>
      <w:ind w:right="-18"/>
      <w:jc w:val="left"/>
    </w:pPr>
    <w:r>
      <w:t>Section III – Evaluation and Qualification Criteria</w:t>
    </w:r>
    <w:r w:rsidRPr="0030654A">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48</w:t>
    </w:r>
    <w:r>
      <w:rPr>
        <w:rStyle w:val="PageNumber"/>
      </w:rPr>
      <w:fldChar w:fldCharType="end"/>
    </w:r>
  </w:p>
  <w:p w14:paraId="363C52B8" w14:textId="77777777" w:rsidR="00B24999" w:rsidRDefault="00B24999"/>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1D59" w14:textId="1D190870" w:rsidR="00B24999" w:rsidRDefault="00B24999" w:rsidP="00707609">
    <w:pPr>
      <w:pStyle w:val="Header"/>
      <w:tabs>
        <w:tab w:val="clear" w:pos="9000"/>
        <w:tab w:val="right" w:pos="9360"/>
        <w:tab w:val="right" w:pos="12978"/>
      </w:tabs>
      <w:ind w:right="-18"/>
      <w:jc w:val="left"/>
    </w:pPr>
    <w:r>
      <w:t>Section III – Evaluation and Qualification Criteria</w:t>
    </w:r>
    <w:r w:rsidRPr="0030654A">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49</w:t>
    </w:r>
    <w:r>
      <w:rPr>
        <w:rStyle w:val="PageNumber"/>
      </w:rPr>
      <w:fldChar w:fldCharType="end"/>
    </w:r>
  </w:p>
  <w:p w14:paraId="68EBBD37" w14:textId="77777777" w:rsidR="00B24999" w:rsidRDefault="00B24999"/>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CC285" w14:textId="2958338E" w:rsidR="00B24999" w:rsidRDefault="00B24999" w:rsidP="00707609">
    <w:pPr>
      <w:pStyle w:val="Header"/>
      <w:tabs>
        <w:tab w:val="clear" w:pos="9000"/>
        <w:tab w:val="right" w:pos="9360"/>
        <w:tab w:val="right" w:pos="12978"/>
      </w:tabs>
      <w:ind w:right="-18"/>
      <w:jc w:val="left"/>
    </w:pPr>
    <w:r>
      <w:t>Section III – Evaluation and Qualification Criteria</w:t>
    </w:r>
    <w:r w:rsidRPr="0030654A">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41</w:t>
    </w:r>
    <w:r>
      <w:rPr>
        <w:rStyle w:val="PageNumber"/>
      </w:rPr>
      <w:fldChar w:fldCharType="end"/>
    </w:r>
  </w:p>
  <w:p w14:paraId="6CCF2468" w14:textId="77777777" w:rsidR="00B24999" w:rsidRDefault="00B24999"/>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4C522" w14:textId="2F802021" w:rsidR="00B24999" w:rsidRDefault="00B24999" w:rsidP="00707609">
    <w:pPr>
      <w:pStyle w:val="Header"/>
      <w:tabs>
        <w:tab w:val="clear" w:pos="9000"/>
        <w:tab w:val="right" w:pos="9360"/>
        <w:tab w:val="right" w:pos="12978"/>
      </w:tabs>
      <w:ind w:right="-18"/>
      <w:jc w:val="left"/>
    </w:pPr>
    <w:r>
      <w:t>Section III – Evaluation and Qualification Criteria</w:t>
    </w:r>
    <w:r w:rsidRPr="0030654A">
      <w:rPr>
        <w:rStyle w:val="PageNumber"/>
      </w:rPr>
      <w:t xml:space="preserve"> </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52</w:t>
    </w:r>
    <w:r>
      <w:rPr>
        <w:rStyle w:val="PageNumber"/>
      </w:rPr>
      <w:fldChar w:fldCharType="end"/>
    </w:r>
  </w:p>
  <w:p w14:paraId="6ADB7AF2" w14:textId="77777777" w:rsidR="00B24999" w:rsidRDefault="00B24999"/>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6EFA" w14:textId="77777777" w:rsidR="00B24999" w:rsidRDefault="00B24999" w:rsidP="00707609">
    <w:pPr>
      <w:pStyle w:val="Header"/>
      <w:tabs>
        <w:tab w:val="clear" w:pos="9000"/>
        <w:tab w:val="right" w:pos="9360"/>
        <w:tab w:val="right" w:pos="12978"/>
      </w:tabs>
      <w:ind w:right="-18"/>
      <w:jc w:val="left"/>
    </w:pPr>
    <w:r>
      <w:t>Section III – Evaluation and Qualification Criteria</w:t>
    </w:r>
    <w:r w:rsidRPr="0030654A">
      <w:rPr>
        <w:rStyle w:val="PageNumber"/>
      </w:rPr>
      <w:t xml:space="preserve"> </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51</w:t>
    </w:r>
    <w:r>
      <w:rPr>
        <w:rStyle w:val="PageNumber"/>
      </w:rPr>
      <w:fldChar w:fldCharType="end"/>
    </w:r>
  </w:p>
  <w:p w14:paraId="3CC6D3D6" w14:textId="77777777" w:rsidR="00B24999" w:rsidRDefault="00B24999"/>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F12E" w14:textId="77777777" w:rsidR="00B24999" w:rsidRDefault="00B24999" w:rsidP="00707609">
    <w:pPr>
      <w:pStyle w:val="Header"/>
      <w:tabs>
        <w:tab w:val="clear" w:pos="9000"/>
        <w:tab w:val="right" w:pos="9360"/>
        <w:tab w:val="right" w:pos="12978"/>
      </w:tabs>
      <w:ind w:right="-18"/>
      <w:jc w:val="left"/>
    </w:pPr>
    <w:r>
      <w:t>Section III – Evaluation and Qualification Criteria</w:t>
    </w:r>
    <w:r w:rsidRPr="0030654A">
      <w:rPr>
        <w:rStyle w:val="PageNumber"/>
      </w:rPr>
      <w:t xml:space="preserve"> </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50</w:t>
    </w:r>
    <w:r>
      <w:rPr>
        <w:rStyle w:val="PageNumber"/>
      </w:rPr>
      <w:fldChar w:fldCharType="end"/>
    </w:r>
  </w:p>
  <w:p w14:paraId="66754F38" w14:textId="77777777" w:rsidR="00B24999" w:rsidRDefault="00B24999"/>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CFC2" w14:textId="445C92D2" w:rsidR="00B24999" w:rsidRDefault="00B24999" w:rsidP="00D12936">
    <w:pPr>
      <w:pStyle w:val="Header"/>
      <w:tabs>
        <w:tab w:val="clear" w:pos="9000"/>
        <w:tab w:val="right" w:pos="9360"/>
      </w:tabs>
      <w:ind w:right="-18"/>
      <w:jc w:val="left"/>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56</w:t>
    </w:r>
    <w:r>
      <w:rPr>
        <w:rStyle w:val="PageNumber"/>
      </w:rPr>
      <w:fldChar w:fldCharType="end"/>
    </w:r>
  </w:p>
  <w:p w14:paraId="2B8B45C1" w14:textId="77777777" w:rsidR="00B24999" w:rsidRDefault="00B24999"/>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2262" w14:textId="01BEC4EE" w:rsidR="00B24999" w:rsidRDefault="00B24999" w:rsidP="00D12936">
    <w:pPr>
      <w:pStyle w:val="Header"/>
      <w:tabs>
        <w:tab w:val="clear" w:pos="9000"/>
        <w:tab w:val="right" w:pos="9360"/>
      </w:tabs>
      <w:ind w:right="-18"/>
      <w:jc w:val="left"/>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57</w:t>
    </w:r>
    <w:r>
      <w:rPr>
        <w:rStyle w:val="PageNumber"/>
      </w:rPr>
      <w:fldChar w:fldCharType="end"/>
    </w:r>
  </w:p>
  <w:p w14:paraId="180BD834" w14:textId="77777777" w:rsidR="00B24999" w:rsidRDefault="00B24999"/>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81FF" w14:textId="45B7DF31" w:rsidR="00B24999" w:rsidRDefault="00B24999" w:rsidP="0030654A">
    <w:pPr>
      <w:pStyle w:val="Header"/>
      <w:tabs>
        <w:tab w:val="clear" w:pos="9000"/>
        <w:tab w:val="right" w:pos="9360"/>
      </w:tabs>
      <w:ind w:right="-18"/>
      <w:jc w:val="left"/>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53</w:t>
    </w:r>
    <w:r>
      <w:rPr>
        <w:rStyle w:val="PageNumber"/>
      </w:rPr>
      <w:fldChar w:fldCharType="end"/>
    </w:r>
  </w:p>
  <w:p w14:paraId="6B84F664" w14:textId="77777777" w:rsidR="00B24999" w:rsidRDefault="00B24999"/>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4CBA" w14:textId="7E51BB15" w:rsidR="00B24999" w:rsidRPr="003D3ABC" w:rsidRDefault="00B24999" w:rsidP="00D12936">
    <w:pPr>
      <w:pStyle w:val="Header"/>
      <w:pBdr>
        <w:bottom w:val="single" w:sz="4" w:space="0" w:color="000000"/>
      </w:pBdr>
      <w:tabs>
        <w:tab w:val="clear" w:pos="9000"/>
        <w:tab w:val="right" w:pos="12960"/>
      </w:tabs>
      <w:ind w:right="-36"/>
    </w:pPr>
    <w:r>
      <w:t>Section IV - Bidding Forms</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64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4518" w14:textId="77777777" w:rsidR="00B24999" w:rsidRDefault="00B24999">
    <w:pPr>
      <w:pStyle w:val="Header"/>
      <w:pBdr>
        <w:bottom w:val="none" w:sz="0" w:space="0" w:color="auto"/>
      </w:pBdr>
      <w:tabs>
        <w:tab w:val="right" w:pos="9720"/>
      </w:tabs>
    </w:pP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0CC1A" w14:textId="366ADA6B" w:rsidR="00B24999" w:rsidRPr="00D12936" w:rsidRDefault="00B24999" w:rsidP="003E66A8">
    <w:pPr>
      <w:pStyle w:val="Header"/>
      <w:tabs>
        <w:tab w:val="clear" w:pos="9000"/>
        <w:tab w:val="right" w:pos="12960"/>
      </w:tabs>
      <w:ind w:right="-18"/>
      <w:jc w:val="left"/>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65</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82EA" w14:textId="1B76D114" w:rsidR="00B24999" w:rsidRDefault="00B24999" w:rsidP="00D12936">
    <w:pPr>
      <w:pStyle w:val="Header"/>
      <w:tabs>
        <w:tab w:val="clear" w:pos="9000"/>
        <w:tab w:val="right" w:pos="12960"/>
      </w:tabs>
      <w:ind w:right="-18"/>
      <w:jc w:val="left"/>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60</w:t>
    </w:r>
    <w:r>
      <w:rPr>
        <w:rStyle w:val="PageNumber"/>
      </w:rPr>
      <w:fldChar w:fldCharType="end"/>
    </w:r>
  </w:p>
  <w:p w14:paraId="24CFF32C" w14:textId="77777777" w:rsidR="00B24999" w:rsidRDefault="00B24999"/>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089C0" w14:textId="1F965D00" w:rsidR="00B24999" w:rsidRPr="00D12936" w:rsidRDefault="00B24999" w:rsidP="00C00D22">
    <w:pPr>
      <w:pStyle w:val="Header"/>
      <w:ind w:right="-18"/>
      <w:jc w:val="left"/>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72</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E9A5" w14:textId="062B38CC" w:rsidR="00B24999" w:rsidRPr="00D12936" w:rsidRDefault="00B24999" w:rsidP="003E66A8">
    <w:pPr>
      <w:pStyle w:val="Header"/>
      <w:tabs>
        <w:tab w:val="clear" w:pos="9000"/>
        <w:tab w:val="right" w:pos="12960"/>
      </w:tabs>
      <w:ind w:right="-18"/>
      <w:jc w:val="left"/>
    </w:pPr>
    <w:r>
      <w:t xml:space="preserve">Section IV – Bidding Forms                                                                                                                              </w:t>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71</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9151" w14:textId="5FAC0229" w:rsidR="00B24999" w:rsidRPr="00D12936" w:rsidRDefault="00B24999" w:rsidP="00D12936">
    <w:pPr>
      <w:pStyle w:val="Header"/>
      <w:tabs>
        <w:tab w:val="clear" w:pos="9000"/>
        <w:tab w:val="right" w:pos="9360"/>
      </w:tabs>
      <w:ind w:right="-18"/>
      <w:jc w:val="left"/>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66</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5545B" w14:textId="77777777" w:rsidR="00B24999" w:rsidRDefault="00B24999">
    <w:pPr>
      <w:pStyle w:val="Header"/>
      <w:pBdr>
        <w:bottom w:val="none" w:sz="0" w:space="0" w:color="auto"/>
      </w:pBdr>
    </w:pPr>
  </w:p>
  <w:p w14:paraId="6C41FAD3" w14:textId="77777777" w:rsidR="00B24999" w:rsidRDefault="00B24999"/>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38E64" w14:textId="77777777" w:rsidR="00B24999" w:rsidRDefault="00B24999">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E9A6F89" w14:textId="77777777" w:rsidR="00B24999" w:rsidRDefault="00B24999"/>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4D6CB" w14:textId="047A007A" w:rsidR="00B24999" w:rsidRDefault="00B24999">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73</w:t>
    </w:r>
    <w:r>
      <w:rPr>
        <w:rStyle w:val="PageNumber"/>
      </w:rPr>
      <w:fldChar w:fldCharType="end"/>
    </w:r>
  </w:p>
  <w:p w14:paraId="3390E970" w14:textId="77777777" w:rsidR="00B24999" w:rsidRDefault="00B24999"/>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BFCF" w14:textId="7A2BCF70" w:rsidR="00B24999" w:rsidRDefault="00B24999" w:rsidP="003E66A8">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76</w:t>
    </w:r>
    <w:r>
      <w:rPr>
        <w:rStyle w:val="PageNumber"/>
      </w:rPr>
      <w:fldChar w:fldCharType="end"/>
    </w:r>
  </w:p>
  <w:p w14:paraId="206826C4" w14:textId="77777777" w:rsidR="00B24999" w:rsidRDefault="00B24999"/>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93886" w14:textId="2F4FF96D" w:rsidR="00B24999" w:rsidRDefault="00B24999" w:rsidP="00C47A49">
    <w:pPr>
      <w:pStyle w:val="Header"/>
      <w:tabs>
        <w:tab w:val="clear" w:pos="9000"/>
        <w:tab w:val="left" w:pos="8640"/>
        <w:tab w:val="right" w:pos="12960"/>
      </w:tabs>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85</w:t>
    </w:r>
    <w:r>
      <w:rPr>
        <w:rStyle w:val="PageNumber"/>
      </w:rPr>
      <w:fldChar w:fldCharType="end"/>
    </w:r>
  </w:p>
  <w:p w14:paraId="218A4BFE" w14:textId="77777777" w:rsidR="00B24999" w:rsidRDefault="00B249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F8D2" w14:textId="040F8486" w:rsidR="00B24999" w:rsidRDefault="00B24999">
    <w:pPr>
      <w:pStyle w:val="Header"/>
      <w:tabs>
        <w:tab w:val="right" w:pos="9720"/>
      </w:tabs>
      <w:ind w:right="-18"/>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v</w:t>
    </w:r>
    <w:r>
      <w:rPr>
        <w:rStyle w:val="PageNumber"/>
      </w:rPr>
      <w:fldChar w:fldCharType="end"/>
    </w:r>
    <w:r>
      <w:tab/>
    </w:r>
  </w:p>
  <w:p w14:paraId="70896302" w14:textId="77777777" w:rsidR="00B24999" w:rsidRDefault="00B24999"/>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4E51" w14:textId="200E6A38" w:rsidR="00B24999" w:rsidRDefault="00B24999">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75</w:t>
    </w:r>
    <w:r>
      <w:rPr>
        <w:rStyle w:val="PageNumber"/>
      </w:rPr>
      <w:fldChar w:fldCharType="end"/>
    </w:r>
  </w:p>
  <w:p w14:paraId="515A6300" w14:textId="77777777" w:rsidR="00B24999" w:rsidRDefault="00B24999"/>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FE4E" w14:textId="1678E51D" w:rsidR="00B24999" w:rsidRDefault="00B24999">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77</w:t>
    </w:r>
    <w:r>
      <w:rPr>
        <w:rStyle w:val="PageNumber"/>
      </w:rPr>
      <w:fldChar w:fldCharType="end"/>
    </w:r>
  </w:p>
  <w:p w14:paraId="03A3C683" w14:textId="77777777" w:rsidR="00B24999" w:rsidRDefault="00B24999"/>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CE675" w14:textId="02DE7219" w:rsidR="00B24999" w:rsidRDefault="00B24999" w:rsidP="006D2B3E">
    <w:pPr>
      <w:pStyle w:val="Header"/>
      <w:tabs>
        <w:tab w:val="clear" w:pos="9000"/>
        <w:tab w:val="left" w:pos="8640"/>
        <w:tab w:val="left" w:pos="9360"/>
        <w:tab w:val="right" w:pos="12870"/>
      </w:tabs>
    </w:pPr>
    <w:r>
      <w:t>Section VII –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86</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303BB" w14:textId="247FD5C7" w:rsidR="00B24999" w:rsidRDefault="00B24999" w:rsidP="006D2B3E">
    <w:pPr>
      <w:pStyle w:val="Header"/>
      <w:tabs>
        <w:tab w:val="clear" w:pos="9000"/>
        <w:tab w:val="left" w:pos="8640"/>
        <w:tab w:val="left" w:pos="12729"/>
      </w:tabs>
      <w:ind w:right="90"/>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81</w:t>
    </w:r>
    <w:r>
      <w:rPr>
        <w:rStyle w:val="PageNumber"/>
      </w:rPr>
      <w:fldChar w:fldCharType="end"/>
    </w:r>
  </w:p>
  <w:p w14:paraId="1DE318CB" w14:textId="77777777" w:rsidR="00B24999" w:rsidRDefault="00B24999" w:rsidP="002C275F"/>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2690" w14:textId="7E2ADE6C" w:rsidR="00B24999" w:rsidRDefault="00B24999" w:rsidP="00C47A49">
    <w:pPr>
      <w:pStyle w:val="Header"/>
      <w:tabs>
        <w:tab w:val="clear" w:pos="9000"/>
        <w:tab w:val="left" w:pos="8640"/>
        <w:tab w:val="right" w:pos="12960"/>
      </w:tabs>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83</w:t>
    </w:r>
    <w:r>
      <w:rPr>
        <w:rStyle w:val="PageNumber"/>
      </w:rPr>
      <w:fldChar w:fldCharType="end"/>
    </w:r>
  </w:p>
  <w:p w14:paraId="3135636A" w14:textId="77777777" w:rsidR="00B24999" w:rsidRDefault="00B24999"/>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35134" w14:textId="3F0A0798" w:rsidR="00B24999" w:rsidRDefault="00B24999">
    <w:pPr>
      <w:pStyle w:val="Header"/>
      <w:pBdr>
        <w:bottom w:val="single" w:sz="4" w:space="1" w:color="auto"/>
      </w:pBdr>
    </w:pPr>
    <w:r>
      <w:rPr>
        <w:rStyle w:val="PageNumber"/>
      </w:rPr>
      <w:t>Part 3 -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87</w:t>
    </w:r>
    <w:r>
      <w:rPr>
        <w:rStyle w:val="PageNumber"/>
      </w:rPr>
      <w:fldChar w:fldCharType="end"/>
    </w:r>
  </w:p>
  <w:p w14:paraId="0B8F0A9D" w14:textId="77777777" w:rsidR="00B24999" w:rsidRDefault="00B24999"/>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43C15" w14:textId="249F007D" w:rsidR="00B24999" w:rsidRDefault="00B24999" w:rsidP="0043712B">
    <w:pPr>
      <w:pStyle w:val="Header"/>
      <w:tabs>
        <w:tab w:val="clear" w:pos="9000"/>
        <w:tab w:val="right" w:pos="9360"/>
        <w:tab w:val="right" w:pos="9720"/>
      </w:tabs>
      <w:ind w:right="-18"/>
      <w:jc w:val="left"/>
    </w:pPr>
    <w:r>
      <w:t xml:space="preserve">Section VIII – General Conditions of Contract </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106</w:t>
    </w:r>
    <w:r>
      <w:rPr>
        <w:rStyle w:val="PageNumber"/>
      </w:rPr>
      <w:fldChar w:fldCharType="end"/>
    </w:r>
  </w:p>
  <w:p w14:paraId="7DA1E8FC" w14:textId="77777777" w:rsidR="00B24999" w:rsidRDefault="00B24999"/>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EBEF6" w14:textId="446B84A3" w:rsidR="00B24999" w:rsidRDefault="00B24999" w:rsidP="0043712B">
    <w:pPr>
      <w:pStyle w:val="Header"/>
      <w:tabs>
        <w:tab w:val="clear" w:pos="9000"/>
        <w:tab w:val="right" w:pos="9360"/>
        <w:tab w:val="right" w:pos="9720"/>
      </w:tabs>
      <w:ind w:right="-18"/>
      <w:jc w:val="left"/>
    </w:pPr>
    <w:r>
      <w:t xml:space="preserve">Section VIII – General Conditions of Contract </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107</w:t>
    </w:r>
    <w:r>
      <w:rPr>
        <w:rStyle w:val="PageNumber"/>
      </w:rPr>
      <w:fldChar w:fldCharType="end"/>
    </w:r>
  </w:p>
  <w:p w14:paraId="06F0AE99" w14:textId="77777777" w:rsidR="00B24999" w:rsidRDefault="00B24999"/>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193CF" w14:textId="62CC3D88" w:rsidR="00B24999" w:rsidRDefault="00B24999" w:rsidP="007C36C4">
    <w:pPr>
      <w:pStyle w:val="Header"/>
      <w:tabs>
        <w:tab w:val="clear" w:pos="9000"/>
        <w:tab w:val="right" w:pos="9360"/>
        <w:tab w:val="right" w:pos="9720"/>
      </w:tabs>
      <w:ind w:right="-18"/>
      <w:jc w:val="left"/>
    </w:pPr>
    <w:r>
      <w:t xml:space="preserve">Section VIII – General Conditions of Contract </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89</w:t>
    </w:r>
    <w:r>
      <w:rPr>
        <w:rStyle w:val="PageNumber"/>
      </w:rPr>
      <w:fldChar w:fldCharType="end"/>
    </w:r>
  </w:p>
  <w:p w14:paraId="78403E18" w14:textId="77777777" w:rsidR="00B24999" w:rsidRDefault="00B24999"/>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F1450" w14:textId="139E00CD" w:rsidR="00B24999" w:rsidRPr="0043712B" w:rsidRDefault="00B24999" w:rsidP="0043712B">
    <w:pPr>
      <w:pStyle w:val="Header"/>
      <w:tabs>
        <w:tab w:val="clear" w:pos="9000"/>
        <w:tab w:val="right" w:pos="9360"/>
        <w:tab w:val="right" w:pos="9720"/>
      </w:tabs>
      <w:ind w:right="-18"/>
      <w:jc w:val="left"/>
    </w:pPr>
    <w:r>
      <w:t xml:space="preserve">Section VIII – General Conditions of Contract  </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108</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F240" w14:textId="63DE9A2D" w:rsidR="00B24999" w:rsidRDefault="00B24999" w:rsidP="0030654A">
    <w:pPr>
      <w:pStyle w:val="Header"/>
      <w:tabs>
        <w:tab w:val="right" w:pos="9720"/>
      </w:tabs>
      <w:ind w:right="-18"/>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i</w:t>
    </w:r>
    <w:r>
      <w:rPr>
        <w:rStyle w:val="PageNumber"/>
      </w:rPr>
      <w:fldChar w:fldCharType="end"/>
    </w:r>
    <w:r>
      <w:tab/>
    </w:r>
  </w:p>
  <w:p w14:paraId="2FAA32DB" w14:textId="77777777" w:rsidR="00B24999" w:rsidRDefault="00B24999">
    <w:pPr>
      <w:pStyle w:val="Header"/>
      <w:pBdr>
        <w:bottom w:val="none" w:sz="0" w:space="0" w:color="auto"/>
      </w:pBdr>
      <w:tabs>
        <w:tab w:val="right" w:pos="9720"/>
      </w:tabs>
    </w:pPr>
    <w:r>
      <w:tab/>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255E7" w14:textId="79545608" w:rsidR="00B24999" w:rsidRPr="003E66A8" w:rsidRDefault="00B24999" w:rsidP="003E66A8">
    <w:pPr>
      <w:pStyle w:val="Header"/>
      <w:tabs>
        <w:tab w:val="clear" w:pos="9000"/>
        <w:tab w:val="right" w:pos="9360"/>
        <w:tab w:val="right" w:pos="9720"/>
      </w:tabs>
      <w:ind w:right="-18"/>
      <w:jc w:val="left"/>
    </w:pPr>
    <w:r>
      <w:t xml:space="preserve">Section VIII – General Conditions of Contract  </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109</w:t>
    </w:r>
    <w:r>
      <w:rPr>
        <w:rStyle w:val="PageNumber"/>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42A1" w14:textId="77777777" w:rsidR="00B24999" w:rsidRDefault="00B24999">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3C8E2" w14:textId="65F48232" w:rsidR="00B24999" w:rsidRDefault="00B24999" w:rsidP="0043712B">
    <w:pPr>
      <w:pStyle w:val="Header"/>
      <w:tabs>
        <w:tab w:val="clear" w:pos="9000"/>
        <w:tab w:val="right" w:pos="9360"/>
        <w:tab w:val="right" w:pos="9720"/>
      </w:tabs>
      <w:ind w:right="-18"/>
      <w:jc w:val="left"/>
    </w:pPr>
    <w:r>
      <w:t xml:space="preserve">Section IX – Special Conditions of Contract  </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116</w:t>
    </w:r>
    <w:r>
      <w:rPr>
        <w:rStyle w:val="PageNumber"/>
      </w:rPr>
      <w:fldChar w:fldCharType="end"/>
    </w:r>
  </w:p>
  <w:p w14:paraId="0ACE52FB" w14:textId="77777777" w:rsidR="00B24999" w:rsidRDefault="00B24999"/>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3F02" w14:textId="09ADD16A" w:rsidR="00B24999" w:rsidRDefault="00B24999" w:rsidP="0043712B">
    <w:pPr>
      <w:pStyle w:val="Header"/>
      <w:tabs>
        <w:tab w:val="clear" w:pos="9000"/>
        <w:tab w:val="right" w:pos="9360"/>
        <w:tab w:val="right" w:pos="9720"/>
      </w:tabs>
      <w:ind w:right="-18"/>
      <w:jc w:val="left"/>
    </w:pPr>
    <w:r>
      <w:t xml:space="preserve">Section IX – Special Conditions of Contract  </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117</w:t>
    </w:r>
    <w:r>
      <w:rPr>
        <w:rStyle w:val="PageNumber"/>
      </w:rPr>
      <w:fldChar w:fldCharType="end"/>
    </w:r>
  </w:p>
  <w:p w14:paraId="6C3A303A" w14:textId="77777777" w:rsidR="00B24999" w:rsidRDefault="00B24999"/>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6C3F" w14:textId="71E1B14D" w:rsidR="00B24999" w:rsidRDefault="00B24999" w:rsidP="0043712B">
    <w:pPr>
      <w:pStyle w:val="Header"/>
      <w:tabs>
        <w:tab w:val="clear" w:pos="9000"/>
        <w:tab w:val="right" w:pos="9360"/>
        <w:tab w:val="right" w:pos="9720"/>
      </w:tabs>
      <w:ind w:right="-18"/>
      <w:jc w:val="left"/>
    </w:pPr>
    <w:r>
      <w:t xml:space="preserve">Section IX – Special Conditions of Contract  </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111</w:t>
    </w:r>
    <w:r>
      <w:rPr>
        <w:rStyle w:val="PageNumber"/>
      </w:rPr>
      <w:fldChar w:fldCharType="end"/>
    </w:r>
  </w:p>
  <w:p w14:paraId="0D66A5D3" w14:textId="77777777" w:rsidR="00B24999" w:rsidRDefault="00B24999"/>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74F89" w14:textId="43E8573A" w:rsidR="00B24999" w:rsidRDefault="00B24999" w:rsidP="0043712B">
    <w:pPr>
      <w:pStyle w:val="Header"/>
      <w:tabs>
        <w:tab w:val="clear" w:pos="9000"/>
        <w:tab w:val="right" w:pos="9360"/>
        <w:tab w:val="right" w:pos="9720"/>
      </w:tabs>
      <w:ind w:right="-18"/>
      <w:jc w:val="left"/>
    </w:pPr>
    <w:r>
      <w:t xml:space="preserve">Section X – Contract Forms  </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130</w:t>
    </w:r>
    <w:r>
      <w:rPr>
        <w:rStyle w:val="PageNumber"/>
      </w:rPr>
      <w:fldChar w:fldCharType="end"/>
    </w:r>
  </w:p>
  <w:p w14:paraId="4E733161" w14:textId="77777777" w:rsidR="00B24999" w:rsidRDefault="00B24999"/>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9D3F" w14:textId="0B5102BE" w:rsidR="00B24999" w:rsidRDefault="00B24999" w:rsidP="0043712B">
    <w:pPr>
      <w:pStyle w:val="Header"/>
      <w:tabs>
        <w:tab w:val="clear" w:pos="9000"/>
        <w:tab w:val="right" w:pos="9360"/>
        <w:tab w:val="right" w:pos="9720"/>
      </w:tabs>
      <w:ind w:right="-18"/>
      <w:jc w:val="left"/>
    </w:pPr>
    <w:r>
      <w:t xml:space="preserve">Section X – Contract Forms  </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129</w:t>
    </w:r>
    <w:r>
      <w:rPr>
        <w:rStyle w:val="PageNumber"/>
      </w:rPr>
      <w:fldChar w:fldCharType="end"/>
    </w:r>
  </w:p>
  <w:p w14:paraId="73D93A66" w14:textId="77777777" w:rsidR="00B24999" w:rsidRDefault="00B24999" w:rsidP="002C275F"/>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5CCDE" w14:textId="76D180E5" w:rsidR="00B24999" w:rsidRDefault="00B24999" w:rsidP="0043712B">
    <w:pPr>
      <w:pStyle w:val="Header"/>
      <w:tabs>
        <w:tab w:val="clear" w:pos="9000"/>
        <w:tab w:val="right" w:pos="9360"/>
        <w:tab w:val="right" w:pos="9720"/>
      </w:tabs>
      <w:ind w:right="-18"/>
      <w:jc w:val="left"/>
    </w:pPr>
    <w:r>
      <w:t xml:space="preserve">Section X – Contract Forms  </w:t>
    </w:r>
    <w: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119</w:t>
    </w:r>
    <w:r>
      <w:rPr>
        <w:rStyle w:val="PageNumber"/>
      </w:rPr>
      <w:fldChar w:fldCharType="end"/>
    </w:r>
  </w:p>
  <w:p w14:paraId="426149C6" w14:textId="77777777" w:rsidR="00B24999" w:rsidRDefault="00B2499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EDA6" w14:textId="73DB2160" w:rsidR="00B24999" w:rsidRDefault="00B24999">
    <w:pPr>
      <w:pStyle w:val="Header"/>
      <w:tabs>
        <w:tab w:val="right" w:pos="972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iii</w:t>
    </w:r>
    <w:r>
      <w:rPr>
        <w:rStyle w:val="PageNumber"/>
      </w:rPr>
      <w:fldChar w:fldCharType="end"/>
    </w:r>
  </w:p>
  <w:p w14:paraId="188BBE2B" w14:textId="77777777" w:rsidR="00B24999" w:rsidRDefault="00B2499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DAD3C" w14:textId="6133368D" w:rsidR="00B24999" w:rsidRDefault="00B24999" w:rsidP="0030654A">
    <w:pPr>
      <w:pStyle w:val="Header"/>
      <w:tabs>
        <w:tab w:val="right" w:pos="9720"/>
      </w:tabs>
      <w:ind w:right="-18"/>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84456">
      <w:rPr>
        <w:rStyle w:val="PageNumber"/>
        <w:noProof/>
      </w:rPr>
      <w:t>viii</w:t>
    </w:r>
    <w:r>
      <w:rPr>
        <w:rStyle w:val="PageNumber"/>
      </w:rPr>
      <w:fldChar w:fldCharType="end"/>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042772"/>
      <w:docPartObj>
        <w:docPartGallery w:val="Page Numbers (Top of Page)"/>
        <w:docPartUnique/>
      </w:docPartObj>
    </w:sdtPr>
    <w:sdtEndPr>
      <w:rPr>
        <w:noProof/>
      </w:rPr>
    </w:sdtEndPr>
    <w:sdtContent>
      <w:p w14:paraId="155B3402" w14:textId="215F260E" w:rsidR="00B24999" w:rsidRPr="008978BD" w:rsidRDefault="00B24999" w:rsidP="008F1878">
        <w:pPr>
          <w:pStyle w:val="Header"/>
        </w:pPr>
        <w:r>
          <w:tab/>
        </w:r>
        <w:r>
          <w:fldChar w:fldCharType="begin"/>
        </w:r>
        <w:r>
          <w:instrText xml:space="preserve"> PAGE   \* MERGEFORMAT </w:instrText>
        </w:r>
        <w:r>
          <w:fldChar w:fldCharType="separate"/>
        </w:r>
        <w:r w:rsidR="00F84456">
          <w:rPr>
            <w:noProof/>
          </w:rPr>
          <w:t>vii</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B2DC3" w14:textId="77777777" w:rsidR="00B24999" w:rsidRPr="0030654A" w:rsidRDefault="00B24999" w:rsidP="0030654A">
    <w:pPr>
      <w:pStyle w:val="Header"/>
      <w:tabs>
        <w:tab w:val="right" w:pos="9720"/>
      </w:tabs>
      <w:ind w:right="-18"/>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B62CE22"/>
    <w:lvl w:ilvl="0">
      <w:start w:val="1"/>
      <w:numFmt w:val="decimal"/>
      <w:pStyle w:val="ListNumber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85058D"/>
    <w:multiLevelType w:val="hybridMultilevel"/>
    <w:tmpl w:val="CAE2C8AA"/>
    <w:lvl w:ilvl="0" w:tplc="BDBA3D1C">
      <w:start w:val="1"/>
      <w:numFmt w:val="decimal"/>
      <w:lvlText w:val="3.%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1EB370B"/>
    <w:multiLevelType w:val="multilevel"/>
    <w:tmpl w:val="9EDAB676"/>
    <w:lvl w:ilvl="0">
      <w:start w:val="14"/>
      <w:numFmt w:val="decimal"/>
      <w:lvlText w:val="%1"/>
      <w:lvlJc w:val="left"/>
      <w:pPr>
        <w:ind w:left="420" w:hanging="420"/>
      </w:pPr>
      <w:rPr>
        <w:rFonts w:hint="default"/>
      </w:rPr>
    </w:lvl>
    <w:lvl w:ilvl="1">
      <w:start w:val="1"/>
      <w:numFmt w:val="decimal"/>
      <w:lvlText w:val="%1.%2"/>
      <w:lvlJc w:val="left"/>
      <w:pPr>
        <w:ind w:left="402" w:hanging="42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5"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47E070E"/>
    <w:multiLevelType w:val="hybridMultilevel"/>
    <w:tmpl w:val="C3E24402"/>
    <w:lvl w:ilvl="0" w:tplc="3E047524">
      <w:start w:val="1"/>
      <w:numFmt w:val="bullet"/>
      <w:lvlText w:val="-"/>
      <w:lvlJc w:val="left"/>
      <w:pPr>
        <w:tabs>
          <w:tab w:val="num" w:pos="360"/>
        </w:tabs>
        <w:ind w:left="360" w:hanging="360"/>
      </w:pPr>
      <w:rPr>
        <w:rFonts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7655F09"/>
    <w:multiLevelType w:val="hybridMultilevel"/>
    <w:tmpl w:val="64A48738"/>
    <w:lvl w:ilvl="0" w:tplc="8CEE00D0">
      <w:start w:val="1"/>
      <w:numFmt w:val="decimal"/>
      <w:pStyle w:val="SubheaderEvaCri"/>
      <w:lvlText w:val="1.%1"/>
      <w:lvlJc w:val="left"/>
      <w:pPr>
        <w:ind w:left="360" w:hanging="360"/>
      </w:pPr>
      <w:rPr>
        <w:rFonts w:hint="default"/>
        <w:strike w:val="0"/>
        <w:sz w:val="26"/>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9A0001F"/>
    <w:multiLevelType w:val="hybridMultilevel"/>
    <w:tmpl w:val="A65EC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9E82E42"/>
    <w:multiLevelType w:val="hybridMultilevel"/>
    <w:tmpl w:val="FF201170"/>
    <w:lvl w:ilvl="0" w:tplc="795AF7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0AAB7ACF"/>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0F793504"/>
    <w:multiLevelType w:val="hybridMultilevel"/>
    <w:tmpl w:val="20DAD1E2"/>
    <w:lvl w:ilvl="0" w:tplc="F9DC32D0">
      <w:start w:val="1"/>
      <w:numFmt w:val="lowerLetter"/>
      <w:lvlText w:val="(%1)"/>
      <w:lvlJc w:val="left"/>
      <w:pPr>
        <w:ind w:left="126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965F52"/>
    <w:multiLevelType w:val="multilevel"/>
    <w:tmpl w:val="FDE62768"/>
    <w:lvl w:ilvl="0">
      <w:start w:val="41"/>
      <w:numFmt w:val="decimal"/>
      <w:lvlText w:val="%1"/>
      <w:lvlJc w:val="left"/>
      <w:pPr>
        <w:tabs>
          <w:tab w:val="num" w:pos="600"/>
        </w:tabs>
        <w:ind w:left="600" w:hanging="600"/>
      </w:pPr>
      <w:rPr>
        <w:rFonts w:hint="default"/>
      </w:rPr>
    </w:lvl>
    <w:lvl w:ilvl="1">
      <w:start w:val="1"/>
      <w:numFmt w:val="decimal"/>
      <w:lvlText w:val="40.%2"/>
      <w:lvlJc w:val="left"/>
      <w:pPr>
        <w:ind w:left="360" w:hanging="360"/>
      </w:pPr>
      <w:rPr>
        <w:rFonts w:hint="default"/>
        <w:b w:val="0"/>
        <w:i w:val="0"/>
        <w:color w:val="auto"/>
        <w:sz w:val="24"/>
        <w:szCs w:val="24"/>
        <w:u w:val="none"/>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B721C3"/>
    <w:multiLevelType w:val="hybridMultilevel"/>
    <w:tmpl w:val="3948F7E0"/>
    <w:lvl w:ilvl="0" w:tplc="05F85EAC">
      <w:start w:val="1"/>
      <w:numFmt w:val="upperLetter"/>
      <w:pStyle w:val="Style1"/>
      <w:lvlText w:val="%1."/>
      <w:lvlJc w:val="left"/>
      <w:pPr>
        <w:ind w:left="408" w:hanging="360"/>
      </w:pPr>
      <w:rPr>
        <w:rFonts w:hint="default"/>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C7B575F"/>
    <w:multiLevelType w:val="multilevel"/>
    <w:tmpl w:val="4552E688"/>
    <w:lvl w:ilvl="0">
      <w:start w:val="35"/>
      <w:numFmt w:val="decimal"/>
      <w:lvlText w:val="%1"/>
      <w:lvlJc w:val="left"/>
      <w:pPr>
        <w:ind w:left="420" w:hanging="420"/>
      </w:pPr>
      <w:rPr>
        <w:rFonts w:cs="Times New Roman" w:hint="default"/>
      </w:rPr>
    </w:lvl>
    <w:lvl w:ilvl="1">
      <w:start w:val="1"/>
      <w:numFmt w:val="decimal"/>
      <w:pStyle w:val="S1a-header"/>
      <w:lvlText w:val="%1.%2"/>
      <w:lvlJc w:val="left"/>
      <w:pPr>
        <w:ind w:left="1140" w:hanging="420"/>
      </w:pPr>
      <w:rPr>
        <w:rFonts w:cs="Times New Roman" w:hint="default"/>
        <w:b w:val="0"/>
        <w:sz w:val="24"/>
        <w:szCs w:val="24"/>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1"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D627516"/>
    <w:multiLevelType w:val="multilevel"/>
    <w:tmpl w:val="BAE8EFE0"/>
    <w:lvl w:ilvl="0">
      <w:start w:val="1"/>
      <w:numFmt w:val="decimal"/>
      <w:pStyle w:val="PlantSubcriteria"/>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3349D8"/>
    <w:multiLevelType w:val="hybridMultilevel"/>
    <w:tmpl w:val="805E2776"/>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2A349B64">
      <w:start w:val="1"/>
      <w:numFmt w:val="decimal"/>
      <w:pStyle w:val="Style6"/>
      <w:lvlText w:val="%3."/>
      <w:lvlJc w:val="left"/>
      <w:pPr>
        <w:ind w:left="2700" w:hanging="360"/>
      </w:pPr>
      <w:rPr>
        <w:rFonts w:hint="default"/>
      </w:rPr>
    </w:lvl>
    <w:lvl w:ilvl="3" w:tplc="3F587982" w:tentative="1">
      <w:start w:val="1"/>
      <w:numFmt w:val="decimal"/>
      <w:lvlText w:val="%4."/>
      <w:lvlJc w:val="left"/>
      <w:pPr>
        <w:tabs>
          <w:tab w:val="num" w:pos="3240"/>
        </w:tabs>
        <w:ind w:left="3240" w:hanging="360"/>
      </w:p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3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20A1518"/>
    <w:multiLevelType w:val="hybridMultilevel"/>
    <w:tmpl w:val="EED2AB14"/>
    <w:lvl w:ilvl="0" w:tplc="042EBD20">
      <w:start w:val="1"/>
      <w:numFmt w:val="lowerLetter"/>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2631618B"/>
    <w:multiLevelType w:val="multilevel"/>
    <w:tmpl w:val="F83EF56C"/>
    <w:lvl w:ilvl="0">
      <w:start w:val="41"/>
      <w:numFmt w:val="decimal"/>
      <w:lvlText w:val="%1"/>
      <w:lvlJc w:val="left"/>
      <w:pPr>
        <w:tabs>
          <w:tab w:val="num" w:pos="600"/>
        </w:tabs>
        <w:ind w:left="600" w:hanging="600"/>
      </w:pPr>
      <w:rPr>
        <w:rFonts w:hint="default"/>
      </w:rPr>
    </w:lvl>
    <w:lvl w:ilvl="1">
      <w:start w:val="1"/>
      <w:numFmt w:val="decimal"/>
      <w:lvlText w:val="40.%2"/>
      <w:lvlJc w:val="left"/>
      <w:pPr>
        <w:ind w:left="5040" w:hanging="360"/>
      </w:pPr>
      <w:rPr>
        <w:rFonts w:hint="default"/>
        <w:b w:val="0"/>
        <w:i w:val="0"/>
        <w:color w:val="auto"/>
        <w:sz w:val="24"/>
        <w:szCs w:val="24"/>
        <w:u w:val="none"/>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9"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0" w15:restartNumberingAfterBreak="0">
    <w:nsid w:val="2C5F7EC0"/>
    <w:multiLevelType w:val="hybridMultilevel"/>
    <w:tmpl w:val="C43CE1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5145A7"/>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tentative="1">
      <w:start w:val="1"/>
      <w:numFmt w:val="lowerLetter"/>
      <w:lvlText w:val="%2."/>
      <w:lvlJc w:val="left"/>
      <w:pPr>
        <w:tabs>
          <w:tab w:val="num" w:pos="1440"/>
        </w:tabs>
        <w:ind w:left="1440" w:hanging="360"/>
      </w:pPr>
    </w:lvl>
    <w:lvl w:ilvl="2" w:tplc="7464C450">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55"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3BE2ECF"/>
    <w:multiLevelType w:val="multilevel"/>
    <w:tmpl w:val="CC50A01A"/>
    <w:lvl w:ilvl="0">
      <w:start w:val="1"/>
      <w:numFmt w:val="decimal"/>
      <w:lvlText w:val="%1"/>
      <w:lvlJc w:val="left"/>
      <w:pPr>
        <w:ind w:left="405" w:hanging="405"/>
      </w:pPr>
      <w:rPr>
        <w:rFonts w:hint="default"/>
      </w:rPr>
    </w:lvl>
    <w:lvl w:ilvl="1">
      <w:start w:val="1"/>
      <w:numFmt w:val="decimal"/>
      <w:pStyle w:val="Style3"/>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7"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3B072C18"/>
    <w:multiLevelType w:val="multilevel"/>
    <w:tmpl w:val="18246082"/>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078732F"/>
    <w:multiLevelType w:val="multilevel"/>
    <w:tmpl w:val="56AEBF0A"/>
    <w:lvl w:ilvl="0">
      <w:start w:val="41"/>
      <w:numFmt w:val="decimal"/>
      <w:lvlText w:val="%1"/>
      <w:lvlJc w:val="left"/>
      <w:pPr>
        <w:tabs>
          <w:tab w:val="num" w:pos="600"/>
        </w:tabs>
        <w:ind w:left="600" w:hanging="600"/>
      </w:pPr>
      <w:rPr>
        <w:rFonts w:hint="default"/>
      </w:rPr>
    </w:lvl>
    <w:lvl w:ilvl="1">
      <w:start w:val="1"/>
      <w:numFmt w:val="decimal"/>
      <w:lvlText w:val="40.%2"/>
      <w:lvlJc w:val="left"/>
      <w:pPr>
        <w:ind w:left="360" w:hanging="360"/>
      </w:pPr>
      <w:rPr>
        <w:rFonts w:hint="default"/>
        <w:b w:val="0"/>
        <w:i w:val="0"/>
        <w:color w:val="auto"/>
        <w:sz w:val="24"/>
        <w:szCs w:val="24"/>
        <w:u w:val="none"/>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cs="Times New Roman" w:hint="default"/>
        <w:b/>
        <w:bCs/>
        <w:sz w:val="24"/>
        <w:szCs w:val="24"/>
      </w:rPr>
    </w:lvl>
    <w:lvl w:ilvl="1">
      <w:start w:val="1"/>
      <w:numFmt w:val="decimal"/>
      <w:lvlText w:val="%1.%2"/>
      <w:lvlJc w:val="left"/>
      <w:pPr>
        <w:ind w:left="904" w:hanging="697"/>
      </w:pPr>
      <w:rPr>
        <w:rFonts w:ascii="Times New Roman" w:eastAsia="Times New Roman" w:hAnsi="Times New Roman" w:cs="Times New Roman" w:hint="default"/>
        <w:sz w:val="24"/>
        <w:szCs w:val="24"/>
      </w:rPr>
    </w:lvl>
    <w:lvl w:ilvl="2">
      <w:start w:val="1"/>
      <w:numFmt w:val="decimal"/>
      <w:lvlText w:val="%1.%2.%3"/>
      <w:lvlJc w:val="left"/>
      <w:pPr>
        <w:ind w:left="928" w:hanging="721"/>
      </w:pPr>
      <w:rPr>
        <w:rFonts w:ascii="Times New Roman" w:eastAsia="Times New Roman" w:hAnsi="Times New Roman" w:cs="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72"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75"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1"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cs="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82"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85"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F9D765F"/>
    <w:multiLevelType w:val="multilevel"/>
    <w:tmpl w:val="14C8854A"/>
    <w:lvl w:ilvl="0">
      <w:start w:val="37"/>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2292D50"/>
    <w:multiLevelType w:val="hybridMultilevel"/>
    <w:tmpl w:val="D376F8DC"/>
    <w:lvl w:ilvl="0" w:tplc="01C8D3E6">
      <w:start w:val="1"/>
      <w:numFmt w:val="decimal"/>
      <w:lvlText w:val="36.%1"/>
      <w:lvlJc w:val="left"/>
      <w:pPr>
        <w:ind w:left="36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441" w:hanging="360"/>
      </w:pPr>
    </w:lvl>
    <w:lvl w:ilvl="2" w:tplc="0409001B" w:tentative="1">
      <w:start w:val="1"/>
      <w:numFmt w:val="lowerRoman"/>
      <w:lvlText w:val="%3."/>
      <w:lvlJc w:val="right"/>
      <w:pPr>
        <w:ind w:left="1161" w:hanging="180"/>
      </w:pPr>
    </w:lvl>
    <w:lvl w:ilvl="3" w:tplc="0409000F" w:tentative="1">
      <w:start w:val="1"/>
      <w:numFmt w:val="decimal"/>
      <w:lvlText w:val="%4."/>
      <w:lvlJc w:val="left"/>
      <w:pPr>
        <w:ind w:left="1881" w:hanging="360"/>
      </w:pPr>
    </w:lvl>
    <w:lvl w:ilvl="4" w:tplc="04090019" w:tentative="1">
      <w:start w:val="1"/>
      <w:numFmt w:val="lowerLetter"/>
      <w:lvlText w:val="%5."/>
      <w:lvlJc w:val="left"/>
      <w:pPr>
        <w:ind w:left="2601" w:hanging="360"/>
      </w:pPr>
    </w:lvl>
    <w:lvl w:ilvl="5" w:tplc="0409001B" w:tentative="1">
      <w:start w:val="1"/>
      <w:numFmt w:val="lowerRoman"/>
      <w:lvlText w:val="%6."/>
      <w:lvlJc w:val="right"/>
      <w:pPr>
        <w:ind w:left="3321" w:hanging="180"/>
      </w:pPr>
    </w:lvl>
    <w:lvl w:ilvl="6" w:tplc="0409000F" w:tentative="1">
      <w:start w:val="1"/>
      <w:numFmt w:val="decimal"/>
      <w:lvlText w:val="%7."/>
      <w:lvlJc w:val="left"/>
      <w:pPr>
        <w:ind w:left="4041" w:hanging="360"/>
      </w:pPr>
    </w:lvl>
    <w:lvl w:ilvl="7" w:tplc="04090019" w:tentative="1">
      <w:start w:val="1"/>
      <w:numFmt w:val="lowerLetter"/>
      <w:lvlText w:val="%8."/>
      <w:lvlJc w:val="left"/>
      <w:pPr>
        <w:ind w:left="4761" w:hanging="360"/>
      </w:pPr>
    </w:lvl>
    <w:lvl w:ilvl="8" w:tplc="0409001B" w:tentative="1">
      <w:start w:val="1"/>
      <w:numFmt w:val="lowerRoman"/>
      <w:lvlText w:val="%9."/>
      <w:lvlJc w:val="right"/>
      <w:pPr>
        <w:ind w:left="5481" w:hanging="180"/>
      </w:pPr>
    </w:lvl>
  </w:abstractNum>
  <w:abstractNum w:abstractNumId="90"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3147D9C"/>
    <w:multiLevelType w:val="multilevel"/>
    <w:tmpl w:val="4C84E69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860"/>
        </w:tabs>
        <w:ind w:left="860"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95"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59D762A5"/>
    <w:multiLevelType w:val="singleLevel"/>
    <w:tmpl w:val="0409000B"/>
    <w:lvl w:ilvl="0">
      <w:start w:val="1"/>
      <w:numFmt w:val="bullet"/>
      <w:pStyle w:val="ListTwo"/>
      <w:lvlText w:val=""/>
      <w:lvlJc w:val="left"/>
      <w:pPr>
        <w:tabs>
          <w:tab w:val="num" w:pos="360"/>
        </w:tabs>
        <w:ind w:left="360" w:hanging="360"/>
      </w:pPr>
      <w:rPr>
        <w:rFonts w:ascii="Wingdings" w:hAnsi="Wingdings" w:hint="default"/>
      </w:rPr>
    </w:lvl>
  </w:abstractNum>
  <w:abstractNum w:abstractNumId="9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99"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D9B3B10"/>
    <w:multiLevelType w:val="hybridMultilevel"/>
    <w:tmpl w:val="4A6C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3" w15:restartNumberingAfterBreak="0">
    <w:nsid w:val="5E844330"/>
    <w:multiLevelType w:val="multilevel"/>
    <w:tmpl w:val="EFA4025E"/>
    <w:lvl w:ilvl="0">
      <w:start w:val="1"/>
      <w:numFmt w:val="decimal"/>
      <w:pStyle w:val="Style10"/>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4" w15:restartNumberingAfterBreak="0">
    <w:nsid w:val="5FA33169"/>
    <w:multiLevelType w:val="hybridMultilevel"/>
    <w:tmpl w:val="05E45884"/>
    <w:lvl w:ilvl="0" w:tplc="330E09F4">
      <w:start w:val="1"/>
      <w:numFmt w:val="lowerLetter"/>
      <w:lvlText w:val="(%1)"/>
      <w:lvlJc w:val="left"/>
      <w:pPr>
        <w:tabs>
          <w:tab w:val="num" w:pos="720"/>
        </w:tabs>
        <w:ind w:left="720" w:hanging="720"/>
      </w:pPr>
      <w:rPr>
        <w:rFonts w:hint="default"/>
        <w:b/>
        <w:i w:val="0"/>
      </w:rPr>
    </w:lvl>
    <w:lvl w:ilvl="1" w:tplc="8C168E64">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05"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09"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110"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AE3437B"/>
    <w:multiLevelType w:val="hybridMultilevel"/>
    <w:tmpl w:val="13B2E554"/>
    <w:lvl w:ilvl="0" w:tplc="3E047524">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B991912"/>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E306F2E"/>
    <w:multiLevelType w:val="hybridMultilevel"/>
    <w:tmpl w:val="F104C078"/>
    <w:lvl w:ilvl="0" w:tplc="BDBA3D1C">
      <w:start w:val="1"/>
      <w:numFmt w:val="decimal"/>
      <w:lvlText w:val="3.%1"/>
      <w:lvlJc w:val="left"/>
      <w:pPr>
        <w:ind w:left="360" w:hanging="360"/>
      </w:pPr>
      <w:rPr>
        <w:rFonts w:hint="default"/>
        <w:i w:val="0"/>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0"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tentative="1">
      <w:start w:val="1"/>
      <w:numFmt w:val="lowerLetter"/>
      <w:lvlText w:val="%2."/>
      <w:lvlJc w:val="left"/>
      <w:pPr>
        <w:tabs>
          <w:tab w:val="num" w:pos="2520"/>
        </w:tabs>
        <w:ind w:left="2520" w:hanging="360"/>
      </w:pPr>
    </w:lvl>
    <w:lvl w:ilvl="2" w:tplc="ED10472E">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23"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0967FC4"/>
    <w:multiLevelType w:val="multilevel"/>
    <w:tmpl w:val="737848A8"/>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color w:val="auto"/>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49267BC"/>
    <w:multiLevelType w:val="multilevel"/>
    <w:tmpl w:val="182A738A"/>
    <w:lvl w:ilvl="0">
      <w:start w:val="36"/>
      <w:numFmt w:val="decimal"/>
      <w:lvlText w:val="%1"/>
      <w:lvlJc w:val="left"/>
      <w:pPr>
        <w:tabs>
          <w:tab w:val="num" w:pos="600"/>
        </w:tabs>
        <w:ind w:left="600" w:hanging="600"/>
      </w:pPr>
      <w:rPr>
        <w:rFonts w:hint="default"/>
      </w:rPr>
    </w:lvl>
    <w:lvl w:ilvl="1">
      <w:start w:val="1"/>
      <w:numFmt w:val="decimal"/>
      <w:lvlText w:val="34.%2"/>
      <w:lvlJc w:val="left"/>
      <w:pPr>
        <w:ind w:left="360" w:hanging="36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A7E05A9"/>
    <w:multiLevelType w:val="hybridMultilevel"/>
    <w:tmpl w:val="FF9E13C6"/>
    <w:lvl w:ilvl="0" w:tplc="356A894C">
      <w:start w:val="1"/>
      <w:numFmt w:val="decimal"/>
      <w:lvlText w:val="1.%1"/>
      <w:lvlJc w:val="left"/>
      <w:pPr>
        <w:tabs>
          <w:tab w:val="num" w:pos="360"/>
        </w:tabs>
        <w:ind w:left="360" w:hanging="360"/>
      </w:pPr>
      <w:rPr>
        <w:rFonts w:cs="Times New Roman" w:hint="default"/>
        <w:b w:val="0"/>
        <w:i w:val="0"/>
      </w:rPr>
    </w:lvl>
    <w:lvl w:ilvl="1" w:tplc="CA7A33E6">
      <w:start w:val="1"/>
      <w:numFmt w:val="decimal"/>
      <w:lvlText w:val="1.%2"/>
      <w:lvlJc w:val="left"/>
      <w:pPr>
        <w:tabs>
          <w:tab w:val="num" w:pos="360"/>
        </w:tabs>
        <w:ind w:left="360" w:hanging="360"/>
      </w:pPr>
      <w:rPr>
        <w:rFonts w:cs="Times New Roman" w:hint="default"/>
        <w:b w:val="0"/>
        <w:i w:val="0"/>
        <w:sz w:val="24"/>
        <w:szCs w:val="24"/>
      </w:rPr>
    </w:lvl>
    <w:lvl w:ilvl="2" w:tplc="764A77CE">
      <w:start w:val="1"/>
      <w:numFmt w:val="lowerRoman"/>
      <w:pStyle w:val="StyleP3Header1-ClausesAfter12pt"/>
      <w:lvlText w:val="%3."/>
      <w:lvlJc w:val="right"/>
      <w:pPr>
        <w:tabs>
          <w:tab w:val="num" w:pos="2160"/>
        </w:tabs>
        <w:ind w:left="2160" w:hanging="180"/>
      </w:pPr>
      <w:rPr>
        <w:rFonts w:cs="Times New Roman"/>
      </w:rPr>
    </w:lvl>
    <w:lvl w:ilvl="3" w:tplc="A056838C" w:tentative="1">
      <w:start w:val="1"/>
      <w:numFmt w:val="decimal"/>
      <w:lvlText w:val="%4."/>
      <w:lvlJc w:val="left"/>
      <w:pPr>
        <w:tabs>
          <w:tab w:val="num" w:pos="2880"/>
        </w:tabs>
        <w:ind w:left="2880" w:hanging="360"/>
      </w:pPr>
      <w:rPr>
        <w:rFonts w:cs="Times New Roman"/>
      </w:rPr>
    </w:lvl>
    <w:lvl w:ilvl="4" w:tplc="FFA291A2" w:tentative="1">
      <w:start w:val="1"/>
      <w:numFmt w:val="lowerLetter"/>
      <w:lvlText w:val="%5."/>
      <w:lvlJc w:val="left"/>
      <w:pPr>
        <w:tabs>
          <w:tab w:val="num" w:pos="3600"/>
        </w:tabs>
        <w:ind w:left="3600" w:hanging="360"/>
      </w:pPr>
      <w:rPr>
        <w:rFonts w:cs="Times New Roman"/>
      </w:rPr>
    </w:lvl>
    <w:lvl w:ilvl="5" w:tplc="9282EF56" w:tentative="1">
      <w:start w:val="1"/>
      <w:numFmt w:val="lowerRoman"/>
      <w:lvlText w:val="%6."/>
      <w:lvlJc w:val="right"/>
      <w:pPr>
        <w:tabs>
          <w:tab w:val="num" w:pos="4320"/>
        </w:tabs>
        <w:ind w:left="4320" w:hanging="180"/>
      </w:pPr>
      <w:rPr>
        <w:rFonts w:cs="Times New Roman"/>
      </w:rPr>
    </w:lvl>
    <w:lvl w:ilvl="6" w:tplc="35080260" w:tentative="1">
      <w:start w:val="1"/>
      <w:numFmt w:val="decimal"/>
      <w:lvlText w:val="%7."/>
      <w:lvlJc w:val="left"/>
      <w:pPr>
        <w:tabs>
          <w:tab w:val="num" w:pos="5040"/>
        </w:tabs>
        <w:ind w:left="5040" w:hanging="360"/>
      </w:pPr>
      <w:rPr>
        <w:rFonts w:cs="Times New Roman"/>
      </w:rPr>
    </w:lvl>
    <w:lvl w:ilvl="7" w:tplc="6374EFD4" w:tentative="1">
      <w:start w:val="1"/>
      <w:numFmt w:val="lowerLetter"/>
      <w:lvlText w:val="%8."/>
      <w:lvlJc w:val="left"/>
      <w:pPr>
        <w:tabs>
          <w:tab w:val="num" w:pos="5760"/>
        </w:tabs>
        <w:ind w:left="5760" w:hanging="360"/>
      </w:pPr>
      <w:rPr>
        <w:rFonts w:cs="Times New Roman"/>
      </w:rPr>
    </w:lvl>
    <w:lvl w:ilvl="8" w:tplc="4FD6351E" w:tentative="1">
      <w:start w:val="1"/>
      <w:numFmt w:val="lowerRoman"/>
      <w:lvlText w:val="%9."/>
      <w:lvlJc w:val="right"/>
      <w:pPr>
        <w:tabs>
          <w:tab w:val="num" w:pos="6480"/>
        </w:tabs>
        <w:ind w:left="6480" w:hanging="180"/>
      </w:pPr>
      <w:rPr>
        <w:rFonts w:cs="Times New Roman"/>
      </w:rPr>
    </w:lvl>
  </w:abstractNum>
  <w:abstractNum w:abstractNumId="131"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cs="Times New Roman"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Calibri" w:hint="default"/>
      </w:rPr>
    </w:lvl>
    <w:lvl w:ilvl="2" w:tplc="04090015">
      <w:start w:val="1"/>
      <w:numFmt w:val="upp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7C6C7E3E"/>
    <w:multiLevelType w:val="hybridMultilevel"/>
    <w:tmpl w:val="EDCC38EE"/>
    <w:lvl w:ilvl="0" w:tplc="1624D7AC">
      <w:start w:val="1"/>
      <w:numFmt w:val="lowerRoman"/>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08"/>
  </w:num>
  <w:num w:numId="2">
    <w:abstractNumId w:val="102"/>
  </w:num>
  <w:num w:numId="3">
    <w:abstractNumId w:val="134"/>
  </w:num>
  <w:num w:numId="4">
    <w:abstractNumId w:val="49"/>
  </w:num>
  <w:num w:numId="5">
    <w:abstractNumId w:val="13"/>
  </w:num>
  <w:num w:numId="6">
    <w:abstractNumId w:val="115"/>
  </w:num>
  <w:num w:numId="7">
    <w:abstractNumId w:val="67"/>
  </w:num>
  <w:num w:numId="8">
    <w:abstractNumId w:val="126"/>
  </w:num>
  <w:num w:numId="9">
    <w:abstractNumId w:val="3"/>
  </w:num>
  <w:num w:numId="10">
    <w:abstractNumId w:val="32"/>
  </w:num>
  <w:num w:numId="11">
    <w:abstractNumId w:val="36"/>
  </w:num>
  <w:num w:numId="12">
    <w:abstractNumId w:val="106"/>
  </w:num>
  <w:num w:numId="13">
    <w:abstractNumId w:val="22"/>
  </w:num>
  <w:num w:numId="14">
    <w:abstractNumId w:val="124"/>
  </w:num>
  <w:num w:numId="15">
    <w:abstractNumId w:val="128"/>
  </w:num>
  <w:num w:numId="16">
    <w:abstractNumId w:val="64"/>
  </w:num>
  <w:num w:numId="17">
    <w:abstractNumId w:val="93"/>
  </w:num>
  <w:num w:numId="18">
    <w:abstractNumId w:val="61"/>
  </w:num>
  <w:num w:numId="19">
    <w:abstractNumId w:val="52"/>
  </w:num>
  <w:num w:numId="20">
    <w:abstractNumId w:val="97"/>
  </w:num>
  <w:num w:numId="21">
    <w:abstractNumId w:val="75"/>
  </w:num>
  <w:num w:numId="22">
    <w:abstractNumId w:val="59"/>
  </w:num>
  <w:num w:numId="23">
    <w:abstractNumId w:val="118"/>
  </w:num>
  <w:num w:numId="24">
    <w:abstractNumId w:val="10"/>
  </w:num>
  <w:num w:numId="25">
    <w:abstractNumId w:val="123"/>
  </w:num>
  <w:num w:numId="26">
    <w:abstractNumId w:val="76"/>
  </w:num>
  <w:num w:numId="27">
    <w:abstractNumId w:val="27"/>
  </w:num>
  <w:num w:numId="28">
    <w:abstractNumId w:val="121"/>
  </w:num>
  <w:num w:numId="29">
    <w:abstractNumId w:val="82"/>
  </w:num>
  <w:num w:numId="30">
    <w:abstractNumId w:val="125"/>
  </w:num>
  <w:num w:numId="31">
    <w:abstractNumId w:val="25"/>
  </w:num>
  <w:num w:numId="32">
    <w:abstractNumId w:val="12"/>
  </w:num>
  <w:num w:numId="33">
    <w:abstractNumId w:val="47"/>
  </w:num>
  <w:num w:numId="34">
    <w:abstractNumId w:val="34"/>
  </w:num>
  <w:num w:numId="35">
    <w:abstractNumId w:val="18"/>
  </w:num>
  <w:num w:numId="36">
    <w:abstractNumId w:val="69"/>
  </w:num>
  <w:num w:numId="37">
    <w:abstractNumId w:val="100"/>
  </w:num>
  <w:num w:numId="38">
    <w:abstractNumId w:val="9"/>
  </w:num>
  <w:num w:numId="39">
    <w:abstractNumId w:val="88"/>
  </w:num>
  <w:num w:numId="40">
    <w:abstractNumId w:val="127"/>
  </w:num>
  <w:num w:numId="41">
    <w:abstractNumId w:val="86"/>
  </w:num>
  <w:num w:numId="42">
    <w:abstractNumId w:val="43"/>
  </w:num>
  <w:num w:numId="43">
    <w:abstractNumId w:val="66"/>
  </w:num>
  <w:num w:numId="44">
    <w:abstractNumId w:val="41"/>
  </w:num>
  <w:num w:numId="45">
    <w:abstractNumId w:val="113"/>
  </w:num>
  <w:num w:numId="46">
    <w:abstractNumId w:val="39"/>
  </w:num>
  <w:num w:numId="47">
    <w:abstractNumId w:val="6"/>
  </w:num>
  <w:num w:numId="48">
    <w:abstractNumId w:val="131"/>
  </w:num>
  <w:num w:numId="49">
    <w:abstractNumId w:val="85"/>
  </w:num>
  <w:num w:numId="50">
    <w:abstractNumId w:val="57"/>
  </w:num>
  <w:num w:numId="51">
    <w:abstractNumId w:val="19"/>
  </w:num>
  <w:num w:numId="52">
    <w:abstractNumId w:val="45"/>
  </w:num>
  <w:num w:numId="53">
    <w:abstractNumId w:val="58"/>
  </w:num>
  <w:num w:numId="54">
    <w:abstractNumId w:val="90"/>
  </w:num>
  <w:num w:numId="55">
    <w:abstractNumId w:val="107"/>
  </w:num>
  <w:num w:numId="56">
    <w:abstractNumId w:val="99"/>
  </w:num>
  <w:num w:numId="57">
    <w:abstractNumId w:val="42"/>
  </w:num>
  <w:num w:numId="58">
    <w:abstractNumId w:val="29"/>
  </w:num>
  <w:num w:numId="59">
    <w:abstractNumId w:val="20"/>
  </w:num>
  <w:num w:numId="60">
    <w:abstractNumId w:val="62"/>
  </w:num>
  <w:num w:numId="61">
    <w:abstractNumId w:val="5"/>
  </w:num>
  <w:num w:numId="62">
    <w:abstractNumId w:val="112"/>
  </w:num>
  <w:num w:numId="63">
    <w:abstractNumId w:val="110"/>
  </w:num>
  <w:num w:numId="64">
    <w:abstractNumId w:val="15"/>
  </w:num>
  <w:num w:numId="65">
    <w:abstractNumId w:val="31"/>
  </w:num>
  <w:num w:numId="66">
    <w:abstractNumId w:val="38"/>
  </w:num>
  <w:num w:numId="67">
    <w:abstractNumId w:val="122"/>
  </w:num>
  <w:num w:numId="68">
    <w:abstractNumId w:val="37"/>
  </w:num>
  <w:num w:numId="69">
    <w:abstractNumId w:val="54"/>
  </w:num>
  <w:num w:numId="70">
    <w:abstractNumId w:val="80"/>
  </w:num>
  <w:num w:numId="71">
    <w:abstractNumId w:val="104"/>
  </w:num>
  <w:num w:numId="72">
    <w:abstractNumId w:val="114"/>
  </w:num>
  <w:num w:numId="73">
    <w:abstractNumId w:val="78"/>
  </w:num>
  <w:num w:numId="74">
    <w:abstractNumId w:val="105"/>
  </w:num>
  <w:num w:numId="75">
    <w:abstractNumId w:val="95"/>
  </w:num>
  <w:num w:numId="76">
    <w:abstractNumId w:val="72"/>
  </w:num>
  <w:num w:numId="77">
    <w:abstractNumId w:val="55"/>
  </w:num>
  <w:num w:numId="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 w:numId="80">
    <w:abstractNumId w:val="65"/>
  </w:num>
  <w:num w:numId="81">
    <w:abstractNumId w:val="44"/>
  </w:num>
  <w:num w:numId="82">
    <w:abstractNumId w:val="8"/>
  </w:num>
  <w:num w:numId="83">
    <w:abstractNumId w:val="84"/>
  </w:num>
  <w:num w:numId="84">
    <w:abstractNumId w:val="63"/>
  </w:num>
  <w:num w:numId="85">
    <w:abstractNumId w:val="35"/>
  </w:num>
  <w:num w:numId="86">
    <w:abstractNumId w:val="120"/>
  </w:num>
  <w:num w:numId="87">
    <w:abstractNumId w:val="23"/>
  </w:num>
  <w:num w:numId="88">
    <w:abstractNumId w:val="28"/>
  </w:num>
  <w:num w:numId="89">
    <w:abstractNumId w:val="79"/>
  </w:num>
  <w:num w:numId="90">
    <w:abstractNumId w:val="26"/>
  </w:num>
  <w:num w:numId="91">
    <w:abstractNumId w:val="92"/>
  </w:num>
  <w:num w:numId="92">
    <w:abstractNumId w:val="40"/>
  </w:num>
  <w:num w:numId="93">
    <w:abstractNumId w:val="116"/>
  </w:num>
  <w:num w:numId="94">
    <w:abstractNumId w:val="7"/>
  </w:num>
  <w:num w:numId="95">
    <w:abstractNumId w:val="91"/>
  </w:num>
  <w:num w:numId="96">
    <w:abstractNumId w:val="119"/>
  </w:num>
  <w:num w:numId="97">
    <w:abstractNumId w:val="21"/>
  </w:num>
  <w:num w:numId="98">
    <w:abstractNumId w:val="89"/>
  </w:num>
  <w:num w:numId="99">
    <w:abstractNumId w:val="133"/>
  </w:num>
  <w:num w:numId="100">
    <w:abstractNumId w:val="24"/>
  </w:num>
  <w:num w:numId="101">
    <w:abstractNumId w:val="16"/>
  </w:num>
  <w:num w:numId="102">
    <w:abstractNumId w:val="2"/>
  </w:num>
  <w:num w:numId="103">
    <w:abstractNumId w:val="83"/>
  </w:num>
  <w:num w:numId="104">
    <w:abstractNumId w:val="73"/>
  </w:num>
  <w:num w:numId="105">
    <w:abstractNumId w:val="77"/>
  </w:num>
  <w:num w:numId="106">
    <w:abstractNumId w:val="60"/>
  </w:num>
  <w:num w:numId="107">
    <w:abstractNumId w:val="135"/>
  </w:num>
  <w:num w:numId="108">
    <w:abstractNumId w:val="53"/>
  </w:num>
  <w:num w:numId="10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
  </w:num>
  <w:num w:numId="111">
    <w:abstractNumId w:val="101"/>
  </w:num>
  <w:num w:numId="112">
    <w:abstractNumId w:val="56"/>
  </w:num>
  <w:num w:numId="113">
    <w:abstractNumId w:val="70"/>
  </w:num>
  <w:num w:numId="114">
    <w:abstractNumId w:val="14"/>
  </w:num>
  <w:num w:numId="115">
    <w:abstractNumId w:val="50"/>
  </w:num>
  <w:num w:numId="116">
    <w:abstractNumId w:val="111"/>
  </w:num>
  <w:num w:numId="117">
    <w:abstractNumId w:val="46"/>
  </w:num>
  <w:num w:numId="118">
    <w:abstractNumId w:val="117"/>
  </w:num>
  <w:num w:numId="119">
    <w:abstractNumId w:val="17"/>
  </w:num>
  <w:num w:numId="120">
    <w:abstractNumId w:val="51"/>
  </w:num>
  <w:num w:numId="121">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122">
    <w:abstractNumId w:val="96"/>
  </w:num>
  <w:num w:numId="123">
    <w:abstractNumId w:val="87"/>
  </w:num>
  <w:num w:numId="124">
    <w:abstractNumId w:val="11"/>
  </w:num>
  <w:num w:numId="125">
    <w:abstractNumId w:val="0"/>
  </w:num>
  <w:num w:numId="126">
    <w:abstractNumId w:val="33"/>
  </w:num>
  <w:num w:numId="127">
    <w:abstractNumId w:val="68"/>
  </w:num>
  <w:num w:numId="128">
    <w:abstractNumId w:val="130"/>
  </w:num>
  <w:num w:numId="129">
    <w:abstractNumId w:val="103"/>
  </w:num>
  <w:num w:numId="130">
    <w:abstractNumId w:val="30"/>
  </w:num>
  <w:num w:numId="131">
    <w:abstractNumId w:val="94"/>
  </w:num>
  <w:num w:numId="132">
    <w:abstractNumId w:val="132"/>
  </w:num>
  <w:num w:numId="133">
    <w:abstractNumId w:val="109"/>
  </w:num>
  <w:num w:numId="134">
    <w:abstractNumId w:val="98"/>
  </w:num>
  <w:num w:numId="135">
    <w:abstractNumId w:val="81"/>
  </w:num>
  <w:num w:numId="136">
    <w:abstractNumId w:val="7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2D33"/>
    <w:rsid w:val="00003D8F"/>
    <w:rsid w:val="0000603A"/>
    <w:rsid w:val="0001168E"/>
    <w:rsid w:val="00012D0F"/>
    <w:rsid w:val="00013B28"/>
    <w:rsid w:val="00013E0E"/>
    <w:rsid w:val="000143A7"/>
    <w:rsid w:val="000171ED"/>
    <w:rsid w:val="00024BEC"/>
    <w:rsid w:val="000259CD"/>
    <w:rsid w:val="000263AD"/>
    <w:rsid w:val="00026662"/>
    <w:rsid w:val="000278E6"/>
    <w:rsid w:val="000319BF"/>
    <w:rsid w:val="000348FD"/>
    <w:rsid w:val="000349F1"/>
    <w:rsid w:val="00034B7B"/>
    <w:rsid w:val="00036219"/>
    <w:rsid w:val="00036548"/>
    <w:rsid w:val="0003775F"/>
    <w:rsid w:val="000420DD"/>
    <w:rsid w:val="00044BAF"/>
    <w:rsid w:val="00045C8E"/>
    <w:rsid w:val="00046259"/>
    <w:rsid w:val="000503A8"/>
    <w:rsid w:val="0005448E"/>
    <w:rsid w:val="00055005"/>
    <w:rsid w:val="000557B9"/>
    <w:rsid w:val="0005730C"/>
    <w:rsid w:val="0005768B"/>
    <w:rsid w:val="00060BAE"/>
    <w:rsid w:val="00062E72"/>
    <w:rsid w:val="00064DDC"/>
    <w:rsid w:val="00066DFE"/>
    <w:rsid w:val="000733E1"/>
    <w:rsid w:val="00073C05"/>
    <w:rsid w:val="00074569"/>
    <w:rsid w:val="00075F5F"/>
    <w:rsid w:val="00080D58"/>
    <w:rsid w:val="000823AD"/>
    <w:rsid w:val="00083246"/>
    <w:rsid w:val="00084046"/>
    <w:rsid w:val="000848CE"/>
    <w:rsid w:val="00085793"/>
    <w:rsid w:val="000860BA"/>
    <w:rsid w:val="00087477"/>
    <w:rsid w:val="00090156"/>
    <w:rsid w:val="000936E1"/>
    <w:rsid w:val="000942DA"/>
    <w:rsid w:val="00097735"/>
    <w:rsid w:val="000A40FE"/>
    <w:rsid w:val="000A7202"/>
    <w:rsid w:val="000B030C"/>
    <w:rsid w:val="000B058D"/>
    <w:rsid w:val="000B2CE9"/>
    <w:rsid w:val="000B34BD"/>
    <w:rsid w:val="000C11A1"/>
    <w:rsid w:val="000C2282"/>
    <w:rsid w:val="000C2904"/>
    <w:rsid w:val="000C31E9"/>
    <w:rsid w:val="000C532C"/>
    <w:rsid w:val="000C77B8"/>
    <w:rsid w:val="000C7EBF"/>
    <w:rsid w:val="000D029F"/>
    <w:rsid w:val="000D086C"/>
    <w:rsid w:val="000D326D"/>
    <w:rsid w:val="000D3B32"/>
    <w:rsid w:val="000D46D3"/>
    <w:rsid w:val="000D5179"/>
    <w:rsid w:val="000D6A1C"/>
    <w:rsid w:val="000E04D0"/>
    <w:rsid w:val="000E3039"/>
    <w:rsid w:val="000E5ED0"/>
    <w:rsid w:val="000E62DC"/>
    <w:rsid w:val="000E6C87"/>
    <w:rsid w:val="000F16D5"/>
    <w:rsid w:val="000F4537"/>
    <w:rsid w:val="000F4857"/>
    <w:rsid w:val="000F5633"/>
    <w:rsid w:val="000F69C0"/>
    <w:rsid w:val="000F7324"/>
    <w:rsid w:val="00100231"/>
    <w:rsid w:val="00101ED3"/>
    <w:rsid w:val="00105282"/>
    <w:rsid w:val="00113511"/>
    <w:rsid w:val="0011409B"/>
    <w:rsid w:val="0011797E"/>
    <w:rsid w:val="001229C2"/>
    <w:rsid w:val="00122ED7"/>
    <w:rsid w:val="001239C7"/>
    <w:rsid w:val="00124934"/>
    <w:rsid w:val="00125C0B"/>
    <w:rsid w:val="001308CD"/>
    <w:rsid w:val="00131232"/>
    <w:rsid w:val="00132D63"/>
    <w:rsid w:val="0013308E"/>
    <w:rsid w:val="00136C6C"/>
    <w:rsid w:val="00137820"/>
    <w:rsid w:val="001418FA"/>
    <w:rsid w:val="00142DD4"/>
    <w:rsid w:val="001504F2"/>
    <w:rsid w:val="0015204F"/>
    <w:rsid w:val="001524D0"/>
    <w:rsid w:val="00160845"/>
    <w:rsid w:val="001621F1"/>
    <w:rsid w:val="001644A0"/>
    <w:rsid w:val="001651B9"/>
    <w:rsid w:val="0016686D"/>
    <w:rsid w:val="0017135B"/>
    <w:rsid w:val="001715DA"/>
    <w:rsid w:val="001720C0"/>
    <w:rsid w:val="00172FE4"/>
    <w:rsid w:val="001733FB"/>
    <w:rsid w:val="00182C22"/>
    <w:rsid w:val="001830CB"/>
    <w:rsid w:val="00183BAE"/>
    <w:rsid w:val="00183F85"/>
    <w:rsid w:val="00184F40"/>
    <w:rsid w:val="00186178"/>
    <w:rsid w:val="00186D6B"/>
    <w:rsid w:val="00187229"/>
    <w:rsid w:val="0019217C"/>
    <w:rsid w:val="00192C29"/>
    <w:rsid w:val="00193CA6"/>
    <w:rsid w:val="00193D77"/>
    <w:rsid w:val="00194D71"/>
    <w:rsid w:val="00196F90"/>
    <w:rsid w:val="001A0725"/>
    <w:rsid w:val="001A1ECC"/>
    <w:rsid w:val="001A215A"/>
    <w:rsid w:val="001A2793"/>
    <w:rsid w:val="001A28B6"/>
    <w:rsid w:val="001A2DB8"/>
    <w:rsid w:val="001A31CD"/>
    <w:rsid w:val="001A5C0B"/>
    <w:rsid w:val="001A6B45"/>
    <w:rsid w:val="001B4036"/>
    <w:rsid w:val="001B4EF2"/>
    <w:rsid w:val="001B513C"/>
    <w:rsid w:val="001B7CFA"/>
    <w:rsid w:val="001C0E2C"/>
    <w:rsid w:val="001C39EB"/>
    <w:rsid w:val="001C472B"/>
    <w:rsid w:val="001C67BA"/>
    <w:rsid w:val="001C6AC2"/>
    <w:rsid w:val="001C6EB2"/>
    <w:rsid w:val="001D1386"/>
    <w:rsid w:val="001D1C4F"/>
    <w:rsid w:val="001D2503"/>
    <w:rsid w:val="001D3975"/>
    <w:rsid w:val="001D4794"/>
    <w:rsid w:val="001D49ED"/>
    <w:rsid w:val="001D4D48"/>
    <w:rsid w:val="001D7C24"/>
    <w:rsid w:val="001E14BD"/>
    <w:rsid w:val="001E319A"/>
    <w:rsid w:val="001E508C"/>
    <w:rsid w:val="001F00D3"/>
    <w:rsid w:val="001F13F1"/>
    <w:rsid w:val="001F1BCE"/>
    <w:rsid w:val="001F2876"/>
    <w:rsid w:val="001F5572"/>
    <w:rsid w:val="001F568E"/>
    <w:rsid w:val="001F72D2"/>
    <w:rsid w:val="0020003D"/>
    <w:rsid w:val="002000D3"/>
    <w:rsid w:val="002004FC"/>
    <w:rsid w:val="00201191"/>
    <w:rsid w:val="0020262A"/>
    <w:rsid w:val="002030D6"/>
    <w:rsid w:val="002057B9"/>
    <w:rsid w:val="002059FE"/>
    <w:rsid w:val="00205F60"/>
    <w:rsid w:val="00206DF9"/>
    <w:rsid w:val="00206FBC"/>
    <w:rsid w:val="002073DE"/>
    <w:rsid w:val="00210EEF"/>
    <w:rsid w:val="0021353D"/>
    <w:rsid w:val="00213D46"/>
    <w:rsid w:val="00214A46"/>
    <w:rsid w:val="00216D17"/>
    <w:rsid w:val="00217600"/>
    <w:rsid w:val="00220149"/>
    <w:rsid w:val="00221294"/>
    <w:rsid w:val="00221340"/>
    <w:rsid w:val="0022282F"/>
    <w:rsid w:val="002231ED"/>
    <w:rsid w:val="002232B9"/>
    <w:rsid w:val="0022426A"/>
    <w:rsid w:val="002242B4"/>
    <w:rsid w:val="00224AC8"/>
    <w:rsid w:val="00227468"/>
    <w:rsid w:val="002277B4"/>
    <w:rsid w:val="00235BC2"/>
    <w:rsid w:val="0023645B"/>
    <w:rsid w:val="002373F0"/>
    <w:rsid w:val="00237CF4"/>
    <w:rsid w:val="002421C7"/>
    <w:rsid w:val="00243FD1"/>
    <w:rsid w:val="0024591A"/>
    <w:rsid w:val="002464F5"/>
    <w:rsid w:val="0025173A"/>
    <w:rsid w:val="00253D93"/>
    <w:rsid w:val="00254708"/>
    <w:rsid w:val="002556CF"/>
    <w:rsid w:val="00260CDB"/>
    <w:rsid w:val="00260DA6"/>
    <w:rsid w:val="0026181C"/>
    <w:rsid w:val="00261EC8"/>
    <w:rsid w:val="00264FAA"/>
    <w:rsid w:val="00265DD4"/>
    <w:rsid w:val="00265F37"/>
    <w:rsid w:val="00266441"/>
    <w:rsid w:val="00266BAA"/>
    <w:rsid w:val="00266C69"/>
    <w:rsid w:val="002675A5"/>
    <w:rsid w:val="0027252C"/>
    <w:rsid w:val="002734CB"/>
    <w:rsid w:val="00281AE5"/>
    <w:rsid w:val="00282362"/>
    <w:rsid w:val="0028704B"/>
    <w:rsid w:val="002871D8"/>
    <w:rsid w:val="002905BA"/>
    <w:rsid w:val="00290A5D"/>
    <w:rsid w:val="00290ECA"/>
    <w:rsid w:val="00294AD5"/>
    <w:rsid w:val="00295073"/>
    <w:rsid w:val="00297AB1"/>
    <w:rsid w:val="00297E75"/>
    <w:rsid w:val="002A31F8"/>
    <w:rsid w:val="002A45B4"/>
    <w:rsid w:val="002A6185"/>
    <w:rsid w:val="002A64CB"/>
    <w:rsid w:val="002A7A9C"/>
    <w:rsid w:val="002B2DAD"/>
    <w:rsid w:val="002C11CE"/>
    <w:rsid w:val="002C2234"/>
    <w:rsid w:val="002C275F"/>
    <w:rsid w:val="002C2C1A"/>
    <w:rsid w:val="002C4A3F"/>
    <w:rsid w:val="002C544F"/>
    <w:rsid w:val="002C55E5"/>
    <w:rsid w:val="002C6ECE"/>
    <w:rsid w:val="002C73F8"/>
    <w:rsid w:val="002D167D"/>
    <w:rsid w:val="002D505B"/>
    <w:rsid w:val="002D694B"/>
    <w:rsid w:val="002E0CD9"/>
    <w:rsid w:val="002E2B6F"/>
    <w:rsid w:val="002E5CDD"/>
    <w:rsid w:val="002F2059"/>
    <w:rsid w:val="002F473F"/>
    <w:rsid w:val="002F77E7"/>
    <w:rsid w:val="003027D9"/>
    <w:rsid w:val="0030654A"/>
    <w:rsid w:val="00306DB1"/>
    <w:rsid w:val="00314309"/>
    <w:rsid w:val="00316CFE"/>
    <w:rsid w:val="00317E48"/>
    <w:rsid w:val="0032132A"/>
    <w:rsid w:val="00321533"/>
    <w:rsid w:val="00321DB5"/>
    <w:rsid w:val="003225BC"/>
    <w:rsid w:val="00324BD9"/>
    <w:rsid w:val="00324F24"/>
    <w:rsid w:val="003253BB"/>
    <w:rsid w:val="003305D1"/>
    <w:rsid w:val="00332957"/>
    <w:rsid w:val="0033351F"/>
    <w:rsid w:val="00333CD9"/>
    <w:rsid w:val="00333DB6"/>
    <w:rsid w:val="003357D1"/>
    <w:rsid w:val="00350428"/>
    <w:rsid w:val="00351AE0"/>
    <w:rsid w:val="00352844"/>
    <w:rsid w:val="00353AE0"/>
    <w:rsid w:val="00354BEF"/>
    <w:rsid w:val="00361022"/>
    <w:rsid w:val="00362282"/>
    <w:rsid w:val="003626B9"/>
    <w:rsid w:val="00370576"/>
    <w:rsid w:val="003716EB"/>
    <w:rsid w:val="003730D4"/>
    <w:rsid w:val="003742DC"/>
    <w:rsid w:val="0038144C"/>
    <w:rsid w:val="00381952"/>
    <w:rsid w:val="003849A8"/>
    <w:rsid w:val="003849DB"/>
    <w:rsid w:val="003856EC"/>
    <w:rsid w:val="003877EF"/>
    <w:rsid w:val="00387A60"/>
    <w:rsid w:val="00390373"/>
    <w:rsid w:val="003929F0"/>
    <w:rsid w:val="00393252"/>
    <w:rsid w:val="003934C0"/>
    <w:rsid w:val="00393B17"/>
    <w:rsid w:val="00395B6B"/>
    <w:rsid w:val="00396D7C"/>
    <w:rsid w:val="003972C7"/>
    <w:rsid w:val="003A03D3"/>
    <w:rsid w:val="003A08FD"/>
    <w:rsid w:val="003A24E8"/>
    <w:rsid w:val="003A6D5E"/>
    <w:rsid w:val="003A73B8"/>
    <w:rsid w:val="003A7D69"/>
    <w:rsid w:val="003B200A"/>
    <w:rsid w:val="003B3116"/>
    <w:rsid w:val="003B3209"/>
    <w:rsid w:val="003B62D2"/>
    <w:rsid w:val="003B63E7"/>
    <w:rsid w:val="003C1308"/>
    <w:rsid w:val="003C27A6"/>
    <w:rsid w:val="003C7300"/>
    <w:rsid w:val="003D0B63"/>
    <w:rsid w:val="003D3A21"/>
    <w:rsid w:val="003D3ABC"/>
    <w:rsid w:val="003D3B39"/>
    <w:rsid w:val="003D3B3E"/>
    <w:rsid w:val="003D48DD"/>
    <w:rsid w:val="003D5294"/>
    <w:rsid w:val="003D5677"/>
    <w:rsid w:val="003D5A1A"/>
    <w:rsid w:val="003E115F"/>
    <w:rsid w:val="003E118F"/>
    <w:rsid w:val="003E2CAA"/>
    <w:rsid w:val="003E3FFD"/>
    <w:rsid w:val="003E4540"/>
    <w:rsid w:val="003E4D78"/>
    <w:rsid w:val="003E5760"/>
    <w:rsid w:val="003E66A8"/>
    <w:rsid w:val="003E75FD"/>
    <w:rsid w:val="003F5102"/>
    <w:rsid w:val="003F55A4"/>
    <w:rsid w:val="003F7198"/>
    <w:rsid w:val="00401ADB"/>
    <w:rsid w:val="00406C72"/>
    <w:rsid w:val="00407A8D"/>
    <w:rsid w:val="00410339"/>
    <w:rsid w:val="00412164"/>
    <w:rsid w:val="00412780"/>
    <w:rsid w:val="004127C0"/>
    <w:rsid w:val="004177C2"/>
    <w:rsid w:val="00417806"/>
    <w:rsid w:val="00417838"/>
    <w:rsid w:val="004205CF"/>
    <w:rsid w:val="004208FD"/>
    <w:rsid w:val="00420D5D"/>
    <w:rsid w:val="00420F98"/>
    <w:rsid w:val="0042387D"/>
    <w:rsid w:val="00424567"/>
    <w:rsid w:val="00425308"/>
    <w:rsid w:val="00426D9E"/>
    <w:rsid w:val="004275FD"/>
    <w:rsid w:val="00427D45"/>
    <w:rsid w:val="00430A0F"/>
    <w:rsid w:val="00431BAB"/>
    <w:rsid w:val="00432384"/>
    <w:rsid w:val="004346D3"/>
    <w:rsid w:val="00435AA3"/>
    <w:rsid w:val="0043701E"/>
    <w:rsid w:val="0043712B"/>
    <w:rsid w:val="004377FF"/>
    <w:rsid w:val="0044248F"/>
    <w:rsid w:val="00443BF2"/>
    <w:rsid w:val="00443CD9"/>
    <w:rsid w:val="00447897"/>
    <w:rsid w:val="004478DA"/>
    <w:rsid w:val="0044795A"/>
    <w:rsid w:val="00451965"/>
    <w:rsid w:val="00455083"/>
    <w:rsid w:val="00455149"/>
    <w:rsid w:val="004551B7"/>
    <w:rsid w:val="00456475"/>
    <w:rsid w:val="00457B1E"/>
    <w:rsid w:val="004600C9"/>
    <w:rsid w:val="00460CA0"/>
    <w:rsid w:val="004650F7"/>
    <w:rsid w:val="004673F8"/>
    <w:rsid w:val="00467CB6"/>
    <w:rsid w:val="00471C86"/>
    <w:rsid w:val="00472465"/>
    <w:rsid w:val="004724AF"/>
    <w:rsid w:val="004733BE"/>
    <w:rsid w:val="00473433"/>
    <w:rsid w:val="00474F39"/>
    <w:rsid w:val="004754B0"/>
    <w:rsid w:val="004807DF"/>
    <w:rsid w:val="00481A30"/>
    <w:rsid w:val="00482D94"/>
    <w:rsid w:val="00483C63"/>
    <w:rsid w:val="00490EBC"/>
    <w:rsid w:val="0049115B"/>
    <w:rsid w:val="0049290B"/>
    <w:rsid w:val="0049316B"/>
    <w:rsid w:val="0049379D"/>
    <w:rsid w:val="0049387C"/>
    <w:rsid w:val="00494DDF"/>
    <w:rsid w:val="004A038C"/>
    <w:rsid w:val="004A0668"/>
    <w:rsid w:val="004A3C1C"/>
    <w:rsid w:val="004A4197"/>
    <w:rsid w:val="004A7CAA"/>
    <w:rsid w:val="004B26E7"/>
    <w:rsid w:val="004B2DA0"/>
    <w:rsid w:val="004B43A7"/>
    <w:rsid w:val="004B4EB2"/>
    <w:rsid w:val="004B539C"/>
    <w:rsid w:val="004B5C9A"/>
    <w:rsid w:val="004B5EEF"/>
    <w:rsid w:val="004C0505"/>
    <w:rsid w:val="004C563D"/>
    <w:rsid w:val="004D0192"/>
    <w:rsid w:val="004D19D3"/>
    <w:rsid w:val="004D35CC"/>
    <w:rsid w:val="004D7B07"/>
    <w:rsid w:val="004E026F"/>
    <w:rsid w:val="004E25E7"/>
    <w:rsid w:val="004E379F"/>
    <w:rsid w:val="004E3E6E"/>
    <w:rsid w:val="004F03C4"/>
    <w:rsid w:val="004F0DA5"/>
    <w:rsid w:val="004F19A7"/>
    <w:rsid w:val="004F19BC"/>
    <w:rsid w:val="004F2407"/>
    <w:rsid w:val="004F32C8"/>
    <w:rsid w:val="004F51C4"/>
    <w:rsid w:val="00500254"/>
    <w:rsid w:val="00501C9D"/>
    <w:rsid w:val="00502068"/>
    <w:rsid w:val="005033E9"/>
    <w:rsid w:val="00504B11"/>
    <w:rsid w:val="00504B8D"/>
    <w:rsid w:val="00505307"/>
    <w:rsid w:val="005053EC"/>
    <w:rsid w:val="00505C52"/>
    <w:rsid w:val="00506DF2"/>
    <w:rsid w:val="00513206"/>
    <w:rsid w:val="00515978"/>
    <w:rsid w:val="005200CA"/>
    <w:rsid w:val="00520DF1"/>
    <w:rsid w:val="00521BBF"/>
    <w:rsid w:val="00523F81"/>
    <w:rsid w:val="0052400E"/>
    <w:rsid w:val="005257F4"/>
    <w:rsid w:val="00525A1B"/>
    <w:rsid w:val="0052633B"/>
    <w:rsid w:val="00527B60"/>
    <w:rsid w:val="00531AFF"/>
    <w:rsid w:val="00537B1A"/>
    <w:rsid w:val="00543F6F"/>
    <w:rsid w:val="00546CE1"/>
    <w:rsid w:val="00547792"/>
    <w:rsid w:val="0055041A"/>
    <w:rsid w:val="00551194"/>
    <w:rsid w:val="005527EF"/>
    <w:rsid w:val="0055674C"/>
    <w:rsid w:val="00556CF6"/>
    <w:rsid w:val="00556D26"/>
    <w:rsid w:val="00556D2A"/>
    <w:rsid w:val="00557021"/>
    <w:rsid w:val="005579F9"/>
    <w:rsid w:val="005601D3"/>
    <w:rsid w:val="00563A95"/>
    <w:rsid w:val="00564865"/>
    <w:rsid w:val="00567843"/>
    <w:rsid w:val="00571FE9"/>
    <w:rsid w:val="00572748"/>
    <w:rsid w:val="005735E6"/>
    <w:rsid w:val="00574FF4"/>
    <w:rsid w:val="0057642B"/>
    <w:rsid w:val="005818EC"/>
    <w:rsid w:val="005829E2"/>
    <w:rsid w:val="005838C0"/>
    <w:rsid w:val="005843E2"/>
    <w:rsid w:val="005861F8"/>
    <w:rsid w:val="005863FF"/>
    <w:rsid w:val="0059307A"/>
    <w:rsid w:val="0059319C"/>
    <w:rsid w:val="00594C51"/>
    <w:rsid w:val="005A0156"/>
    <w:rsid w:val="005A180D"/>
    <w:rsid w:val="005A1817"/>
    <w:rsid w:val="005A19C0"/>
    <w:rsid w:val="005A3B4B"/>
    <w:rsid w:val="005A4DAF"/>
    <w:rsid w:val="005A5B9C"/>
    <w:rsid w:val="005A5EB4"/>
    <w:rsid w:val="005A7685"/>
    <w:rsid w:val="005B2DAC"/>
    <w:rsid w:val="005B2E0D"/>
    <w:rsid w:val="005B540C"/>
    <w:rsid w:val="005B667A"/>
    <w:rsid w:val="005B6745"/>
    <w:rsid w:val="005C34D5"/>
    <w:rsid w:val="005C42EF"/>
    <w:rsid w:val="005C74B8"/>
    <w:rsid w:val="005C74E2"/>
    <w:rsid w:val="005D0938"/>
    <w:rsid w:val="005D13CF"/>
    <w:rsid w:val="005D1A86"/>
    <w:rsid w:val="005D21FE"/>
    <w:rsid w:val="005D7D02"/>
    <w:rsid w:val="005E20B1"/>
    <w:rsid w:val="005E228B"/>
    <w:rsid w:val="005E4EC1"/>
    <w:rsid w:val="005E5477"/>
    <w:rsid w:val="005E6473"/>
    <w:rsid w:val="005E759A"/>
    <w:rsid w:val="005F0A48"/>
    <w:rsid w:val="005F230C"/>
    <w:rsid w:val="005F273A"/>
    <w:rsid w:val="005F5235"/>
    <w:rsid w:val="005F6135"/>
    <w:rsid w:val="005F7ED0"/>
    <w:rsid w:val="0060202A"/>
    <w:rsid w:val="00610D90"/>
    <w:rsid w:val="00613757"/>
    <w:rsid w:val="00613B6D"/>
    <w:rsid w:val="00614550"/>
    <w:rsid w:val="006147C1"/>
    <w:rsid w:val="00614B38"/>
    <w:rsid w:val="00615FB3"/>
    <w:rsid w:val="006164E2"/>
    <w:rsid w:val="00616A60"/>
    <w:rsid w:val="00617663"/>
    <w:rsid w:val="00621D06"/>
    <w:rsid w:val="00622515"/>
    <w:rsid w:val="006230E1"/>
    <w:rsid w:val="00624492"/>
    <w:rsid w:val="006300C3"/>
    <w:rsid w:val="006309EA"/>
    <w:rsid w:val="00632E05"/>
    <w:rsid w:val="00632F1E"/>
    <w:rsid w:val="006345C5"/>
    <w:rsid w:val="00635700"/>
    <w:rsid w:val="006365C3"/>
    <w:rsid w:val="00637A14"/>
    <w:rsid w:val="00637E80"/>
    <w:rsid w:val="00642352"/>
    <w:rsid w:val="00642B7F"/>
    <w:rsid w:val="00643511"/>
    <w:rsid w:val="00644268"/>
    <w:rsid w:val="0064496E"/>
    <w:rsid w:val="00645F41"/>
    <w:rsid w:val="00650643"/>
    <w:rsid w:val="00651114"/>
    <w:rsid w:val="00652A60"/>
    <w:rsid w:val="00652EBF"/>
    <w:rsid w:val="006531BF"/>
    <w:rsid w:val="00655EAA"/>
    <w:rsid w:val="006632D1"/>
    <w:rsid w:val="006657E9"/>
    <w:rsid w:val="00670831"/>
    <w:rsid w:val="00670CBC"/>
    <w:rsid w:val="00670D3F"/>
    <w:rsid w:val="0067280A"/>
    <w:rsid w:val="0067284D"/>
    <w:rsid w:val="0067350F"/>
    <w:rsid w:val="00676600"/>
    <w:rsid w:val="006769BE"/>
    <w:rsid w:val="00680901"/>
    <w:rsid w:val="00681542"/>
    <w:rsid w:val="00681E14"/>
    <w:rsid w:val="00681EAA"/>
    <w:rsid w:val="00681F32"/>
    <w:rsid w:val="006829E8"/>
    <w:rsid w:val="00682FF6"/>
    <w:rsid w:val="00683B41"/>
    <w:rsid w:val="006861A6"/>
    <w:rsid w:val="0068626D"/>
    <w:rsid w:val="0068673E"/>
    <w:rsid w:val="006874A2"/>
    <w:rsid w:val="00690221"/>
    <w:rsid w:val="006906F7"/>
    <w:rsid w:val="00695812"/>
    <w:rsid w:val="00696EC4"/>
    <w:rsid w:val="006A004C"/>
    <w:rsid w:val="006A0BAF"/>
    <w:rsid w:val="006A1453"/>
    <w:rsid w:val="006A38B5"/>
    <w:rsid w:val="006A570F"/>
    <w:rsid w:val="006A5CCA"/>
    <w:rsid w:val="006A606A"/>
    <w:rsid w:val="006A67F6"/>
    <w:rsid w:val="006A6D5F"/>
    <w:rsid w:val="006B2AB0"/>
    <w:rsid w:val="006B2DB8"/>
    <w:rsid w:val="006B3532"/>
    <w:rsid w:val="006B4084"/>
    <w:rsid w:val="006B49D4"/>
    <w:rsid w:val="006B7039"/>
    <w:rsid w:val="006B7544"/>
    <w:rsid w:val="006C11E6"/>
    <w:rsid w:val="006C26BE"/>
    <w:rsid w:val="006C3684"/>
    <w:rsid w:val="006C42AD"/>
    <w:rsid w:val="006C4F7C"/>
    <w:rsid w:val="006C5FC0"/>
    <w:rsid w:val="006C7EF0"/>
    <w:rsid w:val="006D0E1A"/>
    <w:rsid w:val="006D2B3E"/>
    <w:rsid w:val="006E0AFF"/>
    <w:rsid w:val="006E1A82"/>
    <w:rsid w:val="006E4E88"/>
    <w:rsid w:val="006E621E"/>
    <w:rsid w:val="006F0AB1"/>
    <w:rsid w:val="006F2291"/>
    <w:rsid w:val="006F311F"/>
    <w:rsid w:val="006F4228"/>
    <w:rsid w:val="006F4E95"/>
    <w:rsid w:val="006F5E3B"/>
    <w:rsid w:val="006F6416"/>
    <w:rsid w:val="006F664B"/>
    <w:rsid w:val="006F7324"/>
    <w:rsid w:val="007012EE"/>
    <w:rsid w:val="007060BD"/>
    <w:rsid w:val="007068D0"/>
    <w:rsid w:val="00707609"/>
    <w:rsid w:val="00710445"/>
    <w:rsid w:val="00717B0C"/>
    <w:rsid w:val="00725B2E"/>
    <w:rsid w:val="00726518"/>
    <w:rsid w:val="00730B57"/>
    <w:rsid w:val="00730D6D"/>
    <w:rsid w:val="007316BE"/>
    <w:rsid w:val="00732518"/>
    <w:rsid w:val="00733189"/>
    <w:rsid w:val="0073353A"/>
    <w:rsid w:val="00733E42"/>
    <w:rsid w:val="00734447"/>
    <w:rsid w:val="00735412"/>
    <w:rsid w:val="00735C4C"/>
    <w:rsid w:val="007376BA"/>
    <w:rsid w:val="007401F0"/>
    <w:rsid w:val="007407AF"/>
    <w:rsid w:val="00743489"/>
    <w:rsid w:val="00744877"/>
    <w:rsid w:val="00744AC8"/>
    <w:rsid w:val="00747B10"/>
    <w:rsid w:val="007514F4"/>
    <w:rsid w:val="00753466"/>
    <w:rsid w:val="00753F10"/>
    <w:rsid w:val="007546B3"/>
    <w:rsid w:val="0075504A"/>
    <w:rsid w:val="00756ECA"/>
    <w:rsid w:val="00763E96"/>
    <w:rsid w:val="00770ECA"/>
    <w:rsid w:val="00771D4F"/>
    <w:rsid w:val="00774722"/>
    <w:rsid w:val="00774773"/>
    <w:rsid w:val="00775FC9"/>
    <w:rsid w:val="00780024"/>
    <w:rsid w:val="0078146C"/>
    <w:rsid w:val="0078361F"/>
    <w:rsid w:val="007842C1"/>
    <w:rsid w:val="00786AAD"/>
    <w:rsid w:val="00790A36"/>
    <w:rsid w:val="0079227C"/>
    <w:rsid w:val="00793FF6"/>
    <w:rsid w:val="00795CAE"/>
    <w:rsid w:val="00796FE0"/>
    <w:rsid w:val="0079708B"/>
    <w:rsid w:val="00797757"/>
    <w:rsid w:val="007A1B65"/>
    <w:rsid w:val="007A384B"/>
    <w:rsid w:val="007A5AE9"/>
    <w:rsid w:val="007A66F7"/>
    <w:rsid w:val="007A6A2E"/>
    <w:rsid w:val="007A70F3"/>
    <w:rsid w:val="007A73CB"/>
    <w:rsid w:val="007B05DB"/>
    <w:rsid w:val="007B1B56"/>
    <w:rsid w:val="007B2450"/>
    <w:rsid w:val="007B3157"/>
    <w:rsid w:val="007B31E7"/>
    <w:rsid w:val="007B519B"/>
    <w:rsid w:val="007B6C98"/>
    <w:rsid w:val="007B6F63"/>
    <w:rsid w:val="007C0C44"/>
    <w:rsid w:val="007C2530"/>
    <w:rsid w:val="007C36C4"/>
    <w:rsid w:val="007C5ACC"/>
    <w:rsid w:val="007C6327"/>
    <w:rsid w:val="007D03DF"/>
    <w:rsid w:val="007D187C"/>
    <w:rsid w:val="007D33F6"/>
    <w:rsid w:val="007D4CAF"/>
    <w:rsid w:val="007D5518"/>
    <w:rsid w:val="007D6236"/>
    <w:rsid w:val="007D7122"/>
    <w:rsid w:val="007E109A"/>
    <w:rsid w:val="007E19A6"/>
    <w:rsid w:val="007E2923"/>
    <w:rsid w:val="007E4E99"/>
    <w:rsid w:val="007E57F9"/>
    <w:rsid w:val="007E68E4"/>
    <w:rsid w:val="007E7944"/>
    <w:rsid w:val="007F0A99"/>
    <w:rsid w:val="007F5935"/>
    <w:rsid w:val="007F7225"/>
    <w:rsid w:val="00801964"/>
    <w:rsid w:val="008029D1"/>
    <w:rsid w:val="008033C2"/>
    <w:rsid w:val="00806324"/>
    <w:rsid w:val="0080637A"/>
    <w:rsid w:val="00812AC6"/>
    <w:rsid w:val="00816867"/>
    <w:rsid w:val="0082365B"/>
    <w:rsid w:val="0082433B"/>
    <w:rsid w:val="00824DC9"/>
    <w:rsid w:val="00825B71"/>
    <w:rsid w:val="008277AF"/>
    <w:rsid w:val="00827BF6"/>
    <w:rsid w:val="008300E2"/>
    <w:rsid w:val="0083052E"/>
    <w:rsid w:val="00833093"/>
    <w:rsid w:val="008342DE"/>
    <w:rsid w:val="0083789A"/>
    <w:rsid w:val="008378E6"/>
    <w:rsid w:val="00840FCC"/>
    <w:rsid w:val="00841CD3"/>
    <w:rsid w:val="00846C72"/>
    <w:rsid w:val="00852D09"/>
    <w:rsid w:val="008539B3"/>
    <w:rsid w:val="008545F0"/>
    <w:rsid w:val="00854C70"/>
    <w:rsid w:val="00861466"/>
    <w:rsid w:val="00861C04"/>
    <w:rsid w:val="00862163"/>
    <w:rsid w:val="0086488F"/>
    <w:rsid w:val="00866338"/>
    <w:rsid w:val="00866C65"/>
    <w:rsid w:val="00867E32"/>
    <w:rsid w:val="00872BF5"/>
    <w:rsid w:val="00873D7F"/>
    <w:rsid w:val="00875291"/>
    <w:rsid w:val="00876B01"/>
    <w:rsid w:val="008808AC"/>
    <w:rsid w:val="00881629"/>
    <w:rsid w:val="00882A52"/>
    <w:rsid w:val="00887CA6"/>
    <w:rsid w:val="00891638"/>
    <w:rsid w:val="0089271A"/>
    <w:rsid w:val="00892B11"/>
    <w:rsid w:val="00895D94"/>
    <w:rsid w:val="00897225"/>
    <w:rsid w:val="008A0B39"/>
    <w:rsid w:val="008A0FF7"/>
    <w:rsid w:val="008A5B66"/>
    <w:rsid w:val="008A7468"/>
    <w:rsid w:val="008A74B4"/>
    <w:rsid w:val="008B2064"/>
    <w:rsid w:val="008B20EC"/>
    <w:rsid w:val="008B27DB"/>
    <w:rsid w:val="008B525D"/>
    <w:rsid w:val="008B55AA"/>
    <w:rsid w:val="008B5EFF"/>
    <w:rsid w:val="008B5F61"/>
    <w:rsid w:val="008B5FF0"/>
    <w:rsid w:val="008B7062"/>
    <w:rsid w:val="008B7ACD"/>
    <w:rsid w:val="008C1868"/>
    <w:rsid w:val="008C1D7F"/>
    <w:rsid w:val="008C4754"/>
    <w:rsid w:val="008D04D1"/>
    <w:rsid w:val="008D0654"/>
    <w:rsid w:val="008D0AEF"/>
    <w:rsid w:val="008D3C64"/>
    <w:rsid w:val="008D6EDE"/>
    <w:rsid w:val="008E1B03"/>
    <w:rsid w:val="008E1CEE"/>
    <w:rsid w:val="008E4BEF"/>
    <w:rsid w:val="008E6515"/>
    <w:rsid w:val="008F02EF"/>
    <w:rsid w:val="008F0349"/>
    <w:rsid w:val="008F1878"/>
    <w:rsid w:val="008F3DFA"/>
    <w:rsid w:val="008F6D86"/>
    <w:rsid w:val="009007C3"/>
    <w:rsid w:val="00901A12"/>
    <w:rsid w:val="00902341"/>
    <w:rsid w:val="0090632F"/>
    <w:rsid w:val="009064D8"/>
    <w:rsid w:val="00907F6C"/>
    <w:rsid w:val="0091007C"/>
    <w:rsid w:val="00914E90"/>
    <w:rsid w:val="0092026F"/>
    <w:rsid w:val="0093022A"/>
    <w:rsid w:val="009329AF"/>
    <w:rsid w:val="00933362"/>
    <w:rsid w:val="00933922"/>
    <w:rsid w:val="00934885"/>
    <w:rsid w:val="00935A5C"/>
    <w:rsid w:val="0093610C"/>
    <w:rsid w:val="0093689A"/>
    <w:rsid w:val="00940381"/>
    <w:rsid w:val="00942352"/>
    <w:rsid w:val="00943239"/>
    <w:rsid w:val="0094518B"/>
    <w:rsid w:val="00945473"/>
    <w:rsid w:val="00950F5E"/>
    <w:rsid w:val="0095606C"/>
    <w:rsid w:val="00956B54"/>
    <w:rsid w:val="00956ED6"/>
    <w:rsid w:val="00957FE3"/>
    <w:rsid w:val="0096177D"/>
    <w:rsid w:val="00961AD5"/>
    <w:rsid w:val="00961C77"/>
    <w:rsid w:val="009624B1"/>
    <w:rsid w:val="0096344A"/>
    <w:rsid w:val="009653C0"/>
    <w:rsid w:val="00967741"/>
    <w:rsid w:val="009711A3"/>
    <w:rsid w:val="0097135A"/>
    <w:rsid w:val="00971AC2"/>
    <w:rsid w:val="00971E32"/>
    <w:rsid w:val="00973416"/>
    <w:rsid w:val="0097451C"/>
    <w:rsid w:val="00974DEE"/>
    <w:rsid w:val="00975123"/>
    <w:rsid w:val="0097742B"/>
    <w:rsid w:val="00980673"/>
    <w:rsid w:val="00980DE7"/>
    <w:rsid w:val="0098272C"/>
    <w:rsid w:val="00985D7F"/>
    <w:rsid w:val="00990BEE"/>
    <w:rsid w:val="00992725"/>
    <w:rsid w:val="0099351E"/>
    <w:rsid w:val="00994A6D"/>
    <w:rsid w:val="00994D05"/>
    <w:rsid w:val="009952B5"/>
    <w:rsid w:val="00995AEE"/>
    <w:rsid w:val="00997162"/>
    <w:rsid w:val="00997A7F"/>
    <w:rsid w:val="009A0E99"/>
    <w:rsid w:val="009A39E6"/>
    <w:rsid w:val="009A3F1E"/>
    <w:rsid w:val="009A4FC8"/>
    <w:rsid w:val="009A5199"/>
    <w:rsid w:val="009A54BC"/>
    <w:rsid w:val="009A6358"/>
    <w:rsid w:val="009B0DC4"/>
    <w:rsid w:val="009B1007"/>
    <w:rsid w:val="009B54EC"/>
    <w:rsid w:val="009B5B0B"/>
    <w:rsid w:val="009C002C"/>
    <w:rsid w:val="009C0225"/>
    <w:rsid w:val="009C1C4E"/>
    <w:rsid w:val="009C2ECB"/>
    <w:rsid w:val="009C3EBD"/>
    <w:rsid w:val="009C5142"/>
    <w:rsid w:val="009C55BC"/>
    <w:rsid w:val="009D3046"/>
    <w:rsid w:val="009D422A"/>
    <w:rsid w:val="009D4EF8"/>
    <w:rsid w:val="009D5093"/>
    <w:rsid w:val="009D5224"/>
    <w:rsid w:val="009D5D1F"/>
    <w:rsid w:val="009E0B64"/>
    <w:rsid w:val="009E1B33"/>
    <w:rsid w:val="009E1E15"/>
    <w:rsid w:val="009E38F3"/>
    <w:rsid w:val="009E39BE"/>
    <w:rsid w:val="009E406A"/>
    <w:rsid w:val="009E4EF1"/>
    <w:rsid w:val="009E5B60"/>
    <w:rsid w:val="009E6EE2"/>
    <w:rsid w:val="009F1759"/>
    <w:rsid w:val="009F2907"/>
    <w:rsid w:val="009F3F27"/>
    <w:rsid w:val="009F4631"/>
    <w:rsid w:val="009F48FB"/>
    <w:rsid w:val="009F4970"/>
    <w:rsid w:val="009F50D3"/>
    <w:rsid w:val="00A00AE1"/>
    <w:rsid w:val="00A00CBD"/>
    <w:rsid w:val="00A025AA"/>
    <w:rsid w:val="00A04BF9"/>
    <w:rsid w:val="00A06819"/>
    <w:rsid w:val="00A06CD5"/>
    <w:rsid w:val="00A07471"/>
    <w:rsid w:val="00A10A4A"/>
    <w:rsid w:val="00A11B89"/>
    <w:rsid w:val="00A12ED0"/>
    <w:rsid w:val="00A12FBF"/>
    <w:rsid w:val="00A14085"/>
    <w:rsid w:val="00A14C60"/>
    <w:rsid w:val="00A15127"/>
    <w:rsid w:val="00A15467"/>
    <w:rsid w:val="00A168D4"/>
    <w:rsid w:val="00A17CCF"/>
    <w:rsid w:val="00A17D6B"/>
    <w:rsid w:val="00A21679"/>
    <w:rsid w:val="00A22DAD"/>
    <w:rsid w:val="00A23EBC"/>
    <w:rsid w:val="00A24C40"/>
    <w:rsid w:val="00A2599E"/>
    <w:rsid w:val="00A265EA"/>
    <w:rsid w:val="00A26C1F"/>
    <w:rsid w:val="00A27F44"/>
    <w:rsid w:val="00A337BA"/>
    <w:rsid w:val="00A33D5F"/>
    <w:rsid w:val="00A34105"/>
    <w:rsid w:val="00A34AED"/>
    <w:rsid w:val="00A35540"/>
    <w:rsid w:val="00A35BC4"/>
    <w:rsid w:val="00A36C42"/>
    <w:rsid w:val="00A4007E"/>
    <w:rsid w:val="00A400B3"/>
    <w:rsid w:val="00A412E2"/>
    <w:rsid w:val="00A417FD"/>
    <w:rsid w:val="00A42BFF"/>
    <w:rsid w:val="00A440A0"/>
    <w:rsid w:val="00A5033E"/>
    <w:rsid w:val="00A530B7"/>
    <w:rsid w:val="00A5454B"/>
    <w:rsid w:val="00A60082"/>
    <w:rsid w:val="00A60626"/>
    <w:rsid w:val="00A6070F"/>
    <w:rsid w:val="00A64803"/>
    <w:rsid w:val="00A64ABE"/>
    <w:rsid w:val="00A64E62"/>
    <w:rsid w:val="00A65401"/>
    <w:rsid w:val="00A6747C"/>
    <w:rsid w:val="00A67C68"/>
    <w:rsid w:val="00A709C5"/>
    <w:rsid w:val="00A75AB0"/>
    <w:rsid w:val="00A7705D"/>
    <w:rsid w:val="00A77AAB"/>
    <w:rsid w:val="00A80441"/>
    <w:rsid w:val="00A82F35"/>
    <w:rsid w:val="00A839B2"/>
    <w:rsid w:val="00A84E78"/>
    <w:rsid w:val="00A87B25"/>
    <w:rsid w:val="00A9047C"/>
    <w:rsid w:val="00A915B8"/>
    <w:rsid w:val="00A9500F"/>
    <w:rsid w:val="00A95A9E"/>
    <w:rsid w:val="00A961AA"/>
    <w:rsid w:val="00AA4555"/>
    <w:rsid w:val="00AA4F44"/>
    <w:rsid w:val="00AA5473"/>
    <w:rsid w:val="00AA550E"/>
    <w:rsid w:val="00AA60A9"/>
    <w:rsid w:val="00AA6216"/>
    <w:rsid w:val="00AB1685"/>
    <w:rsid w:val="00AB5368"/>
    <w:rsid w:val="00AB5907"/>
    <w:rsid w:val="00AC073B"/>
    <w:rsid w:val="00AC14D8"/>
    <w:rsid w:val="00AC1992"/>
    <w:rsid w:val="00AC2754"/>
    <w:rsid w:val="00AC4A67"/>
    <w:rsid w:val="00AC6F2D"/>
    <w:rsid w:val="00AD086D"/>
    <w:rsid w:val="00AD09E0"/>
    <w:rsid w:val="00AD1991"/>
    <w:rsid w:val="00AD2247"/>
    <w:rsid w:val="00AD33A2"/>
    <w:rsid w:val="00AD5369"/>
    <w:rsid w:val="00AD6BE1"/>
    <w:rsid w:val="00AD7B2E"/>
    <w:rsid w:val="00AE4590"/>
    <w:rsid w:val="00AF0D4D"/>
    <w:rsid w:val="00AF1307"/>
    <w:rsid w:val="00AF222F"/>
    <w:rsid w:val="00AF233D"/>
    <w:rsid w:val="00AF379E"/>
    <w:rsid w:val="00AF4DAD"/>
    <w:rsid w:val="00AF5823"/>
    <w:rsid w:val="00AF610E"/>
    <w:rsid w:val="00B01EA0"/>
    <w:rsid w:val="00B027F4"/>
    <w:rsid w:val="00B05FBE"/>
    <w:rsid w:val="00B06F8C"/>
    <w:rsid w:val="00B1302A"/>
    <w:rsid w:val="00B1306E"/>
    <w:rsid w:val="00B133EE"/>
    <w:rsid w:val="00B13CC4"/>
    <w:rsid w:val="00B14213"/>
    <w:rsid w:val="00B1544A"/>
    <w:rsid w:val="00B1550C"/>
    <w:rsid w:val="00B15F0E"/>
    <w:rsid w:val="00B21315"/>
    <w:rsid w:val="00B222A5"/>
    <w:rsid w:val="00B231D9"/>
    <w:rsid w:val="00B24999"/>
    <w:rsid w:val="00B24E76"/>
    <w:rsid w:val="00B321B1"/>
    <w:rsid w:val="00B328E9"/>
    <w:rsid w:val="00B34A71"/>
    <w:rsid w:val="00B34BEC"/>
    <w:rsid w:val="00B357BA"/>
    <w:rsid w:val="00B3668A"/>
    <w:rsid w:val="00B37328"/>
    <w:rsid w:val="00B37D39"/>
    <w:rsid w:val="00B426E1"/>
    <w:rsid w:val="00B447AE"/>
    <w:rsid w:val="00B449E7"/>
    <w:rsid w:val="00B45147"/>
    <w:rsid w:val="00B473A8"/>
    <w:rsid w:val="00B47B1D"/>
    <w:rsid w:val="00B50F03"/>
    <w:rsid w:val="00B51FC3"/>
    <w:rsid w:val="00B52702"/>
    <w:rsid w:val="00B52826"/>
    <w:rsid w:val="00B53F98"/>
    <w:rsid w:val="00B54970"/>
    <w:rsid w:val="00B55482"/>
    <w:rsid w:val="00B613ED"/>
    <w:rsid w:val="00B61EAB"/>
    <w:rsid w:val="00B622BA"/>
    <w:rsid w:val="00B625A2"/>
    <w:rsid w:val="00B63340"/>
    <w:rsid w:val="00B636C7"/>
    <w:rsid w:val="00B63EDF"/>
    <w:rsid w:val="00B6741E"/>
    <w:rsid w:val="00B70DE3"/>
    <w:rsid w:val="00B716E4"/>
    <w:rsid w:val="00B71986"/>
    <w:rsid w:val="00B719A9"/>
    <w:rsid w:val="00B80251"/>
    <w:rsid w:val="00B8679B"/>
    <w:rsid w:val="00B8739D"/>
    <w:rsid w:val="00B87CEF"/>
    <w:rsid w:val="00B90822"/>
    <w:rsid w:val="00B929CA"/>
    <w:rsid w:val="00B942DA"/>
    <w:rsid w:val="00B9570F"/>
    <w:rsid w:val="00B96B87"/>
    <w:rsid w:val="00BA0865"/>
    <w:rsid w:val="00BA1535"/>
    <w:rsid w:val="00BA3F16"/>
    <w:rsid w:val="00BA5AFC"/>
    <w:rsid w:val="00BA718B"/>
    <w:rsid w:val="00BA74D0"/>
    <w:rsid w:val="00BB03B8"/>
    <w:rsid w:val="00BB1E3C"/>
    <w:rsid w:val="00BB2A03"/>
    <w:rsid w:val="00BB66A9"/>
    <w:rsid w:val="00BB7264"/>
    <w:rsid w:val="00BC0978"/>
    <w:rsid w:val="00BC2CC8"/>
    <w:rsid w:val="00BC3D4C"/>
    <w:rsid w:val="00BC579A"/>
    <w:rsid w:val="00BC5D83"/>
    <w:rsid w:val="00BC6BD3"/>
    <w:rsid w:val="00BC74DA"/>
    <w:rsid w:val="00BD09CF"/>
    <w:rsid w:val="00BD2878"/>
    <w:rsid w:val="00BD615C"/>
    <w:rsid w:val="00BD7E89"/>
    <w:rsid w:val="00BE0058"/>
    <w:rsid w:val="00BF3954"/>
    <w:rsid w:val="00BF6F58"/>
    <w:rsid w:val="00C00D22"/>
    <w:rsid w:val="00C029EA"/>
    <w:rsid w:val="00C04637"/>
    <w:rsid w:val="00C0546E"/>
    <w:rsid w:val="00C10E99"/>
    <w:rsid w:val="00C11134"/>
    <w:rsid w:val="00C13E5D"/>
    <w:rsid w:val="00C13E86"/>
    <w:rsid w:val="00C149A7"/>
    <w:rsid w:val="00C14AD0"/>
    <w:rsid w:val="00C17D87"/>
    <w:rsid w:val="00C307B6"/>
    <w:rsid w:val="00C320A9"/>
    <w:rsid w:val="00C3508C"/>
    <w:rsid w:val="00C36BAA"/>
    <w:rsid w:val="00C41E9C"/>
    <w:rsid w:val="00C46507"/>
    <w:rsid w:val="00C470DF"/>
    <w:rsid w:val="00C47A49"/>
    <w:rsid w:val="00C47E5B"/>
    <w:rsid w:val="00C51C11"/>
    <w:rsid w:val="00C533CC"/>
    <w:rsid w:val="00C556CE"/>
    <w:rsid w:val="00C56975"/>
    <w:rsid w:val="00C56B71"/>
    <w:rsid w:val="00C60D77"/>
    <w:rsid w:val="00C62947"/>
    <w:rsid w:val="00C64AD1"/>
    <w:rsid w:val="00C654E2"/>
    <w:rsid w:val="00C655FA"/>
    <w:rsid w:val="00C659C0"/>
    <w:rsid w:val="00C66AC0"/>
    <w:rsid w:val="00C715D8"/>
    <w:rsid w:val="00C72550"/>
    <w:rsid w:val="00C7657A"/>
    <w:rsid w:val="00C81DB6"/>
    <w:rsid w:val="00C85070"/>
    <w:rsid w:val="00C854FD"/>
    <w:rsid w:val="00C8580E"/>
    <w:rsid w:val="00C85A7D"/>
    <w:rsid w:val="00C85DB6"/>
    <w:rsid w:val="00C90EC5"/>
    <w:rsid w:val="00C924BE"/>
    <w:rsid w:val="00C93BE3"/>
    <w:rsid w:val="00C952F3"/>
    <w:rsid w:val="00C95A61"/>
    <w:rsid w:val="00C96600"/>
    <w:rsid w:val="00C97774"/>
    <w:rsid w:val="00C97AE6"/>
    <w:rsid w:val="00C97BA0"/>
    <w:rsid w:val="00CA17E0"/>
    <w:rsid w:val="00CA29E2"/>
    <w:rsid w:val="00CA3B1E"/>
    <w:rsid w:val="00CA4398"/>
    <w:rsid w:val="00CA4FC4"/>
    <w:rsid w:val="00CA500E"/>
    <w:rsid w:val="00CA653D"/>
    <w:rsid w:val="00CA7B74"/>
    <w:rsid w:val="00CB2B7E"/>
    <w:rsid w:val="00CB420A"/>
    <w:rsid w:val="00CB711B"/>
    <w:rsid w:val="00CB755C"/>
    <w:rsid w:val="00CB7B93"/>
    <w:rsid w:val="00CC16D6"/>
    <w:rsid w:val="00CC1989"/>
    <w:rsid w:val="00CC1E03"/>
    <w:rsid w:val="00CC3B15"/>
    <w:rsid w:val="00CC67F4"/>
    <w:rsid w:val="00CC7CB2"/>
    <w:rsid w:val="00CD2BA2"/>
    <w:rsid w:val="00CD5425"/>
    <w:rsid w:val="00CE0688"/>
    <w:rsid w:val="00CE17E4"/>
    <w:rsid w:val="00CE327C"/>
    <w:rsid w:val="00CE56D3"/>
    <w:rsid w:val="00CE679D"/>
    <w:rsid w:val="00CF26CE"/>
    <w:rsid w:val="00CF6358"/>
    <w:rsid w:val="00D00213"/>
    <w:rsid w:val="00D00C24"/>
    <w:rsid w:val="00D01D37"/>
    <w:rsid w:val="00D021BC"/>
    <w:rsid w:val="00D045B5"/>
    <w:rsid w:val="00D04C08"/>
    <w:rsid w:val="00D05FFB"/>
    <w:rsid w:val="00D12936"/>
    <w:rsid w:val="00D130B9"/>
    <w:rsid w:val="00D17AA9"/>
    <w:rsid w:val="00D2147C"/>
    <w:rsid w:val="00D21F03"/>
    <w:rsid w:val="00D22CC4"/>
    <w:rsid w:val="00D23159"/>
    <w:rsid w:val="00D25F61"/>
    <w:rsid w:val="00D278BD"/>
    <w:rsid w:val="00D27EEE"/>
    <w:rsid w:val="00D30DF8"/>
    <w:rsid w:val="00D34008"/>
    <w:rsid w:val="00D347F4"/>
    <w:rsid w:val="00D35F1A"/>
    <w:rsid w:val="00D43946"/>
    <w:rsid w:val="00D44D7E"/>
    <w:rsid w:val="00D46925"/>
    <w:rsid w:val="00D47335"/>
    <w:rsid w:val="00D54D37"/>
    <w:rsid w:val="00D5579E"/>
    <w:rsid w:val="00D561E9"/>
    <w:rsid w:val="00D573ED"/>
    <w:rsid w:val="00D57C87"/>
    <w:rsid w:val="00D61838"/>
    <w:rsid w:val="00D6351D"/>
    <w:rsid w:val="00D637DD"/>
    <w:rsid w:val="00D63F1C"/>
    <w:rsid w:val="00D643EF"/>
    <w:rsid w:val="00D64EAC"/>
    <w:rsid w:val="00D65539"/>
    <w:rsid w:val="00D65CA5"/>
    <w:rsid w:val="00D66CA7"/>
    <w:rsid w:val="00D70574"/>
    <w:rsid w:val="00D716C5"/>
    <w:rsid w:val="00D73524"/>
    <w:rsid w:val="00D74C18"/>
    <w:rsid w:val="00D756D2"/>
    <w:rsid w:val="00D8056A"/>
    <w:rsid w:val="00D81ABB"/>
    <w:rsid w:val="00D8726D"/>
    <w:rsid w:val="00D87B40"/>
    <w:rsid w:val="00D91A06"/>
    <w:rsid w:val="00D91EE6"/>
    <w:rsid w:val="00D929E5"/>
    <w:rsid w:val="00D9358D"/>
    <w:rsid w:val="00D93A00"/>
    <w:rsid w:val="00D9503D"/>
    <w:rsid w:val="00D95B0C"/>
    <w:rsid w:val="00D95C41"/>
    <w:rsid w:val="00D95CCF"/>
    <w:rsid w:val="00D97887"/>
    <w:rsid w:val="00D97DDD"/>
    <w:rsid w:val="00D97E5B"/>
    <w:rsid w:val="00DA0F0C"/>
    <w:rsid w:val="00DA0FE3"/>
    <w:rsid w:val="00DA3963"/>
    <w:rsid w:val="00DA7CE4"/>
    <w:rsid w:val="00DB2985"/>
    <w:rsid w:val="00DB30CF"/>
    <w:rsid w:val="00DB315D"/>
    <w:rsid w:val="00DB49E2"/>
    <w:rsid w:val="00DB6003"/>
    <w:rsid w:val="00DB7BD9"/>
    <w:rsid w:val="00DC0F51"/>
    <w:rsid w:val="00DC73CF"/>
    <w:rsid w:val="00DC79BC"/>
    <w:rsid w:val="00DD128B"/>
    <w:rsid w:val="00DD4F97"/>
    <w:rsid w:val="00DD5421"/>
    <w:rsid w:val="00DE1F52"/>
    <w:rsid w:val="00DE31B2"/>
    <w:rsid w:val="00DE519A"/>
    <w:rsid w:val="00DE5A47"/>
    <w:rsid w:val="00E00ACD"/>
    <w:rsid w:val="00E00C99"/>
    <w:rsid w:val="00E01064"/>
    <w:rsid w:val="00E04125"/>
    <w:rsid w:val="00E056C1"/>
    <w:rsid w:val="00E05C03"/>
    <w:rsid w:val="00E11489"/>
    <w:rsid w:val="00E11D96"/>
    <w:rsid w:val="00E1562E"/>
    <w:rsid w:val="00E1685F"/>
    <w:rsid w:val="00E16884"/>
    <w:rsid w:val="00E16DB2"/>
    <w:rsid w:val="00E20537"/>
    <w:rsid w:val="00E20A12"/>
    <w:rsid w:val="00E20FEC"/>
    <w:rsid w:val="00E210CA"/>
    <w:rsid w:val="00E213A5"/>
    <w:rsid w:val="00E214CC"/>
    <w:rsid w:val="00E21BEF"/>
    <w:rsid w:val="00E244B0"/>
    <w:rsid w:val="00E278F7"/>
    <w:rsid w:val="00E27E32"/>
    <w:rsid w:val="00E306F3"/>
    <w:rsid w:val="00E3079C"/>
    <w:rsid w:val="00E30871"/>
    <w:rsid w:val="00E35A71"/>
    <w:rsid w:val="00E45F83"/>
    <w:rsid w:val="00E466BE"/>
    <w:rsid w:val="00E46E72"/>
    <w:rsid w:val="00E50AD8"/>
    <w:rsid w:val="00E515C5"/>
    <w:rsid w:val="00E51D03"/>
    <w:rsid w:val="00E54D45"/>
    <w:rsid w:val="00E55BA3"/>
    <w:rsid w:val="00E5765B"/>
    <w:rsid w:val="00E61269"/>
    <w:rsid w:val="00E61627"/>
    <w:rsid w:val="00E61DCB"/>
    <w:rsid w:val="00E6397B"/>
    <w:rsid w:val="00E67A70"/>
    <w:rsid w:val="00E70499"/>
    <w:rsid w:val="00E722A1"/>
    <w:rsid w:val="00E7268B"/>
    <w:rsid w:val="00E73B93"/>
    <w:rsid w:val="00E75897"/>
    <w:rsid w:val="00E81081"/>
    <w:rsid w:val="00E823A0"/>
    <w:rsid w:val="00E8289E"/>
    <w:rsid w:val="00E85408"/>
    <w:rsid w:val="00E85690"/>
    <w:rsid w:val="00E92124"/>
    <w:rsid w:val="00E92A07"/>
    <w:rsid w:val="00E937BD"/>
    <w:rsid w:val="00E93A3B"/>
    <w:rsid w:val="00E94446"/>
    <w:rsid w:val="00EA0535"/>
    <w:rsid w:val="00EA071D"/>
    <w:rsid w:val="00EA07DE"/>
    <w:rsid w:val="00EA345E"/>
    <w:rsid w:val="00EA5DE5"/>
    <w:rsid w:val="00EA6698"/>
    <w:rsid w:val="00EB00DB"/>
    <w:rsid w:val="00EB0F14"/>
    <w:rsid w:val="00EB125B"/>
    <w:rsid w:val="00EB2F06"/>
    <w:rsid w:val="00EB4D12"/>
    <w:rsid w:val="00EB5CD5"/>
    <w:rsid w:val="00EB5FB9"/>
    <w:rsid w:val="00EB75E2"/>
    <w:rsid w:val="00EC06D4"/>
    <w:rsid w:val="00EC5B6C"/>
    <w:rsid w:val="00EC6BF8"/>
    <w:rsid w:val="00ED1AC8"/>
    <w:rsid w:val="00ED1CD5"/>
    <w:rsid w:val="00ED26F1"/>
    <w:rsid w:val="00ED494E"/>
    <w:rsid w:val="00EE0C9A"/>
    <w:rsid w:val="00EE13F9"/>
    <w:rsid w:val="00EE1606"/>
    <w:rsid w:val="00EE34FC"/>
    <w:rsid w:val="00EE377A"/>
    <w:rsid w:val="00EE3A84"/>
    <w:rsid w:val="00EE3FF3"/>
    <w:rsid w:val="00EE4C17"/>
    <w:rsid w:val="00EE55E1"/>
    <w:rsid w:val="00EF0C2E"/>
    <w:rsid w:val="00EF1312"/>
    <w:rsid w:val="00EF3D0F"/>
    <w:rsid w:val="00EF3D2E"/>
    <w:rsid w:val="00EF734A"/>
    <w:rsid w:val="00F009F8"/>
    <w:rsid w:val="00F01639"/>
    <w:rsid w:val="00F022B4"/>
    <w:rsid w:val="00F03A01"/>
    <w:rsid w:val="00F064A5"/>
    <w:rsid w:val="00F070A2"/>
    <w:rsid w:val="00F070E8"/>
    <w:rsid w:val="00F11D84"/>
    <w:rsid w:val="00F159F5"/>
    <w:rsid w:val="00F16912"/>
    <w:rsid w:val="00F21A73"/>
    <w:rsid w:val="00F22A55"/>
    <w:rsid w:val="00F307C0"/>
    <w:rsid w:val="00F33322"/>
    <w:rsid w:val="00F33AE5"/>
    <w:rsid w:val="00F36D46"/>
    <w:rsid w:val="00F37BFE"/>
    <w:rsid w:val="00F4367D"/>
    <w:rsid w:val="00F50EA1"/>
    <w:rsid w:val="00F52034"/>
    <w:rsid w:val="00F5275A"/>
    <w:rsid w:val="00F52F39"/>
    <w:rsid w:val="00F534DE"/>
    <w:rsid w:val="00F53FDE"/>
    <w:rsid w:val="00F55426"/>
    <w:rsid w:val="00F57CE6"/>
    <w:rsid w:val="00F61925"/>
    <w:rsid w:val="00F6201F"/>
    <w:rsid w:val="00F629B8"/>
    <w:rsid w:val="00F6517E"/>
    <w:rsid w:val="00F75FE4"/>
    <w:rsid w:val="00F77B0A"/>
    <w:rsid w:val="00F80CA0"/>
    <w:rsid w:val="00F828B0"/>
    <w:rsid w:val="00F82E96"/>
    <w:rsid w:val="00F843B8"/>
    <w:rsid w:val="00F84456"/>
    <w:rsid w:val="00F84DEB"/>
    <w:rsid w:val="00F85CC6"/>
    <w:rsid w:val="00F87F21"/>
    <w:rsid w:val="00F92575"/>
    <w:rsid w:val="00F979ED"/>
    <w:rsid w:val="00FA0265"/>
    <w:rsid w:val="00FA1241"/>
    <w:rsid w:val="00FA19B2"/>
    <w:rsid w:val="00FA1BE3"/>
    <w:rsid w:val="00FA3ACD"/>
    <w:rsid w:val="00FA5A19"/>
    <w:rsid w:val="00FB09A0"/>
    <w:rsid w:val="00FB154F"/>
    <w:rsid w:val="00FB3A12"/>
    <w:rsid w:val="00FB4E23"/>
    <w:rsid w:val="00FB5833"/>
    <w:rsid w:val="00FB69F6"/>
    <w:rsid w:val="00FB6A3D"/>
    <w:rsid w:val="00FB718C"/>
    <w:rsid w:val="00FC0843"/>
    <w:rsid w:val="00FC154E"/>
    <w:rsid w:val="00FC25DD"/>
    <w:rsid w:val="00FC73F7"/>
    <w:rsid w:val="00FD41B5"/>
    <w:rsid w:val="00FD547F"/>
    <w:rsid w:val="00FD6404"/>
    <w:rsid w:val="00FD78DD"/>
    <w:rsid w:val="00FE2557"/>
    <w:rsid w:val="00FE4B2C"/>
    <w:rsid w:val="00FF0D45"/>
    <w:rsid w:val="00FF0D52"/>
    <w:rsid w:val="00FF33B2"/>
    <w:rsid w:val="00FF3732"/>
    <w:rsid w:val="00FF3DD2"/>
    <w:rsid w:val="00FF4C2D"/>
    <w:rsid w:val="00FF51CF"/>
    <w:rsid w:val="00FF664F"/>
    <w:rsid w:val="00FF68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0902C6"/>
  <w15:docId w15:val="{8795BBC4-B8EF-4BA9-AEA0-9940FBAC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ABC"/>
  </w:style>
  <w:style w:type="paragraph" w:styleId="Heading1">
    <w:name w:val="heading 1"/>
    <w:aliases w:val="Document Header1,Section 7,ClauseGroup_Title"/>
    <w:basedOn w:val="Normal"/>
    <w:next w:val="Normal"/>
    <w:link w:val="Heading1Char"/>
    <w:uiPriority w:val="1"/>
    <w:qFormat/>
    <w:rsid w:val="00652EBF"/>
    <w:pPr>
      <w:spacing w:before="240" w:after="200"/>
      <w:jc w:val="center"/>
      <w:outlineLvl w:val="0"/>
    </w:pPr>
    <w:rPr>
      <w:b/>
      <w:kern w:val="28"/>
      <w:sz w:val="44"/>
    </w:rPr>
  </w:style>
  <w:style w:type="paragraph" w:styleId="Heading2">
    <w:name w:val="heading 2"/>
    <w:aliases w:val="Title Header2,Clause_No&amp;Name,Section-Title"/>
    <w:basedOn w:val="Normal"/>
    <w:next w:val="Normal"/>
    <w:link w:val="Heading2Char"/>
    <w:uiPriority w:val="9"/>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ClauseSub_No&amp;Name,Section Header3 Char Char Char Char Char,Section Header3 Char Char Char,Section Header3 Char Char"/>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90"/>
      </w:numPr>
      <w:outlineLvl w:val="3"/>
    </w:pPr>
  </w:style>
  <w:style w:type="paragraph" w:styleId="Heading5">
    <w:name w:val="heading 5"/>
    <w:basedOn w:val="Normal"/>
    <w:next w:val="Normal"/>
    <w:link w:val="Heading5Char"/>
    <w:uiPriority w:val="9"/>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90"/>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90"/>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90"/>
      </w:numPr>
      <w:suppressAutoHyphens/>
      <w:jc w:val="right"/>
      <w:outlineLvl w:val="7"/>
    </w:pPr>
    <w:rPr>
      <w:sz w:val="20"/>
    </w:rPr>
  </w:style>
  <w:style w:type="paragraph" w:styleId="Heading9">
    <w:name w:val="heading 9"/>
    <w:basedOn w:val="Normal"/>
    <w:next w:val="Normal"/>
    <w:link w:val="Heading9Char"/>
    <w:uiPriority w:val="99"/>
    <w:qFormat/>
    <w:rsid w:val="00182C22"/>
    <w:pPr>
      <w:numPr>
        <w:ilvl w:val="8"/>
        <w:numId w:val="90"/>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link w:val="Outline4Char"/>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uiPriority w:val="99"/>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har"/>
    <w:rsid w:val="00182C22"/>
    <w:pPr>
      <w:tabs>
        <w:tab w:val="num" w:pos="360"/>
      </w:tabs>
      <w:spacing w:before="120" w:after="120"/>
      <w:ind w:left="360" w:hanging="360"/>
    </w:pPr>
    <w:rPr>
      <w:b/>
    </w:rPr>
  </w:style>
  <w:style w:type="paragraph" w:customStyle="1" w:styleId="P3Header1-Clauses">
    <w:name w:val="P3 Header1-Clauses"/>
    <w:basedOn w:val="Heading1-Clausename"/>
    <w:uiPriority w:val="99"/>
    <w:rsid w:val="00182C22"/>
    <w:pPr>
      <w:numPr>
        <w:ilvl w:val="2"/>
        <w:numId w:val="90"/>
      </w:numPr>
    </w:pPr>
    <w:rPr>
      <w:b w:val="0"/>
    </w:rPr>
  </w:style>
  <w:style w:type="paragraph" w:customStyle="1" w:styleId="Header1-Clauses">
    <w:name w:val="Header 1 - Clauses"/>
    <w:basedOn w:val="Normal"/>
    <w:link w:val="Header1-ClausesChar1"/>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link w:val="sec7-clausesChar"/>
    <w:rsid w:val="00182C22"/>
  </w:style>
  <w:style w:type="paragraph" w:customStyle="1" w:styleId="Sec1-Clauses">
    <w:name w:val="Sec1-Clauses"/>
    <w:basedOn w:val="Heading1-Clausename"/>
    <w:link w:val="Sec1-ClausesChar"/>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uiPriority w:val="99"/>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qFormat/>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qFormat/>
    <w:rsid w:val="004A038C"/>
    <w:pPr>
      <w:tabs>
        <w:tab w:val="right" w:leader="dot" w:pos="9000"/>
      </w:tabs>
      <w:spacing w:before="60" w:after="60"/>
      <w:ind w:left="360" w:hanging="360"/>
      <w:outlineLvl w:val="1"/>
    </w:pPr>
    <w:rPr>
      <w:noProof/>
      <w:szCs w:val="28"/>
    </w:rPr>
  </w:style>
  <w:style w:type="paragraph" w:styleId="Subtitle">
    <w:name w:val="Subtitle"/>
    <w:basedOn w:val="Normal"/>
    <w:link w:val="SubtitleChar"/>
    <w:uiPriority w:val="11"/>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uiPriority w:val="99"/>
    <w:rsid w:val="00182C22"/>
    <w:pPr>
      <w:ind w:left="720"/>
      <w:jc w:val="both"/>
    </w:pPr>
  </w:style>
  <w:style w:type="paragraph" w:styleId="ListNumber">
    <w:name w:val="List Number"/>
    <w:basedOn w:val="Normal"/>
    <w:uiPriority w:val="99"/>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har"/>
    <w:rsid w:val="00943239"/>
    <w:pPr>
      <w:spacing w:before="240" w:after="240"/>
      <w:jc w:val="center"/>
    </w:pPr>
    <w:rPr>
      <w:b/>
      <w:sz w:val="36"/>
    </w:rPr>
  </w:style>
  <w:style w:type="paragraph" w:styleId="BodyText">
    <w:name w:val="Body Text"/>
    <w:basedOn w:val="Normal"/>
    <w:link w:val="BodyTextChar"/>
    <w:uiPriority w:val="1"/>
    <w:qFormat/>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link w:val="EndnoteTextCh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uiPriority w:val="99"/>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har"/>
    <w:autoRedefine/>
    <w:rsid w:val="00182C22"/>
    <w:pPr>
      <w:spacing w:before="240" w:after="240"/>
      <w:jc w:val="center"/>
    </w:pPr>
    <w:rPr>
      <w:b/>
      <w:sz w:val="36"/>
    </w:rPr>
  </w:style>
  <w:style w:type="paragraph" w:styleId="TOC3">
    <w:name w:val="toc 3"/>
    <w:basedOn w:val="Normal"/>
    <w:next w:val="Normal"/>
    <w:autoRedefine/>
    <w:uiPriority w:val="39"/>
    <w:qFormat/>
    <w:rsid w:val="00182C22"/>
    <w:pPr>
      <w:ind w:left="480"/>
    </w:pPr>
  </w:style>
  <w:style w:type="paragraph" w:customStyle="1" w:styleId="SectionVIHeader">
    <w:name w:val="Section VI. Header"/>
    <w:basedOn w:val="SectionVHeader"/>
    <w:link w:val="SectionVIHeaderCha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link w:val="BodyTextIndent2Char"/>
    <w:uiPriority w:val="99"/>
    <w:rsid w:val="00182C22"/>
    <w:pPr>
      <w:tabs>
        <w:tab w:val="num" w:pos="720"/>
      </w:tabs>
      <w:ind w:left="720" w:hanging="720"/>
    </w:pPr>
  </w:style>
  <w:style w:type="paragraph" w:styleId="DocumentMap">
    <w:name w:val="Document Map"/>
    <w:basedOn w:val="Normal"/>
    <w:link w:val="DocumentMapChar"/>
    <w:uiPriority w:val="99"/>
    <w:rsid w:val="00182C22"/>
    <w:pPr>
      <w:shd w:val="clear" w:color="auto" w:fill="000080"/>
    </w:pPr>
    <w:rPr>
      <w:rFonts w:ascii="Tahoma" w:hAnsi="Tahoma" w:cs="Tahoma"/>
    </w:rPr>
  </w:style>
  <w:style w:type="paragraph" w:styleId="BlockText">
    <w:name w:val="Block Text"/>
    <w:basedOn w:val="Normal"/>
    <w:uiPriority w:val="99"/>
    <w:rsid w:val="00182C22"/>
    <w:pPr>
      <w:tabs>
        <w:tab w:val="left" w:pos="1440"/>
        <w:tab w:val="left" w:pos="1800"/>
      </w:tabs>
      <w:suppressAutoHyphens/>
      <w:ind w:left="1080" w:right="-72" w:hanging="540"/>
      <w:jc w:val="both"/>
    </w:pPr>
  </w:style>
  <w:style w:type="paragraph" w:styleId="Index1">
    <w:name w:val="index 1"/>
    <w:basedOn w:val="Normal"/>
    <w:next w:val="Normal"/>
    <w:uiPriority w:val="99"/>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uiPriority w:val="99"/>
    <w:rsid w:val="00182C22"/>
    <w:rPr>
      <w:i/>
      <w:iCs/>
    </w:rPr>
  </w:style>
  <w:style w:type="paragraph" w:customStyle="1" w:styleId="SectionIXHeader">
    <w:name w:val="Section IX Header"/>
    <w:basedOn w:val="Normal"/>
    <w:link w:val="SectionIXHeaderChar"/>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1"/>
    <w:qFormat/>
    <w:rsid w:val="00EB125B"/>
    <w:pPr>
      <w:ind w:left="720"/>
      <w:contextualSpacing/>
    </w:pPr>
  </w:style>
  <w:style w:type="paragraph" w:styleId="Index9">
    <w:name w:val="index 9"/>
    <w:basedOn w:val="Normal"/>
    <w:next w:val="Normal"/>
    <w:autoRedefine/>
    <w:uiPriority w:val="99"/>
    <w:rsid w:val="00D35F1A"/>
    <w:pPr>
      <w:ind w:left="2160" w:hanging="240"/>
    </w:pPr>
  </w:style>
  <w:style w:type="paragraph" w:styleId="TOAHeading">
    <w:name w:val="toa heading"/>
    <w:basedOn w:val="Normal"/>
    <w:next w:val="Normal"/>
    <w:uiPriority w:val="99"/>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uiPriority w:val="99"/>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uiPriority w:val="99"/>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uiPriority w:val="99"/>
    <w:rsid w:val="001A6B45"/>
    <w:pPr>
      <w:numPr>
        <w:ilvl w:val="1"/>
        <w:numId w:val="90"/>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link w:val="S4-header1Char"/>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har"/>
    <w:qFormat/>
    <w:rsid w:val="00BA74D0"/>
    <w:pPr>
      <w:spacing w:before="120" w:after="240"/>
    </w:pPr>
    <w:rPr>
      <w:b/>
    </w:rPr>
  </w:style>
  <w:style w:type="character" w:customStyle="1" w:styleId="BodyTextChar">
    <w:name w:val="Body Text Char"/>
    <w:basedOn w:val="DefaultParagraphFont"/>
    <w:link w:val="BodyText"/>
    <w:uiPriority w:val="1"/>
    <w:rsid w:val="00990BEE"/>
    <w:rPr>
      <w:sz w:val="24"/>
    </w:rPr>
  </w:style>
  <w:style w:type="character" w:customStyle="1" w:styleId="BodyTextIndentChar">
    <w:name w:val="Body Text Indent Char"/>
    <w:basedOn w:val="DefaultParagraphFont"/>
    <w:link w:val="BodyTextIndent"/>
    <w:uiPriority w:val="99"/>
    <w:rsid w:val="00990BEE"/>
    <w:rPr>
      <w:sz w:val="24"/>
    </w:rPr>
  </w:style>
  <w:style w:type="paragraph" w:customStyle="1" w:styleId="A1-Heading3">
    <w:name w:val="A1-Heading 3"/>
    <w:basedOn w:val="Heading3"/>
    <w:rsid w:val="00D95CCF"/>
    <w:pPr>
      <w:tabs>
        <w:tab w:val="left" w:pos="540"/>
      </w:tabs>
      <w:spacing w:after="0"/>
      <w:ind w:left="533" w:right="-29" w:hanging="533"/>
      <w:jc w:val="left"/>
    </w:pPr>
    <w:rPr>
      <w:b/>
      <w:bCs/>
    </w:rPr>
  </w:style>
  <w:style w:type="paragraph" w:customStyle="1" w:styleId="S1-Header2">
    <w:name w:val="S1-Header2"/>
    <w:basedOn w:val="Normal"/>
    <w:autoRedefine/>
    <w:rsid w:val="00D9503D"/>
    <w:pPr>
      <w:numPr>
        <w:numId w:val="95"/>
      </w:numPr>
      <w:spacing w:after="120"/>
    </w:pPr>
    <w:rPr>
      <w:b/>
      <w:iCs/>
    </w:rPr>
  </w:style>
  <w:style w:type="paragraph" w:customStyle="1" w:styleId="S1-subpara">
    <w:name w:val="S1-sub para"/>
    <w:basedOn w:val="Normal"/>
    <w:link w:val="S1-subparaChar"/>
    <w:rsid w:val="00D9503D"/>
    <w:pPr>
      <w:numPr>
        <w:ilvl w:val="1"/>
        <w:numId w:val="95"/>
      </w:numPr>
      <w:spacing w:after="200"/>
      <w:jc w:val="both"/>
    </w:pPr>
  </w:style>
  <w:style w:type="character" w:customStyle="1" w:styleId="S1-subparaChar">
    <w:name w:val="S1-sub para Char"/>
    <w:link w:val="S1-subpara"/>
    <w:rsid w:val="00D9503D"/>
  </w:style>
  <w:style w:type="character" w:customStyle="1" w:styleId="Heading3Char">
    <w:name w:val="Heading 3 Char"/>
    <w:aliases w:val="Sub-Clause Paragraph Char,Section Header3 Char,ClauseSub_No&amp;Name Char,Section Header3 Char Char Char Char Char Char,Section Header3 Char Char Char Char,Section Header3 Char Char Char1"/>
    <w:basedOn w:val="DefaultParagraphFont"/>
    <w:link w:val="Heading3"/>
    <w:uiPriority w:val="9"/>
    <w:rsid w:val="003B3116"/>
    <w:rPr>
      <w:sz w:val="24"/>
    </w:rPr>
  </w:style>
  <w:style w:type="character" w:customStyle="1" w:styleId="ListParagraphChar">
    <w:name w:val="List Paragraph Char"/>
    <w:aliases w:val="Citation List Char,본문(내용) Char,List Paragraph (numbered (a)) Char"/>
    <w:basedOn w:val="DefaultParagraphFont"/>
    <w:link w:val="ListParagraph"/>
    <w:uiPriority w:val="34"/>
    <w:rsid w:val="004B539C"/>
    <w:rPr>
      <w:sz w:val="24"/>
    </w:rPr>
  </w:style>
  <w:style w:type="paragraph" w:styleId="ListNumber5">
    <w:name w:val="List Number 5"/>
    <w:basedOn w:val="Normal"/>
    <w:rsid w:val="00370576"/>
    <w:pPr>
      <w:tabs>
        <w:tab w:val="num" w:pos="1800"/>
      </w:tabs>
      <w:ind w:left="1800" w:hanging="360"/>
    </w:pPr>
    <w:rPr>
      <w:noProof/>
      <w:sz w:val="20"/>
    </w:rPr>
  </w:style>
  <w:style w:type="paragraph" w:customStyle="1" w:styleId="RightPar4">
    <w:name w:val="Right Par[4]"/>
    <w:rsid w:val="0037057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rPr>
  </w:style>
  <w:style w:type="character" w:customStyle="1" w:styleId="StyleHeader2-SubClausesItalicChar">
    <w:name w:val="Style Header 2 - SubClauses + Italic Char"/>
    <w:rsid w:val="00370576"/>
    <w:rPr>
      <w:rFonts w:cs="Arial"/>
      <w:i/>
      <w:iCs/>
      <w:sz w:val="24"/>
      <w:szCs w:val="24"/>
      <w:lang w:val="en-US" w:eastAsia="en-US" w:bidi="ar-SA"/>
    </w:rPr>
  </w:style>
  <w:style w:type="paragraph" w:customStyle="1" w:styleId="S7Header1">
    <w:name w:val="S7 Header 1"/>
    <w:basedOn w:val="Normal"/>
    <w:next w:val="Normal"/>
    <w:rsid w:val="00C66AC0"/>
    <w:pPr>
      <w:tabs>
        <w:tab w:val="num" w:pos="648"/>
      </w:tabs>
      <w:spacing w:before="120" w:after="240"/>
      <w:ind w:left="360" w:hanging="72"/>
      <w:jc w:val="center"/>
    </w:pPr>
    <w:rPr>
      <w:b/>
      <w:sz w:val="28"/>
      <w:szCs w:val="20"/>
    </w:rPr>
  </w:style>
  <w:style w:type="character" w:customStyle="1" w:styleId="apple-converted-space">
    <w:name w:val="apple-converted-space"/>
    <w:basedOn w:val="DefaultParagraphFont"/>
    <w:rsid w:val="003E4D78"/>
  </w:style>
  <w:style w:type="table" w:styleId="TableGrid">
    <w:name w:val="Table Grid"/>
    <w:basedOn w:val="TableNormal"/>
    <w:uiPriority w:val="39"/>
    <w:rsid w:val="00C1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306DB1"/>
    <w:rPr>
      <w:b/>
      <w:sz w:val="48"/>
    </w:rPr>
  </w:style>
  <w:style w:type="paragraph" w:customStyle="1" w:styleId="StyleHeader1-ClausesAfter10pt">
    <w:name w:val="Style Header 1 - Clauses + After:  10 pt"/>
    <w:basedOn w:val="Header1-Clauses"/>
    <w:autoRedefine/>
    <w:rsid w:val="00472465"/>
    <w:pPr>
      <w:tabs>
        <w:tab w:val="clear" w:pos="360"/>
      </w:tabs>
      <w:spacing w:before="0" w:after="200"/>
      <w:ind w:left="0" w:firstLine="0"/>
    </w:pPr>
    <w:rPr>
      <w:rFonts w:ascii="Times New Roman" w:hAnsi="Times New Roman"/>
      <w:bCs/>
      <w:sz w:val="20"/>
      <w:szCs w:val="20"/>
    </w:rPr>
  </w:style>
  <w:style w:type="paragraph" w:customStyle="1" w:styleId="explanatoryclause">
    <w:name w:val="explanatory_clause"/>
    <w:basedOn w:val="Normal"/>
    <w:rsid w:val="003934C0"/>
    <w:pPr>
      <w:widowControl w:val="0"/>
      <w:suppressAutoHyphens/>
      <w:spacing w:after="240"/>
      <w:ind w:right="-14"/>
      <w:jc w:val="both"/>
    </w:pPr>
    <w:rPr>
      <w:rFonts w:ascii="Arial" w:hAnsi="Arial"/>
      <w:szCs w:val="20"/>
    </w:rPr>
  </w:style>
  <w:style w:type="paragraph" w:customStyle="1" w:styleId="Sec1-ClausesAfter10pt1">
    <w:name w:val="Sec1-Clauses + After:  10 pt1"/>
    <w:basedOn w:val="Sec1-Clauses"/>
    <w:rsid w:val="001715DA"/>
    <w:pPr>
      <w:numPr>
        <w:numId w:val="103"/>
      </w:numPr>
      <w:spacing w:before="0" w:after="200"/>
    </w:pPr>
    <w:rPr>
      <w:bCs/>
      <w:szCs w:val="20"/>
    </w:rPr>
  </w:style>
  <w:style w:type="paragraph" w:customStyle="1" w:styleId="SectionXHeading">
    <w:name w:val="Section X Heading"/>
    <w:basedOn w:val="Normal"/>
    <w:rsid w:val="00EE4C17"/>
    <w:pPr>
      <w:spacing w:before="240" w:after="240"/>
      <w:jc w:val="center"/>
    </w:pPr>
    <w:rPr>
      <w:rFonts w:ascii="Times New Roman Bold" w:hAnsi="Times New Roman Bold"/>
      <w:b/>
      <w:sz w:val="36"/>
    </w:rPr>
  </w:style>
  <w:style w:type="paragraph" w:customStyle="1" w:styleId="Style1">
    <w:name w:val="Style1"/>
    <w:basedOn w:val="BodyText2"/>
    <w:link w:val="Style1Char"/>
    <w:qFormat/>
    <w:rsid w:val="00730D6D"/>
    <w:pPr>
      <w:numPr>
        <w:numId w:val="88"/>
      </w:numPr>
    </w:pPr>
  </w:style>
  <w:style w:type="paragraph" w:customStyle="1" w:styleId="Style2">
    <w:name w:val="Style2"/>
    <w:basedOn w:val="Sec1-Clauses"/>
    <w:link w:val="Style2Char"/>
    <w:qFormat/>
    <w:rsid w:val="00730D6D"/>
  </w:style>
  <w:style w:type="character" w:customStyle="1" w:styleId="BodyText2Char">
    <w:name w:val="Body Text 2 Char"/>
    <w:basedOn w:val="DefaultParagraphFont"/>
    <w:link w:val="BodyText2"/>
    <w:uiPriority w:val="99"/>
    <w:rsid w:val="00730D6D"/>
    <w:rPr>
      <w:b/>
      <w:sz w:val="28"/>
    </w:rPr>
  </w:style>
  <w:style w:type="character" w:customStyle="1" w:styleId="Style1Char">
    <w:name w:val="Style1 Char"/>
    <w:basedOn w:val="BodyText2Char"/>
    <w:link w:val="Style1"/>
    <w:rsid w:val="00730D6D"/>
    <w:rPr>
      <w:b/>
      <w:sz w:val="28"/>
    </w:rPr>
  </w:style>
  <w:style w:type="paragraph" w:customStyle="1" w:styleId="Style3">
    <w:name w:val="Style3"/>
    <w:basedOn w:val="SectionIIIHeading1"/>
    <w:link w:val="Style3Char"/>
    <w:qFormat/>
    <w:rsid w:val="0083789A"/>
    <w:pPr>
      <w:numPr>
        <w:ilvl w:val="1"/>
        <w:numId w:val="112"/>
      </w:numPr>
      <w:spacing w:before="240"/>
    </w:pPr>
    <w:rPr>
      <w:sz w:val="32"/>
      <w:szCs w:val="32"/>
    </w:rPr>
  </w:style>
  <w:style w:type="character" w:customStyle="1" w:styleId="Heading1-ClausenameChar">
    <w:name w:val="Heading 1- Clause name Char"/>
    <w:basedOn w:val="DefaultParagraphFont"/>
    <w:link w:val="Heading1-Clausename"/>
    <w:rsid w:val="00730D6D"/>
    <w:rPr>
      <w:b/>
    </w:rPr>
  </w:style>
  <w:style w:type="character" w:customStyle="1" w:styleId="Sec1-ClausesChar">
    <w:name w:val="Sec1-Clauses Char"/>
    <w:basedOn w:val="Heading1-ClausenameChar"/>
    <w:link w:val="Sec1-Clauses"/>
    <w:rsid w:val="00730D6D"/>
    <w:rPr>
      <w:b/>
    </w:rPr>
  </w:style>
  <w:style w:type="character" w:customStyle="1" w:styleId="Style2Char">
    <w:name w:val="Style2 Char"/>
    <w:basedOn w:val="Sec1-ClausesChar"/>
    <w:link w:val="Style2"/>
    <w:rsid w:val="00730D6D"/>
    <w:rPr>
      <w:b/>
    </w:rPr>
  </w:style>
  <w:style w:type="paragraph" w:customStyle="1" w:styleId="Style4">
    <w:name w:val="Style4"/>
    <w:basedOn w:val="SectionVHeader"/>
    <w:link w:val="Style4Char"/>
    <w:qFormat/>
    <w:rsid w:val="0083789A"/>
  </w:style>
  <w:style w:type="character" w:customStyle="1" w:styleId="SectionIIIHeading1Char">
    <w:name w:val="Section III Heading 1 Char"/>
    <w:basedOn w:val="DefaultParagraphFont"/>
    <w:link w:val="SectionIIIHeading1"/>
    <w:rsid w:val="0083789A"/>
    <w:rPr>
      <w:b/>
    </w:rPr>
  </w:style>
  <w:style w:type="character" w:customStyle="1" w:styleId="Style3Char">
    <w:name w:val="Style3 Char"/>
    <w:basedOn w:val="SectionIIIHeading1Char"/>
    <w:link w:val="Style3"/>
    <w:rsid w:val="0083789A"/>
    <w:rPr>
      <w:b/>
      <w:sz w:val="32"/>
      <w:szCs w:val="32"/>
    </w:rPr>
  </w:style>
  <w:style w:type="paragraph" w:customStyle="1" w:styleId="Style5">
    <w:name w:val="Style5"/>
    <w:basedOn w:val="SectionVHeader"/>
    <w:link w:val="Style5Char"/>
    <w:qFormat/>
    <w:rsid w:val="0093689A"/>
    <w:pPr>
      <w:spacing w:before="60" w:after="60"/>
    </w:pPr>
  </w:style>
  <w:style w:type="character" w:customStyle="1" w:styleId="SectionVHeaderChar">
    <w:name w:val="Section V. Header Char"/>
    <w:basedOn w:val="DefaultParagraphFont"/>
    <w:link w:val="SectionVHeader"/>
    <w:rsid w:val="0083789A"/>
    <w:rPr>
      <w:b/>
      <w:sz w:val="36"/>
    </w:rPr>
  </w:style>
  <w:style w:type="character" w:customStyle="1" w:styleId="Style4Char">
    <w:name w:val="Style4 Char"/>
    <w:basedOn w:val="SectionVHeaderChar"/>
    <w:link w:val="Style4"/>
    <w:rsid w:val="0083789A"/>
    <w:rPr>
      <w:b/>
      <w:sz w:val="36"/>
    </w:rPr>
  </w:style>
  <w:style w:type="paragraph" w:customStyle="1" w:styleId="Style6">
    <w:name w:val="Style6"/>
    <w:basedOn w:val="SectionVIHeader"/>
    <w:link w:val="Style6Char"/>
    <w:qFormat/>
    <w:rsid w:val="0093689A"/>
    <w:pPr>
      <w:numPr>
        <w:ilvl w:val="2"/>
        <w:numId w:val="68"/>
      </w:numPr>
      <w:spacing w:before="60"/>
      <w:jc w:val="left"/>
    </w:pPr>
  </w:style>
  <w:style w:type="character" w:customStyle="1" w:styleId="Style5Char">
    <w:name w:val="Style5 Char"/>
    <w:basedOn w:val="SectionVHeaderChar"/>
    <w:link w:val="Style5"/>
    <w:rsid w:val="0093689A"/>
    <w:rPr>
      <w:b/>
      <w:sz w:val="36"/>
    </w:rPr>
  </w:style>
  <w:style w:type="paragraph" w:customStyle="1" w:styleId="Style7">
    <w:name w:val="Style7"/>
    <w:basedOn w:val="sec7-clauses"/>
    <w:link w:val="Style7Char"/>
    <w:qFormat/>
    <w:rsid w:val="0093689A"/>
  </w:style>
  <w:style w:type="character" w:customStyle="1" w:styleId="SectionVIHeaderChar">
    <w:name w:val="Section VI. Header Char"/>
    <w:basedOn w:val="SectionVHeaderChar"/>
    <w:link w:val="SectionVIHeader"/>
    <w:rsid w:val="0093689A"/>
    <w:rPr>
      <w:b/>
      <w:sz w:val="36"/>
    </w:rPr>
  </w:style>
  <w:style w:type="character" w:customStyle="1" w:styleId="Style6Char">
    <w:name w:val="Style6 Char"/>
    <w:basedOn w:val="SectionVIHeaderChar"/>
    <w:link w:val="Style6"/>
    <w:rsid w:val="0093689A"/>
    <w:rPr>
      <w:b/>
      <w:sz w:val="36"/>
    </w:rPr>
  </w:style>
  <w:style w:type="paragraph" w:customStyle="1" w:styleId="Style8">
    <w:name w:val="Style8"/>
    <w:basedOn w:val="SectionIXHeader"/>
    <w:link w:val="Style8Char"/>
    <w:qFormat/>
    <w:rsid w:val="000D5179"/>
  </w:style>
  <w:style w:type="character" w:customStyle="1" w:styleId="sec7-clausesChar">
    <w:name w:val="sec7-clauses Char"/>
    <w:basedOn w:val="Heading1-ClausenameChar"/>
    <w:link w:val="sec7-clauses"/>
    <w:rsid w:val="0093689A"/>
    <w:rPr>
      <w:b/>
    </w:rPr>
  </w:style>
  <w:style w:type="character" w:customStyle="1" w:styleId="Style7Char">
    <w:name w:val="Style7 Char"/>
    <w:basedOn w:val="sec7-clausesChar"/>
    <w:link w:val="Style7"/>
    <w:rsid w:val="0093689A"/>
    <w:rPr>
      <w:b/>
    </w:rPr>
  </w:style>
  <w:style w:type="character" w:customStyle="1" w:styleId="SectionIXHeaderChar">
    <w:name w:val="Section IX Header Char"/>
    <w:basedOn w:val="DefaultParagraphFont"/>
    <w:link w:val="SectionIXHeader"/>
    <w:rsid w:val="000D5179"/>
    <w:rPr>
      <w:rFonts w:ascii="Times New Roman Bold" w:hAnsi="Times New Roman Bold"/>
      <w:b/>
      <w:sz w:val="36"/>
    </w:rPr>
  </w:style>
  <w:style w:type="character" w:customStyle="1" w:styleId="Style8Char">
    <w:name w:val="Style8 Char"/>
    <w:basedOn w:val="SectionIXHeaderChar"/>
    <w:link w:val="Style8"/>
    <w:rsid w:val="000D5179"/>
    <w:rPr>
      <w:rFonts w:ascii="Times New Roman Bold" w:hAnsi="Times New Roman Bold"/>
      <w:b/>
      <w:sz w:val="36"/>
    </w:rPr>
  </w:style>
  <w:style w:type="paragraph" w:styleId="NoSpacing">
    <w:name w:val="No Spacing"/>
    <w:uiPriority w:val="1"/>
    <w:qFormat/>
    <w:rsid w:val="00B24999"/>
    <w:pPr>
      <w:widowControl w:val="0"/>
      <w:autoSpaceDE w:val="0"/>
      <w:autoSpaceDN w:val="0"/>
    </w:pPr>
  </w:style>
  <w:style w:type="paragraph" w:customStyle="1" w:styleId="Head21">
    <w:name w:val="Head 2.1"/>
    <w:basedOn w:val="Normal"/>
    <w:link w:val="Head21Char"/>
    <w:rsid w:val="00062E72"/>
    <w:pPr>
      <w:suppressAutoHyphens/>
      <w:jc w:val="center"/>
    </w:pPr>
    <w:rPr>
      <w:b/>
      <w:sz w:val="28"/>
    </w:rPr>
  </w:style>
  <w:style w:type="paragraph" w:customStyle="1" w:styleId="Head22">
    <w:name w:val="Head 2.2"/>
    <w:basedOn w:val="Normal"/>
    <w:link w:val="Head22Char"/>
    <w:autoRedefine/>
    <w:rsid w:val="00062E72"/>
    <w:pPr>
      <w:tabs>
        <w:tab w:val="left" w:pos="360"/>
      </w:tabs>
      <w:suppressAutoHyphens/>
      <w:ind w:left="360" w:hanging="360"/>
    </w:pPr>
    <w:rPr>
      <w:b/>
    </w:rPr>
  </w:style>
  <w:style w:type="paragraph" w:customStyle="1" w:styleId="UG-Heading1">
    <w:name w:val="UG-Heading 1"/>
    <w:basedOn w:val="Heading1"/>
    <w:rsid w:val="00062E72"/>
    <w:pPr>
      <w:suppressAutoHyphens/>
      <w:spacing w:before="120" w:after="240"/>
    </w:pPr>
    <w:rPr>
      <w:kern w:val="0"/>
      <w:sz w:val="32"/>
    </w:rPr>
  </w:style>
  <w:style w:type="paragraph" w:customStyle="1" w:styleId="explanatorynotes">
    <w:name w:val="explanatory_notes"/>
    <w:basedOn w:val="Normal"/>
    <w:uiPriority w:val="99"/>
    <w:rsid w:val="00062E72"/>
    <w:pPr>
      <w:suppressAutoHyphens/>
      <w:spacing w:after="240" w:line="360" w:lineRule="exact"/>
      <w:jc w:val="both"/>
    </w:pPr>
    <w:rPr>
      <w:rFonts w:ascii="Arial" w:hAnsi="Arial"/>
    </w:rPr>
  </w:style>
  <w:style w:type="paragraph" w:customStyle="1" w:styleId="Section3-Heading1">
    <w:name w:val="Section 3 - Heading 1"/>
    <w:basedOn w:val="Heading2"/>
    <w:link w:val="Section3-Heading1Char"/>
    <w:rsid w:val="00062E72"/>
    <w:pPr>
      <w:tabs>
        <w:tab w:val="clear" w:pos="619"/>
      </w:tabs>
      <w:suppressAutoHyphens/>
      <w:spacing w:after="0"/>
    </w:pPr>
    <w:rPr>
      <w:sz w:val="32"/>
    </w:rPr>
  </w:style>
  <w:style w:type="paragraph" w:customStyle="1" w:styleId="Part">
    <w:name w:val="Part"/>
    <w:basedOn w:val="Heading1"/>
    <w:link w:val="PartChar"/>
    <w:rsid w:val="00062E72"/>
    <w:pPr>
      <w:numPr>
        <w:ilvl w:val="12"/>
      </w:numPr>
      <w:suppressAutoHyphens/>
      <w:spacing w:before="2000" w:after="0"/>
    </w:pPr>
    <w:rPr>
      <w:sz w:val="52"/>
    </w:rPr>
  </w:style>
  <w:style w:type="paragraph" w:customStyle="1" w:styleId="StyleHeading4Sub-ClauseSub-paragraphClauseSubSubNoNameAft">
    <w:name w:val="Style Heading 4Sub-Clause Sub-paragraphClauseSubSub_No&amp;Name + Aft..."/>
    <w:basedOn w:val="Heading4"/>
    <w:rsid w:val="00062E72"/>
    <w:pPr>
      <w:keepNext/>
      <w:numPr>
        <w:ilvl w:val="0"/>
        <w:numId w:val="0"/>
      </w:numPr>
      <w:tabs>
        <w:tab w:val="left" w:pos="1512"/>
      </w:tabs>
      <w:spacing w:before="0" w:after="180"/>
      <w:ind w:left="1512" w:right="18" w:hanging="540"/>
    </w:pPr>
    <w:rPr>
      <w:b/>
      <w:bCs/>
      <w:spacing w:val="0"/>
    </w:rPr>
  </w:style>
  <w:style w:type="paragraph" w:customStyle="1" w:styleId="Section5-Heading1">
    <w:name w:val="Section 5 - Heading 1"/>
    <w:basedOn w:val="Heading2"/>
    <w:rsid w:val="00062E72"/>
    <w:pPr>
      <w:tabs>
        <w:tab w:val="clear" w:pos="619"/>
      </w:tabs>
      <w:suppressAutoHyphens/>
      <w:spacing w:before="240" w:after="0"/>
    </w:pPr>
    <w:rPr>
      <w:rFonts w:ascii="Times New Roman" w:hAnsi="Times New Roman"/>
      <w:sz w:val="32"/>
    </w:rPr>
  </w:style>
  <w:style w:type="character" w:customStyle="1" w:styleId="TechInit">
    <w:name w:val="Tech Init"/>
    <w:rsid w:val="00062E72"/>
    <w:rPr>
      <w:rFonts w:ascii="Times" w:hAnsi="Times"/>
      <w:noProof w:val="0"/>
      <w:sz w:val="24"/>
      <w:lang w:val="en-US"/>
    </w:rPr>
  </w:style>
  <w:style w:type="paragraph" w:customStyle="1" w:styleId="Section8-Heading1">
    <w:name w:val="Section 8 - Heading 1"/>
    <w:basedOn w:val="Heading1"/>
    <w:rsid w:val="00062E72"/>
    <w:pPr>
      <w:suppressAutoHyphens/>
      <w:spacing w:after="240"/>
    </w:pPr>
    <w:rPr>
      <w:kern w:val="0"/>
      <w:sz w:val="32"/>
    </w:rPr>
  </w:style>
  <w:style w:type="paragraph" w:customStyle="1" w:styleId="UGHeader1">
    <w:name w:val="UG Header 1"/>
    <w:basedOn w:val="Heading1"/>
    <w:next w:val="Normal"/>
    <w:rsid w:val="00062E72"/>
    <w:pPr>
      <w:suppressAutoHyphens/>
      <w:spacing w:after="240"/>
    </w:pPr>
    <w:rPr>
      <w:rFonts w:ascii="Times New Roman Bold" w:hAnsi="Times New Roman Bold"/>
      <w:kern w:val="0"/>
      <w:sz w:val="36"/>
    </w:rPr>
  </w:style>
  <w:style w:type="character" w:customStyle="1" w:styleId="EndnoteTextChar">
    <w:name w:val="Endnote Text Char"/>
    <w:link w:val="EndnoteText"/>
    <w:uiPriority w:val="99"/>
    <w:rsid w:val="00062E72"/>
  </w:style>
  <w:style w:type="character" w:customStyle="1" w:styleId="DocumentMapChar">
    <w:name w:val="Document Map Char"/>
    <w:basedOn w:val="DefaultParagraphFont"/>
    <w:link w:val="DocumentMap"/>
    <w:uiPriority w:val="99"/>
    <w:rsid w:val="00062E72"/>
    <w:rPr>
      <w:rFonts w:ascii="Tahoma" w:hAnsi="Tahoma" w:cs="Tahoma"/>
      <w:shd w:val="clear" w:color="auto" w:fill="000080"/>
    </w:rPr>
  </w:style>
  <w:style w:type="paragraph" w:customStyle="1" w:styleId="StyleHeader2-SubClausesAfter6pt">
    <w:name w:val="Style Header 2 - SubClauses + After:  6 pt"/>
    <w:basedOn w:val="Normal"/>
    <w:rsid w:val="00062E72"/>
    <w:pPr>
      <w:tabs>
        <w:tab w:val="num" w:pos="504"/>
      </w:tabs>
      <w:spacing w:after="200"/>
      <w:ind w:left="504" w:hanging="504"/>
      <w:jc w:val="both"/>
    </w:pPr>
  </w:style>
  <w:style w:type="character" w:customStyle="1" w:styleId="BodyText3Char">
    <w:name w:val="Body Text 3 Char"/>
    <w:basedOn w:val="DefaultParagraphFont"/>
    <w:link w:val="BodyText3"/>
    <w:uiPriority w:val="99"/>
    <w:rsid w:val="00062E72"/>
    <w:rPr>
      <w:i/>
      <w:iCs/>
    </w:rPr>
  </w:style>
  <w:style w:type="paragraph" w:customStyle="1" w:styleId="S3-Heading2">
    <w:name w:val="S3-Heading 2"/>
    <w:basedOn w:val="Normal"/>
    <w:link w:val="S3-Heading2Char"/>
    <w:rsid w:val="00062E72"/>
    <w:pPr>
      <w:spacing w:after="200"/>
      <w:ind w:left="1080" w:right="288" w:hanging="720"/>
      <w:jc w:val="both"/>
    </w:pPr>
    <w:rPr>
      <w:b/>
      <w:bCs/>
    </w:rPr>
  </w:style>
  <w:style w:type="paragraph" w:customStyle="1" w:styleId="S3-Header1">
    <w:name w:val="S3-Header 1"/>
    <w:basedOn w:val="Normal"/>
    <w:rsid w:val="00062E72"/>
    <w:pPr>
      <w:spacing w:before="120" w:after="200"/>
      <w:ind w:left="1080" w:hanging="720"/>
      <w:jc w:val="both"/>
    </w:pPr>
    <w:rPr>
      <w:b/>
      <w:bCs/>
      <w:noProof/>
      <w:sz w:val="28"/>
      <w:szCs w:val="20"/>
    </w:rPr>
  </w:style>
  <w:style w:type="paragraph" w:customStyle="1" w:styleId="HeaderEvaCriteria">
    <w:name w:val="Header Eva Criteria"/>
    <w:basedOn w:val="Normal"/>
    <w:link w:val="HeaderEvaCriteriaChar"/>
    <w:qFormat/>
    <w:rsid w:val="00062E72"/>
    <w:pPr>
      <w:numPr>
        <w:numId w:val="123"/>
      </w:numPr>
    </w:pPr>
    <w:rPr>
      <w:rFonts w:ascii="Times New Roman Bold" w:hAnsi="Times New Roman Bold"/>
      <w:b/>
      <w:sz w:val="32"/>
    </w:rPr>
  </w:style>
  <w:style w:type="paragraph" w:customStyle="1" w:styleId="SubheaderEvaCri">
    <w:name w:val="Subheader Eva Cri"/>
    <w:basedOn w:val="ListParagraph"/>
    <w:link w:val="SubheaderEvaCriChar"/>
    <w:qFormat/>
    <w:rsid w:val="00062E72"/>
    <w:pPr>
      <w:numPr>
        <w:numId w:val="124"/>
      </w:numPr>
    </w:pPr>
    <w:rPr>
      <w:rFonts w:ascii="Times New Roman Bold" w:hAnsi="Times New Roman Bold"/>
      <w:b/>
      <w:sz w:val="28"/>
    </w:rPr>
  </w:style>
  <w:style w:type="character" w:customStyle="1" w:styleId="HeaderEvaCriteriaChar">
    <w:name w:val="Header Eva Criteria Char"/>
    <w:basedOn w:val="DefaultParagraphFont"/>
    <w:link w:val="HeaderEvaCriteria"/>
    <w:rsid w:val="00062E72"/>
    <w:rPr>
      <w:rFonts w:ascii="Times New Roman Bold" w:hAnsi="Times New Roman Bold"/>
      <w:b/>
      <w:sz w:val="32"/>
    </w:rPr>
  </w:style>
  <w:style w:type="character" w:customStyle="1" w:styleId="SubheaderEvaCriChar">
    <w:name w:val="Subheader Eva Cri Char"/>
    <w:basedOn w:val="ListParagraphChar"/>
    <w:link w:val="SubheaderEvaCri"/>
    <w:rsid w:val="00062E72"/>
    <w:rPr>
      <w:rFonts w:ascii="Times New Roman Bold" w:hAnsi="Times New Roman Bold"/>
      <w:b/>
      <w:sz w:val="28"/>
    </w:rPr>
  </w:style>
  <w:style w:type="character" w:customStyle="1" w:styleId="Heading6Char">
    <w:name w:val="Heading 6 Char"/>
    <w:basedOn w:val="DefaultParagraphFont"/>
    <w:link w:val="Heading6"/>
    <w:uiPriority w:val="9"/>
    <w:rsid w:val="00062E72"/>
    <w:rPr>
      <w:b/>
      <w:bCs/>
      <w:sz w:val="20"/>
    </w:rPr>
  </w:style>
  <w:style w:type="character" w:customStyle="1" w:styleId="Heading7Char">
    <w:name w:val="Heading 7 Char"/>
    <w:basedOn w:val="DefaultParagraphFont"/>
    <w:link w:val="Heading7"/>
    <w:uiPriority w:val="9"/>
    <w:rsid w:val="00062E72"/>
    <w:rPr>
      <w:b/>
    </w:rPr>
  </w:style>
  <w:style w:type="character" w:customStyle="1" w:styleId="Heading8Char">
    <w:name w:val="Heading 8 Char"/>
    <w:basedOn w:val="DefaultParagraphFont"/>
    <w:link w:val="Heading8"/>
    <w:uiPriority w:val="9"/>
    <w:rsid w:val="00062E72"/>
    <w:rPr>
      <w:sz w:val="20"/>
    </w:rPr>
  </w:style>
  <w:style w:type="paragraph" w:customStyle="1" w:styleId="S4-Header2">
    <w:name w:val="S4-Header 2"/>
    <w:basedOn w:val="Normal"/>
    <w:rsid w:val="00062E72"/>
    <w:pPr>
      <w:spacing w:before="120" w:after="240"/>
      <w:jc w:val="center"/>
    </w:pPr>
    <w:rPr>
      <w:b/>
      <w:sz w:val="32"/>
    </w:rPr>
  </w:style>
  <w:style w:type="paragraph" w:customStyle="1" w:styleId="SectionVHeading2">
    <w:name w:val="Section V. Heading 2"/>
    <w:basedOn w:val="SectionVHeader"/>
    <w:rsid w:val="00062E72"/>
    <w:pPr>
      <w:spacing w:before="120" w:after="200"/>
    </w:pPr>
    <w:rPr>
      <w:sz w:val="28"/>
      <w:szCs w:val="20"/>
      <w:lang w:val="es-ES_tradnl"/>
    </w:rPr>
  </w:style>
  <w:style w:type="paragraph" w:customStyle="1" w:styleId="S4Header">
    <w:name w:val="S4 Header"/>
    <w:basedOn w:val="Normal"/>
    <w:next w:val="Normal"/>
    <w:link w:val="S4HeaderChar"/>
    <w:rsid w:val="00062E72"/>
    <w:pPr>
      <w:spacing w:before="120" w:after="240"/>
      <w:jc w:val="center"/>
    </w:pPr>
    <w:rPr>
      <w:b/>
      <w:sz w:val="32"/>
      <w:szCs w:val="20"/>
    </w:rPr>
  </w:style>
  <w:style w:type="character" w:customStyle="1" w:styleId="S4HeaderChar">
    <w:name w:val="S4 Header Char"/>
    <w:link w:val="S4Header"/>
    <w:rsid w:val="00062E72"/>
    <w:rPr>
      <w:b/>
      <w:sz w:val="32"/>
      <w:szCs w:val="20"/>
    </w:rPr>
  </w:style>
  <w:style w:type="paragraph" w:customStyle="1" w:styleId="HeaderEC2">
    <w:name w:val="Header EC2"/>
    <w:basedOn w:val="Normal"/>
    <w:link w:val="HeaderEC2Char"/>
    <w:qFormat/>
    <w:rsid w:val="00062E72"/>
    <w:pPr>
      <w:ind w:left="720"/>
      <w:jc w:val="both"/>
    </w:pPr>
    <w:rPr>
      <w:b/>
    </w:rPr>
  </w:style>
  <w:style w:type="character" w:customStyle="1" w:styleId="HeaderEC2Char">
    <w:name w:val="Header EC2 Char"/>
    <w:basedOn w:val="DefaultParagraphFont"/>
    <w:link w:val="HeaderEC2"/>
    <w:rsid w:val="00062E72"/>
    <w:rPr>
      <w:b/>
    </w:rPr>
  </w:style>
  <w:style w:type="paragraph" w:customStyle="1" w:styleId="RightPar40">
    <w:name w:val="Right Par 4"/>
    <w:rsid w:val="00062E72"/>
    <w:pPr>
      <w:tabs>
        <w:tab w:val="left" w:pos="-720"/>
        <w:tab w:val="left" w:pos="0"/>
        <w:tab w:val="left" w:pos="720"/>
        <w:tab w:val="left" w:pos="1440"/>
        <w:tab w:val="left" w:pos="2160"/>
        <w:tab w:val="decimal" w:pos="2880"/>
      </w:tabs>
      <w:suppressAutoHyphens/>
      <w:ind w:firstLine="2880"/>
    </w:pPr>
    <w:rPr>
      <w:rFonts w:ascii="Times" w:hAnsi="Times"/>
    </w:rPr>
  </w:style>
  <w:style w:type="paragraph" w:styleId="ListNumber2">
    <w:name w:val="List Number 2"/>
    <w:basedOn w:val="Normal"/>
    <w:uiPriority w:val="99"/>
    <w:rsid w:val="00062E72"/>
    <w:pPr>
      <w:numPr>
        <w:numId w:val="125"/>
      </w:numPr>
      <w:contextualSpacing/>
    </w:pPr>
  </w:style>
  <w:style w:type="character" w:customStyle="1" w:styleId="SubtitleChar">
    <w:name w:val="Subtitle Char"/>
    <w:basedOn w:val="DefaultParagraphFont"/>
    <w:link w:val="Subtitle"/>
    <w:uiPriority w:val="11"/>
    <w:rsid w:val="00062E72"/>
    <w:rPr>
      <w:b/>
      <w:sz w:val="44"/>
    </w:rPr>
  </w:style>
  <w:style w:type="paragraph" w:customStyle="1" w:styleId="SPDH1">
    <w:name w:val="SPD H1"/>
    <w:basedOn w:val="Heading2"/>
    <w:link w:val="SPDH1Char"/>
    <w:qFormat/>
    <w:rsid w:val="00062E72"/>
    <w:pPr>
      <w:tabs>
        <w:tab w:val="clear" w:pos="619"/>
      </w:tabs>
      <w:suppressAutoHyphens/>
      <w:spacing w:after="0"/>
    </w:pPr>
  </w:style>
  <w:style w:type="paragraph" w:customStyle="1" w:styleId="SXtoc">
    <w:name w:val="SXtoc"/>
    <w:basedOn w:val="Normal"/>
    <w:link w:val="SXtocChar"/>
    <w:qFormat/>
    <w:rsid w:val="00062E72"/>
    <w:pPr>
      <w:spacing w:before="240" w:after="120"/>
      <w:jc w:val="center"/>
    </w:pPr>
    <w:rPr>
      <w:b/>
      <w:sz w:val="40"/>
      <w:szCs w:val="40"/>
    </w:rPr>
  </w:style>
  <w:style w:type="character" w:customStyle="1" w:styleId="Heading2Char">
    <w:name w:val="Heading 2 Char"/>
    <w:aliases w:val="Title Header2 Char,Clause_No&amp;Name Char,Section-Title Char"/>
    <w:basedOn w:val="DefaultParagraphFont"/>
    <w:link w:val="Heading2"/>
    <w:uiPriority w:val="9"/>
    <w:rsid w:val="00062E72"/>
    <w:rPr>
      <w:rFonts w:ascii="Times New Roman Bold" w:hAnsi="Times New Roman Bold"/>
      <w:b/>
      <w:sz w:val="36"/>
    </w:rPr>
  </w:style>
  <w:style w:type="character" w:customStyle="1" w:styleId="SPDH1Char">
    <w:name w:val="SPD H1 Char"/>
    <w:basedOn w:val="Heading2Char"/>
    <w:link w:val="SPDH1"/>
    <w:rsid w:val="00062E72"/>
    <w:rPr>
      <w:rFonts w:ascii="Times New Roman Bold" w:hAnsi="Times New Roman Bold"/>
      <w:b/>
      <w:sz w:val="36"/>
    </w:rPr>
  </w:style>
  <w:style w:type="paragraph" w:styleId="TOCHeading">
    <w:name w:val="TOC Heading"/>
    <w:basedOn w:val="Heading1"/>
    <w:next w:val="Normal"/>
    <w:uiPriority w:val="39"/>
    <w:unhideWhenUsed/>
    <w:qFormat/>
    <w:rsid w:val="00062E72"/>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SXtocChar">
    <w:name w:val="SXtoc Char"/>
    <w:basedOn w:val="DefaultParagraphFont"/>
    <w:link w:val="SXtoc"/>
    <w:rsid w:val="00062E72"/>
    <w:rPr>
      <w:b/>
      <w:sz w:val="40"/>
      <w:szCs w:val="40"/>
    </w:rPr>
  </w:style>
  <w:style w:type="paragraph" w:customStyle="1" w:styleId="Section10-Heading1">
    <w:name w:val="Section 10 - Heading 1"/>
    <w:basedOn w:val="Normal"/>
    <w:next w:val="Normal"/>
    <w:link w:val="Section10-Heading1Char"/>
    <w:rsid w:val="00062E72"/>
    <w:pPr>
      <w:spacing w:before="120" w:after="240"/>
      <w:jc w:val="center"/>
    </w:pPr>
    <w:rPr>
      <w:b/>
      <w:sz w:val="36"/>
    </w:rPr>
  </w:style>
  <w:style w:type="paragraph" w:customStyle="1" w:styleId="SPDH1L3">
    <w:name w:val="SPDH1L3"/>
    <w:basedOn w:val="Section10-Heading1"/>
    <w:link w:val="SPDH1L3Char"/>
    <w:qFormat/>
    <w:rsid w:val="00062E72"/>
  </w:style>
  <w:style w:type="character" w:customStyle="1" w:styleId="Section10-Heading1Char">
    <w:name w:val="Section 10 - Heading 1 Char"/>
    <w:basedOn w:val="DefaultParagraphFont"/>
    <w:link w:val="Section10-Heading1"/>
    <w:rsid w:val="00062E72"/>
    <w:rPr>
      <w:b/>
      <w:sz w:val="36"/>
    </w:rPr>
  </w:style>
  <w:style w:type="character" w:customStyle="1" w:styleId="SPDH1L3Char">
    <w:name w:val="SPDH1L3 Char"/>
    <w:basedOn w:val="Section10-Heading1Char"/>
    <w:link w:val="SPDH1L3"/>
    <w:rsid w:val="00062E72"/>
    <w:rPr>
      <w:b/>
      <w:sz w:val="36"/>
    </w:rPr>
  </w:style>
  <w:style w:type="paragraph" w:customStyle="1" w:styleId="S9Header1">
    <w:name w:val="S9 Header 1"/>
    <w:basedOn w:val="Normal"/>
    <w:next w:val="Normal"/>
    <w:rsid w:val="00062E72"/>
    <w:pPr>
      <w:spacing w:before="120" w:after="240"/>
      <w:jc w:val="center"/>
    </w:pPr>
    <w:rPr>
      <w:b/>
      <w:noProof/>
      <w:sz w:val="36"/>
    </w:rPr>
  </w:style>
  <w:style w:type="paragraph" w:customStyle="1" w:styleId="GCCHeading2">
    <w:name w:val="GCC Heading 2"/>
    <w:basedOn w:val="Normal"/>
    <w:qFormat/>
    <w:rsid w:val="00062E72"/>
    <w:pPr>
      <w:numPr>
        <w:numId w:val="127"/>
      </w:numPr>
      <w:spacing w:before="120" w:after="120"/>
    </w:pPr>
    <w:rPr>
      <w:b/>
      <w:noProof/>
      <w:szCs w:val="20"/>
    </w:rPr>
  </w:style>
  <w:style w:type="paragraph" w:customStyle="1" w:styleId="GCCHeading3">
    <w:name w:val="GCC Heading 3"/>
    <w:basedOn w:val="GCCHeading2"/>
    <w:link w:val="GCCHeading3Char"/>
    <w:qFormat/>
    <w:rsid w:val="00062E72"/>
    <w:pPr>
      <w:numPr>
        <w:ilvl w:val="1"/>
      </w:numPr>
      <w:jc w:val="both"/>
    </w:pPr>
    <w:rPr>
      <w:b w:val="0"/>
      <w:szCs w:val="22"/>
    </w:rPr>
  </w:style>
  <w:style w:type="character" w:customStyle="1" w:styleId="GCCHeading3Char">
    <w:name w:val="GCC Heading 3 Char"/>
    <w:basedOn w:val="DefaultParagraphFont"/>
    <w:link w:val="GCCHeading3"/>
    <w:rsid w:val="00062E72"/>
    <w:rPr>
      <w:noProof/>
      <w:szCs w:val="22"/>
    </w:rPr>
  </w:style>
  <w:style w:type="character" w:customStyle="1" w:styleId="UnresolvedMention1">
    <w:name w:val="Unresolved Mention1"/>
    <w:basedOn w:val="DefaultParagraphFont"/>
    <w:uiPriority w:val="99"/>
    <w:semiHidden/>
    <w:unhideWhenUsed/>
    <w:rsid w:val="00062E72"/>
    <w:rPr>
      <w:color w:val="605E5C"/>
      <w:shd w:val="clear" w:color="auto" w:fill="E1DFDD"/>
    </w:rPr>
  </w:style>
  <w:style w:type="paragraph" w:customStyle="1" w:styleId="Style11">
    <w:name w:val="Style 11"/>
    <w:basedOn w:val="Normal"/>
    <w:rsid w:val="00062E72"/>
    <w:pPr>
      <w:widowControl w:val="0"/>
      <w:autoSpaceDE w:val="0"/>
      <w:autoSpaceDN w:val="0"/>
      <w:spacing w:line="384" w:lineRule="atLeast"/>
    </w:pPr>
  </w:style>
  <w:style w:type="paragraph" w:customStyle="1" w:styleId="plane">
    <w:name w:val="plane"/>
    <w:basedOn w:val="Normal"/>
    <w:rsid w:val="00062E72"/>
    <w:pPr>
      <w:suppressAutoHyphens/>
      <w:jc w:val="both"/>
    </w:pPr>
    <w:rPr>
      <w:rFonts w:ascii="Tms Rmn" w:hAnsi="Tms Rmn"/>
      <w:szCs w:val="20"/>
    </w:rPr>
  </w:style>
  <w:style w:type="paragraph" w:customStyle="1" w:styleId="Style15">
    <w:name w:val="Style15"/>
    <w:basedOn w:val="SectionVHeader"/>
    <w:link w:val="Style15Char"/>
    <w:qFormat/>
    <w:rsid w:val="00062E72"/>
    <w:pPr>
      <w:spacing w:before="0" w:after="0"/>
    </w:pPr>
    <w:rPr>
      <w:szCs w:val="20"/>
      <w:lang w:val="en-GB"/>
    </w:rPr>
  </w:style>
  <w:style w:type="character" w:customStyle="1" w:styleId="Style15Char">
    <w:name w:val="Style15 Char"/>
    <w:link w:val="Style15"/>
    <w:locked/>
    <w:rsid w:val="00062E72"/>
    <w:rPr>
      <w:b/>
      <w:sz w:val="36"/>
      <w:szCs w:val="20"/>
      <w:lang w:val="en-GB"/>
    </w:rPr>
  </w:style>
  <w:style w:type="paragraph" w:customStyle="1" w:styleId="Style50">
    <w:name w:val="Style 5"/>
    <w:basedOn w:val="Normal"/>
    <w:rsid w:val="00062E72"/>
    <w:pPr>
      <w:widowControl w:val="0"/>
      <w:autoSpaceDE w:val="0"/>
      <w:autoSpaceDN w:val="0"/>
      <w:spacing w:line="480" w:lineRule="exact"/>
      <w:jc w:val="center"/>
    </w:pPr>
  </w:style>
  <w:style w:type="paragraph" w:customStyle="1" w:styleId="Style20">
    <w:name w:val="Style20"/>
    <w:basedOn w:val="Normal"/>
    <w:link w:val="Style20Char"/>
    <w:qFormat/>
    <w:rsid w:val="00062E72"/>
    <w:pPr>
      <w:spacing w:before="120" w:after="120"/>
      <w:jc w:val="center"/>
    </w:pPr>
    <w:rPr>
      <w:b/>
      <w:sz w:val="36"/>
      <w:szCs w:val="36"/>
      <w:lang w:val="en-GB"/>
    </w:rPr>
  </w:style>
  <w:style w:type="character" w:customStyle="1" w:styleId="Style20Char">
    <w:name w:val="Style20 Char"/>
    <w:link w:val="Style20"/>
    <w:locked/>
    <w:rsid w:val="00062E72"/>
    <w:rPr>
      <w:b/>
      <w:sz w:val="36"/>
      <w:szCs w:val="36"/>
      <w:lang w:val="en-GB"/>
    </w:rPr>
  </w:style>
  <w:style w:type="character" w:customStyle="1" w:styleId="Heading1Char">
    <w:name w:val="Heading 1 Char"/>
    <w:aliases w:val="Section 7 Char,Document Header1 Char,ClauseGroup_Title Char"/>
    <w:basedOn w:val="DefaultParagraphFont"/>
    <w:link w:val="Heading1"/>
    <w:uiPriority w:val="1"/>
    <w:rsid w:val="00062E72"/>
    <w:rPr>
      <w:b/>
      <w:kern w:val="28"/>
      <w:sz w:val="44"/>
    </w:rPr>
  </w:style>
  <w:style w:type="character" w:customStyle="1" w:styleId="PartChar">
    <w:name w:val="Part Char"/>
    <w:basedOn w:val="Heading1Char"/>
    <w:link w:val="Part"/>
    <w:rsid w:val="00062E72"/>
    <w:rPr>
      <w:b/>
      <w:kern w:val="28"/>
      <w:sz w:val="52"/>
    </w:rPr>
  </w:style>
  <w:style w:type="character" w:customStyle="1" w:styleId="Head21Char">
    <w:name w:val="Head 2.1 Char"/>
    <w:basedOn w:val="DefaultParagraphFont"/>
    <w:link w:val="Head21"/>
    <w:rsid w:val="00062E72"/>
    <w:rPr>
      <w:b/>
      <w:sz w:val="28"/>
    </w:rPr>
  </w:style>
  <w:style w:type="character" w:customStyle="1" w:styleId="Head22Char">
    <w:name w:val="Head 2.2 Char"/>
    <w:basedOn w:val="DefaultParagraphFont"/>
    <w:link w:val="Head22"/>
    <w:rsid w:val="00062E72"/>
    <w:rPr>
      <w:b/>
    </w:rPr>
  </w:style>
  <w:style w:type="character" w:customStyle="1" w:styleId="Section3-Heading1Char">
    <w:name w:val="Section 3 - Heading 1 Char"/>
    <w:basedOn w:val="Heading2Char"/>
    <w:link w:val="Section3-Heading1"/>
    <w:rsid w:val="00062E72"/>
    <w:rPr>
      <w:rFonts w:ascii="Times New Roman Bold" w:hAnsi="Times New Roman Bold"/>
      <w:b/>
      <w:sz w:val="32"/>
    </w:rPr>
  </w:style>
  <w:style w:type="character" w:customStyle="1" w:styleId="Heading4Char">
    <w:name w:val="Heading 4 Char"/>
    <w:aliases w:val=" Sub-Clause Sub-paragraph Char,Sub-Clause Sub-paragraph Char,ClauseSubSub_No&amp;Name Char"/>
    <w:basedOn w:val="DefaultParagraphFont"/>
    <w:link w:val="Heading4"/>
    <w:uiPriority w:val="9"/>
    <w:locked/>
    <w:rsid w:val="00062E72"/>
    <w:rPr>
      <w:spacing w:val="-4"/>
    </w:rPr>
  </w:style>
  <w:style w:type="character" w:customStyle="1" w:styleId="Heading5Char">
    <w:name w:val="Heading 5 Char"/>
    <w:basedOn w:val="DefaultParagraphFont"/>
    <w:link w:val="Heading5"/>
    <w:uiPriority w:val="9"/>
    <w:locked/>
    <w:rsid w:val="00062E72"/>
    <w:rPr>
      <w:b/>
    </w:rPr>
  </w:style>
  <w:style w:type="character" w:customStyle="1" w:styleId="Heading9Char">
    <w:name w:val="Heading 9 Char"/>
    <w:basedOn w:val="DefaultParagraphFont"/>
    <w:link w:val="Heading9"/>
    <w:uiPriority w:val="99"/>
    <w:locked/>
    <w:rsid w:val="00062E72"/>
    <w:rPr>
      <w:rFonts w:ascii="Arial" w:hAnsi="Arial"/>
      <w:b/>
      <w:i/>
      <w:sz w:val="18"/>
    </w:rPr>
  </w:style>
  <w:style w:type="character" w:customStyle="1" w:styleId="BodyTextIndent2Char">
    <w:name w:val="Body Text Indent 2 Char"/>
    <w:basedOn w:val="DefaultParagraphFont"/>
    <w:link w:val="BodyTextIndent2"/>
    <w:uiPriority w:val="99"/>
    <w:locked/>
    <w:rsid w:val="00062E72"/>
  </w:style>
  <w:style w:type="paragraph" w:styleId="Caption">
    <w:name w:val="caption"/>
    <w:basedOn w:val="Normal"/>
    <w:next w:val="Normal"/>
    <w:uiPriority w:val="35"/>
    <w:qFormat/>
    <w:rsid w:val="00062E72"/>
    <w:rPr>
      <w:rFonts w:ascii="Courier New" w:hAnsi="Courier New"/>
      <w:szCs w:val="20"/>
    </w:rPr>
  </w:style>
  <w:style w:type="paragraph" w:customStyle="1" w:styleId="SectionVIIHeader2">
    <w:name w:val="Section VII Header2"/>
    <w:basedOn w:val="Heading1"/>
    <w:autoRedefine/>
    <w:rsid w:val="00062E72"/>
    <w:pPr>
      <w:spacing w:before="120" w:after="120"/>
    </w:pPr>
    <w:rPr>
      <w:bCs/>
      <w:i/>
      <w:sz w:val="20"/>
      <w:szCs w:val="20"/>
    </w:rPr>
  </w:style>
  <w:style w:type="paragraph" w:customStyle="1" w:styleId="BlockQuotation">
    <w:name w:val="Block Quotation"/>
    <w:basedOn w:val="Normal"/>
    <w:rsid w:val="00062E72"/>
    <w:pPr>
      <w:ind w:left="855" w:right="-72" w:hanging="315"/>
      <w:jc w:val="both"/>
    </w:pPr>
    <w:rPr>
      <w:szCs w:val="20"/>
    </w:rPr>
  </w:style>
  <w:style w:type="paragraph" w:styleId="TableofFigures">
    <w:name w:val="table of figures"/>
    <w:basedOn w:val="Normal"/>
    <w:next w:val="Normal"/>
    <w:uiPriority w:val="99"/>
    <w:semiHidden/>
    <w:rsid w:val="00062E72"/>
    <w:pPr>
      <w:ind w:left="480" w:hanging="480"/>
      <w:jc w:val="both"/>
    </w:pPr>
    <w:rPr>
      <w:szCs w:val="20"/>
    </w:rPr>
  </w:style>
  <w:style w:type="paragraph" w:customStyle="1" w:styleId="2AutoList1">
    <w:name w:val="2AutoList1"/>
    <w:basedOn w:val="Normal"/>
    <w:rsid w:val="00062E72"/>
    <w:pPr>
      <w:tabs>
        <w:tab w:val="num" w:pos="504"/>
      </w:tabs>
      <w:ind w:left="504" w:hanging="504"/>
      <w:jc w:val="both"/>
    </w:pPr>
    <w:rPr>
      <w:szCs w:val="20"/>
    </w:rPr>
  </w:style>
  <w:style w:type="character" w:customStyle="1" w:styleId="BodyTextIndent3Char">
    <w:name w:val="Body Text Indent 3 Char"/>
    <w:basedOn w:val="DefaultParagraphFont"/>
    <w:link w:val="BodyTextIndent3"/>
    <w:uiPriority w:val="99"/>
    <w:locked/>
    <w:rsid w:val="00062E72"/>
  </w:style>
  <w:style w:type="character" w:customStyle="1" w:styleId="Header1-ClausesChar">
    <w:name w:val="Header 1 - Clauses Char"/>
    <w:rsid w:val="00062E72"/>
    <w:rPr>
      <w:b/>
      <w:sz w:val="24"/>
      <w:lang w:val="en-US" w:eastAsia="en-US"/>
    </w:rPr>
  </w:style>
  <w:style w:type="paragraph" w:customStyle="1" w:styleId="Header3-Paragraph">
    <w:name w:val="Header 3 - Paragraph"/>
    <w:basedOn w:val="Normal"/>
    <w:rsid w:val="00062E72"/>
    <w:pPr>
      <w:tabs>
        <w:tab w:val="num" w:pos="504"/>
      </w:tabs>
      <w:spacing w:after="200"/>
      <w:ind w:left="504" w:hanging="504"/>
      <w:jc w:val="both"/>
    </w:pPr>
    <w:rPr>
      <w:szCs w:val="20"/>
    </w:rPr>
  </w:style>
  <w:style w:type="paragraph" w:customStyle="1" w:styleId="pq-annexb">
    <w:name w:val="pq-annexb"/>
    <w:basedOn w:val="Normal"/>
    <w:rsid w:val="00062E72"/>
    <w:pPr>
      <w:tabs>
        <w:tab w:val="num" w:pos="900"/>
      </w:tabs>
      <w:ind w:left="900" w:hanging="900"/>
      <w:jc w:val="both"/>
    </w:pPr>
    <w:rPr>
      <w:b/>
      <w:szCs w:val="20"/>
    </w:rPr>
  </w:style>
  <w:style w:type="paragraph" w:customStyle="1" w:styleId="Outlinei">
    <w:name w:val="Outline i)"/>
    <w:basedOn w:val="Normal"/>
    <w:rsid w:val="00062E72"/>
    <w:pPr>
      <w:tabs>
        <w:tab w:val="num" w:pos="1782"/>
      </w:tabs>
      <w:spacing w:before="120"/>
      <w:ind w:left="1782" w:hanging="792"/>
    </w:pPr>
    <w:rPr>
      <w:szCs w:val="20"/>
    </w:rPr>
  </w:style>
  <w:style w:type="paragraph" w:customStyle="1" w:styleId="Technical4">
    <w:name w:val="Technical 4"/>
    <w:rsid w:val="00062E72"/>
    <w:pPr>
      <w:tabs>
        <w:tab w:val="left" w:pos="-720"/>
      </w:tabs>
      <w:suppressAutoHyphens/>
    </w:pPr>
    <w:rPr>
      <w:rFonts w:ascii="Times" w:hAnsi="Times"/>
      <w:b/>
      <w:szCs w:val="20"/>
    </w:rPr>
  </w:style>
  <w:style w:type="character" w:customStyle="1" w:styleId="BalloonTextChar">
    <w:name w:val="Balloon Text Char"/>
    <w:basedOn w:val="DefaultParagraphFont"/>
    <w:link w:val="BalloonText"/>
    <w:uiPriority w:val="99"/>
    <w:semiHidden/>
    <w:locked/>
    <w:rsid w:val="00062E72"/>
    <w:rPr>
      <w:rFonts w:ascii="Tahoma" w:hAnsi="Tahoma" w:cs="Tahoma"/>
      <w:sz w:val="16"/>
      <w:szCs w:val="16"/>
    </w:rPr>
  </w:style>
  <w:style w:type="paragraph" w:customStyle="1" w:styleId="FooterLandscape">
    <w:name w:val="Footer Landscape"/>
    <w:basedOn w:val="Footer"/>
    <w:next w:val="Normal"/>
    <w:rsid w:val="00062E72"/>
    <w:pPr>
      <w:pBdr>
        <w:bottom w:val="single" w:sz="4" w:space="1" w:color="auto"/>
      </w:pBdr>
      <w:tabs>
        <w:tab w:val="clear" w:pos="9504"/>
        <w:tab w:val="center" w:pos="5328"/>
        <w:tab w:val="right" w:pos="12816"/>
      </w:tabs>
    </w:pPr>
    <w:rPr>
      <w:sz w:val="20"/>
      <w:szCs w:val="20"/>
    </w:rPr>
  </w:style>
  <w:style w:type="paragraph" w:customStyle="1" w:styleId="HeaderLandscape">
    <w:name w:val="Header Landscape"/>
    <w:basedOn w:val="Header"/>
    <w:next w:val="Normal"/>
    <w:rsid w:val="00062E72"/>
    <w:pPr>
      <w:tabs>
        <w:tab w:val="clear" w:pos="9000"/>
        <w:tab w:val="right" w:pos="12816"/>
      </w:tabs>
    </w:pPr>
    <w:rPr>
      <w:sz w:val="24"/>
      <w:szCs w:val="20"/>
    </w:rPr>
  </w:style>
  <w:style w:type="paragraph" w:customStyle="1" w:styleId="Head51">
    <w:name w:val="Head 5.1"/>
    <w:basedOn w:val="Normal"/>
    <w:rsid w:val="00062E72"/>
    <w:pPr>
      <w:suppressAutoHyphens/>
      <w:ind w:left="540" w:hanging="540"/>
      <w:jc w:val="both"/>
    </w:pPr>
    <w:rPr>
      <w:rFonts w:ascii="Tms Rmn" w:hAnsi="Tms Rmn"/>
      <w:b/>
      <w:szCs w:val="20"/>
    </w:rPr>
  </w:style>
  <w:style w:type="paragraph" w:customStyle="1" w:styleId="Head21b">
    <w:name w:val="Head 2.1b"/>
    <w:basedOn w:val="Normal"/>
    <w:rsid w:val="00062E72"/>
    <w:pPr>
      <w:suppressAutoHyphens/>
      <w:jc w:val="center"/>
    </w:pPr>
    <w:rPr>
      <w:rFonts w:ascii="Tms Rmn" w:hAnsi="Tms Rmn"/>
      <w:b/>
      <w:sz w:val="28"/>
      <w:szCs w:val="20"/>
    </w:rPr>
  </w:style>
  <w:style w:type="paragraph" w:customStyle="1" w:styleId="Head22b">
    <w:name w:val="Head 2.2b"/>
    <w:basedOn w:val="Normal"/>
    <w:rsid w:val="00062E72"/>
    <w:pPr>
      <w:suppressAutoHyphens/>
      <w:ind w:left="360" w:hanging="360"/>
    </w:pPr>
    <w:rPr>
      <w:rFonts w:ascii="Tms Rmn" w:hAnsi="Tms Rmn"/>
      <w:b/>
      <w:szCs w:val="20"/>
    </w:rPr>
  </w:style>
  <w:style w:type="paragraph" w:customStyle="1" w:styleId="Head41">
    <w:name w:val="Head 4.1"/>
    <w:basedOn w:val="Normal"/>
    <w:rsid w:val="00062E72"/>
    <w:pPr>
      <w:suppressAutoHyphens/>
      <w:jc w:val="center"/>
    </w:pPr>
    <w:rPr>
      <w:rFonts w:ascii="Tms Rmn" w:hAnsi="Tms Rmn"/>
      <w:b/>
      <w:sz w:val="28"/>
      <w:szCs w:val="20"/>
    </w:rPr>
  </w:style>
  <w:style w:type="paragraph" w:customStyle="1" w:styleId="TextBoxdots">
    <w:name w:val="Text Box (dots)"/>
    <w:basedOn w:val="Normal"/>
    <w:rsid w:val="00062E7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1">
    <w:name w:val="1"/>
    <w:basedOn w:val="Normal"/>
    <w:rsid w:val="00062E72"/>
    <w:pPr>
      <w:suppressAutoHyphens/>
      <w:ind w:left="720" w:hanging="720"/>
      <w:jc w:val="both"/>
    </w:pPr>
    <w:rPr>
      <w:rFonts w:ascii="Tms Rmn" w:hAnsi="Tms Rmn"/>
      <w:szCs w:val="20"/>
    </w:rPr>
  </w:style>
  <w:style w:type="paragraph" w:customStyle="1" w:styleId="a">
    <w:name w:val="(a)"/>
    <w:basedOn w:val="Normal"/>
    <w:rsid w:val="00062E72"/>
    <w:pPr>
      <w:suppressAutoHyphens/>
      <w:ind w:left="1440" w:hanging="720"/>
      <w:jc w:val="both"/>
    </w:pPr>
    <w:rPr>
      <w:rFonts w:ascii="Tms Rmn" w:hAnsi="Tms Rmn"/>
      <w:szCs w:val="20"/>
    </w:rPr>
  </w:style>
  <w:style w:type="paragraph" w:customStyle="1" w:styleId="Sec1-Heading2">
    <w:name w:val="Sec 1 - Heading 2"/>
    <w:basedOn w:val="Heading2"/>
    <w:rsid w:val="00062E72"/>
    <w:pPr>
      <w:keepNext/>
      <w:tabs>
        <w:tab w:val="clear" w:pos="619"/>
      </w:tabs>
      <w:spacing w:before="120"/>
    </w:pPr>
    <w:rPr>
      <w:rFonts w:ascii="Times New Roman" w:hAnsi="Times New Roman"/>
      <w:bCs/>
      <w:sz w:val="32"/>
      <w:szCs w:val="20"/>
      <w:lang w:val="en-GB" w:eastAsia="en-GB"/>
    </w:rPr>
  </w:style>
  <w:style w:type="paragraph" w:customStyle="1" w:styleId="ClauseSubPara">
    <w:name w:val="ClauseSub_Para"/>
    <w:link w:val="ClauseSubParaChar"/>
    <w:rsid w:val="00062E72"/>
    <w:pPr>
      <w:spacing w:before="60" w:after="60"/>
      <w:ind w:left="2268"/>
    </w:pPr>
    <w:rPr>
      <w:sz w:val="22"/>
      <w:szCs w:val="22"/>
      <w:lang w:val="en-GB"/>
    </w:rPr>
  </w:style>
  <w:style w:type="paragraph" w:customStyle="1" w:styleId="DefaultParagraphFont1">
    <w:name w:val="Default Paragraph Font1"/>
    <w:next w:val="Normal"/>
    <w:rsid w:val="00062E72"/>
    <w:rPr>
      <w:rFonts w:ascii="‚l‚r –¾’©" w:hAnsi="‚l‚r –¾’©" w:cs="‚l‚r –¾’©"/>
      <w:noProof/>
      <w:sz w:val="21"/>
      <w:szCs w:val="20"/>
      <w:lang w:val="en-GB" w:eastAsia="en-GB"/>
    </w:rPr>
  </w:style>
  <w:style w:type="paragraph" w:customStyle="1" w:styleId="ClauseSubList">
    <w:name w:val="ClauseSub_List"/>
    <w:rsid w:val="00062E72"/>
    <w:pPr>
      <w:tabs>
        <w:tab w:val="num" w:pos="3987"/>
      </w:tabs>
      <w:suppressAutoHyphens/>
      <w:ind w:left="3987" w:hanging="567"/>
    </w:pPr>
    <w:rPr>
      <w:sz w:val="22"/>
      <w:szCs w:val="22"/>
      <w:lang w:val="en-GB"/>
    </w:rPr>
  </w:style>
  <w:style w:type="paragraph" w:customStyle="1" w:styleId="ClauseSubListSubList">
    <w:name w:val="ClauseSub_List_SubList"/>
    <w:rsid w:val="00062E72"/>
    <w:pPr>
      <w:tabs>
        <w:tab w:val="num" w:pos="360"/>
      </w:tabs>
      <w:ind w:left="360" w:hanging="360"/>
    </w:pPr>
    <w:rPr>
      <w:sz w:val="22"/>
      <w:szCs w:val="22"/>
      <w:lang w:val="en-GB"/>
    </w:rPr>
  </w:style>
  <w:style w:type="paragraph" w:customStyle="1" w:styleId="ClauseSubParaIndent">
    <w:name w:val="ClauseSub_ParaIndent"/>
    <w:basedOn w:val="ClauseSubPara"/>
    <w:rsid w:val="00062E72"/>
    <w:pPr>
      <w:ind w:left="2835"/>
    </w:pPr>
  </w:style>
  <w:style w:type="paragraph" w:customStyle="1" w:styleId="Option">
    <w:name w:val="Option"/>
    <w:basedOn w:val="Heading1"/>
    <w:rsid w:val="00062E72"/>
    <w:pPr>
      <w:spacing w:before="1800" w:after="120"/>
    </w:pPr>
    <w:rPr>
      <w:bCs/>
      <w:sz w:val="48"/>
      <w:szCs w:val="20"/>
    </w:rPr>
  </w:style>
  <w:style w:type="paragraph" w:customStyle="1" w:styleId="S1-Header">
    <w:name w:val="S1-Header"/>
    <w:basedOn w:val="BodyText2"/>
    <w:link w:val="S1-HeaderChar"/>
    <w:rsid w:val="00062E72"/>
    <w:pPr>
      <w:spacing w:after="200"/>
    </w:pPr>
    <w:rPr>
      <w:szCs w:val="20"/>
    </w:rPr>
  </w:style>
  <w:style w:type="character" w:customStyle="1" w:styleId="S1-HeaderChar">
    <w:name w:val="S1-Header Char"/>
    <w:link w:val="S1-Header"/>
    <w:locked/>
    <w:rsid w:val="00062E72"/>
    <w:rPr>
      <w:b/>
      <w:sz w:val="28"/>
      <w:szCs w:val="20"/>
    </w:rPr>
  </w:style>
  <w:style w:type="paragraph" w:customStyle="1" w:styleId="S1a-header">
    <w:name w:val="S1a-header"/>
    <w:basedOn w:val="S1-Header"/>
    <w:autoRedefine/>
    <w:rsid w:val="00062E72"/>
    <w:pPr>
      <w:numPr>
        <w:ilvl w:val="1"/>
        <w:numId w:val="130"/>
      </w:numPr>
      <w:tabs>
        <w:tab w:val="num" w:pos="605"/>
        <w:tab w:val="num" w:pos="720"/>
      </w:tabs>
      <w:spacing w:before="0" w:after="120"/>
      <w:ind w:left="420" w:hanging="720"/>
      <w:jc w:val="both"/>
    </w:pPr>
    <w:rPr>
      <w:b w:val="0"/>
      <w:noProof/>
      <w:color w:val="000000"/>
      <w:sz w:val="24"/>
      <w:szCs w:val="24"/>
    </w:rPr>
  </w:style>
  <w:style w:type="paragraph" w:customStyle="1" w:styleId="S1b-header1">
    <w:name w:val="S1b-header1"/>
    <w:basedOn w:val="Normal"/>
    <w:rsid w:val="00062E72"/>
    <w:pPr>
      <w:tabs>
        <w:tab w:val="num" w:pos="648"/>
      </w:tabs>
      <w:spacing w:before="120" w:after="240"/>
      <w:ind w:left="360" w:hanging="72"/>
      <w:jc w:val="center"/>
    </w:pPr>
    <w:rPr>
      <w:b/>
      <w:sz w:val="28"/>
      <w:szCs w:val="20"/>
    </w:rPr>
  </w:style>
  <w:style w:type="paragraph" w:customStyle="1" w:styleId="StyleTOC1NotBold">
    <w:name w:val="Style TOC 1 + Not Bold"/>
    <w:basedOn w:val="TOC1"/>
    <w:rsid w:val="00062E72"/>
    <w:pPr>
      <w:tabs>
        <w:tab w:val="clear" w:pos="360"/>
        <w:tab w:val="clear" w:pos="8990"/>
      </w:tabs>
      <w:spacing w:before="360" w:after="0"/>
      <w:outlineLvl w:val="9"/>
    </w:pPr>
    <w:rPr>
      <w:rFonts w:ascii="Cambria" w:hAnsi="Cambria"/>
      <w:b w:val="0"/>
      <w:bCs/>
      <w:caps/>
      <w:noProof w:val="0"/>
    </w:rPr>
  </w:style>
  <w:style w:type="paragraph" w:customStyle="1" w:styleId="S9Header">
    <w:name w:val="S9 Header"/>
    <w:basedOn w:val="Normal"/>
    <w:rsid w:val="00062E72"/>
    <w:pPr>
      <w:spacing w:before="120" w:after="240"/>
      <w:jc w:val="center"/>
    </w:pPr>
    <w:rPr>
      <w:b/>
      <w:sz w:val="36"/>
      <w:szCs w:val="20"/>
    </w:rPr>
  </w:style>
  <w:style w:type="paragraph" w:customStyle="1" w:styleId="S7Header2">
    <w:name w:val="S7 Header 2"/>
    <w:basedOn w:val="Normal"/>
    <w:next w:val="Normal"/>
    <w:autoRedefine/>
    <w:rsid w:val="00062E72"/>
    <w:pPr>
      <w:spacing w:after="120"/>
      <w:ind w:left="432" w:hanging="432"/>
    </w:pPr>
    <w:rPr>
      <w:b/>
      <w:szCs w:val="20"/>
    </w:rPr>
  </w:style>
  <w:style w:type="paragraph" w:customStyle="1" w:styleId="StyleS7Header2NotBold">
    <w:name w:val="Style S7 Header 2 + Not Bold"/>
    <w:basedOn w:val="S7Header2"/>
    <w:rsid w:val="00062E72"/>
  </w:style>
  <w:style w:type="paragraph" w:customStyle="1" w:styleId="S8Header1">
    <w:name w:val="S8 Header 1"/>
    <w:basedOn w:val="Normal"/>
    <w:next w:val="Normal"/>
    <w:rsid w:val="00062E72"/>
    <w:pPr>
      <w:spacing w:before="120" w:after="200"/>
      <w:jc w:val="both"/>
    </w:pPr>
    <w:rPr>
      <w:b/>
      <w:szCs w:val="20"/>
    </w:rPr>
  </w:style>
  <w:style w:type="paragraph" w:customStyle="1" w:styleId="S9-appx">
    <w:name w:val="S9 - appx"/>
    <w:basedOn w:val="Normal"/>
    <w:link w:val="S9-appxChar"/>
    <w:uiPriority w:val="99"/>
    <w:rsid w:val="00062E72"/>
    <w:pPr>
      <w:spacing w:before="120" w:after="240"/>
      <w:jc w:val="center"/>
    </w:pPr>
    <w:rPr>
      <w:b/>
      <w:sz w:val="28"/>
      <w:szCs w:val="20"/>
    </w:rPr>
  </w:style>
  <w:style w:type="paragraph" w:customStyle="1" w:styleId="UGHeading1">
    <w:name w:val="UG Heading 1"/>
    <w:basedOn w:val="Normal"/>
    <w:rsid w:val="00062E72"/>
    <w:pPr>
      <w:spacing w:before="120" w:after="240"/>
      <w:jc w:val="center"/>
    </w:pPr>
    <w:rPr>
      <w:b/>
      <w:sz w:val="36"/>
      <w:szCs w:val="20"/>
    </w:rPr>
  </w:style>
  <w:style w:type="paragraph" w:customStyle="1" w:styleId="StyleHeader2-SubClausesLeft-001Hanging044After">
    <w:name w:val="Style Header 2 - SubClauses + Left:  -0.01&quot; Hanging:  0.44&quot; After..."/>
    <w:basedOn w:val="Header2-SubClauses"/>
    <w:autoRedefine/>
    <w:rsid w:val="00062E72"/>
    <w:pPr>
      <w:numPr>
        <w:numId w:val="0"/>
      </w:numPr>
      <w:tabs>
        <w:tab w:val="num" w:pos="504"/>
      </w:tabs>
      <w:spacing w:after="240"/>
      <w:ind w:left="420" w:hanging="420"/>
      <w:jc w:val="left"/>
    </w:pPr>
    <w:rPr>
      <w:rFonts w:cs="Times New Roman"/>
      <w:lang w:val="en-GB"/>
    </w:rPr>
  </w:style>
  <w:style w:type="paragraph" w:customStyle="1" w:styleId="S1-OptB-header2">
    <w:name w:val="S1-OptB-header2"/>
    <w:basedOn w:val="Normal"/>
    <w:rsid w:val="00062E72"/>
    <w:pPr>
      <w:tabs>
        <w:tab w:val="num" w:pos="360"/>
      </w:tabs>
      <w:ind w:left="360" w:hanging="360"/>
    </w:pPr>
    <w:rPr>
      <w:b/>
      <w:szCs w:val="20"/>
    </w:rPr>
  </w:style>
  <w:style w:type="paragraph" w:customStyle="1" w:styleId="S1-OptB-subpara">
    <w:name w:val="S1-OptB-sub para"/>
    <w:basedOn w:val="Normal"/>
    <w:rsid w:val="00062E72"/>
    <w:pPr>
      <w:tabs>
        <w:tab w:val="num" w:pos="360"/>
      </w:tabs>
      <w:spacing w:after="200"/>
      <w:ind w:left="360" w:hanging="360"/>
      <w:jc w:val="both"/>
    </w:pPr>
    <w:rPr>
      <w:szCs w:val="20"/>
    </w:rPr>
  </w:style>
  <w:style w:type="paragraph" w:customStyle="1" w:styleId="OptB-S1-subpara">
    <w:name w:val="OptB-S1-sub para"/>
    <w:basedOn w:val="Normal"/>
    <w:rsid w:val="00062E72"/>
    <w:pPr>
      <w:tabs>
        <w:tab w:val="num" w:pos="576"/>
      </w:tabs>
      <w:spacing w:after="200"/>
      <w:ind w:left="576" w:hanging="576"/>
      <w:jc w:val="both"/>
    </w:pPr>
    <w:rPr>
      <w:szCs w:val="20"/>
    </w:rPr>
  </w:style>
  <w:style w:type="character" w:customStyle="1" w:styleId="Header2-SubClausesCharChar">
    <w:name w:val="Header 2 - SubClauses Char Char"/>
    <w:uiPriority w:val="99"/>
    <w:rsid w:val="00062E72"/>
    <w:rPr>
      <w:sz w:val="24"/>
      <w:lang w:val="es-ES_tradnl" w:eastAsia="en-US"/>
    </w:rPr>
  </w:style>
  <w:style w:type="paragraph" w:customStyle="1" w:styleId="Sec1-Heading3">
    <w:name w:val="Sec 1 - Heading 3"/>
    <w:basedOn w:val="Normal"/>
    <w:rsid w:val="00062E72"/>
    <w:pPr>
      <w:tabs>
        <w:tab w:val="left" w:pos="432"/>
      </w:tabs>
      <w:spacing w:after="200"/>
      <w:ind w:left="432" w:hanging="432"/>
    </w:pPr>
    <w:rPr>
      <w:b/>
      <w:bCs/>
      <w:szCs w:val="20"/>
      <w:lang w:val="en-GB" w:eastAsia="en-GB"/>
    </w:rPr>
  </w:style>
  <w:style w:type="paragraph" w:customStyle="1" w:styleId="StyleSec1-Heading3Left0Hanging027">
    <w:name w:val="Style Sec 1 - Heading 3 + Left:  0&quot; Hanging:  0.27&quot;"/>
    <w:basedOn w:val="Sec1-Heading3"/>
    <w:rsid w:val="00062E72"/>
    <w:pPr>
      <w:tabs>
        <w:tab w:val="left" w:pos="360"/>
      </w:tabs>
      <w:ind w:left="360" w:hanging="360"/>
    </w:pPr>
  </w:style>
  <w:style w:type="paragraph" w:customStyle="1" w:styleId="Sec4-Heading1">
    <w:name w:val="Sec 4 - Heading 1"/>
    <w:basedOn w:val="Normal"/>
    <w:next w:val="Normal"/>
    <w:rsid w:val="00062E72"/>
    <w:pPr>
      <w:spacing w:before="120" w:after="120"/>
      <w:jc w:val="center"/>
    </w:pPr>
    <w:rPr>
      <w:b/>
      <w:iCs/>
      <w:sz w:val="20"/>
      <w:lang w:val="en-GB" w:eastAsia="en-GB"/>
    </w:rPr>
  </w:style>
  <w:style w:type="paragraph" w:customStyle="1" w:styleId="Sec6-Heading1">
    <w:name w:val="Sec 6 - Heading 1"/>
    <w:basedOn w:val="Sec4-Heading1"/>
    <w:rsid w:val="00062E72"/>
    <w:rPr>
      <w:lang w:val="en-US"/>
    </w:rPr>
  </w:style>
  <w:style w:type="paragraph" w:customStyle="1" w:styleId="Enclosure">
    <w:name w:val="Enclosure"/>
    <w:basedOn w:val="Normal"/>
    <w:rsid w:val="00062E72"/>
  </w:style>
  <w:style w:type="paragraph" w:customStyle="1" w:styleId="SectionVII">
    <w:name w:val="Section VII"/>
    <w:basedOn w:val="Header2-SubClauses"/>
    <w:autoRedefine/>
    <w:rsid w:val="00062E72"/>
    <w:pPr>
      <w:numPr>
        <w:numId w:val="0"/>
      </w:numPr>
      <w:tabs>
        <w:tab w:val="num" w:pos="504"/>
        <w:tab w:val="left" w:pos="619"/>
      </w:tabs>
      <w:spacing w:after="120"/>
      <w:ind w:left="504" w:hanging="504"/>
      <w:jc w:val="left"/>
    </w:pPr>
    <w:rPr>
      <w:rFonts w:cs="Times New Roman"/>
      <w:b/>
      <w:bCs/>
      <w:sz w:val="20"/>
      <w:lang w:val="es-ES_tradnl"/>
    </w:rPr>
  </w:style>
  <w:style w:type="paragraph" w:styleId="ListNumber3">
    <w:name w:val="List Number 3"/>
    <w:basedOn w:val="Normal"/>
    <w:uiPriority w:val="99"/>
    <w:rsid w:val="00062E72"/>
    <w:pPr>
      <w:numPr>
        <w:numId w:val="121"/>
      </w:numPr>
      <w:tabs>
        <w:tab w:val="num" w:pos="432"/>
        <w:tab w:val="num" w:pos="693"/>
        <w:tab w:val="num" w:pos="720"/>
        <w:tab w:val="num" w:pos="936"/>
        <w:tab w:val="num" w:pos="1080"/>
        <w:tab w:val="num" w:pos="2160"/>
      </w:tabs>
      <w:ind w:left="1080"/>
      <w:contextualSpacing/>
      <w:jc w:val="both"/>
    </w:pPr>
    <w:rPr>
      <w:szCs w:val="20"/>
    </w:rPr>
  </w:style>
  <w:style w:type="paragraph" w:customStyle="1" w:styleId="Head20">
    <w:name w:val="Head2"/>
    <w:basedOn w:val="Normal"/>
    <w:rsid w:val="00062E72"/>
    <w:pPr>
      <w:keepNext/>
      <w:suppressAutoHyphens/>
      <w:spacing w:before="100" w:after="100"/>
    </w:pPr>
    <w:rPr>
      <w:rFonts w:ascii="Times New Roman Bold" w:hAnsi="Times New Roman Bold"/>
      <w:b/>
      <w:szCs w:val="20"/>
    </w:rPr>
  </w:style>
  <w:style w:type="paragraph" w:customStyle="1" w:styleId="ListTwo">
    <w:name w:val="ListTwo"/>
    <w:basedOn w:val="ListNumber2"/>
    <w:rsid w:val="00062E72"/>
    <w:pPr>
      <w:numPr>
        <w:numId w:val="122"/>
      </w:numPr>
      <w:tabs>
        <w:tab w:val="num" w:pos="432"/>
        <w:tab w:val="num" w:pos="720"/>
        <w:tab w:val="num" w:pos="936"/>
      </w:tabs>
      <w:spacing w:before="120" w:after="120"/>
      <w:ind w:left="936" w:hanging="936"/>
      <w:contextualSpacing w:val="0"/>
      <w:jc w:val="both"/>
    </w:pPr>
    <w:rPr>
      <w:rFonts w:ascii="Arial" w:hAnsi="Arial"/>
      <w:lang w:val="en-GB"/>
    </w:rPr>
  </w:style>
  <w:style w:type="paragraph" w:customStyle="1" w:styleId="CM33">
    <w:name w:val="CM33"/>
    <w:basedOn w:val="Normal"/>
    <w:next w:val="Normal"/>
    <w:rsid w:val="00062E72"/>
    <w:pPr>
      <w:autoSpaceDE w:val="0"/>
      <w:autoSpaceDN w:val="0"/>
      <w:adjustRightInd w:val="0"/>
      <w:spacing w:before="120" w:after="120"/>
      <w:ind w:firstLine="936"/>
      <w:jc w:val="both"/>
    </w:pPr>
    <w:rPr>
      <w:rFonts w:ascii="Arial" w:hAnsi="Arial"/>
      <w:lang w:val="en-GB" w:eastAsia="fr-FR"/>
    </w:rPr>
  </w:style>
  <w:style w:type="character" w:customStyle="1" w:styleId="footnote">
    <w:name w:val="footnote"/>
    <w:rsid w:val="00062E72"/>
    <w:rPr>
      <w:rFonts w:ascii="Book Antiqua" w:hAnsi="Book Antiqua"/>
      <w:sz w:val="24"/>
      <w:lang w:val="en-US" w:eastAsia="x-none"/>
    </w:rPr>
  </w:style>
  <w:style w:type="paragraph" w:customStyle="1" w:styleId="StyleP3Header1-ClausesAfter12pt">
    <w:name w:val="Style P3 Header1-Clauses + After:  12 pt"/>
    <w:basedOn w:val="P3Header1-Clauses"/>
    <w:rsid w:val="00062E72"/>
    <w:pPr>
      <w:numPr>
        <w:numId w:val="128"/>
      </w:numPr>
      <w:tabs>
        <w:tab w:val="left" w:pos="972"/>
        <w:tab w:val="left" w:pos="1008"/>
      </w:tabs>
      <w:spacing w:before="0" w:after="240"/>
      <w:jc w:val="both"/>
    </w:pPr>
    <w:rPr>
      <w:szCs w:val="20"/>
      <w:lang w:val="es-ES_tradnl"/>
    </w:rPr>
  </w:style>
  <w:style w:type="paragraph" w:customStyle="1" w:styleId="SectionVIIHeader1">
    <w:name w:val="Section VII Header1"/>
    <w:basedOn w:val="Heading1"/>
    <w:autoRedefine/>
    <w:rsid w:val="00062E72"/>
    <w:pPr>
      <w:spacing w:before="120" w:after="360"/>
    </w:pPr>
    <w:rPr>
      <w:bCs/>
      <w:sz w:val="32"/>
      <w:szCs w:val="20"/>
    </w:rPr>
  </w:style>
  <w:style w:type="paragraph" w:customStyle="1" w:styleId="UserGuide">
    <w:name w:val="User Guide"/>
    <w:basedOn w:val="Normal"/>
    <w:rsid w:val="00062E72"/>
    <w:pPr>
      <w:spacing w:after="134"/>
      <w:ind w:right="-14"/>
      <w:jc w:val="center"/>
    </w:pPr>
    <w:rPr>
      <w:b/>
      <w:sz w:val="72"/>
      <w:szCs w:val="20"/>
    </w:rPr>
  </w:style>
  <w:style w:type="paragraph" w:customStyle="1" w:styleId="StyleHeading3SectionHeader3ClauseSubNoNameBold">
    <w:name w:val="Style Heading 3Section Header3ClauseSub_No&amp;Name + Bold"/>
    <w:basedOn w:val="Heading3"/>
    <w:rsid w:val="00062E72"/>
    <w:pPr>
      <w:tabs>
        <w:tab w:val="num" w:pos="864"/>
      </w:tabs>
      <w:ind w:left="864" w:right="-14" w:hanging="432"/>
      <w:jc w:val="center"/>
    </w:pPr>
    <w:rPr>
      <w:b/>
      <w:bCs/>
      <w:sz w:val="28"/>
      <w:szCs w:val="20"/>
    </w:rPr>
  </w:style>
  <w:style w:type="paragraph" w:customStyle="1" w:styleId="a11">
    <w:name w:val="a1 1"/>
    <w:rsid w:val="00062E72"/>
    <w:pPr>
      <w:widowControl w:val="0"/>
      <w:tabs>
        <w:tab w:val="left" w:pos="-720"/>
      </w:tabs>
      <w:suppressAutoHyphens/>
      <w:spacing w:after="134"/>
      <w:ind w:right="-14"/>
      <w:jc w:val="both"/>
    </w:pPr>
    <w:rPr>
      <w:rFonts w:ascii="CG Times" w:hAnsi="CG Times"/>
      <w:szCs w:val="20"/>
    </w:rPr>
  </w:style>
  <w:style w:type="paragraph" w:customStyle="1" w:styleId="REGULAR3">
    <w:name w:val="REGULAR 3"/>
    <w:rsid w:val="00062E72"/>
    <w:pPr>
      <w:widowControl w:val="0"/>
      <w:tabs>
        <w:tab w:val="left" w:pos="0"/>
        <w:tab w:val="right" w:pos="1560"/>
        <w:tab w:val="left" w:pos="1800"/>
        <w:tab w:val="left" w:pos="2160"/>
      </w:tabs>
      <w:suppressAutoHyphens/>
      <w:spacing w:after="134"/>
      <w:ind w:right="-14"/>
      <w:jc w:val="both"/>
    </w:pPr>
    <w:rPr>
      <w:rFonts w:ascii="CG Times" w:hAnsi="CG Times"/>
      <w:szCs w:val="20"/>
    </w:rPr>
  </w:style>
  <w:style w:type="paragraph" w:customStyle="1" w:styleId="UG-Sec3-heading1">
    <w:name w:val="UG-Sec3-heading1"/>
    <w:basedOn w:val="Heading2"/>
    <w:link w:val="UG-Sec3-heading1Char"/>
    <w:rsid w:val="00062E72"/>
    <w:pPr>
      <w:spacing w:before="120"/>
      <w:ind w:right="-14"/>
      <w:jc w:val="left"/>
    </w:pPr>
    <w:rPr>
      <w:rFonts w:ascii="Times New Roman" w:hAnsi="Times New Roman"/>
      <w:sz w:val="28"/>
      <w:szCs w:val="28"/>
    </w:rPr>
  </w:style>
  <w:style w:type="character" w:customStyle="1" w:styleId="UG-Sec3-heading1Char">
    <w:name w:val="UG-Sec3-heading1 Char"/>
    <w:link w:val="UG-Sec3-heading1"/>
    <w:locked/>
    <w:rsid w:val="00062E72"/>
    <w:rPr>
      <w:b/>
      <w:sz w:val="28"/>
      <w:szCs w:val="28"/>
    </w:rPr>
  </w:style>
  <w:style w:type="paragraph" w:customStyle="1" w:styleId="UG-Sec3-Heading2">
    <w:name w:val="UG-Sec3-Heading2"/>
    <w:basedOn w:val="Normal"/>
    <w:rsid w:val="00062E72"/>
    <w:pPr>
      <w:autoSpaceDE w:val="0"/>
      <w:autoSpaceDN w:val="0"/>
      <w:adjustRightInd w:val="0"/>
      <w:spacing w:after="200"/>
      <w:ind w:right="-14"/>
      <w:jc w:val="both"/>
    </w:pPr>
    <w:rPr>
      <w:b/>
      <w:bCs/>
      <w:color w:val="000000"/>
      <w:szCs w:val="20"/>
    </w:rPr>
  </w:style>
  <w:style w:type="paragraph" w:customStyle="1" w:styleId="StyleUG-Sec3-heading18ptBlack">
    <w:name w:val="Style UG-Sec3-heading1 + 8 pt Black"/>
    <w:basedOn w:val="UG-Sec3-heading1"/>
    <w:link w:val="StyleUG-Sec3-heading18ptBlackChar"/>
    <w:rsid w:val="00062E72"/>
    <w:rPr>
      <w:bCs/>
      <w:color w:val="000000"/>
      <w:sz w:val="24"/>
    </w:rPr>
  </w:style>
  <w:style w:type="character" w:customStyle="1" w:styleId="StyleUG-Sec3-heading18ptBlackChar">
    <w:name w:val="Style UG-Sec3-heading1 + 8 pt Black Char"/>
    <w:link w:val="StyleUG-Sec3-heading18ptBlack"/>
    <w:locked/>
    <w:rsid w:val="00062E72"/>
    <w:rPr>
      <w:b/>
      <w:bCs/>
      <w:color w:val="000000"/>
      <w:szCs w:val="28"/>
    </w:rPr>
  </w:style>
  <w:style w:type="paragraph" w:customStyle="1" w:styleId="UG-Sec3b-Heading1">
    <w:name w:val="UG-Sec3b-Heading1"/>
    <w:basedOn w:val="UG-Sec3-heading1"/>
    <w:rsid w:val="00062E72"/>
  </w:style>
  <w:style w:type="paragraph" w:customStyle="1" w:styleId="UG-Sec3b-Heading2">
    <w:name w:val="UG-Sec3b-Heading2"/>
    <w:basedOn w:val="UG-Sec3-Heading2"/>
    <w:rsid w:val="00062E72"/>
  </w:style>
  <w:style w:type="paragraph" w:customStyle="1" w:styleId="SecVI-Header2">
    <w:name w:val="Sec VI - Header 2"/>
    <w:basedOn w:val="Heading3"/>
    <w:link w:val="SecVI-Header2Char"/>
    <w:rsid w:val="00062E72"/>
    <w:pPr>
      <w:tabs>
        <w:tab w:val="num" w:pos="864"/>
      </w:tabs>
      <w:ind w:left="0" w:right="-14"/>
      <w:jc w:val="center"/>
    </w:pPr>
    <w:rPr>
      <w:b/>
      <w:sz w:val="28"/>
      <w:szCs w:val="28"/>
    </w:rPr>
  </w:style>
  <w:style w:type="character" w:customStyle="1" w:styleId="SecVI-Header2Char">
    <w:name w:val="Sec VI - Header 2 Char"/>
    <w:link w:val="SecVI-Header2"/>
    <w:locked/>
    <w:rsid w:val="00062E72"/>
    <w:rPr>
      <w:b/>
      <w:sz w:val="28"/>
      <w:szCs w:val="28"/>
    </w:rPr>
  </w:style>
  <w:style w:type="paragraph" w:customStyle="1" w:styleId="SecVI-Header3">
    <w:name w:val="Sec VI - Header 3"/>
    <w:basedOn w:val="SecVI-Header2"/>
    <w:link w:val="SecVI-Header3Char"/>
    <w:rsid w:val="00062E72"/>
    <w:rPr>
      <w:sz w:val="24"/>
    </w:rPr>
  </w:style>
  <w:style w:type="character" w:customStyle="1" w:styleId="SecVI-Header3Char">
    <w:name w:val="Sec VI - Header 3 Char"/>
    <w:link w:val="SecVI-Header3"/>
    <w:locked/>
    <w:rsid w:val="00062E72"/>
    <w:rPr>
      <w:b/>
      <w:szCs w:val="28"/>
    </w:rPr>
  </w:style>
  <w:style w:type="paragraph" w:customStyle="1" w:styleId="SecVI-Header1">
    <w:name w:val="Sec VI - Header 1"/>
    <w:basedOn w:val="SectionVHeader"/>
    <w:rsid w:val="00062E72"/>
    <w:pPr>
      <w:spacing w:before="0" w:after="134"/>
      <w:ind w:right="-14"/>
    </w:pPr>
    <w:rPr>
      <w:szCs w:val="20"/>
    </w:rPr>
  </w:style>
  <w:style w:type="paragraph" w:customStyle="1" w:styleId="UG-Part">
    <w:name w:val="UG - Part"/>
    <w:basedOn w:val="Heading1"/>
    <w:rsid w:val="00062E72"/>
    <w:pPr>
      <w:spacing w:before="120"/>
      <w:ind w:left="720" w:right="288"/>
    </w:pPr>
    <w:rPr>
      <w:bCs/>
      <w:sz w:val="48"/>
      <w:szCs w:val="20"/>
    </w:rPr>
  </w:style>
  <w:style w:type="paragraph" w:customStyle="1" w:styleId="UG-Option">
    <w:name w:val="UG - Option"/>
    <w:basedOn w:val="Option"/>
    <w:rsid w:val="00062E72"/>
    <w:pPr>
      <w:spacing w:before="240" w:after="200"/>
      <w:ind w:left="720" w:right="288"/>
    </w:pPr>
    <w:rPr>
      <w:sz w:val="44"/>
    </w:rPr>
  </w:style>
  <w:style w:type="paragraph" w:customStyle="1" w:styleId="UG-OptB-Sec3-heading1">
    <w:name w:val="UG-OptB-Sec 3 - heading1"/>
    <w:basedOn w:val="UG-Sec3-heading1"/>
    <w:rsid w:val="00062E72"/>
  </w:style>
  <w:style w:type="paragraph" w:customStyle="1" w:styleId="UGOptB-Sec3-Heading2">
    <w:name w:val="UG OptB - Sec 3 - Heading 2"/>
    <w:basedOn w:val="UG-Sec3-Heading2"/>
    <w:rsid w:val="00062E72"/>
  </w:style>
  <w:style w:type="paragraph" w:customStyle="1" w:styleId="UG-OptB-Sec3b-heading1">
    <w:name w:val="UG-OptB-Sec 3b - heading 1"/>
    <w:basedOn w:val="UG-OptB-Sec3-heading1"/>
    <w:rsid w:val="00062E72"/>
  </w:style>
  <w:style w:type="paragraph" w:customStyle="1" w:styleId="UGOptB-Sec3b-Heading2">
    <w:name w:val="UG OptB - Sec 3b - Heading 2"/>
    <w:basedOn w:val="UGOptB-Sec3-Heading2"/>
    <w:rsid w:val="00062E72"/>
  </w:style>
  <w:style w:type="paragraph" w:customStyle="1" w:styleId="UG-SectionIV-Heading1">
    <w:name w:val="UG - Section IV - Heading 1"/>
    <w:basedOn w:val="Subtitle"/>
    <w:rsid w:val="00062E72"/>
    <w:pPr>
      <w:spacing w:before="120" w:after="200"/>
      <w:ind w:right="-14"/>
    </w:pPr>
    <w:rPr>
      <w:sz w:val="40"/>
      <w:szCs w:val="20"/>
    </w:rPr>
  </w:style>
  <w:style w:type="paragraph" w:customStyle="1" w:styleId="UG-SectionIV-Heading2">
    <w:name w:val="UG - Section IV - Heading 2"/>
    <w:basedOn w:val="Normal"/>
    <w:next w:val="Normal"/>
    <w:rsid w:val="00062E72"/>
    <w:pPr>
      <w:spacing w:before="120" w:after="200"/>
      <w:ind w:right="-14"/>
    </w:pPr>
    <w:rPr>
      <w:b/>
      <w:sz w:val="32"/>
      <w:szCs w:val="22"/>
    </w:rPr>
  </w:style>
  <w:style w:type="paragraph" w:customStyle="1" w:styleId="UG-SectionVI-Heading1">
    <w:name w:val="UG - Section VI - Heading 1"/>
    <w:basedOn w:val="UG-SectionIV-Heading1"/>
    <w:rsid w:val="00062E72"/>
  </w:style>
  <w:style w:type="paragraph" w:customStyle="1" w:styleId="UG-SectionVI-Heading2">
    <w:name w:val="UG - Section VI - Heading 2"/>
    <w:basedOn w:val="UG-SectionIV-Heading2"/>
    <w:next w:val="Normal"/>
    <w:rsid w:val="00062E72"/>
    <w:pPr>
      <w:jc w:val="center"/>
    </w:pPr>
  </w:style>
  <w:style w:type="paragraph" w:customStyle="1" w:styleId="UG-SectionVI-Heading3">
    <w:name w:val="UG - Section VI - Heading 3"/>
    <w:basedOn w:val="Normal"/>
    <w:next w:val="Normal"/>
    <w:rsid w:val="00062E72"/>
    <w:pPr>
      <w:spacing w:before="120" w:after="200"/>
      <w:ind w:right="-14"/>
      <w:jc w:val="center"/>
    </w:pPr>
    <w:rPr>
      <w:b/>
      <w:sz w:val="28"/>
      <w:szCs w:val="20"/>
    </w:rPr>
  </w:style>
  <w:style w:type="paragraph" w:customStyle="1" w:styleId="UG-SectionIX-Heading1">
    <w:name w:val="UG - Section IX - Heading 1"/>
    <w:basedOn w:val="Heading2"/>
    <w:rsid w:val="00062E72"/>
    <w:pPr>
      <w:ind w:right="-14"/>
    </w:pPr>
    <w:rPr>
      <w:rFonts w:ascii="Times New Roman" w:hAnsi="Times New Roman"/>
      <w:sz w:val="32"/>
      <w:szCs w:val="28"/>
    </w:rPr>
  </w:style>
  <w:style w:type="paragraph" w:customStyle="1" w:styleId="UG-SectionIX-Heading2">
    <w:name w:val="UG - Section IX - Heading 2"/>
    <w:basedOn w:val="Heading2"/>
    <w:rsid w:val="00062E72"/>
    <w:pPr>
      <w:ind w:right="-14"/>
    </w:pPr>
    <w:rPr>
      <w:rFonts w:ascii="Times New Roman" w:hAnsi="Times New Roman"/>
      <w:sz w:val="28"/>
      <w:szCs w:val="28"/>
    </w:rPr>
  </w:style>
  <w:style w:type="paragraph" w:customStyle="1" w:styleId="StyleHeading3SectionHeader3ClauseSubNoNameHeading3CharSe">
    <w:name w:val="Style Heading 3Section Header3ClauseSub_No&amp;NameHeading 3 CharSe..."/>
    <w:basedOn w:val="Heading3"/>
    <w:rsid w:val="00062E72"/>
    <w:pPr>
      <w:tabs>
        <w:tab w:val="num" w:pos="864"/>
      </w:tabs>
      <w:ind w:left="864" w:right="-14" w:hanging="432"/>
      <w:jc w:val="center"/>
    </w:pPr>
    <w:rPr>
      <w:b/>
      <w:sz w:val="28"/>
      <w:szCs w:val="20"/>
    </w:rPr>
  </w:style>
  <w:style w:type="character" w:customStyle="1" w:styleId="reference">
    <w:name w:val="reference"/>
    <w:rsid w:val="00062E72"/>
    <w:rPr>
      <w:rFonts w:ascii="Book Antiqua" w:hAnsi="Book Antiqua"/>
      <w:i/>
      <w:sz w:val="24"/>
      <w:lang w:val="en-US" w:eastAsia="x-none"/>
    </w:rPr>
  </w:style>
  <w:style w:type="character" w:styleId="Strong">
    <w:name w:val="Strong"/>
    <w:basedOn w:val="DefaultParagraphFont"/>
    <w:uiPriority w:val="22"/>
    <w:qFormat/>
    <w:rsid w:val="00062E72"/>
    <w:rPr>
      <w:rFonts w:cs="Times New Roman"/>
    </w:rPr>
  </w:style>
  <w:style w:type="paragraph" w:customStyle="1" w:styleId="xmsonormal">
    <w:name w:val="x_msonormal"/>
    <w:basedOn w:val="Normal"/>
    <w:rsid w:val="00062E72"/>
    <w:pPr>
      <w:spacing w:before="100" w:beforeAutospacing="1" w:after="100" w:afterAutospacing="1"/>
      <w:ind w:right="-14"/>
    </w:pPr>
  </w:style>
  <w:style w:type="paragraph" w:customStyle="1" w:styleId="MediumGrid1-Accent21">
    <w:name w:val="Medium Grid 1 - Accent 21"/>
    <w:basedOn w:val="Normal"/>
    <w:link w:val="MediumGrid1-Accent2Char"/>
    <w:uiPriority w:val="34"/>
    <w:qFormat/>
    <w:rsid w:val="00062E72"/>
    <w:pPr>
      <w:spacing w:after="134"/>
      <w:ind w:left="720" w:right="-14"/>
      <w:contextualSpacing/>
      <w:jc w:val="both"/>
    </w:pPr>
    <w:rPr>
      <w:szCs w:val="20"/>
    </w:rPr>
  </w:style>
  <w:style w:type="character" w:customStyle="1" w:styleId="MediumGrid1-Accent2Char">
    <w:name w:val="Medium Grid 1 - Accent 2 Char"/>
    <w:link w:val="MediumGrid1-Accent21"/>
    <w:uiPriority w:val="34"/>
    <w:locked/>
    <w:rsid w:val="00062E72"/>
    <w:rPr>
      <w:szCs w:val="20"/>
    </w:rPr>
  </w:style>
  <w:style w:type="paragraph" w:customStyle="1" w:styleId="HeadingEC1">
    <w:name w:val="Heading EC1"/>
    <w:basedOn w:val="Title"/>
    <w:link w:val="HeadingEC1Char"/>
    <w:autoRedefine/>
    <w:qFormat/>
    <w:rsid w:val="00062E72"/>
    <w:pPr>
      <w:spacing w:after="134"/>
      <w:ind w:left="360" w:right="-14" w:hanging="255"/>
      <w:jc w:val="left"/>
    </w:pPr>
    <w:rPr>
      <w:sz w:val="40"/>
      <w:szCs w:val="40"/>
    </w:rPr>
  </w:style>
  <w:style w:type="character" w:customStyle="1" w:styleId="HeadingEC1Char">
    <w:name w:val="Heading EC1 Char"/>
    <w:link w:val="HeadingEC1"/>
    <w:locked/>
    <w:rsid w:val="00062E72"/>
    <w:rPr>
      <w:b/>
      <w:sz w:val="40"/>
      <w:szCs w:val="40"/>
    </w:rPr>
  </w:style>
  <w:style w:type="paragraph" w:customStyle="1" w:styleId="HeadingEC2">
    <w:name w:val="Heading EC2"/>
    <w:basedOn w:val="Subtitle"/>
    <w:link w:val="HeadingEC2Char"/>
    <w:autoRedefine/>
    <w:qFormat/>
    <w:rsid w:val="00062E72"/>
    <w:pPr>
      <w:spacing w:before="0" w:after="134"/>
      <w:ind w:left="360" w:right="-14" w:hanging="360"/>
      <w:jc w:val="left"/>
    </w:pPr>
    <w:rPr>
      <w:sz w:val="32"/>
      <w:szCs w:val="32"/>
    </w:rPr>
  </w:style>
  <w:style w:type="character" w:customStyle="1" w:styleId="HeadingEC2Char">
    <w:name w:val="Heading EC2 Char"/>
    <w:link w:val="HeadingEC2"/>
    <w:locked/>
    <w:rsid w:val="00062E72"/>
    <w:rPr>
      <w:b/>
      <w:sz w:val="32"/>
      <w:szCs w:val="32"/>
    </w:rPr>
  </w:style>
  <w:style w:type="paragraph" w:customStyle="1" w:styleId="HeadingEC3">
    <w:name w:val="Heading EC3"/>
    <w:basedOn w:val="Normal"/>
    <w:link w:val="HeadingEC3Char"/>
    <w:autoRedefine/>
    <w:qFormat/>
    <w:rsid w:val="00062E72"/>
    <w:pPr>
      <w:spacing w:after="134"/>
      <w:ind w:left="720" w:right="-14" w:hanging="360"/>
      <w:jc w:val="both"/>
    </w:pPr>
    <w:rPr>
      <w:b/>
    </w:rPr>
  </w:style>
  <w:style w:type="character" w:customStyle="1" w:styleId="HeadingEC3Char">
    <w:name w:val="Heading EC3 Char"/>
    <w:link w:val="HeadingEC3"/>
    <w:locked/>
    <w:rsid w:val="00062E72"/>
    <w:rPr>
      <w:b/>
    </w:rPr>
  </w:style>
  <w:style w:type="paragraph" w:customStyle="1" w:styleId="HeadingECT2">
    <w:name w:val="Heading ECT2"/>
    <w:basedOn w:val="HeadingEC2"/>
    <w:link w:val="HeadingECT2Char"/>
    <w:autoRedefine/>
    <w:qFormat/>
    <w:rsid w:val="00062E72"/>
  </w:style>
  <w:style w:type="character" w:customStyle="1" w:styleId="HeadingECT2Char">
    <w:name w:val="Heading ECT2 Char"/>
    <w:link w:val="HeadingECT2"/>
    <w:locked/>
    <w:rsid w:val="00062E72"/>
    <w:rPr>
      <w:b/>
      <w:sz w:val="32"/>
      <w:szCs w:val="32"/>
    </w:rPr>
  </w:style>
  <w:style w:type="paragraph" w:customStyle="1" w:styleId="HeadingQT2">
    <w:name w:val="Heading QT2"/>
    <w:basedOn w:val="Normal"/>
    <w:link w:val="HeadingQT2Char"/>
    <w:autoRedefine/>
    <w:qFormat/>
    <w:rsid w:val="00062E72"/>
    <w:pPr>
      <w:spacing w:after="134"/>
      <w:ind w:left="1080" w:right="-14"/>
    </w:pPr>
    <w:rPr>
      <w:b/>
      <w:sz w:val="28"/>
      <w:szCs w:val="28"/>
    </w:rPr>
  </w:style>
  <w:style w:type="character" w:customStyle="1" w:styleId="HeadingQT2Char">
    <w:name w:val="Heading QT2 Char"/>
    <w:link w:val="HeadingQT2"/>
    <w:locked/>
    <w:rsid w:val="00062E72"/>
    <w:rPr>
      <w:b/>
      <w:sz w:val="28"/>
      <w:szCs w:val="28"/>
    </w:rPr>
  </w:style>
  <w:style w:type="paragraph" w:customStyle="1" w:styleId="HeadingP1">
    <w:name w:val="Heading P1"/>
    <w:basedOn w:val="Normal"/>
    <w:link w:val="HeadingP1Char"/>
    <w:autoRedefine/>
    <w:qFormat/>
    <w:rsid w:val="00062E72"/>
    <w:pPr>
      <w:spacing w:after="134"/>
      <w:ind w:right="-14"/>
      <w:jc w:val="center"/>
    </w:pPr>
    <w:rPr>
      <w:b/>
      <w:sz w:val="72"/>
      <w:szCs w:val="72"/>
    </w:rPr>
  </w:style>
  <w:style w:type="character" w:customStyle="1" w:styleId="HeadingP1Char">
    <w:name w:val="Heading P1 Char"/>
    <w:link w:val="HeadingP1"/>
    <w:locked/>
    <w:rsid w:val="00062E72"/>
    <w:rPr>
      <w:b/>
      <w:sz w:val="72"/>
      <w:szCs w:val="72"/>
    </w:rPr>
  </w:style>
  <w:style w:type="paragraph" w:customStyle="1" w:styleId="HeadingS1">
    <w:name w:val="Heading S1"/>
    <w:basedOn w:val="Normal"/>
    <w:link w:val="HeadingS1Char"/>
    <w:autoRedefine/>
    <w:qFormat/>
    <w:rsid w:val="00062E72"/>
    <w:pPr>
      <w:spacing w:after="134"/>
      <w:ind w:right="-14"/>
      <w:jc w:val="center"/>
    </w:pPr>
    <w:rPr>
      <w:b/>
      <w:sz w:val="44"/>
      <w:szCs w:val="20"/>
    </w:rPr>
  </w:style>
  <w:style w:type="character" w:customStyle="1" w:styleId="HeadingS1Char">
    <w:name w:val="Heading S1 Char"/>
    <w:link w:val="HeadingS1"/>
    <w:locked/>
    <w:rsid w:val="00062E72"/>
    <w:rPr>
      <w:b/>
      <w:sz w:val="44"/>
      <w:szCs w:val="20"/>
    </w:rPr>
  </w:style>
  <w:style w:type="paragraph" w:customStyle="1" w:styleId="HeaderSR1">
    <w:name w:val="Header SR1"/>
    <w:basedOn w:val="Normal"/>
    <w:link w:val="HeaderSR1Char"/>
    <w:qFormat/>
    <w:rsid w:val="00062E72"/>
    <w:pPr>
      <w:spacing w:after="134"/>
      <w:ind w:right="-14"/>
      <w:jc w:val="center"/>
    </w:pPr>
    <w:rPr>
      <w:b/>
      <w:sz w:val="36"/>
      <w:szCs w:val="36"/>
    </w:rPr>
  </w:style>
  <w:style w:type="character" w:customStyle="1" w:styleId="HeaderSR1Char">
    <w:name w:val="Header SR1 Char"/>
    <w:link w:val="HeaderSR1"/>
    <w:locked/>
    <w:rsid w:val="00062E72"/>
    <w:rPr>
      <w:b/>
      <w:sz w:val="36"/>
      <w:szCs w:val="36"/>
    </w:rPr>
  </w:style>
  <w:style w:type="paragraph" w:customStyle="1" w:styleId="HeadeSR2">
    <w:name w:val="Heade SR2"/>
    <w:basedOn w:val="Normal"/>
    <w:link w:val="HeadeSR2Char"/>
    <w:qFormat/>
    <w:rsid w:val="00062E72"/>
    <w:pPr>
      <w:spacing w:after="134"/>
      <w:ind w:right="-14"/>
      <w:jc w:val="center"/>
    </w:pPr>
    <w:rPr>
      <w:b/>
      <w:sz w:val="28"/>
      <w:szCs w:val="20"/>
    </w:rPr>
  </w:style>
  <w:style w:type="character" w:customStyle="1" w:styleId="HeadeSR2Char">
    <w:name w:val="Heade SR2 Char"/>
    <w:link w:val="HeadeSR2"/>
    <w:locked/>
    <w:rsid w:val="00062E72"/>
    <w:rPr>
      <w:b/>
      <w:sz w:val="28"/>
      <w:szCs w:val="20"/>
    </w:rPr>
  </w:style>
  <w:style w:type="paragraph" w:customStyle="1" w:styleId="HeaderSR3">
    <w:name w:val="Header SR3"/>
    <w:basedOn w:val="Normal"/>
    <w:link w:val="HeaderSR3Char"/>
    <w:qFormat/>
    <w:rsid w:val="00062E72"/>
    <w:pPr>
      <w:spacing w:after="134"/>
      <w:ind w:right="-14"/>
      <w:jc w:val="center"/>
    </w:pPr>
    <w:rPr>
      <w:b/>
      <w:szCs w:val="20"/>
    </w:rPr>
  </w:style>
  <w:style w:type="character" w:customStyle="1" w:styleId="HeaderSR3Char">
    <w:name w:val="Header SR3 Char"/>
    <w:link w:val="HeaderSR3"/>
    <w:locked/>
    <w:rsid w:val="00062E72"/>
    <w:rPr>
      <w:b/>
      <w:szCs w:val="20"/>
    </w:rPr>
  </w:style>
  <w:style w:type="paragraph" w:customStyle="1" w:styleId="Section1-Clauses">
    <w:name w:val="Section 1-Clauses"/>
    <w:basedOn w:val="Normal"/>
    <w:qFormat/>
    <w:rsid w:val="00062E72"/>
    <w:pPr>
      <w:tabs>
        <w:tab w:val="num" w:pos="432"/>
        <w:tab w:val="num" w:pos="946"/>
        <w:tab w:val="num" w:pos="1008"/>
        <w:tab w:val="num" w:pos="1332"/>
      </w:tabs>
      <w:spacing w:after="200"/>
      <w:ind w:left="720" w:hanging="360"/>
    </w:pPr>
    <w:rPr>
      <w:b/>
      <w:bCs/>
      <w:szCs w:val="20"/>
    </w:rPr>
  </w:style>
  <w:style w:type="paragraph" w:customStyle="1" w:styleId="Section3Heading">
    <w:name w:val="Section 3 Heading"/>
    <w:basedOn w:val="S3-Heading2"/>
    <w:link w:val="Section3HeadingChar"/>
    <w:qFormat/>
    <w:rsid w:val="00062E72"/>
    <w:pPr>
      <w:ind w:left="720" w:right="0"/>
    </w:pPr>
    <w:rPr>
      <w:noProof/>
    </w:rPr>
  </w:style>
  <w:style w:type="paragraph" w:customStyle="1" w:styleId="Section3-Heading2">
    <w:name w:val="Section 3 - Heading 2"/>
    <w:basedOn w:val="HeadingQT2"/>
    <w:link w:val="Section3-Heading2Char"/>
    <w:qFormat/>
    <w:rsid w:val="00062E72"/>
    <w:pPr>
      <w:spacing w:after="200"/>
      <w:ind w:left="0" w:right="0"/>
    </w:pPr>
    <w:rPr>
      <w:sz w:val="24"/>
    </w:rPr>
  </w:style>
  <w:style w:type="paragraph" w:customStyle="1" w:styleId="S4-Heading2">
    <w:name w:val="S4-Heading 2"/>
    <w:basedOn w:val="S4Header"/>
    <w:qFormat/>
    <w:rsid w:val="00062E72"/>
    <w:pPr>
      <w:ind w:right="-14"/>
    </w:pPr>
  </w:style>
  <w:style w:type="paragraph" w:customStyle="1" w:styleId="SectionVII-Heading2">
    <w:name w:val="Section VII - Heading 2"/>
    <w:basedOn w:val="HeadeSR2"/>
    <w:qFormat/>
    <w:rsid w:val="00062E72"/>
    <w:pPr>
      <w:spacing w:after="240"/>
      <w:ind w:right="0"/>
    </w:pPr>
  </w:style>
  <w:style w:type="paragraph" w:customStyle="1" w:styleId="SectionHeadings">
    <w:name w:val="Section Headings"/>
    <w:basedOn w:val="Normal"/>
    <w:rsid w:val="00062E72"/>
    <w:pPr>
      <w:spacing w:before="240" w:after="360"/>
      <w:ind w:right="-14"/>
      <w:jc w:val="center"/>
    </w:pPr>
    <w:rPr>
      <w:b/>
      <w:sz w:val="44"/>
      <w:szCs w:val="44"/>
    </w:rPr>
  </w:style>
  <w:style w:type="paragraph" w:customStyle="1" w:styleId="Section4heading">
    <w:name w:val="Section 4 heading"/>
    <w:basedOn w:val="Normal"/>
    <w:next w:val="Normal"/>
    <w:rsid w:val="00062E72"/>
    <w:pPr>
      <w:widowControl w:val="0"/>
      <w:tabs>
        <w:tab w:val="left" w:leader="dot" w:pos="8748"/>
      </w:tabs>
      <w:autoSpaceDE w:val="0"/>
      <w:autoSpaceDN w:val="0"/>
      <w:spacing w:after="240"/>
      <w:jc w:val="center"/>
    </w:pPr>
    <w:rPr>
      <w:b/>
      <w:noProof/>
      <w:sz w:val="36"/>
    </w:rPr>
  </w:style>
  <w:style w:type="paragraph" w:customStyle="1" w:styleId="PlantEvaCriteriaMain">
    <w:name w:val="Plant Eva Criteria Main"/>
    <w:basedOn w:val="Header1-Clauses"/>
    <w:qFormat/>
    <w:rsid w:val="00062E72"/>
    <w:pPr>
      <w:tabs>
        <w:tab w:val="clear" w:pos="360"/>
      </w:tabs>
      <w:spacing w:before="0" w:after="0"/>
      <w:ind w:left="0" w:firstLine="0"/>
    </w:pPr>
    <w:rPr>
      <w:rFonts w:ascii="Times New Roman" w:hAnsi="Times New Roman"/>
      <w:noProof/>
      <w:color w:val="000000"/>
      <w:szCs w:val="20"/>
    </w:rPr>
  </w:style>
  <w:style w:type="paragraph" w:customStyle="1" w:styleId="PlantSubcriteria">
    <w:name w:val="Plant Subcriteria"/>
    <w:basedOn w:val="Footer"/>
    <w:qFormat/>
    <w:rsid w:val="00062E72"/>
    <w:pPr>
      <w:numPr>
        <w:numId w:val="126"/>
      </w:numPr>
      <w:tabs>
        <w:tab w:val="clear" w:pos="9504"/>
        <w:tab w:val="num" w:pos="1244"/>
      </w:tabs>
      <w:spacing w:before="0"/>
      <w:ind w:hanging="360"/>
      <w:jc w:val="both"/>
      <w:outlineLvl w:val="2"/>
    </w:pPr>
    <w:rPr>
      <w:b/>
      <w:noProof/>
      <w:sz w:val="28"/>
      <w:szCs w:val="28"/>
    </w:rPr>
  </w:style>
  <w:style w:type="paragraph" w:customStyle="1" w:styleId="ColorfulList-Accent11">
    <w:name w:val="Colorful List - Accent 11"/>
    <w:basedOn w:val="Normal"/>
    <w:uiPriority w:val="34"/>
    <w:qFormat/>
    <w:rsid w:val="00062E72"/>
    <w:pPr>
      <w:ind w:left="720"/>
      <w:contextualSpacing/>
    </w:pPr>
    <w:rPr>
      <w:szCs w:val="20"/>
    </w:rPr>
  </w:style>
  <w:style w:type="paragraph" w:customStyle="1" w:styleId="Style17">
    <w:name w:val="Style 17"/>
    <w:basedOn w:val="Normal"/>
    <w:rsid w:val="00062E72"/>
    <w:pPr>
      <w:widowControl w:val="0"/>
      <w:autoSpaceDE w:val="0"/>
      <w:autoSpaceDN w:val="0"/>
      <w:spacing w:before="60" w:after="60" w:line="264" w:lineRule="exact"/>
      <w:ind w:left="576" w:hanging="360"/>
    </w:pPr>
  </w:style>
  <w:style w:type="paragraph" w:customStyle="1" w:styleId="SubheaderTechnicalPartofEvaluation">
    <w:name w:val="Subheader Technical Part of Evaluation"/>
    <w:basedOn w:val="Normal"/>
    <w:link w:val="SubheaderTechnicalPartofEvaluationChar"/>
    <w:autoRedefine/>
    <w:qFormat/>
    <w:rsid w:val="00062E72"/>
    <w:rPr>
      <w:rFonts w:ascii="Times New Roman Bold" w:hAnsi="Times New Roman Bold"/>
      <w:b/>
      <w:noProof/>
      <w:sz w:val="28"/>
    </w:rPr>
  </w:style>
  <w:style w:type="character" w:customStyle="1" w:styleId="SubheaderTechnicalPartofEvaluationChar">
    <w:name w:val="Subheader Technical Part of Evaluation Char"/>
    <w:link w:val="SubheaderTechnicalPartofEvaluation"/>
    <w:locked/>
    <w:rsid w:val="00062E72"/>
    <w:rPr>
      <w:rFonts w:ascii="Times New Roman Bold" w:hAnsi="Times New Roman Bold"/>
      <w:b/>
      <w:noProof/>
      <w:sz w:val="28"/>
    </w:rPr>
  </w:style>
  <w:style w:type="paragraph" w:customStyle="1" w:styleId="HeadingSPD01">
    <w:name w:val="Heading SPD 01"/>
    <w:basedOn w:val="Normal"/>
    <w:link w:val="HeadingSPD01Char"/>
    <w:qFormat/>
    <w:rsid w:val="00062E72"/>
    <w:pPr>
      <w:keepNext/>
      <w:numPr>
        <w:ilvl w:val="12"/>
      </w:numPr>
      <w:spacing w:before="360" w:after="120"/>
      <w:jc w:val="center"/>
      <w:outlineLvl w:val="1"/>
    </w:pPr>
    <w:rPr>
      <w:rFonts w:ascii="Times New Roman Bold" w:hAnsi="Times New Roman Bold"/>
      <w:b/>
      <w:smallCaps/>
      <w:sz w:val="32"/>
      <w:szCs w:val="20"/>
    </w:rPr>
  </w:style>
  <w:style w:type="character" w:customStyle="1" w:styleId="HeadingSPD01Char">
    <w:name w:val="Heading SPD 01 Char"/>
    <w:link w:val="HeadingSPD01"/>
    <w:locked/>
    <w:rsid w:val="00062E72"/>
    <w:rPr>
      <w:rFonts w:ascii="Times New Roman Bold" w:hAnsi="Times New Roman Bold"/>
      <w:b/>
      <w:smallCaps/>
      <w:sz w:val="32"/>
      <w:szCs w:val="20"/>
    </w:rPr>
  </w:style>
  <w:style w:type="character" w:customStyle="1" w:styleId="Part1Char">
    <w:name w:val="Part 1 Char"/>
    <w:aliases w:val="2 Char,3 Header 4 Char"/>
    <w:link w:val="Part1"/>
    <w:locked/>
    <w:rsid w:val="00062E72"/>
    <w:rPr>
      <w:b/>
      <w:sz w:val="36"/>
    </w:rPr>
  </w:style>
  <w:style w:type="character" w:customStyle="1" w:styleId="Header1-ClausesChar1">
    <w:name w:val="Header 1 - Clauses Char1"/>
    <w:link w:val="Header1-Clauses"/>
    <w:locked/>
    <w:rsid w:val="00062E72"/>
    <w:rPr>
      <w:rFonts w:ascii="Times New Roman Bold" w:hAnsi="Times New Roman Bold"/>
      <w:b/>
    </w:rPr>
  </w:style>
  <w:style w:type="character" w:customStyle="1" w:styleId="S3-Heading2Char">
    <w:name w:val="S3-Heading 2 Char"/>
    <w:link w:val="S3-Heading2"/>
    <w:locked/>
    <w:rsid w:val="00062E72"/>
    <w:rPr>
      <w:b/>
      <w:bCs/>
    </w:rPr>
  </w:style>
  <w:style w:type="character" w:customStyle="1" w:styleId="Section3HeadingChar">
    <w:name w:val="Section 3 Heading Char"/>
    <w:link w:val="Section3Heading"/>
    <w:locked/>
    <w:rsid w:val="00062E72"/>
    <w:rPr>
      <w:b/>
      <w:bCs/>
      <w:noProof/>
    </w:rPr>
  </w:style>
  <w:style w:type="paragraph" w:customStyle="1" w:styleId="Style9">
    <w:name w:val="Style9"/>
    <w:basedOn w:val="Normal"/>
    <w:link w:val="Style9Char"/>
    <w:qFormat/>
    <w:rsid w:val="00062E72"/>
    <w:pPr>
      <w:spacing w:after="120"/>
      <w:jc w:val="both"/>
    </w:pPr>
    <w:rPr>
      <w:b/>
      <w:sz w:val="36"/>
      <w:lang w:val="en-GB"/>
    </w:rPr>
  </w:style>
  <w:style w:type="character" w:customStyle="1" w:styleId="Section3-Heading2Char">
    <w:name w:val="Section 3 - Heading 2 Char"/>
    <w:link w:val="Section3-Heading2"/>
    <w:locked/>
    <w:rsid w:val="00062E72"/>
    <w:rPr>
      <w:b/>
      <w:szCs w:val="28"/>
    </w:rPr>
  </w:style>
  <w:style w:type="paragraph" w:customStyle="1" w:styleId="Style10">
    <w:name w:val="Style10"/>
    <w:basedOn w:val="Header1-Clauses"/>
    <w:link w:val="Style10Char"/>
    <w:qFormat/>
    <w:rsid w:val="00062E72"/>
    <w:pPr>
      <w:numPr>
        <w:numId w:val="129"/>
      </w:numPr>
      <w:spacing w:before="0" w:after="0"/>
    </w:pPr>
    <w:rPr>
      <w:rFonts w:ascii="Times New Roman" w:hAnsi="Times New Roman"/>
      <w:lang w:val="en-GB"/>
    </w:rPr>
  </w:style>
  <w:style w:type="character" w:customStyle="1" w:styleId="Style9Char">
    <w:name w:val="Style9 Char"/>
    <w:link w:val="Style9"/>
    <w:locked/>
    <w:rsid w:val="00062E72"/>
    <w:rPr>
      <w:b/>
      <w:sz w:val="36"/>
      <w:lang w:val="en-GB"/>
    </w:rPr>
  </w:style>
  <w:style w:type="paragraph" w:customStyle="1" w:styleId="Style110">
    <w:name w:val="Style11"/>
    <w:basedOn w:val="Normal"/>
    <w:link w:val="Style11Char"/>
    <w:qFormat/>
    <w:rsid w:val="00062E72"/>
    <w:rPr>
      <w:b/>
      <w:iCs/>
      <w:sz w:val="28"/>
      <w:szCs w:val="28"/>
    </w:rPr>
  </w:style>
  <w:style w:type="character" w:customStyle="1" w:styleId="Style10Char">
    <w:name w:val="Style10 Char"/>
    <w:link w:val="Style10"/>
    <w:locked/>
    <w:rsid w:val="00062E72"/>
    <w:rPr>
      <w:b/>
      <w:lang w:val="en-GB"/>
    </w:rPr>
  </w:style>
  <w:style w:type="paragraph" w:customStyle="1" w:styleId="Style12">
    <w:name w:val="Style12"/>
    <w:basedOn w:val="Section3Heading"/>
    <w:link w:val="Style12Char"/>
    <w:qFormat/>
    <w:rsid w:val="00062E72"/>
  </w:style>
  <w:style w:type="character" w:customStyle="1" w:styleId="Style11Char">
    <w:name w:val="Style11 Char"/>
    <w:link w:val="Style110"/>
    <w:locked/>
    <w:rsid w:val="00062E72"/>
    <w:rPr>
      <w:b/>
      <w:iCs/>
      <w:sz w:val="28"/>
      <w:szCs w:val="28"/>
    </w:rPr>
  </w:style>
  <w:style w:type="paragraph" w:customStyle="1" w:styleId="Style13">
    <w:name w:val="Style13"/>
    <w:basedOn w:val="S4-header1"/>
    <w:link w:val="Style13Char"/>
    <w:qFormat/>
    <w:rsid w:val="00062E72"/>
    <w:rPr>
      <w:sz w:val="44"/>
      <w:szCs w:val="20"/>
      <w:lang w:val="en-GB"/>
    </w:rPr>
  </w:style>
  <w:style w:type="character" w:customStyle="1" w:styleId="Style12Char">
    <w:name w:val="Style12 Char"/>
    <w:basedOn w:val="Section3HeadingChar"/>
    <w:link w:val="Style12"/>
    <w:locked/>
    <w:rsid w:val="00062E72"/>
    <w:rPr>
      <w:b/>
      <w:bCs/>
      <w:noProof/>
    </w:rPr>
  </w:style>
  <w:style w:type="paragraph" w:customStyle="1" w:styleId="Style14">
    <w:name w:val="Style14"/>
    <w:basedOn w:val="S4Header"/>
    <w:link w:val="Style14Char"/>
    <w:qFormat/>
    <w:rsid w:val="00062E72"/>
    <w:pPr>
      <w:spacing w:after="120"/>
    </w:pPr>
    <w:rPr>
      <w:sz w:val="36"/>
      <w:szCs w:val="36"/>
      <w:lang w:val="en-GB"/>
    </w:rPr>
  </w:style>
  <w:style w:type="character" w:customStyle="1" w:styleId="S4-header1Char">
    <w:name w:val="S4-header1 Char"/>
    <w:link w:val="S4-header1"/>
    <w:locked/>
    <w:rsid w:val="00062E72"/>
    <w:rPr>
      <w:b/>
      <w:sz w:val="36"/>
    </w:rPr>
  </w:style>
  <w:style w:type="character" w:customStyle="1" w:styleId="Style13Char">
    <w:name w:val="Style13 Char"/>
    <w:link w:val="Style13"/>
    <w:locked/>
    <w:rsid w:val="00062E72"/>
    <w:rPr>
      <w:b/>
      <w:sz w:val="44"/>
      <w:szCs w:val="20"/>
      <w:lang w:val="en-GB"/>
    </w:rPr>
  </w:style>
  <w:style w:type="character" w:customStyle="1" w:styleId="S4HeaderChar1">
    <w:name w:val="S4 Header Char1"/>
    <w:locked/>
    <w:rsid w:val="00062E72"/>
    <w:rPr>
      <w:b/>
      <w:sz w:val="32"/>
    </w:rPr>
  </w:style>
  <w:style w:type="character" w:customStyle="1" w:styleId="Style14Char">
    <w:name w:val="Style14 Char"/>
    <w:link w:val="Style14"/>
    <w:locked/>
    <w:rsid w:val="00062E72"/>
    <w:rPr>
      <w:b/>
      <w:sz w:val="36"/>
      <w:szCs w:val="36"/>
      <w:lang w:val="en-GB"/>
    </w:rPr>
  </w:style>
  <w:style w:type="paragraph" w:customStyle="1" w:styleId="Style16">
    <w:name w:val="Style16"/>
    <w:basedOn w:val="Heading1"/>
    <w:link w:val="Style16Char"/>
    <w:qFormat/>
    <w:rsid w:val="00062E72"/>
    <w:pPr>
      <w:tabs>
        <w:tab w:val="center" w:pos="4153"/>
        <w:tab w:val="right" w:pos="8306"/>
      </w:tabs>
      <w:spacing w:before="0" w:after="120"/>
      <w:jc w:val="left"/>
      <w:outlineLvl w:val="2"/>
    </w:pPr>
    <w:rPr>
      <w:bCs/>
      <w:kern w:val="0"/>
      <w:sz w:val="24"/>
      <w:lang w:val="en-GB"/>
    </w:rPr>
  </w:style>
  <w:style w:type="paragraph" w:customStyle="1" w:styleId="Style170">
    <w:name w:val="Style17"/>
    <w:basedOn w:val="Heading1"/>
    <w:link w:val="Style17Char"/>
    <w:qFormat/>
    <w:rsid w:val="00062E72"/>
    <w:pPr>
      <w:tabs>
        <w:tab w:val="center" w:pos="4153"/>
        <w:tab w:val="right" w:pos="8306"/>
      </w:tabs>
      <w:spacing w:before="0" w:after="120"/>
      <w:jc w:val="left"/>
      <w:outlineLvl w:val="2"/>
    </w:pPr>
    <w:rPr>
      <w:bCs/>
      <w:kern w:val="0"/>
      <w:sz w:val="24"/>
      <w:lang w:val="en-GB"/>
    </w:rPr>
  </w:style>
  <w:style w:type="character" w:customStyle="1" w:styleId="Style16Char">
    <w:name w:val="Style16 Char"/>
    <w:link w:val="Style16"/>
    <w:locked/>
    <w:rsid w:val="00062E72"/>
    <w:rPr>
      <w:b/>
      <w:bCs/>
      <w:lang w:val="en-GB"/>
    </w:rPr>
  </w:style>
  <w:style w:type="paragraph" w:customStyle="1" w:styleId="Style18">
    <w:name w:val="Style18"/>
    <w:basedOn w:val="Normal"/>
    <w:link w:val="Style18Char"/>
    <w:qFormat/>
    <w:rsid w:val="00062E72"/>
    <w:pPr>
      <w:ind w:left="113" w:right="113"/>
      <w:jc w:val="both"/>
    </w:pPr>
    <w:rPr>
      <w:b/>
      <w:bCs/>
      <w:iCs/>
      <w:lang w:val="en-GB"/>
    </w:rPr>
  </w:style>
  <w:style w:type="character" w:customStyle="1" w:styleId="Style17Char">
    <w:name w:val="Style17 Char"/>
    <w:link w:val="Style170"/>
    <w:locked/>
    <w:rsid w:val="00062E72"/>
    <w:rPr>
      <w:b/>
      <w:bCs/>
      <w:lang w:val="en-GB"/>
    </w:rPr>
  </w:style>
  <w:style w:type="paragraph" w:customStyle="1" w:styleId="Style19">
    <w:name w:val="Style19"/>
    <w:basedOn w:val="Style18"/>
    <w:link w:val="Style19Char"/>
    <w:qFormat/>
    <w:rsid w:val="00062E72"/>
    <w:pPr>
      <w:spacing w:after="120"/>
    </w:pPr>
  </w:style>
  <w:style w:type="character" w:customStyle="1" w:styleId="Style18Char">
    <w:name w:val="Style18 Char"/>
    <w:link w:val="Style18"/>
    <w:locked/>
    <w:rsid w:val="00062E72"/>
    <w:rPr>
      <w:b/>
      <w:bCs/>
      <w:iCs/>
      <w:lang w:val="en-GB"/>
    </w:rPr>
  </w:style>
  <w:style w:type="character" w:customStyle="1" w:styleId="Style19Char">
    <w:name w:val="Style19 Char"/>
    <w:basedOn w:val="Style18Char"/>
    <w:link w:val="Style19"/>
    <w:locked/>
    <w:rsid w:val="00062E72"/>
    <w:rPr>
      <w:b/>
      <w:bCs/>
      <w:iCs/>
      <w:lang w:val="en-GB"/>
    </w:rPr>
  </w:style>
  <w:style w:type="paragraph" w:customStyle="1" w:styleId="Style21">
    <w:name w:val="Style21"/>
    <w:basedOn w:val="SectionIXHeader"/>
    <w:link w:val="Style21Char"/>
    <w:qFormat/>
    <w:rsid w:val="00062E72"/>
    <w:rPr>
      <w:color w:val="000000"/>
      <w:sz w:val="32"/>
      <w:szCs w:val="20"/>
    </w:rPr>
  </w:style>
  <w:style w:type="paragraph" w:customStyle="1" w:styleId="Style22">
    <w:name w:val="Style22"/>
    <w:basedOn w:val="S9-appx"/>
    <w:link w:val="Style22Char"/>
    <w:qFormat/>
    <w:rsid w:val="00062E72"/>
    <w:pPr>
      <w:spacing w:after="120"/>
    </w:pPr>
    <w:rPr>
      <w:sz w:val="32"/>
      <w:szCs w:val="32"/>
      <w:lang w:val="en-GB"/>
    </w:rPr>
  </w:style>
  <w:style w:type="character" w:customStyle="1" w:styleId="Style21Char">
    <w:name w:val="Style21 Char"/>
    <w:link w:val="Style21"/>
    <w:locked/>
    <w:rsid w:val="00062E72"/>
    <w:rPr>
      <w:rFonts w:ascii="Times New Roman Bold" w:hAnsi="Times New Roman Bold"/>
      <w:b/>
      <w:color w:val="000000"/>
      <w:sz w:val="32"/>
      <w:szCs w:val="20"/>
    </w:rPr>
  </w:style>
  <w:style w:type="paragraph" w:styleId="Index4">
    <w:name w:val="index 4"/>
    <w:basedOn w:val="Normal"/>
    <w:next w:val="Normal"/>
    <w:uiPriority w:val="99"/>
    <w:rsid w:val="00062E72"/>
    <w:pPr>
      <w:tabs>
        <w:tab w:val="right" w:pos="4140"/>
      </w:tabs>
      <w:ind w:left="960" w:hanging="240"/>
    </w:pPr>
    <w:rPr>
      <w:sz w:val="20"/>
      <w:szCs w:val="20"/>
    </w:rPr>
  </w:style>
  <w:style w:type="character" w:customStyle="1" w:styleId="S9-appxChar">
    <w:name w:val="S9 - appx Char"/>
    <w:link w:val="S9-appx"/>
    <w:uiPriority w:val="99"/>
    <w:locked/>
    <w:rsid w:val="00062E72"/>
    <w:rPr>
      <w:b/>
      <w:sz w:val="28"/>
      <w:szCs w:val="20"/>
    </w:rPr>
  </w:style>
  <w:style w:type="character" w:customStyle="1" w:styleId="Style22Char">
    <w:name w:val="Style22 Char"/>
    <w:link w:val="Style22"/>
    <w:locked/>
    <w:rsid w:val="00062E72"/>
    <w:rPr>
      <w:b/>
      <w:sz w:val="32"/>
      <w:szCs w:val="32"/>
      <w:lang w:val="en-GB"/>
    </w:rPr>
  </w:style>
  <w:style w:type="character" w:customStyle="1" w:styleId="DocInit">
    <w:name w:val="Doc Init"/>
    <w:rsid w:val="00062E72"/>
  </w:style>
  <w:style w:type="character" w:customStyle="1" w:styleId="Document2">
    <w:name w:val="Document 2"/>
    <w:rsid w:val="00062E72"/>
    <w:rPr>
      <w:rFonts w:ascii="Times" w:hAnsi="Times"/>
      <w:sz w:val="24"/>
      <w:lang w:val="en-US" w:eastAsia="x-none"/>
    </w:rPr>
  </w:style>
  <w:style w:type="character" w:customStyle="1" w:styleId="Document3">
    <w:name w:val="Document 3"/>
    <w:rsid w:val="00062E72"/>
    <w:rPr>
      <w:rFonts w:ascii="Times" w:hAnsi="Times"/>
      <w:sz w:val="24"/>
      <w:lang w:val="en-US" w:eastAsia="x-none"/>
    </w:rPr>
  </w:style>
  <w:style w:type="character" w:customStyle="1" w:styleId="Document4">
    <w:name w:val="Document 4"/>
    <w:rsid w:val="00062E72"/>
    <w:rPr>
      <w:b/>
      <w:i/>
      <w:sz w:val="24"/>
    </w:rPr>
  </w:style>
  <w:style w:type="character" w:customStyle="1" w:styleId="Document5">
    <w:name w:val="Document 5"/>
    <w:rsid w:val="00062E72"/>
  </w:style>
  <w:style w:type="character" w:customStyle="1" w:styleId="Document6">
    <w:name w:val="Document 6"/>
    <w:rsid w:val="00062E72"/>
  </w:style>
  <w:style w:type="character" w:customStyle="1" w:styleId="Document7">
    <w:name w:val="Document 7"/>
    <w:rsid w:val="00062E72"/>
  </w:style>
  <w:style w:type="character" w:customStyle="1" w:styleId="Document8">
    <w:name w:val="Document 8"/>
    <w:rsid w:val="00062E72"/>
  </w:style>
  <w:style w:type="character" w:customStyle="1" w:styleId="Technical1">
    <w:name w:val="Technical 1"/>
    <w:rsid w:val="00062E72"/>
    <w:rPr>
      <w:rFonts w:ascii="Times" w:hAnsi="Times"/>
      <w:sz w:val="24"/>
      <w:lang w:val="en-US" w:eastAsia="x-none"/>
    </w:rPr>
  </w:style>
  <w:style w:type="character" w:customStyle="1" w:styleId="Technical2">
    <w:name w:val="Technical 2"/>
    <w:rsid w:val="00062E72"/>
    <w:rPr>
      <w:rFonts w:ascii="Times" w:hAnsi="Times"/>
      <w:sz w:val="24"/>
      <w:lang w:val="en-US" w:eastAsia="x-none"/>
    </w:rPr>
  </w:style>
  <w:style w:type="character" w:customStyle="1" w:styleId="Technical3">
    <w:name w:val="Technical 3"/>
    <w:rsid w:val="00062E72"/>
    <w:rPr>
      <w:rFonts w:ascii="Times" w:hAnsi="Times"/>
      <w:sz w:val="24"/>
      <w:lang w:val="en-US" w:eastAsia="x-none"/>
    </w:rPr>
  </w:style>
  <w:style w:type="paragraph" w:customStyle="1" w:styleId="Technical5">
    <w:name w:val="Technical 5"/>
    <w:rsid w:val="00062E72"/>
    <w:pPr>
      <w:tabs>
        <w:tab w:val="left" w:pos="-720"/>
      </w:tabs>
      <w:suppressAutoHyphens/>
      <w:ind w:firstLine="720"/>
    </w:pPr>
    <w:rPr>
      <w:rFonts w:ascii="Times" w:hAnsi="Times"/>
      <w:b/>
      <w:szCs w:val="20"/>
    </w:rPr>
  </w:style>
  <w:style w:type="paragraph" w:customStyle="1" w:styleId="Technical6">
    <w:name w:val="Technical 6"/>
    <w:rsid w:val="00062E72"/>
    <w:pPr>
      <w:tabs>
        <w:tab w:val="left" w:pos="-720"/>
      </w:tabs>
      <w:suppressAutoHyphens/>
      <w:ind w:firstLine="720"/>
    </w:pPr>
    <w:rPr>
      <w:rFonts w:ascii="Times" w:hAnsi="Times"/>
      <w:b/>
      <w:szCs w:val="20"/>
    </w:rPr>
  </w:style>
  <w:style w:type="paragraph" w:customStyle="1" w:styleId="Technical7">
    <w:name w:val="Technical 7"/>
    <w:rsid w:val="00062E72"/>
    <w:pPr>
      <w:tabs>
        <w:tab w:val="left" w:pos="-720"/>
      </w:tabs>
      <w:suppressAutoHyphens/>
      <w:ind w:firstLine="720"/>
    </w:pPr>
    <w:rPr>
      <w:rFonts w:ascii="Times" w:hAnsi="Times"/>
      <w:b/>
      <w:szCs w:val="20"/>
    </w:rPr>
  </w:style>
  <w:style w:type="paragraph" w:customStyle="1" w:styleId="Pleading">
    <w:name w:val="Pleading"/>
    <w:rsid w:val="00062E72"/>
    <w:pPr>
      <w:tabs>
        <w:tab w:val="left" w:pos="-720"/>
      </w:tabs>
      <w:suppressAutoHyphens/>
      <w:spacing w:line="240" w:lineRule="exact"/>
    </w:pPr>
    <w:rPr>
      <w:rFonts w:ascii="Times" w:hAnsi="Times"/>
      <w:szCs w:val="20"/>
    </w:rPr>
  </w:style>
  <w:style w:type="paragraph" w:customStyle="1" w:styleId="RightPar1">
    <w:name w:val="Right Par 1"/>
    <w:rsid w:val="00062E72"/>
    <w:pPr>
      <w:tabs>
        <w:tab w:val="left" w:pos="-720"/>
        <w:tab w:val="left" w:pos="0"/>
        <w:tab w:val="decimal" w:pos="720"/>
      </w:tabs>
      <w:suppressAutoHyphens/>
      <w:ind w:firstLine="720"/>
    </w:pPr>
    <w:rPr>
      <w:rFonts w:ascii="Times" w:hAnsi="Times"/>
      <w:szCs w:val="20"/>
    </w:rPr>
  </w:style>
  <w:style w:type="paragraph" w:customStyle="1" w:styleId="RightPar3">
    <w:name w:val="Right Par 3"/>
    <w:rsid w:val="00062E72"/>
    <w:pPr>
      <w:tabs>
        <w:tab w:val="left" w:pos="-720"/>
        <w:tab w:val="left" w:pos="0"/>
        <w:tab w:val="left" w:pos="720"/>
        <w:tab w:val="left" w:pos="1440"/>
        <w:tab w:val="decimal" w:pos="2160"/>
      </w:tabs>
      <w:suppressAutoHyphens/>
      <w:ind w:firstLine="2160"/>
    </w:pPr>
    <w:rPr>
      <w:rFonts w:ascii="Times" w:hAnsi="Times"/>
      <w:szCs w:val="20"/>
    </w:rPr>
  </w:style>
  <w:style w:type="paragraph" w:customStyle="1" w:styleId="RightPar5">
    <w:name w:val="Right Par 5"/>
    <w:rsid w:val="00062E72"/>
    <w:pPr>
      <w:tabs>
        <w:tab w:val="left" w:pos="-720"/>
        <w:tab w:val="left" w:pos="0"/>
        <w:tab w:val="left" w:pos="720"/>
        <w:tab w:val="left" w:pos="1440"/>
        <w:tab w:val="left" w:pos="2160"/>
        <w:tab w:val="left" w:pos="2880"/>
        <w:tab w:val="decimal" w:pos="3600"/>
      </w:tabs>
      <w:suppressAutoHyphens/>
      <w:ind w:firstLine="3600"/>
    </w:pPr>
    <w:rPr>
      <w:rFonts w:ascii="Times" w:hAnsi="Times"/>
      <w:szCs w:val="20"/>
    </w:rPr>
  </w:style>
  <w:style w:type="paragraph" w:customStyle="1" w:styleId="RightPar6">
    <w:name w:val="Right Par 6"/>
    <w:rsid w:val="00062E72"/>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Cs w:val="20"/>
    </w:rPr>
  </w:style>
  <w:style w:type="paragraph" w:customStyle="1" w:styleId="RightPar7">
    <w:name w:val="Right Par 7"/>
    <w:rsid w:val="00062E72"/>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Cs w:val="20"/>
    </w:rPr>
  </w:style>
  <w:style w:type="paragraph" w:customStyle="1" w:styleId="RightPar8">
    <w:name w:val="Right Par 8"/>
    <w:rsid w:val="00062E72"/>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Cs w:val="20"/>
    </w:rPr>
  </w:style>
  <w:style w:type="paragraph" w:styleId="Index2">
    <w:name w:val="index 2"/>
    <w:basedOn w:val="Normal"/>
    <w:next w:val="Normal"/>
    <w:uiPriority w:val="99"/>
    <w:rsid w:val="00062E72"/>
    <w:pPr>
      <w:tabs>
        <w:tab w:val="right" w:pos="4140"/>
      </w:tabs>
      <w:ind w:left="480" w:hanging="240"/>
    </w:pPr>
    <w:rPr>
      <w:sz w:val="20"/>
      <w:szCs w:val="20"/>
    </w:rPr>
  </w:style>
  <w:style w:type="character" w:customStyle="1" w:styleId="EquationCaption">
    <w:name w:val="_Equation Caption"/>
    <w:rsid w:val="00062E72"/>
  </w:style>
  <w:style w:type="character" w:customStyle="1" w:styleId="vlpgno">
    <w:name w:val="vl.pg.no."/>
    <w:rsid w:val="00062E72"/>
    <w:rPr>
      <w:rFonts w:ascii="Times" w:hAnsi="Times"/>
      <w:b/>
      <w:sz w:val="20"/>
      <w:lang w:val="en-US" w:eastAsia="x-none"/>
    </w:rPr>
  </w:style>
  <w:style w:type="character" w:styleId="LineNumber">
    <w:name w:val="line number"/>
    <w:basedOn w:val="DefaultParagraphFont"/>
    <w:uiPriority w:val="99"/>
    <w:rsid w:val="00062E72"/>
    <w:rPr>
      <w:rFonts w:cs="Times New Roman"/>
    </w:rPr>
  </w:style>
  <w:style w:type="character" w:customStyle="1" w:styleId="insert2">
    <w:name w:val="insert2"/>
    <w:rsid w:val="00062E72"/>
    <w:rPr>
      <w:rFonts w:ascii="Arial" w:hAnsi="Arial"/>
      <w:i/>
      <w:sz w:val="24"/>
      <w:lang w:val="en-US" w:eastAsia="x-none"/>
    </w:rPr>
  </w:style>
  <w:style w:type="paragraph" w:styleId="Index3">
    <w:name w:val="index 3"/>
    <w:basedOn w:val="Normal"/>
    <w:next w:val="Normal"/>
    <w:uiPriority w:val="99"/>
    <w:rsid w:val="00062E72"/>
    <w:pPr>
      <w:tabs>
        <w:tab w:val="right" w:pos="4140"/>
      </w:tabs>
      <w:ind w:left="720" w:hanging="240"/>
    </w:pPr>
    <w:rPr>
      <w:sz w:val="20"/>
      <w:szCs w:val="20"/>
    </w:rPr>
  </w:style>
  <w:style w:type="paragraph" w:styleId="Index5">
    <w:name w:val="index 5"/>
    <w:basedOn w:val="Normal"/>
    <w:next w:val="Normal"/>
    <w:uiPriority w:val="99"/>
    <w:rsid w:val="00062E72"/>
    <w:pPr>
      <w:tabs>
        <w:tab w:val="right" w:pos="4140"/>
      </w:tabs>
      <w:ind w:left="1200" w:hanging="240"/>
    </w:pPr>
    <w:rPr>
      <w:sz w:val="20"/>
      <w:szCs w:val="20"/>
    </w:rPr>
  </w:style>
  <w:style w:type="paragraph" w:styleId="Index6">
    <w:name w:val="index 6"/>
    <w:basedOn w:val="Normal"/>
    <w:next w:val="Normal"/>
    <w:uiPriority w:val="99"/>
    <w:rsid w:val="00062E72"/>
    <w:pPr>
      <w:tabs>
        <w:tab w:val="right" w:pos="4140"/>
      </w:tabs>
      <w:ind w:left="1440" w:hanging="240"/>
    </w:pPr>
    <w:rPr>
      <w:sz w:val="20"/>
      <w:szCs w:val="20"/>
    </w:rPr>
  </w:style>
  <w:style w:type="paragraph" w:styleId="Index7">
    <w:name w:val="index 7"/>
    <w:basedOn w:val="Normal"/>
    <w:next w:val="Normal"/>
    <w:uiPriority w:val="99"/>
    <w:rsid w:val="00062E72"/>
    <w:pPr>
      <w:tabs>
        <w:tab w:val="right" w:pos="4140"/>
      </w:tabs>
      <w:ind w:left="1680" w:hanging="240"/>
    </w:pPr>
    <w:rPr>
      <w:sz w:val="20"/>
      <w:szCs w:val="20"/>
    </w:rPr>
  </w:style>
  <w:style w:type="paragraph" w:styleId="Index8">
    <w:name w:val="index 8"/>
    <w:basedOn w:val="Normal"/>
    <w:next w:val="Normal"/>
    <w:uiPriority w:val="99"/>
    <w:rsid w:val="00062E72"/>
    <w:pPr>
      <w:tabs>
        <w:tab w:val="right" w:pos="4140"/>
      </w:tabs>
      <w:ind w:left="1920" w:hanging="240"/>
    </w:pPr>
    <w:rPr>
      <w:sz w:val="20"/>
      <w:szCs w:val="20"/>
    </w:rPr>
  </w:style>
  <w:style w:type="paragraph" w:customStyle="1" w:styleId="Headingrb2">
    <w:name w:val="Heading rb2"/>
    <w:basedOn w:val="Normal"/>
    <w:rsid w:val="00062E72"/>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31">
    <w:name w:val="Head 3.1"/>
    <w:basedOn w:val="Head21"/>
    <w:rsid w:val="00062E72"/>
    <w:pPr>
      <w:keepNext/>
      <w:pBdr>
        <w:bottom w:val="single" w:sz="24" w:space="3" w:color="auto"/>
      </w:pBdr>
      <w:spacing w:before="480" w:after="240"/>
    </w:pPr>
    <w:rPr>
      <w:rFonts w:ascii="Times New Roman Bold" w:hAnsi="Times New Roman Bold"/>
      <w:smallCaps/>
      <w:sz w:val="32"/>
      <w:szCs w:val="20"/>
    </w:rPr>
  </w:style>
  <w:style w:type="paragraph" w:customStyle="1" w:styleId="Head61">
    <w:name w:val="Head 6.1"/>
    <w:basedOn w:val="Head51"/>
    <w:rsid w:val="00062E72"/>
    <w:pPr>
      <w:keepNext/>
      <w:spacing w:after="240"/>
      <w:ind w:left="0" w:firstLine="0"/>
      <w:jc w:val="center"/>
    </w:pPr>
    <w:rPr>
      <w:rFonts w:ascii="Times New Roman Bold" w:hAnsi="Times New Roman Bold"/>
      <w:caps/>
      <w:smallCaps/>
      <w:sz w:val="32"/>
    </w:rPr>
  </w:style>
  <w:style w:type="paragraph" w:customStyle="1" w:styleId="Head71">
    <w:name w:val="Head 7.1"/>
    <w:basedOn w:val="Head21"/>
    <w:rsid w:val="00062E72"/>
    <w:pPr>
      <w:keepNext/>
      <w:pBdr>
        <w:bottom w:val="single" w:sz="24" w:space="3" w:color="auto"/>
      </w:pBdr>
      <w:spacing w:before="480" w:after="240"/>
    </w:pPr>
    <w:rPr>
      <w:rFonts w:ascii="Times New Roman Bold" w:hAnsi="Times New Roman Bold"/>
      <w:smallCaps/>
      <w:sz w:val="32"/>
      <w:szCs w:val="20"/>
    </w:rPr>
  </w:style>
  <w:style w:type="paragraph" w:customStyle="1" w:styleId="Head72">
    <w:name w:val="Head 7.2"/>
    <w:basedOn w:val="Normal"/>
    <w:rsid w:val="00062E72"/>
    <w:pPr>
      <w:suppressAutoHyphens/>
      <w:spacing w:after="240"/>
      <w:ind w:left="720" w:hanging="720"/>
    </w:pPr>
    <w:rPr>
      <w:rFonts w:ascii="Times New Roman Bold" w:hAnsi="Times New Roman Bold"/>
      <w:b/>
      <w:sz w:val="28"/>
      <w:szCs w:val="20"/>
    </w:rPr>
  </w:style>
  <w:style w:type="paragraph" w:customStyle="1" w:styleId="Head82">
    <w:name w:val="Head 8.2"/>
    <w:basedOn w:val="Head81"/>
    <w:rsid w:val="00062E72"/>
    <w:rPr>
      <w:smallCaps/>
      <w:sz w:val="28"/>
      <w:szCs w:val="20"/>
      <w:lang w:val="en-US"/>
    </w:rPr>
  </w:style>
  <w:style w:type="paragraph" w:customStyle="1" w:styleId="FIDICSectionBegin">
    <w:name w:val="FIDIC__SectionBegin"/>
    <w:basedOn w:val="Normal"/>
    <w:next w:val="FIDICSectionName"/>
    <w:rsid w:val="00062E7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062E72"/>
    <w:pPr>
      <w:spacing w:before="100" w:after="300"/>
    </w:pPr>
    <w:rPr>
      <w:sz w:val="30"/>
      <w:szCs w:val="30"/>
    </w:rPr>
  </w:style>
  <w:style w:type="paragraph" w:customStyle="1" w:styleId="FIDICClauseSubName">
    <w:name w:val="FIDIC_ClauseSubName"/>
    <w:basedOn w:val="FIDICCoverTitle"/>
    <w:rsid w:val="00062E72"/>
    <w:pPr>
      <w:spacing w:before="240" w:line="240" w:lineRule="exact"/>
    </w:pPr>
    <w:rPr>
      <w:sz w:val="24"/>
      <w:szCs w:val="24"/>
    </w:rPr>
  </w:style>
  <w:style w:type="paragraph" w:customStyle="1" w:styleId="FIDICCoverTitle">
    <w:name w:val="FIDIC__CoverTitle"/>
    <w:basedOn w:val="Normal"/>
    <w:rsid w:val="00062E72"/>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62E72"/>
    <w:rPr>
      <w:sz w:val="28"/>
      <w:szCs w:val="28"/>
    </w:rPr>
  </w:style>
  <w:style w:type="paragraph" w:customStyle="1" w:styleId="FIDICClauseSubSubPara">
    <w:name w:val="FIDIC_ClauseSubSubPara"/>
    <w:basedOn w:val="FIDICClauseSubName"/>
    <w:rsid w:val="00062E72"/>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62E72"/>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62E72"/>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062E72"/>
    <w:pPr>
      <w:tabs>
        <w:tab w:val="clear" w:pos="360"/>
        <w:tab w:val="left" w:pos="573"/>
      </w:tabs>
      <w:spacing w:before="0" w:after="0"/>
      <w:ind w:left="576" w:hanging="576"/>
    </w:pPr>
    <w:rPr>
      <w:rFonts w:ascii="Times New Roman" w:hAnsi="Times New Roman"/>
      <w:bCs/>
    </w:rPr>
  </w:style>
  <w:style w:type="paragraph" w:customStyle="1" w:styleId="Sec7-Clauses0">
    <w:name w:val="Sec7-Clauses"/>
    <w:basedOn w:val="Header1-Clauses"/>
    <w:rsid w:val="00062E72"/>
    <w:pPr>
      <w:tabs>
        <w:tab w:val="clear" w:pos="360"/>
      </w:tabs>
      <w:spacing w:before="0" w:after="0"/>
      <w:ind w:left="0" w:firstLine="0"/>
    </w:pPr>
    <w:rPr>
      <w:rFonts w:ascii="Times New Roman" w:hAnsi="Times New Roman"/>
      <w:bCs/>
      <w:lang w:val="es-ES_tradnl"/>
    </w:rPr>
  </w:style>
  <w:style w:type="paragraph" w:customStyle="1" w:styleId="sec7-header1">
    <w:name w:val="sec7-header1"/>
    <w:basedOn w:val="FIDICClauseSubName"/>
    <w:rsid w:val="00062E7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link w:val="SectionVIHeaderChar0"/>
    <w:rsid w:val="00062E72"/>
    <w:pPr>
      <w:spacing w:before="0" w:after="0"/>
    </w:pPr>
    <w:rPr>
      <w:szCs w:val="20"/>
    </w:rPr>
  </w:style>
  <w:style w:type="paragraph" w:customStyle="1" w:styleId="Parts">
    <w:name w:val="Parts"/>
    <w:basedOn w:val="Heading1"/>
    <w:link w:val="PartsChar"/>
    <w:rsid w:val="00062E72"/>
    <w:pPr>
      <w:suppressAutoHyphens/>
      <w:spacing w:before="480" w:after="240"/>
    </w:pPr>
    <w:rPr>
      <w:rFonts w:ascii="Times New Roman Bold" w:hAnsi="Times New Roman Bold"/>
      <w:smallCaps/>
      <w:kern w:val="0"/>
      <w:sz w:val="56"/>
      <w:szCs w:val="20"/>
    </w:rPr>
  </w:style>
  <w:style w:type="paragraph" w:customStyle="1" w:styleId="StyleHeader1-ClausesLeft0Hanging03After0pt">
    <w:name w:val="Style Header 1 - Clauses + Left:  0&quot; Hanging:  0.3&quot; After:  0 pt"/>
    <w:basedOn w:val="Header1-Clauses"/>
    <w:link w:val="StyleHeader1-ClausesLeft0Hanging03After0ptChar"/>
    <w:rsid w:val="00062E72"/>
    <w:pPr>
      <w:numPr>
        <w:numId w:val="131"/>
      </w:numPr>
      <w:tabs>
        <w:tab w:val="left" w:pos="342"/>
      </w:tabs>
      <w:spacing w:before="0" w:after="0"/>
      <w:ind w:left="342"/>
    </w:pPr>
    <w:rPr>
      <w:rFonts w:ascii="Times New Roman" w:hAnsi="Times New Roman"/>
      <w:bCs/>
      <w:szCs w:val="20"/>
      <w:lang w:val="es-ES_tradnl"/>
    </w:rPr>
  </w:style>
  <w:style w:type="paragraph" w:customStyle="1" w:styleId="StyleStyleHeader1-ClausesAfter0ptLeft0Hanging1">
    <w:name w:val="Style Style Header 1 - Clauses + After:  0 pt + Left:  0&quot; Hanging:...1"/>
    <w:basedOn w:val="StyleHeader1-ClausesAfter0pt"/>
    <w:autoRedefine/>
    <w:rsid w:val="00062E72"/>
    <w:pPr>
      <w:tabs>
        <w:tab w:val="left" w:pos="576"/>
      </w:tabs>
      <w:spacing w:after="240"/>
      <w:ind w:left="576" w:hanging="576"/>
    </w:pPr>
    <w:rPr>
      <w:bCs w:val="0"/>
      <w:szCs w:val="20"/>
    </w:rPr>
  </w:style>
  <w:style w:type="paragraph" w:customStyle="1" w:styleId="Section7heading3">
    <w:name w:val="Section 7 heading 3"/>
    <w:basedOn w:val="Heading3"/>
    <w:rsid w:val="00062E72"/>
    <w:pPr>
      <w:suppressAutoHyphens/>
      <w:spacing w:after="0"/>
      <w:ind w:left="0"/>
      <w:jc w:val="center"/>
    </w:pPr>
    <w:rPr>
      <w:b/>
      <w:sz w:val="28"/>
      <w:szCs w:val="20"/>
    </w:rPr>
  </w:style>
  <w:style w:type="paragraph" w:customStyle="1" w:styleId="Section7heading4">
    <w:name w:val="Section 7 heading 4"/>
    <w:basedOn w:val="Heading3"/>
    <w:link w:val="Section7heading4Char"/>
    <w:rsid w:val="00062E72"/>
    <w:pPr>
      <w:tabs>
        <w:tab w:val="left" w:pos="576"/>
      </w:tabs>
      <w:suppressAutoHyphens/>
      <w:spacing w:after="0"/>
      <w:ind w:hanging="576"/>
      <w:jc w:val="left"/>
    </w:pPr>
    <w:rPr>
      <w:b/>
      <w:szCs w:val="20"/>
    </w:rPr>
  </w:style>
  <w:style w:type="paragraph" w:customStyle="1" w:styleId="Section7heading5">
    <w:name w:val="Section 7 heading 5"/>
    <w:basedOn w:val="Heading3"/>
    <w:rsid w:val="00062E72"/>
    <w:pPr>
      <w:suppressAutoHyphens/>
      <w:spacing w:after="0"/>
      <w:ind w:left="0"/>
    </w:pPr>
    <w:rPr>
      <w:b/>
      <w:szCs w:val="20"/>
    </w:rPr>
  </w:style>
  <w:style w:type="character" w:customStyle="1" w:styleId="Section7heading4Char">
    <w:name w:val="Section 7 heading 4 Char"/>
    <w:link w:val="Section7heading4"/>
    <w:locked/>
    <w:rsid w:val="00062E72"/>
    <w:rPr>
      <w:b/>
      <w:szCs w:val="20"/>
    </w:rPr>
  </w:style>
  <w:style w:type="paragraph" w:customStyle="1" w:styleId="StyleSection7heading3After10pt">
    <w:name w:val="Style Section 7 heading 3 + After:  10 pt"/>
    <w:basedOn w:val="Section7heading3"/>
    <w:rsid w:val="00062E72"/>
    <w:pPr>
      <w:spacing w:after="200"/>
    </w:pPr>
    <w:rPr>
      <w:rFonts w:ascii="Times New Roman Bold" w:hAnsi="Times New Roman Bold"/>
      <w:bCs/>
      <w:szCs w:val="28"/>
    </w:rPr>
  </w:style>
  <w:style w:type="paragraph" w:customStyle="1" w:styleId="StyleTOC1Before8pt">
    <w:name w:val="Style TOC 1 + Before:  8 pt"/>
    <w:basedOn w:val="TOC1"/>
    <w:rsid w:val="00062E72"/>
    <w:pPr>
      <w:tabs>
        <w:tab w:val="clear" w:pos="360"/>
        <w:tab w:val="clear" w:pos="8990"/>
        <w:tab w:val="right" w:pos="720"/>
        <w:tab w:val="right" w:leader="dot" w:pos="9000"/>
      </w:tabs>
      <w:suppressAutoHyphens/>
      <w:spacing w:before="160" w:after="0"/>
      <w:ind w:left="720" w:right="720" w:hanging="720"/>
      <w:jc w:val="both"/>
      <w:outlineLvl w:val="9"/>
    </w:pPr>
    <w:rPr>
      <w:bCs/>
      <w:noProof w:val="0"/>
      <w:szCs w:val="20"/>
    </w:rPr>
  </w:style>
  <w:style w:type="paragraph" w:customStyle="1" w:styleId="StyleClauseSubList12ptJustifiedAfter10pt">
    <w:name w:val="Style ClauseSub_List + 12 pt Justified After:  10 pt"/>
    <w:basedOn w:val="ClauseSubList"/>
    <w:rsid w:val="00062E72"/>
    <w:pPr>
      <w:tabs>
        <w:tab w:val="clear" w:pos="3987"/>
        <w:tab w:val="num" w:pos="576"/>
      </w:tabs>
      <w:spacing w:after="200"/>
      <w:ind w:left="576" w:hanging="576"/>
      <w:jc w:val="both"/>
    </w:pPr>
    <w:rPr>
      <w:sz w:val="24"/>
      <w:szCs w:val="24"/>
    </w:rPr>
  </w:style>
  <w:style w:type="paragraph" w:customStyle="1" w:styleId="UG-Sec3-Heading20">
    <w:name w:val="UG - Sec 3 - Heading 2"/>
    <w:basedOn w:val="UG-Heading2"/>
    <w:rsid w:val="00062E72"/>
  </w:style>
  <w:style w:type="paragraph" w:customStyle="1" w:styleId="Title1">
    <w:name w:val="Title1"/>
    <w:basedOn w:val="Normal"/>
    <w:rsid w:val="00062E72"/>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062E72"/>
    <w:pPr>
      <w:ind w:left="706" w:hanging="706"/>
      <w:jc w:val="left"/>
    </w:pPr>
    <w:rPr>
      <w:bCs/>
    </w:rPr>
  </w:style>
  <w:style w:type="paragraph" w:customStyle="1" w:styleId="UG-Sec3-Heading3">
    <w:name w:val="UG - Sec 3 - Heading 3"/>
    <w:basedOn w:val="Normal"/>
    <w:rsid w:val="00062E72"/>
    <w:pPr>
      <w:autoSpaceDE w:val="0"/>
      <w:autoSpaceDN w:val="0"/>
      <w:adjustRightInd w:val="0"/>
      <w:spacing w:after="200"/>
    </w:pPr>
    <w:rPr>
      <w:rFonts w:cs="Arial-BoldMT"/>
      <w:b/>
      <w:bCs/>
      <w:color w:val="000000"/>
      <w:szCs w:val="20"/>
    </w:rPr>
  </w:style>
  <w:style w:type="paragraph" w:customStyle="1" w:styleId="UG-Sec3b-Heading20">
    <w:name w:val="UG - Sec 3b - Heading 2"/>
    <w:basedOn w:val="UG-Sec3-Heading20"/>
    <w:rsid w:val="00062E72"/>
  </w:style>
  <w:style w:type="paragraph" w:customStyle="1" w:styleId="UG-Sec3b-Heading3">
    <w:name w:val="UG - Sec 3b - Heading 3"/>
    <w:basedOn w:val="UG-Sec3-Heading3"/>
    <w:rsid w:val="00062E72"/>
  </w:style>
  <w:style w:type="paragraph" w:customStyle="1" w:styleId="UG-Sec3b-Heading4">
    <w:name w:val="UG - Sec 3b - Heading 4"/>
    <w:basedOn w:val="Normal"/>
    <w:rsid w:val="00062E72"/>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062E72"/>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062E72"/>
    <w:pPr>
      <w:tabs>
        <w:tab w:val="num" w:pos="720"/>
      </w:tabs>
      <w:ind w:left="720"/>
    </w:pPr>
    <w:rPr>
      <w:lang w:val="en-US"/>
    </w:rPr>
  </w:style>
  <w:style w:type="paragraph" w:customStyle="1" w:styleId="Section1Header1">
    <w:name w:val="Section 1 Header 1"/>
    <w:basedOn w:val="BodyText2"/>
    <w:link w:val="Section1Header1Char"/>
    <w:rsid w:val="00062E72"/>
    <w:pPr>
      <w:tabs>
        <w:tab w:val="clear" w:pos="360"/>
      </w:tabs>
      <w:suppressAutoHyphens/>
      <w:spacing w:after="200"/>
      <w:ind w:left="0" w:firstLine="0"/>
    </w:pPr>
    <w:rPr>
      <w:bCs/>
      <w:iCs/>
      <w:szCs w:val="20"/>
    </w:rPr>
  </w:style>
  <w:style w:type="paragraph" w:customStyle="1" w:styleId="Sec3header">
    <w:name w:val="Sec3 header"/>
    <w:basedOn w:val="Style11"/>
    <w:rsid w:val="00062E72"/>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062E72"/>
    <w:pPr>
      <w:widowControl w:val="0"/>
      <w:autoSpaceDE w:val="0"/>
      <w:autoSpaceDN w:val="0"/>
      <w:adjustRightInd w:val="0"/>
    </w:pPr>
  </w:style>
  <w:style w:type="paragraph" w:customStyle="1" w:styleId="Style200">
    <w:name w:val="Style 20"/>
    <w:basedOn w:val="Normal"/>
    <w:rsid w:val="00062E72"/>
    <w:pPr>
      <w:widowControl w:val="0"/>
      <w:autoSpaceDE w:val="0"/>
      <w:autoSpaceDN w:val="0"/>
      <w:spacing w:before="144" w:after="360" w:line="264" w:lineRule="exact"/>
    </w:pPr>
  </w:style>
  <w:style w:type="paragraph" w:customStyle="1" w:styleId="Head1">
    <w:name w:val="Head1"/>
    <w:basedOn w:val="Normal"/>
    <w:rsid w:val="00062E72"/>
    <w:pPr>
      <w:suppressAutoHyphens/>
      <w:spacing w:after="100"/>
      <w:jc w:val="center"/>
    </w:pPr>
    <w:rPr>
      <w:rFonts w:ascii="Times New Roman Bold" w:hAnsi="Times New Roman Bold"/>
      <w:b/>
      <w:szCs w:val="20"/>
    </w:rPr>
  </w:style>
  <w:style w:type="paragraph" w:customStyle="1" w:styleId="Style120">
    <w:name w:val="Style 12"/>
    <w:basedOn w:val="Normal"/>
    <w:rsid w:val="00062E72"/>
    <w:pPr>
      <w:widowControl w:val="0"/>
      <w:autoSpaceDE w:val="0"/>
      <w:autoSpaceDN w:val="0"/>
      <w:spacing w:line="264" w:lineRule="exact"/>
      <w:ind w:hanging="576"/>
      <w:jc w:val="both"/>
    </w:pPr>
  </w:style>
  <w:style w:type="paragraph" w:customStyle="1" w:styleId="SectionVIheader1">
    <w:name w:val="Section VI header"/>
    <w:basedOn w:val="Section4heading"/>
    <w:rsid w:val="00062E72"/>
    <w:rPr>
      <w:noProof w:val="0"/>
      <w:spacing w:val="-2"/>
    </w:rPr>
  </w:style>
  <w:style w:type="character" w:customStyle="1" w:styleId="ClauseSubParaChar">
    <w:name w:val="ClauseSub_Para Char"/>
    <w:link w:val="ClauseSubPara"/>
    <w:locked/>
    <w:rsid w:val="00062E72"/>
    <w:rPr>
      <w:sz w:val="22"/>
      <w:szCs w:val="22"/>
      <w:lang w:val="en-GB"/>
    </w:rPr>
  </w:style>
  <w:style w:type="character" w:customStyle="1" w:styleId="PartsChar">
    <w:name w:val="Parts Char"/>
    <w:link w:val="Parts"/>
    <w:locked/>
    <w:rsid w:val="00062E72"/>
    <w:rPr>
      <w:rFonts w:ascii="Times New Roman Bold" w:hAnsi="Times New Roman Bold"/>
      <w:b/>
      <w:smallCaps/>
      <w:sz w:val="56"/>
      <w:szCs w:val="20"/>
    </w:rPr>
  </w:style>
  <w:style w:type="character" w:customStyle="1" w:styleId="Section1Header1Char">
    <w:name w:val="Section 1 Header 1 Char"/>
    <w:link w:val="Section1Header1"/>
    <w:locked/>
    <w:rsid w:val="00062E72"/>
    <w:rPr>
      <w:b/>
      <w:bCs/>
      <w:iCs/>
      <w:sz w:val="28"/>
      <w:szCs w:val="20"/>
    </w:rPr>
  </w:style>
  <w:style w:type="character" w:customStyle="1" w:styleId="StyleHeader1-ClausesLeft0Hanging03After0ptChar">
    <w:name w:val="Style Header 1 - Clauses + Left:  0&quot; Hanging:  0.3&quot; After:  0 pt Char"/>
    <w:link w:val="StyleHeader1-ClausesLeft0Hanging03After0pt"/>
    <w:locked/>
    <w:rsid w:val="00062E72"/>
    <w:rPr>
      <w:b/>
      <w:bCs/>
      <w:szCs w:val="20"/>
      <w:lang w:val="es-ES_tradnl"/>
    </w:rPr>
  </w:style>
  <w:style w:type="character" w:customStyle="1" w:styleId="Section1Header2Char">
    <w:name w:val="Section 1 Header 2 Char"/>
    <w:link w:val="Section1Header2"/>
    <w:locked/>
    <w:rsid w:val="00062E72"/>
    <w:rPr>
      <w:b/>
      <w:bCs/>
      <w:szCs w:val="20"/>
    </w:rPr>
  </w:style>
  <w:style w:type="character" w:customStyle="1" w:styleId="Outline4Char">
    <w:name w:val="Outline4 Char"/>
    <w:link w:val="Outline4"/>
    <w:locked/>
    <w:rsid w:val="00062E72"/>
    <w:rPr>
      <w:kern w:val="28"/>
    </w:rPr>
  </w:style>
  <w:style w:type="character" w:customStyle="1" w:styleId="SectionVIHeaderChar0">
    <w:name w:val="Section VI Header Char"/>
    <w:link w:val="SectionVIHeader0"/>
    <w:locked/>
    <w:rsid w:val="00062E72"/>
    <w:rPr>
      <w:b/>
      <w:sz w:val="36"/>
      <w:szCs w:val="20"/>
    </w:rPr>
  </w:style>
  <w:style w:type="paragraph" w:customStyle="1" w:styleId="ESSpara">
    <w:name w:val="ESS para"/>
    <w:basedOn w:val="Normal"/>
    <w:link w:val="ESSparaChar"/>
    <w:uiPriority w:val="99"/>
    <w:qFormat/>
    <w:rsid w:val="00062E72"/>
    <w:pPr>
      <w:numPr>
        <w:numId w:val="132"/>
      </w:numPr>
      <w:spacing w:after="240"/>
      <w:jc w:val="both"/>
    </w:pPr>
    <w:rPr>
      <w:rFonts w:ascii="Calibri" w:hAnsi="Calibri" w:cs="Arial"/>
      <w:sz w:val="22"/>
      <w:szCs w:val="22"/>
      <w:lang w:eastAsia="ja-JP"/>
    </w:rPr>
  </w:style>
  <w:style w:type="character" w:customStyle="1" w:styleId="ESSparaChar">
    <w:name w:val="ESS para Char"/>
    <w:link w:val="ESSpara"/>
    <w:uiPriority w:val="99"/>
    <w:locked/>
    <w:rsid w:val="00062E72"/>
    <w:rPr>
      <w:rFonts w:ascii="Calibri" w:hAnsi="Calibri" w:cs="Arial"/>
      <w:sz w:val="22"/>
      <w:szCs w:val="22"/>
      <w:lang w:eastAsia="ja-JP"/>
    </w:rPr>
  </w:style>
  <w:style w:type="character" w:styleId="UnresolvedMention">
    <w:name w:val="Unresolved Mention"/>
    <w:basedOn w:val="DefaultParagraphFont"/>
    <w:uiPriority w:val="99"/>
    <w:semiHidden/>
    <w:unhideWhenUsed/>
    <w:rsid w:val="00062E72"/>
    <w:rPr>
      <w:rFonts w:cs="Times New Roman"/>
      <w:color w:val="605E5C"/>
      <w:shd w:val="clear" w:color="auto" w:fill="E1DFDD"/>
    </w:rPr>
  </w:style>
  <w:style w:type="paragraph" w:customStyle="1" w:styleId="TableParagraph">
    <w:name w:val="Table Paragraph"/>
    <w:basedOn w:val="Normal"/>
    <w:uiPriority w:val="1"/>
    <w:qFormat/>
    <w:rsid w:val="00062E72"/>
    <w:pPr>
      <w:widowControl w:val="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149390">
      <w:bodyDiv w:val="1"/>
      <w:marLeft w:val="0"/>
      <w:marRight w:val="0"/>
      <w:marTop w:val="0"/>
      <w:marBottom w:val="0"/>
      <w:divBdr>
        <w:top w:val="none" w:sz="0" w:space="0" w:color="auto"/>
        <w:left w:val="none" w:sz="0" w:space="0" w:color="auto"/>
        <w:bottom w:val="none" w:sz="0" w:space="0" w:color="auto"/>
        <w:right w:val="none" w:sz="0" w:space="0" w:color="auto"/>
      </w:divBdr>
    </w:div>
    <w:div w:id="1343778500">
      <w:bodyDiv w:val="1"/>
      <w:marLeft w:val="0"/>
      <w:marRight w:val="0"/>
      <w:marTop w:val="0"/>
      <w:marBottom w:val="0"/>
      <w:divBdr>
        <w:top w:val="none" w:sz="0" w:space="0" w:color="auto"/>
        <w:left w:val="none" w:sz="0" w:space="0" w:color="auto"/>
        <w:bottom w:val="none" w:sz="0" w:space="0" w:color="auto"/>
        <w:right w:val="none" w:sz="0" w:space="0" w:color="auto"/>
      </w:divBdr>
    </w:div>
    <w:div w:id="21193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yperlink" Target="mailto:ppr@isdb.org" TargetMode="External"/><Relationship Id="rId42" Type="http://schemas.openxmlformats.org/officeDocument/2006/relationships/header" Target="header18.xml"/><Relationship Id="rId47" Type="http://schemas.openxmlformats.org/officeDocument/2006/relationships/header" Target="header21.xml"/><Relationship Id="rId63" Type="http://schemas.openxmlformats.org/officeDocument/2006/relationships/header" Target="header37.xml"/><Relationship Id="rId68" Type="http://schemas.openxmlformats.org/officeDocument/2006/relationships/header" Target="header42.xml"/><Relationship Id="rId84" Type="http://schemas.openxmlformats.org/officeDocument/2006/relationships/fontTable" Target="fontTable.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header" Target="header12.xml"/><Relationship Id="rId37" Type="http://schemas.openxmlformats.org/officeDocument/2006/relationships/header" Target="header16.xml"/><Relationship Id="rId53" Type="http://schemas.openxmlformats.org/officeDocument/2006/relationships/header" Target="header27.xml"/><Relationship Id="rId58" Type="http://schemas.openxmlformats.org/officeDocument/2006/relationships/header" Target="header32.xml"/><Relationship Id="rId74" Type="http://schemas.openxmlformats.org/officeDocument/2006/relationships/header" Target="header48.xml"/><Relationship Id="rId79" Type="http://schemas.openxmlformats.org/officeDocument/2006/relationships/header" Target="header53.xml"/><Relationship Id="rId5" Type="http://schemas.openxmlformats.org/officeDocument/2006/relationships/numbering" Target="numbering.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yperlink" Target="http://www.isdb.org" TargetMode="External"/><Relationship Id="rId27" Type="http://schemas.openxmlformats.org/officeDocument/2006/relationships/footer" Target="footer4.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header" Target="header30.xml"/><Relationship Id="rId64" Type="http://schemas.openxmlformats.org/officeDocument/2006/relationships/header" Target="header38.xml"/><Relationship Id="rId69" Type="http://schemas.openxmlformats.org/officeDocument/2006/relationships/header" Target="header43.xml"/><Relationship Id="rId77" Type="http://schemas.openxmlformats.org/officeDocument/2006/relationships/header" Target="header51.xml"/><Relationship Id="rId8" Type="http://schemas.openxmlformats.org/officeDocument/2006/relationships/webSettings" Target="webSettings.xml"/><Relationship Id="rId51" Type="http://schemas.openxmlformats.org/officeDocument/2006/relationships/header" Target="header25.xml"/><Relationship Id="rId72" Type="http://schemas.openxmlformats.org/officeDocument/2006/relationships/header" Target="header46.xml"/><Relationship Id="rId80" Type="http://schemas.openxmlformats.org/officeDocument/2006/relationships/header" Target="header54.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footer" Target="footer7.xml"/><Relationship Id="rId46" Type="http://schemas.openxmlformats.org/officeDocument/2006/relationships/header" Target="header20.xml"/><Relationship Id="rId59" Type="http://schemas.openxmlformats.org/officeDocument/2006/relationships/header" Target="header33.xml"/><Relationship Id="rId67" Type="http://schemas.openxmlformats.org/officeDocument/2006/relationships/header" Target="header41.xml"/><Relationship Id="rId20" Type="http://schemas.openxmlformats.org/officeDocument/2006/relationships/hyperlink" Target="mailto:pdocuments@worldbank.org" TargetMode="External"/><Relationship Id="rId41" Type="http://schemas.openxmlformats.org/officeDocument/2006/relationships/header" Target="header17.xml"/><Relationship Id="rId54" Type="http://schemas.openxmlformats.org/officeDocument/2006/relationships/header" Target="header28.xml"/><Relationship Id="rId62" Type="http://schemas.openxmlformats.org/officeDocument/2006/relationships/header" Target="header36.xml"/><Relationship Id="rId70" Type="http://schemas.openxmlformats.org/officeDocument/2006/relationships/header" Target="header44.xml"/><Relationship Id="rId75" Type="http://schemas.openxmlformats.org/officeDocument/2006/relationships/header" Target="header49.xml"/><Relationship Id="rId83" Type="http://schemas.openxmlformats.org/officeDocument/2006/relationships/header" Target="header5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6.xml"/><Relationship Id="rId49" Type="http://schemas.openxmlformats.org/officeDocument/2006/relationships/header" Target="header23.xml"/><Relationship Id="rId57" Type="http://schemas.openxmlformats.org/officeDocument/2006/relationships/header" Target="header31.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image" Target="media/image2.wmf"/><Relationship Id="rId52" Type="http://schemas.openxmlformats.org/officeDocument/2006/relationships/header" Target="header26.xml"/><Relationship Id="rId60" Type="http://schemas.openxmlformats.org/officeDocument/2006/relationships/header" Target="header34.xml"/><Relationship Id="rId65" Type="http://schemas.openxmlformats.org/officeDocument/2006/relationships/header" Target="header39.xml"/><Relationship Id="rId73" Type="http://schemas.openxmlformats.org/officeDocument/2006/relationships/header" Target="header47.xml"/><Relationship Id="rId78" Type="http://schemas.openxmlformats.org/officeDocument/2006/relationships/header" Target="header52.xml"/><Relationship Id="rId81" Type="http://schemas.openxmlformats.org/officeDocument/2006/relationships/header" Target="header5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www.isdb.org" TargetMode="External"/><Relationship Id="rId34" Type="http://schemas.openxmlformats.org/officeDocument/2006/relationships/header" Target="header14.xml"/><Relationship Id="rId50" Type="http://schemas.openxmlformats.org/officeDocument/2006/relationships/header" Target="header24.xml"/><Relationship Id="rId55" Type="http://schemas.openxmlformats.org/officeDocument/2006/relationships/header" Target="header29.xml"/><Relationship Id="rId76" Type="http://schemas.openxmlformats.org/officeDocument/2006/relationships/header" Target="header50.xml"/><Relationship Id="rId7" Type="http://schemas.openxmlformats.org/officeDocument/2006/relationships/settings" Target="settings.xml"/><Relationship Id="rId71" Type="http://schemas.openxmlformats.org/officeDocument/2006/relationships/header" Target="header45.xm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hyperlink" Target="http://www.worldbank.org/html/opr/procure/guidelin.html" TargetMode="External"/><Relationship Id="rId40" Type="http://schemas.openxmlformats.org/officeDocument/2006/relationships/hyperlink" Target="http://www.worldbank.org/en/projects-operations/products-and-services/brief/procurement-new-framework" TargetMode="External"/><Relationship Id="rId45" Type="http://schemas.openxmlformats.org/officeDocument/2006/relationships/image" Target="media/image3.wmf"/><Relationship Id="rId66" Type="http://schemas.openxmlformats.org/officeDocument/2006/relationships/header" Target="header40.xml"/><Relationship Id="rId61" Type="http://schemas.openxmlformats.org/officeDocument/2006/relationships/header" Target="header35.xml"/><Relationship Id="rId82" Type="http://schemas.openxmlformats.org/officeDocument/2006/relationships/header" Target="header5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5215FF30F9E499D8960080BB4C10B" ma:contentTypeVersion="13" ma:contentTypeDescription="Create a new document." ma:contentTypeScope="" ma:versionID="4bcbbfa0581e54b660fb98687b839d00">
  <xsd:schema xmlns:xsd="http://www.w3.org/2001/XMLSchema" xmlns:xs="http://www.w3.org/2001/XMLSchema" xmlns:p="http://schemas.microsoft.com/office/2006/metadata/properties" xmlns:ns3="be4f2294-d10a-47bd-9386-9fba98f00972" xmlns:ns4="bf188063-fda6-4375-b88f-8ccc1d9326bb" targetNamespace="http://schemas.microsoft.com/office/2006/metadata/properties" ma:root="true" ma:fieldsID="768c728421b6ccca8a86f413d6d2ed05" ns3:_="" ns4:_="">
    <xsd:import namespace="be4f2294-d10a-47bd-9386-9fba98f00972"/>
    <xsd:import namespace="bf188063-fda6-4375-b88f-8ccc1d9326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2294-d10a-47bd-9386-9fba98f00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88063-fda6-4375-b88f-8ccc1d9326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D8E70-1344-45BA-ACD8-F931DB13E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f2294-d10a-47bd-9386-9fba98f00972"/>
    <ds:schemaRef ds:uri="bf188063-fda6-4375-b88f-8ccc1d93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D3DBF-BA6E-4032-B2E4-B819313C71B0}">
  <ds:schemaRefs>
    <ds:schemaRef ds:uri="http://purl.org/dc/dcmitype/"/>
    <ds:schemaRef ds:uri="http://schemas.openxmlformats.org/package/2006/metadata/core-properties"/>
    <ds:schemaRef ds:uri="http://www.w3.org/XML/1998/namespace"/>
    <ds:schemaRef ds:uri="be4f2294-d10a-47bd-9386-9fba98f00972"/>
    <ds:schemaRef ds:uri="http://schemas.microsoft.com/office/infopath/2007/PartnerControls"/>
    <ds:schemaRef ds:uri="http://schemas.microsoft.com/office/2006/documentManagement/types"/>
    <ds:schemaRef ds:uri="http://purl.org/dc/elements/1.1/"/>
    <ds:schemaRef ds:uri="bf188063-fda6-4375-b88f-8ccc1d9326b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41FB311-91C4-4A92-9E34-C839D93DB8F4}">
  <ds:schemaRefs>
    <ds:schemaRef ds:uri="http://schemas.microsoft.com/sharepoint/v3/contenttype/forms"/>
  </ds:schemaRefs>
</ds:datastoreItem>
</file>

<file path=customXml/itemProps4.xml><?xml version="1.0" encoding="utf-8"?>
<ds:datastoreItem xmlns:ds="http://schemas.openxmlformats.org/officeDocument/2006/customXml" ds:itemID="{FF524337-36DA-4EB6-B743-9C15804E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151</Pages>
  <Words>36489</Words>
  <Characters>198604</Characters>
  <Application>Microsoft Office Word</Application>
  <DocSecurity>0</DocSecurity>
  <Lines>1655</Lines>
  <Paragraphs>469</Paragraphs>
  <ScaleCrop>false</ScaleCrop>
  <HeadingPairs>
    <vt:vector size="2" baseType="variant">
      <vt:variant>
        <vt:lpstr>Title</vt:lpstr>
      </vt:variant>
      <vt:variant>
        <vt:i4>1</vt:i4>
      </vt:variant>
    </vt:vector>
  </HeadingPairs>
  <TitlesOfParts>
    <vt:vector size="1" baseType="lpstr">
      <vt:lpstr>STANDARD PROCUREMENT DOCUMENTS</vt:lpstr>
    </vt:vector>
  </TitlesOfParts>
  <Company>Microsoft</Company>
  <LinksUpToDate>false</LinksUpToDate>
  <CharactersWithSpaces>234624</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PROCUREMENT DOCUMENTS</dc:title>
  <dc:creator>Elhadj Malick Soumare</dc:creator>
  <cp:keywords>Textbooks</cp:keywords>
  <cp:lastModifiedBy>Elhadj Malick Soumare</cp:lastModifiedBy>
  <cp:revision>12</cp:revision>
  <cp:lastPrinted>2016-06-26T23:08:00Z</cp:lastPrinted>
  <dcterms:created xsi:type="dcterms:W3CDTF">2021-02-18T05:55:00Z</dcterms:created>
  <dcterms:modified xsi:type="dcterms:W3CDTF">2021-02-18T06:44:00Z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0x0101005BE5215FF30F9E499D8960080BB4C10B</vt:lpwstr>
  </property>
</Properties>
</file>