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61" w:rsidRPr="00EC301D" w:rsidRDefault="00716325" w:rsidP="00F54A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lang w:eastAsia="fr-FR"/>
        </w:rPr>
      </w:pPr>
      <w:bookmarkStart w:id="0" w:name="_GoBack"/>
      <w:bookmarkEnd w:id="0"/>
      <w:r w:rsidRPr="00EC301D">
        <w:rPr>
          <w:rFonts w:ascii="Roboto" w:eastAsia="Times New Roman" w:hAnsi="Roboto" w:cs="Times New Roman"/>
          <w:b/>
          <w:lang w:eastAsia="fr-FR"/>
        </w:rPr>
        <w:t>AVIS D</w:t>
      </w:r>
      <w:r w:rsidRPr="00EC301D">
        <w:rPr>
          <w:rFonts w:ascii="Roboto" w:eastAsia="Times New Roman" w:hAnsi="Roboto" w:cs="Times New Roman" w:hint="eastAsia"/>
          <w:b/>
          <w:lang w:eastAsia="fr-FR"/>
        </w:rPr>
        <w:t>’</w:t>
      </w:r>
      <w:r w:rsidRPr="00EC301D">
        <w:rPr>
          <w:rFonts w:ascii="Roboto" w:eastAsia="Times New Roman" w:hAnsi="Roboto" w:cs="Times New Roman"/>
          <w:b/>
          <w:lang w:eastAsia="fr-FR"/>
        </w:rPr>
        <w:t>APPEL D</w:t>
      </w:r>
      <w:r w:rsidRPr="00EC301D">
        <w:rPr>
          <w:rFonts w:ascii="Roboto" w:eastAsia="Times New Roman" w:hAnsi="Roboto" w:cs="Times New Roman" w:hint="eastAsia"/>
          <w:b/>
          <w:lang w:eastAsia="fr-FR"/>
        </w:rPr>
        <w:t>’</w:t>
      </w:r>
      <w:r w:rsidRPr="00EC301D">
        <w:rPr>
          <w:rFonts w:ascii="Roboto" w:eastAsia="Times New Roman" w:hAnsi="Roboto" w:cs="Times New Roman"/>
          <w:b/>
          <w:lang w:eastAsia="fr-FR"/>
        </w:rPr>
        <w:t>OFFRES INTERNATIONAL LIMITE AUX PAYS MEMBRES (AOI/PM) N</w:t>
      </w:r>
      <w:r w:rsidRPr="00EC301D">
        <w:rPr>
          <w:rFonts w:ascii="Roboto" w:eastAsia="Times New Roman" w:hAnsi="Roboto" w:cs="Times New Roman" w:hint="eastAsia"/>
          <w:b/>
          <w:lang w:eastAsia="fr-FR"/>
        </w:rPr>
        <w:t>°</w:t>
      </w:r>
      <w:r w:rsidRPr="00EC301D">
        <w:rPr>
          <w:rFonts w:ascii="Roboto" w:eastAsia="Times New Roman" w:hAnsi="Roboto" w:cs="Times New Roman"/>
          <w:b/>
          <w:lang w:eastAsia="fr-FR"/>
        </w:rPr>
        <w:t>002/MA/PRIA/2019</w:t>
      </w: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i/>
          <w:iCs/>
          <w:lang w:eastAsia="fr-FR"/>
        </w:rPr>
      </w:pP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lang w:eastAsia="fr-FR"/>
        </w:rPr>
        <w:t xml:space="preserve">Le Gouvernement de la République du Mali a obtenu un Prêt </w:t>
      </w:r>
      <w:r w:rsidR="0071363D">
        <w:rPr>
          <w:rFonts w:ascii="Roboto" w:eastAsia="Times New Roman" w:hAnsi="Roboto" w:cs="Times New Roman"/>
          <w:lang w:eastAsia="fr-FR"/>
        </w:rPr>
        <w:t xml:space="preserve">(2MLI 0128- </w:t>
      </w:r>
      <w:proofErr w:type="spellStart"/>
      <w:r w:rsidR="0071363D">
        <w:rPr>
          <w:rFonts w:ascii="Roboto" w:eastAsia="Times New Roman" w:hAnsi="Roboto" w:cs="Times New Roman"/>
          <w:lang w:eastAsia="fr-FR"/>
        </w:rPr>
        <w:t>Istisna’a</w:t>
      </w:r>
      <w:proofErr w:type="spellEnd"/>
      <w:r w:rsidR="0071363D">
        <w:rPr>
          <w:rFonts w:ascii="Roboto" w:eastAsia="Times New Roman" w:hAnsi="Roboto" w:cs="Times New Roman"/>
          <w:lang w:eastAsia="fr-FR"/>
        </w:rPr>
        <w:t xml:space="preserve"> DJ) </w:t>
      </w:r>
      <w:r w:rsidRPr="00EC301D">
        <w:rPr>
          <w:rFonts w:ascii="Roboto" w:eastAsia="Times New Roman" w:hAnsi="Roboto" w:cs="Times New Roman"/>
          <w:lang w:eastAsia="fr-FR"/>
        </w:rPr>
        <w:t xml:space="preserve">de la </w:t>
      </w:r>
      <w:r w:rsidRPr="00EC301D">
        <w:rPr>
          <w:rFonts w:ascii="Roboto" w:eastAsia="Times New Roman" w:hAnsi="Roboto" w:cs="Times New Roman"/>
          <w:b/>
          <w:lang w:eastAsia="fr-FR"/>
        </w:rPr>
        <w:t>Banque Islamique de Développement (BID)</w:t>
      </w:r>
      <w:r w:rsidRPr="00EC301D">
        <w:rPr>
          <w:rFonts w:ascii="Roboto" w:eastAsia="Times New Roman" w:hAnsi="Roboto" w:cs="Times New Roman"/>
          <w:lang w:eastAsia="fr-FR"/>
        </w:rPr>
        <w:t xml:space="preserve"> en vue de financer les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travaux d’aménagement hydro-agricoles de bas-fonds dans la région de Koulikoro</w:t>
      </w:r>
      <w:r w:rsidR="0029238A" w:rsidRPr="00EC301D">
        <w:rPr>
          <w:rFonts w:ascii="Roboto" w:eastAsia="Times New Roman" w:hAnsi="Roboto" w:cs="Times New Roman"/>
          <w:b/>
          <w:bCs/>
          <w:lang w:eastAsia="fr-FR"/>
        </w:rPr>
        <w:t>,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 xml:space="preserve"> en trois (03) lots</w:t>
      </w:r>
      <w:r w:rsidRPr="00EC301D">
        <w:rPr>
          <w:rFonts w:ascii="Roboto" w:eastAsia="Times New Roman" w:hAnsi="Roboto" w:cs="Times New Roman"/>
          <w:b/>
          <w:lang w:eastAsia="fr-FR"/>
        </w:rPr>
        <w:t> :</w:t>
      </w:r>
    </w:p>
    <w:p w:rsidR="00411F02" w:rsidRPr="00EC301D" w:rsidRDefault="00411F02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</w:p>
    <w:p w:rsidR="00E35861" w:rsidRPr="00EC301D" w:rsidRDefault="00E35861" w:rsidP="00411F02">
      <w:pPr>
        <w:numPr>
          <w:ilvl w:val="0"/>
          <w:numId w:val="1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line="240" w:lineRule="auto"/>
        <w:contextualSpacing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 xml:space="preserve">Lot 01 : Travaux d’aménagement </w:t>
      </w:r>
      <w:r w:rsidR="00851BD7" w:rsidRPr="00EC301D">
        <w:rPr>
          <w:rFonts w:ascii="Roboto" w:eastAsia="Times New Roman" w:hAnsi="Roboto" w:cs="Times New Roman"/>
          <w:b/>
          <w:lang w:eastAsia="fr-FR"/>
        </w:rPr>
        <w:t xml:space="preserve"> de 284,17 H</w:t>
      </w:r>
      <w:r w:rsidR="00DE433F" w:rsidRPr="00EC301D">
        <w:rPr>
          <w:rFonts w:ascii="Roboto" w:eastAsia="Times New Roman" w:hAnsi="Roboto" w:cs="Times New Roman"/>
          <w:b/>
          <w:lang w:eastAsia="fr-FR"/>
        </w:rPr>
        <w:t>a</w:t>
      </w:r>
      <w:r w:rsidR="00851BD7" w:rsidRPr="00EC301D">
        <w:rPr>
          <w:rFonts w:ascii="Roboto" w:eastAsia="Times New Roman" w:hAnsi="Roboto" w:cs="Times New Roman"/>
          <w:b/>
          <w:lang w:eastAsia="fr-FR"/>
        </w:rPr>
        <w:t xml:space="preserve"> de </w:t>
      </w:r>
      <w:r w:rsidR="00304781" w:rsidRPr="00EC301D">
        <w:rPr>
          <w:rFonts w:ascii="Roboto" w:eastAsia="Times New Roman" w:hAnsi="Roboto" w:cs="Times New Roman"/>
          <w:b/>
          <w:lang w:eastAsia="fr-FR"/>
        </w:rPr>
        <w:t>Bas-Fonds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dans le Cercle de Banamba, Région de Koulikoro ;</w:t>
      </w:r>
    </w:p>
    <w:p w:rsidR="00E35861" w:rsidRPr="00EC301D" w:rsidRDefault="00E35861" w:rsidP="00716325">
      <w:pPr>
        <w:numPr>
          <w:ilvl w:val="0"/>
          <w:numId w:val="1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 xml:space="preserve">Lot 02 : Travaux d’aménagement de </w:t>
      </w:r>
      <w:r w:rsidR="00DE433F" w:rsidRPr="00EC301D">
        <w:rPr>
          <w:rFonts w:ascii="Roboto" w:eastAsia="Times New Roman" w:hAnsi="Roboto" w:cs="Times New Roman"/>
          <w:b/>
          <w:lang w:eastAsia="fr-FR"/>
        </w:rPr>
        <w:t>1</w:t>
      </w:r>
      <w:r w:rsidR="00A3390E" w:rsidRPr="00EC301D">
        <w:rPr>
          <w:rFonts w:ascii="Roboto" w:eastAsia="Times New Roman" w:hAnsi="Roboto" w:cs="Times New Roman"/>
          <w:b/>
          <w:lang w:eastAsia="fr-FR"/>
        </w:rPr>
        <w:t>2</w:t>
      </w:r>
      <w:r w:rsidR="00DE433F" w:rsidRPr="00EC301D">
        <w:rPr>
          <w:rFonts w:ascii="Roboto" w:eastAsia="Times New Roman" w:hAnsi="Roboto" w:cs="Times New Roman"/>
          <w:b/>
          <w:lang w:eastAsia="fr-FR"/>
        </w:rPr>
        <w:t xml:space="preserve">5 Ha de </w:t>
      </w:r>
      <w:r w:rsidR="00304781" w:rsidRPr="00EC301D">
        <w:rPr>
          <w:rFonts w:ascii="Roboto" w:eastAsia="Times New Roman" w:hAnsi="Roboto" w:cs="Times New Roman"/>
          <w:b/>
          <w:lang w:eastAsia="fr-FR"/>
        </w:rPr>
        <w:t>Bas-Fonds</w:t>
      </w:r>
      <w:r w:rsidR="00DE433F" w:rsidRPr="00EC301D">
        <w:rPr>
          <w:rFonts w:ascii="Roboto" w:eastAsia="Times New Roman" w:hAnsi="Roboto" w:cs="Times New Roman"/>
          <w:b/>
          <w:lang w:eastAsia="fr-FR"/>
        </w:rPr>
        <w:t xml:space="preserve"> dans le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cercle de Kati, Région de Koulikoro ;</w:t>
      </w:r>
    </w:p>
    <w:p w:rsidR="00E35861" w:rsidRPr="00EC301D" w:rsidRDefault="00E35861" w:rsidP="00716325">
      <w:pPr>
        <w:numPr>
          <w:ilvl w:val="0"/>
          <w:numId w:val="1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>Lot 03 : Travaux d’aménagement</w:t>
      </w:r>
      <w:r w:rsidR="00A3390E" w:rsidRPr="00EC301D">
        <w:rPr>
          <w:rFonts w:ascii="Roboto" w:eastAsia="Times New Roman" w:hAnsi="Roboto" w:cs="Times New Roman"/>
          <w:b/>
          <w:lang w:eastAsia="fr-FR"/>
        </w:rPr>
        <w:t xml:space="preserve"> de 100 Ha 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d</w:t>
      </w:r>
      <w:r w:rsidR="00A3390E" w:rsidRPr="00EC301D">
        <w:rPr>
          <w:rFonts w:ascii="Roboto" w:eastAsia="Times New Roman" w:hAnsi="Roboto" w:cs="Times New Roman"/>
          <w:b/>
          <w:lang w:eastAsia="fr-FR"/>
        </w:rPr>
        <w:t>e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périmètre irrigué villageois</w:t>
      </w:r>
      <w:r w:rsidR="00A3390E" w:rsidRPr="00EC301D">
        <w:rPr>
          <w:rFonts w:ascii="Roboto" w:eastAsia="Times New Roman" w:hAnsi="Roboto" w:cs="Times New Roman"/>
          <w:b/>
          <w:lang w:eastAsia="fr-FR"/>
        </w:rPr>
        <w:t xml:space="preserve"> et de</w:t>
      </w:r>
      <w:r w:rsidR="00304781" w:rsidRPr="00EC301D">
        <w:rPr>
          <w:rFonts w:ascii="Roboto" w:eastAsia="Times New Roman" w:hAnsi="Roboto" w:cs="Times New Roman"/>
          <w:b/>
          <w:lang w:eastAsia="fr-FR"/>
        </w:rPr>
        <w:t xml:space="preserve"> 185 Ha de Bas-Fonds</w:t>
      </w:r>
      <w:r w:rsidR="00A3390E" w:rsidRPr="00EC301D">
        <w:rPr>
          <w:rFonts w:ascii="Roboto" w:eastAsia="Times New Roman" w:hAnsi="Roboto" w:cs="Times New Roman"/>
          <w:b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dans </w:t>
      </w:r>
      <w:r w:rsidR="00304781" w:rsidRPr="00EC301D">
        <w:rPr>
          <w:rFonts w:ascii="Roboto" w:eastAsia="Times New Roman" w:hAnsi="Roboto" w:cs="Times New Roman"/>
          <w:b/>
          <w:lang w:eastAsia="fr-FR"/>
        </w:rPr>
        <w:t>le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cercle de </w:t>
      </w:r>
      <w:proofErr w:type="spellStart"/>
      <w:r w:rsidRPr="00EC301D">
        <w:rPr>
          <w:rFonts w:ascii="Roboto" w:eastAsia="Times New Roman" w:hAnsi="Roboto" w:cs="Times New Roman"/>
          <w:b/>
          <w:lang w:eastAsia="fr-FR"/>
        </w:rPr>
        <w:t>Dioïla</w:t>
      </w:r>
      <w:proofErr w:type="spellEnd"/>
      <w:r w:rsidRPr="00EC301D">
        <w:rPr>
          <w:rFonts w:ascii="Roboto" w:eastAsia="Times New Roman" w:hAnsi="Roboto" w:cs="Times New Roman"/>
          <w:b/>
          <w:lang w:eastAsia="fr-FR"/>
        </w:rPr>
        <w:t xml:space="preserve">, Région de </w:t>
      </w:r>
      <w:r w:rsidR="003134AC" w:rsidRPr="00EC301D">
        <w:rPr>
          <w:rFonts w:ascii="Roboto" w:eastAsia="Times New Roman" w:hAnsi="Roboto" w:cs="Times New Roman"/>
          <w:b/>
          <w:lang w:eastAsia="fr-FR"/>
        </w:rPr>
        <w:t>Koulikoro.</w:t>
      </w:r>
    </w:p>
    <w:p w:rsidR="003134AC" w:rsidRPr="00EC301D" w:rsidRDefault="003134AC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eastAsia="fr-FR"/>
        </w:rPr>
      </w:pP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eastAsia="fr-FR"/>
        </w:rPr>
      </w:pPr>
      <w:r w:rsidRPr="00EC301D">
        <w:rPr>
          <w:rFonts w:ascii="Roboto" w:eastAsia="Times New Roman" w:hAnsi="Roboto" w:cs="Times New Roman"/>
          <w:lang w:eastAsia="fr-FR"/>
        </w:rPr>
        <w:t xml:space="preserve">Les soumissionnaires éligibles et intéressés peuvent obtenir des informations auprès de l’UGP- PRIA-Mali  à Hamdallaye ACI 2000, Près de la Clinique </w:t>
      </w:r>
      <w:r w:rsidR="0084771E" w:rsidRPr="00EC301D">
        <w:rPr>
          <w:rFonts w:ascii="Roboto" w:eastAsia="Times New Roman" w:hAnsi="Roboto" w:cs="Times New Roman"/>
          <w:lang w:eastAsia="fr-FR"/>
        </w:rPr>
        <w:t xml:space="preserve">MAHAROUF. </w:t>
      </w:r>
      <w:r w:rsidRPr="00EC301D">
        <w:rPr>
          <w:rFonts w:ascii="Roboto" w:eastAsia="Times New Roman" w:hAnsi="Roboto" w:cs="Times New Roman"/>
          <w:lang w:eastAsia="fr-FR"/>
        </w:rPr>
        <w:t xml:space="preserve">Tel : </w:t>
      </w:r>
      <w:r w:rsidRPr="00EC301D">
        <w:rPr>
          <w:rFonts w:ascii="Roboto" w:eastAsia="Times New Roman" w:hAnsi="Roboto" w:cs="Times New Roman"/>
          <w:b/>
          <w:lang w:eastAsia="fr-FR"/>
        </w:rPr>
        <w:t>(+223)</w:t>
      </w:r>
      <w:r w:rsidRPr="00EC301D">
        <w:rPr>
          <w:rFonts w:ascii="Roboto" w:eastAsia="Times New Roman" w:hAnsi="Roboto" w:cs="Times New Roman"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b/>
          <w:lang w:eastAsia="fr-FR"/>
        </w:rPr>
        <w:t>20 24 06 17/20 24 06 18</w:t>
      </w:r>
      <w:r w:rsidRPr="00EC301D">
        <w:rPr>
          <w:rFonts w:ascii="Roboto" w:eastAsia="Times New Roman" w:hAnsi="Roboto" w:cs="Times New Roman"/>
          <w:lang w:eastAsia="fr-FR"/>
        </w:rPr>
        <w:t xml:space="preserve">, Email </w:t>
      </w:r>
      <w:hyperlink r:id="rId7" w:history="1">
        <w:r w:rsidRPr="00EC301D">
          <w:rPr>
            <w:rFonts w:ascii="Roboto" w:eastAsia="Times New Roman" w:hAnsi="Roboto" w:cs="Times New Roman"/>
            <w:color w:val="0000FF"/>
            <w:u w:val="single"/>
            <w:lang w:eastAsia="fr-FR"/>
          </w:rPr>
          <w:t>modykanoute@yahoo.fr</w:t>
        </w:r>
      </w:hyperlink>
      <w:r w:rsidRPr="00EC301D">
        <w:rPr>
          <w:rFonts w:ascii="Roboto" w:eastAsia="Times New Roman" w:hAnsi="Roboto" w:cs="Times New Roman"/>
          <w:color w:val="0000FF"/>
          <w:u w:val="single"/>
          <w:lang w:eastAsia="fr-FR"/>
        </w:rPr>
        <w:t>, kassoumsalitraore@gmail.com</w:t>
      </w:r>
      <w:r w:rsidRPr="00EC301D">
        <w:rPr>
          <w:rFonts w:ascii="Roboto" w:eastAsia="Times New Roman" w:hAnsi="Roboto" w:cs="Times New Roman"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bCs/>
          <w:lang w:eastAsia="fr-FR"/>
        </w:rPr>
        <w:t>et examiner le Dossier d’appel d’offres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lang w:eastAsia="fr-FR"/>
        </w:rPr>
        <w:t>à  l’adresses  ci-dessus tous les jours ouvrables de 8 heures à 15 heures.</w:t>
      </w:r>
      <w:r w:rsidR="00F3706A" w:rsidRPr="00EC301D">
        <w:rPr>
          <w:rFonts w:ascii="Roboto" w:eastAsia="Times New Roman" w:hAnsi="Roboto" w:cs="Times New Roman"/>
          <w:lang w:eastAsia="fr-FR"/>
        </w:rPr>
        <w:t xml:space="preserve"> La remise des offres se fera au </w:t>
      </w:r>
      <w:r w:rsidR="008558BB" w:rsidRPr="00EC301D">
        <w:rPr>
          <w:rFonts w:ascii="Roboto" w:eastAsia="Times New Roman" w:hAnsi="Roboto" w:cs="Times New Roman"/>
          <w:lang w:eastAsia="fr-FR"/>
        </w:rPr>
        <w:t>Secrétariat</w:t>
      </w:r>
      <w:r w:rsidR="00F3706A" w:rsidRPr="00EC301D">
        <w:rPr>
          <w:rFonts w:ascii="Roboto" w:eastAsia="Times New Roman" w:hAnsi="Roboto" w:cs="Times New Roman"/>
          <w:lang w:eastAsia="fr-FR"/>
        </w:rPr>
        <w:t xml:space="preserve"> </w:t>
      </w:r>
      <w:r w:rsidR="008558BB" w:rsidRPr="00EC301D">
        <w:rPr>
          <w:rFonts w:ascii="Roboto" w:eastAsia="Times New Roman" w:hAnsi="Roboto" w:cs="Times New Roman"/>
          <w:lang w:eastAsia="fr-FR"/>
        </w:rPr>
        <w:t>particulier du Projet à la même adresse.</w:t>
      </w:r>
    </w:p>
    <w:p w:rsidR="00CD13C7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lang w:eastAsia="fr-FR"/>
        </w:rPr>
        <w:t xml:space="preserve">Le Dossier d’appel d’offres complet en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 xml:space="preserve">langue française </w:t>
      </w:r>
      <w:r w:rsidRPr="00EC301D">
        <w:rPr>
          <w:rFonts w:ascii="Roboto" w:eastAsia="Times New Roman" w:hAnsi="Roboto" w:cs="Times New Roman"/>
          <w:lang w:eastAsia="fr-FR"/>
        </w:rPr>
        <w:t xml:space="preserve"> peut être acheté par les soumissionnaires intéressés à l’adresses  ci-dessous contre paiement d’un montant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non remboursable de 150 000 F CFA ou l’équivalent en toute autre monnaie librement convertible.</w:t>
      </w:r>
      <w:r w:rsidR="004A527A" w:rsidRPr="00EC301D">
        <w:rPr>
          <w:rFonts w:ascii="Roboto" w:eastAsia="Times New Roman" w:hAnsi="Roboto" w:cs="Times New Roman"/>
          <w:b/>
          <w:bCs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lang w:eastAsia="fr-FR"/>
        </w:rPr>
        <w:t xml:space="preserve">Les Soumissions devront être déposées à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l’adresse</w:t>
      </w:r>
      <w:r w:rsidRPr="00EC301D">
        <w:rPr>
          <w:rFonts w:ascii="Roboto" w:eastAsia="Times New Roman" w:hAnsi="Roboto" w:cs="Times New Roman"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unique de dépôt admise (celle de Projet de Renforcement de la Résilience à l’Insécurité Alimentaire au Mali)</w:t>
      </w:r>
      <w:r w:rsidRPr="00EC301D">
        <w:rPr>
          <w:rFonts w:ascii="Roboto" w:eastAsia="Times New Roman" w:hAnsi="Roboto" w:cs="Times New Roman"/>
          <w:lang w:eastAsia="fr-FR"/>
        </w:rPr>
        <w:t xml:space="preserve"> avant le </w:t>
      </w:r>
      <w:r w:rsidR="00F54A0A" w:rsidRPr="00EC301D">
        <w:rPr>
          <w:rFonts w:ascii="Roboto" w:eastAsia="Times New Roman" w:hAnsi="Roboto" w:cs="Times New Roman"/>
          <w:b/>
          <w:lang w:eastAsia="fr-FR"/>
        </w:rPr>
        <w:t>20</w:t>
      </w:r>
      <w:r w:rsidR="003908E2" w:rsidRPr="00EC301D">
        <w:rPr>
          <w:rFonts w:ascii="Roboto" w:eastAsia="Times New Roman" w:hAnsi="Roboto" w:cs="Times New Roman"/>
          <w:b/>
          <w:lang w:eastAsia="fr-FR"/>
        </w:rPr>
        <w:t>/</w:t>
      </w:r>
      <w:r w:rsidR="00F54A0A" w:rsidRPr="00EC301D">
        <w:rPr>
          <w:rFonts w:ascii="Roboto" w:eastAsia="Times New Roman" w:hAnsi="Roboto" w:cs="Times New Roman"/>
          <w:b/>
          <w:lang w:eastAsia="fr-FR"/>
        </w:rPr>
        <w:t>02</w:t>
      </w:r>
      <w:r w:rsidR="003908E2" w:rsidRPr="00EC301D">
        <w:rPr>
          <w:rFonts w:ascii="Roboto" w:eastAsia="Times New Roman" w:hAnsi="Roboto" w:cs="Times New Roman"/>
          <w:b/>
          <w:lang w:eastAsia="fr-FR"/>
        </w:rPr>
        <w:t>/20</w:t>
      </w:r>
      <w:r w:rsidR="00F54A0A" w:rsidRPr="00EC301D">
        <w:rPr>
          <w:rFonts w:ascii="Roboto" w:eastAsia="Times New Roman" w:hAnsi="Roboto" w:cs="Times New Roman"/>
          <w:b/>
          <w:lang w:eastAsia="fr-FR"/>
        </w:rPr>
        <w:t>20</w:t>
      </w:r>
      <w:r w:rsidR="003908E2" w:rsidRPr="00EC301D">
        <w:rPr>
          <w:rFonts w:ascii="Roboto" w:eastAsia="Times New Roman" w:hAnsi="Roboto" w:cs="Times New Roman"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b/>
          <w:bCs/>
          <w:u w:val="single"/>
          <w:lang w:eastAsia="fr-FR"/>
        </w:rPr>
        <w:t xml:space="preserve">à 10 heures précises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TU</w:t>
      </w:r>
      <w:r w:rsidRPr="00EC301D">
        <w:rPr>
          <w:rFonts w:ascii="Roboto" w:eastAsia="Times New Roman" w:hAnsi="Roboto" w:cs="Times New Roman"/>
          <w:lang w:eastAsia="fr-FR"/>
        </w:rPr>
        <w:t xml:space="preserve">. </w:t>
      </w:r>
      <w:r w:rsidRPr="00EC301D">
        <w:rPr>
          <w:rFonts w:ascii="Roboto" w:eastAsia="Times New Roman" w:hAnsi="Roboto" w:cs="Times New Roman"/>
          <w:b/>
          <w:bCs/>
          <w:lang w:eastAsia="fr-FR"/>
        </w:rPr>
        <w:t>Les dépôts électroniques ne seront pas admis.</w:t>
      </w:r>
      <w:r w:rsidR="004A527A" w:rsidRPr="00EC301D">
        <w:rPr>
          <w:rFonts w:ascii="Roboto" w:eastAsia="Times New Roman" w:hAnsi="Roboto" w:cs="Times New Roman"/>
          <w:b/>
          <w:bCs/>
          <w:lang w:eastAsia="fr-FR"/>
        </w:rPr>
        <w:t xml:space="preserve"> </w:t>
      </w:r>
      <w:r w:rsidRPr="00EC301D">
        <w:rPr>
          <w:rFonts w:ascii="Roboto" w:eastAsia="Times New Roman" w:hAnsi="Roboto" w:cs="Times New Roman"/>
          <w:lang w:eastAsia="fr-FR"/>
        </w:rPr>
        <w:t>Toutes les Soumissions doivent être accompagnées d’une Garantie de Soumission pour un montant de :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</w:t>
      </w: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 xml:space="preserve">Lot N°01 : Neuf millions neuf cent trente-sept mille neuf cent quarante-sept </w:t>
      </w:r>
      <w:r w:rsidR="0084771E" w:rsidRPr="00EC301D">
        <w:rPr>
          <w:rFonts w:ascii="Roboto" w:eastAsia="Times New Roman" w:hAnsi="Roboto" w:cs="Times New Roman"/>
          <w:b/>
          <w:lang w:eastAsia="fr-FR"/>
        </w:rPr>
        <w:t>(9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937 </w:t>
      </w:r>
      <w:r w:rsidR="0084771E" w:rsidRPr="00EC301D">
        <w:rPr>
          <w:rFonts w:ascii="Roboto" w:eastAsia="Times New Roman" w:hAnsi="Roboto" w:cs="Times New Roman"/>
          <w:b/>
          <w:lang w:eastAsia="fr-FR"/>
        </w:rPr>
        <w:t>947)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Francs CFA </w:t>
      </w: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 xml:space="preserve">Lot N°02 : Huit millions quatre cent six mille neuf cent quatre-vingt-six (8 406 </w:t>
      </w:r>
      <w:r w:rsidR="0084771E" w:rsidRPr="00EC301D">
        <w:rPr>
          <w:rFonts w:ascii="Roboto" w:eastAsia="Times New Roman" w:hAnsi="Roboto" w:cs="Times New Roman"/>
          <w:b/>
          <w:lang w:eastAsia="fr-FR"/>
        </w:rPr>
        <w:t>986)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Francs CFA ;   </w:t>
      </w: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  <w:r w:rsidRPr="00EC301D">
        <w:rPr>
          <w:rFonts w:ascii="Roboto" w:eastAsia="Times New Roman" w:hAnsi="Roboto" w:cs="Times New Roman"/>
          <w:b/>
          <w:lang w:eastAsia="fr-FR"/>
        </w:rPr>
        <w:t xml:space="preserve">Lot N°03 : Dix-huit millions cent quatre-vingt mille cinq cent onze (18 180 </w:t>
      </w:r>
      <w:r w:rsidR="0084771E" w:rsidRPr="00EC301D">
        <w:rPr>
          <w:rFonts w:ascii="Roboto" w:eastAsia="Times New Roman" w:hAnsi="Roboto" w:cs="Times New Roman"/>
          <w:b/>
          <w:lang w:eastAsia="fr-FR"/>
        </w:rPr>
        <w:t>511)</w:t>
      </w:r>
      <w:r w:rsidRPr="00EC301D">
        <w:rPr>
          <w:rFonts w:ascii="Roboto" w:eastAsia="Times New Roman" w:hAnsi="Roboto" w:cs="Times New Roman"/>
          <w:b/>
          <w:lang w:eastAsia="fr-FR"/>
        </w:rPr>
        <w:t xml:space="preserve"> Francs </w:t>
      </w:r>
      <w:r w:rsidR="0084771E" w:rsidRPr="00EC301D">
        <w:rPr>
          <w:rFonts w:ascii="Roboto" w:eastAsia="Times New Roman" w:hAnsi="Roboto" w:cs="Times New Roman"/>
          <w:b/>
          <w:lang w:eastAsia="fr-FR"/>
        </w:rPr>
        <w:t>CFA.</w:t>
      </w:r>
    </w:p>
    <w:p w:rsidR="00E35861" w:rsidRPr="00EC301D" w:rsidRDefault="00E35861" w:rsidP="00E358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lang w:eastAsia="fr-FR"/>
        </w:rPr>
      </w:pPr>
    </w:p>
    <w:sectPr w:rsidR="00E35861" w:rsidRPr="00EC301D" w:rsidSect="00136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2240" w:h="15840" w:code="1"/>
      <w:pgMar w:top="993" w:right="1440" w:bottom="426" w:left="141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4F" w:rsidRDefault="00B8314F">
      <w:pPr>
        <w:spacing w:after="0" w:line="240" w:lineRule="auto"/>
      </w:pPr>
      <w:r>
        <w:separator/>
      </w:r>
    </w:p>
  </w:endnote>
  <w:endnote w:type="continuationSeparator" w:id="0">
    <w:p w:rsidR="00B8314F" w:rsidRDefault="00B8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42" w:rsidRDefault="00A13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42" w:rsidRDefault="00A13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42" w:rsidRDefault="00A13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4F" w:rsidRDefault="00B8314F">
      <w:pPr>
        <w:spacing w:after="0" w:line="240" w:lineRule="auto"/>
      </w:pPr>
      <w:r>
        <w:separator/>
      </w:r>
    </w:p>
  </w:footnote>
  <w:footnote w:type="continuationSeparator" w:id="0">
    <w:p w:rsidR="00B8314F" w:rsidRDefault="00B8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1C" w:rsidRPr="00DF025B" w:rsidRDefault="00903DD5">
    <w:pPr>
      <w:pStyle w:val="Header"/>
      <w:framePr w:wrap="around" w:vAnchor="text" w:hAnchor="margin" w:xAlign="outside" w:y="1"/>
      <w:rPr>
        <w:rStyle w:val="PageNumber"/>
        <w:sz w:val="24"/>
        <w:szCs w:val="24"/>
      </w:rPr>
    </w:pPr>
    <w:r w:rsidRPr="00DF025B">
      <w:rPr>
        <w:rStyle w:val="PageNumber"/>
        <w:sz w:val="24"/>
        <w:szCs w:val="24"/>
      </w:rPr>
      <w:t>3-</w:t>
    </w:r>
    <w:r w:rsidRPr="00DF025B">
      <w:rPr>
        <w:rStyle w:val="PageNumber"/>
        <w:sz w:val="24"/>
        <w:szCs w:val="24"/>
      </w:rPr>
      <w:fldChar w:fldCharType="begin"/>
    </w:r>
    <w:r w:rsidRPr="00DF025B">
      <w:rPr>
        <w:rStyle w:val="PageNumber"/>
        <w:sz w:val="24"/>
        <w:szCs w:val="24"/>
      </w:rPr>
      <w:instrText xml:space="preserve">PAGE  </w:instrText>
    </w:r>
    <w:r w:rsidRPr="00DF025B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588</w:t>
    </w:r>
    <w:r w:rsidRPr="00DF025B">
      <w:rPr>
        <w:rStyle w:val="PageNumber"/>
        <w:sz w:val="24"/>
        <w:szCs w:val="24"/>
      </w:rPr>
      <w:fldChar w:fldCharType="end"/>
    </w:r>
  </w:p>
  <w:p w:rsidR="005D741C" w:rsidRPr="00DF025B" w:rsidRDefault="00903DD5" w:rsidP="00DF025B">
    <w:pPr>
      <w:pBdr>
        <w:bottom w:val="single" w:sz="4" w:space="1" w:color="000000"/>
      </w:pBdr>
      <w:tabs>
        <w:tab w:val="right" w:pos="9000"/>
      </w:tabs>
      <w:ind w:right="54"/>
      <w:rPr>
        <w:szCs w:val="24"/>
      </w:rPr>
    </w:pPr>
    <w:r w:rsidRPr="00DF025B">
      <w:rPr>
        <w:szCs w:val="24"/>
      </w:rPr>
      <w:tab/>
      <w:t xml:space="preserve">Section IX. Formulaires du marché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1C" w:rsidRPr="00C23973" w:rsidRDefault="00B8314F" w:rsidP="00C23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1C" w:rsidRPr="00C23973" w:rsidRDefault="00B8314F" w:rsidP="00C23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35A9"/>
    <w:multiLevelType w:val="hybridMultilevel"/>
    <w:tmpl w:val="FA08A22C"/>
    <w:lvl w:ilvl="0" w:tplc="1F06B4E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16"/>
    <w:rsid w:val="00071BAE"/>
    <w:rsid w:val="00075815"/>
    <w:rsid w:val="000E0201"/>
    <w:rsid w:val="00136B39"/>
    <w:rsid w:val="001C4A37"/>
    <w:rsid w:val="002322FB"/>
    <w:rsid w:val="0029238A"/>
    <w:rsid w:val="002A2F6E"/>
    <w:rsid w:val="00304781"/>
    <w:rsid w:val="003134AC"/>
    <w:rsid w:val="003908E2"/>
    <w:rsid w:val="00411F02"/>
    <w:rsid w:val="004A3216"/>
    <w:rsid w:val="004A527A"/>
    <w:rsid w:val="005643F5"/>
    <w:rsid w:val="00587631"/>
    <w:rsid w:val="00590B0C"/>
    <w:rsid w:val="006779D9"/>
    <w:rsid w:val="0071363D"/>
    <w:rsid w:val="00716325"/>
    <w:rsid w:val="0084771E"/>
    <w:rsid w:val="00851BD7"/>
    <w:rsid w:val="008558BB"/>
    <w:rsid w:val="008A4B52"/>
    <w:rsid w:val="008B4422"/>
    <w:rsid w:val="008C1194"/>
    <w:rsid w:val="008F54BE"/>
    <w:rsid w:val="00903DD5"/>
    <w:rsid w:val="00935810"/>
    <w:rsid w:val="0099369C"/>
    <w:rsid w:val="009F701E"/>
    <w:rsid w:val="00A13142"/>
    <w:rsid w:val="00A3390E"/>
    <w:rsid w:val="00A71652"/>
    <w:rsid w:val="00AD22F2"/>
    <w:rsid w:val="00B302BF"/>
    <w:rsid w:val="00B8314F"/>
    <w:rsid w:val="00BF0F77"/>
    <w:rsid w:val="00C23973"/>
    <w:rsid w:val="00C71F1B"/>
    <w:rsid w:val="00CD13C7"/>
    <w:rsid w:val="00CF3537"/>
    <w:rsid w:val="00D36A04"/>
    <w:rsid w:val="00DE433F"/>
    <w:rsid w:val="00E35861"/>
    <w:rsid w:val="00E94E96"/>
    <w:rsid w:val="00EC301D"/>
    <w:rsid w:val="00ED6D38"/>
    <w:rsid w:val="00EF3DCC"/>
    <w:rsid w:val="00F122E8"/>
    <w:rsid w:val="00F3706A"/>
    <w:rsid w:val="00F54A0A"/>
    <w:rsid w:val="00F63C0A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A6F91-FCB2-48D5-B878-FBCF6D9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861"/>
  </w:style>
  <w:style w:type="character" w:styleId="PageNumber">
    <w:name w:val="page number"/>
    <w:basedOn w:val="DefaultParagraphFont"/>
    <w:rsid w:val="00E35861"/>
  </w:style>
  <w:style w:type="paragraph" w:styleId="Footer">
    <w:name w:val="footer"/>
    <w:basedOn w:val="Normal"/>
    <w:link w:val="FooterChar"/>
    <w:uiPriority w:val="99"/>
    <w:unhideWhenUsed/>
    <w:rsid w:val="00A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42"/>
  </w:style>
  <w:style w:type="paragraph" w:styleId="BalloonText">
    <w:name w:val="Balloon Text"/>
    <w:basedOn w:val="Normal"/>
    <w:link w:val="BalloonTextChar"/>
    <w:uiPriority w:val="99"/>
    <w:semiHidden/>
    <w:unhideWhenUsed/>
    <w:rsid w:val="00BF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dykanoute@yah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Kassoum Traoré</dc:creator>
  <cp:keywords/>
  <dc:description/>
  <cp:lastModifiedBy>Souleymane Kebe</cp:lastModifiedBy>
  <cp:revision>2</cp:revision>
  <cp:lastPrinted>2019-09-27T11:37:00Z</cp:lastPrinted>
  <dcterms:created xsi:type="dcterms:W3CDTF">2020-01-13T11:42:00Z</dcterms:created>
  <dcterms:modified xsi:type="dcterms:W3CDTF">2020-01-13T11:42:00Z</dcterms:modified>
</cp:coreProperties>
</file>