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AB" w:rsidRPr="0043321A"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43321A">
        <w:rPr>
          <w:rFonts w:ascii="Times New Roman" w:eastAsia="Times New Roman" w:hAnsi="Times New Roman" w:cs="Times New Roman"/>
          <w:b/>
          <w:bCs/>
          <w:smallCaps/>
          <w:sz w:val="24"/>
          <w:szCs w:val="24"/>
        </w:rPr>
        <w:t>REQUEST FOR EXPRESSIONS OF INTEREST</w:t>
      </w:r>
    </w:p>
    <w:p w:rsidR="00566FAB" w:rsidRPr="0043321A"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43321A">
        <w:rPr>
          <w:rFonts w:ascii="Times New Roman" w:eastAsia="Times New Roman" w:hAnsi="Times New Roman" w:cs="Times New Roman"/>
          <w:b/>
          <w:bCs/>
          <w:smallCaps/>
          <w:sz w:val="24"/>
          <w:szCs w:val="24"/>
        </w:rPr>
        <w:t>(CONSULTANT SERVICES)</w:t>
      </w:r>
    </w:p>
    <w:p w:rsidR="00A470E2" w:rsidRPr="0043321A" w:rsidRDefault="00A470E2" w:rsidP="00566FAB">
      <w:pPr>
        <w:tabs>
          <w:tab w:val="left" w:pos="720"/>
        </w:tabs>
        <w:spacing w:after="0" w:line="240" w:lineRule="auto"/>
        <w:jc w:val="center"/>
        <w:rPr>
          <w:rFonts w:ascii="Times New Roman" w:eastAsia="Times New Roman" w:hAnsi="Times New Roman" w:cs="Times New Roman"/>
          <w:b/>
          <w:bCs/>
          <w:smallCaps/>
          <w:sz w:val="24"/>
          <w:szCs w:val="24"/>
        </w:rPr>
      </w:pPr>
    </w:p>
    <w:p w:rsidR="00566FAB" w:rsidRPr="0085452A" w:rsidRDefault="0085452A" w:rsidP="00820D10">
      <w:pPr>
        <w:suppressAutoHyphens/>
        <w:spacing w:after="0" w:line="240" w:lineRule="auto"/>
        <w:jc w:val="center"/>
        <w:rPr>
          <w:rFonts w:ascii="Times New Roman" w:eastAsia="Calibri" w:hAnsi="Times New Roman" w:cs="Times New Roman"/>
          <w:b/>
          <w:bCs/>
          <w:spacing w:val="-2"/>
          <w:sz w:val="28"/>
          <w:szCs w:val="28"/>
        </w:rPr>
      </w:pPr>
      <w:r w:rsidRPr="0085452A">
        <w:rPr>
          <w:rFonts w:ascii="Times New Roman" w:eastAsia="Calibri" w:hAnsi="Times New Roman" w:cs="Times New Roman"/>
          <w:b/>
          <w:bCs/>
          <w:iCs/>
          <w:spacing w:val="-2"/>
          <w:sz w:val="28"/>
          <w:szCs w:val="28"/>
        </w:rPr>
        <w:t>Kyrgyz Republic</w:t>
      </w:r>
    </w:p>
    <w:p w:rsidR="00A470E2" w:rsidRPr="0043321A" w:rsidRDefault="00A470E2" w:rsidP="00566FAB">
      <w:pPr>
        <w:suppressAutoHyphens/>
        <w:spacing w:after="0" w:line="240" w:lineRule="auto"/>
        <w:jc w:val="center"/>
        <w:rPr>
          <w:rFonts w:ascii="Times New Roman" w:eastAsia="Calibri" w:hAnsi="Times New Roman" w:cs="Times New Roman"/>
          <w:spacing w:val="-2"/>
          <w:sz w:val="24"/>
          <w:szCs w:val="24"/>
        </w:rPr>
      </w:pPr>
    </w:p>
    <w:p w:rsidR="00A470E2" w:rsidRPr="00DF0F70" w:rsidRDefault="00DF0F70" w:rsidP="00DF0F70">
      <w:pPr>
        <w:suppressAutoHyphens/>
        <w:spacing w:after="0" w:line="240" w:lineRule="auto"/>
        <w:jc w:val="center"/>
        <w:rPr>
          <w:rFonts w:ascii="Times New Roman" w:eastAsia="Calibri" w:hAnsi="Times New Roman" w:cs="Times New Roman"/>
          <w:b/>
          <w:bCs/>
          <w:spacing w:val="-2"/>
          <w:sz w:val="24"/>
          <w:szCs w:val="24"/>
        </w:rPr>
      </w:pPr>
      <w:r w:rsidRPr="00DF0F70">
        <w:rPr>
          <w:rFonts w:ascii="Times New Roman" w:eastAsia="Calibri" w:hAnsi="Times New Roman" w:cs="Times New Roman"/>
          <w:b/>
          <w:bCs/>
          <w:spacing w:val="-2"/>
          <w:sz w:val="24"/>
          <w:szCs w:val="24"/>
        </w:rPr>
        <w:t>The developing an appropriate regulatory, supervisory and Sharia frameworks for Islamic banking and Islamic monetary policy tools in the Kyrgyz Republic</w:t>
      </w:r>
    </w:p>
    <w:p w:rsidR="00A470E2" w:rsidRPr="0043321A" w:rsidRDefault="00A470E2" w:rsidP="00A470E2">
      <w:pPr>
        <w:suppressAutoHyphens/>
        <w:spacing w:after="0" w:line="240" w:lineRule="auto"/>
        <w:jc w:val="center"/>
        <w:rPr>
          <w:rFonts w:ascii="Times New Roman" w:eastAsia="Calibri" w:hAnsi="Times New Roman" w:cs="Times New Roman"/>
          <w:b/>
          <w:bCs/>
          <w:spacing w:val="-2"/>
          <w:sz w:val="24"/>
          <w:szCs w:val="24"/>
        </w:rPr>
      </w:pPr>
    </w:p>
    <w:p w:rsidR="00566FAB" w:rsidRDefault="00217B47" w:rsidP="00435CCE">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project </w:t>
      </w:r>
      <w:r w:rsidR="00417D85">
        <w:rPr>
          <w:rFonts w:ascii="Times New Roman" w:eastAsia="Calibri" w:hAnsi="Times New Roman" w:cs="Times New Roman"/>
          <w:spacing w:val="-2"/>
          <w:sz w:val="24"/>
          <w:szCs w:val="24"/>
        </w:rPr>
        <w:t xml:space="preserve">General Procurement </w:t>
      </w:r>
      <w:r>
        <w:rPr>
          <w:rFonts w:ascii="Times New Roman" w:eastAsia="Calibri" w:hAnsi="Times New Roman" w:cs="Times New Roman"/>
          <w:spacing w:val="-2"/>
          <w:sz w:val="24"/>
          <w:szCs w:val="24"/>
        </w:rPr>
        <w:t>N</w:t>
      </w:r>
      <w:r w:rsidR="00417D85">
        <w:rPr>
          <w:rFonts w:ascii="Times New Roman" w:eastAsia="Calibri" w:hAnsi="Times New Roman" w:cs="Times New Roman"/>
          <w:spacing w:val="-2"/>
          <w:sz w:val="24"/>
          <w:szCs w:val="24"/>
        </w:rPr>
        <w:t xml:space="preserve">otice </w:t>
      </w:r>
      <w:proofErr w:type="gramStart"/>
      <w:r w:rsidR="00417D85">
        <w:rPr>
          <w:rFonts w:ascii="Times New Roman" w:eastAsia="Calibri" w:hAnsi="Times New Roman" w:cs="Times New Roman"/>
          <w:spacing w:val="-2"/>
          <w:sz w:val="24"/>
          <w:szCs w:val="24"/>
        </w:rPr>
        <w:t xml:space="preserve">was </w:t>
      </w:r>
      <w:r w:rsidR="00BA0B66">
        <w:rPr>
          <w:rFonts w:ascii="Times New Roman" w:eastAsia="Calibri" w:hAnsi="Times New Roman" w:cs="Times New Roman"/>
          <w:spacing w:val="-2"/>
          <w:sz w:val="24"/>
          <w:szCs w:val="24"/>
        </w:rPr>
        <w:t>published</w:t>
      </w:r>
      <w:proofErr w:type="gramEnd"/>
      <w:r w:rsidR="00417D85">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in</w:t>
      </w:r>
      <w:r w:rsidR="00417D85">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the</w:t>
      </w:r>
      <w:r w:rsidR="00417D85">
        <w:rPr>
          <w:rFonts w:ascii="Times New Roman" w:eastAsia="Calibri" w:hAnsi="Times New Roman" w:cs="Times New Roman"/>
          <w:spacing w:val="-2"/>
          <w:sz w:val="24"/>
          <w:szCs w:val="24"/>
        </w:rPr>
        <w:t xml:space="preserve"> Website</w:t>
      </w:r>
      <w:r>
        <w:rPr>
          <w:rFonts w:ascii="Times New Roman" w:eastAsia="Calibri" w:hAnsi="Times New Roman" w:cs="Times New Roman"/>
          <w:spacing w:val="-2"/>
          <w:sz w:val="24"/>
          <w:szCs w:val="24"/>
        </w:rPr>
        <w:t xml:space="preserve">s of </w:t>
      </w:r>
      <w:r w:rsidRPr="0043321A">
        <w:rPr>
          <w:rFonts w:ascii="Times New Roman" w:eastAsia="Calibri" w:hAnsi="Times New Roman" w:cs="Times New Roman"/>
          <w:spacing w:val="-2"/>
          <w:sz w:val="24"/>
          <w:szCs w:val="24"/>
        </w:rPr>
        <w:t>Islamic Development Bank</w:t>
      </w:r>
      <w:r>
        <w:rPr>
          <w:rFonts w:ascii="Times New Roman" w:eastAsia="Calibri" w:hAnsi="Times New Roman" w:cs="Times New Roman"/>
          <w:spacing w:val="-2"/>
          <w:sz w:val="24"/>
          <w:szCs w:val="24"/>
        </w:rPr>
        <w:t xml:space="preserve"> and the</w:t>
      </w:r>
      <w:r w:rsidRPr="0043321A">
        <w:rPr>
          <w:rFonts w:ascii="Times New Roman" w:eastAsia="Calibri" w:hAnsi="Times New Roman" w:cs="Times New Roman"/>
          <w:spacing w:val="-2"/>
          <w:sz w:val="24"/>
          <w:szCs w:val="24"/>
        </w:rPr>
        <w:t xml:space="preserve"> </w:t>
      </w:r>
      <w:r w:rsidRPr="0085452A">
        <w:rPr>
          <w:rFonts w:ascii="Times New Roman" w:eastAsia="Calibri" w:hAnsi="Times New Roman" w:cs="Times New Roman"/>
          <w:spacing w:val="-2"/>
          <w:sz w:val="24"/>
          <w:szCs w:val="24"/>
        </w:rPr>
        <w:t>National Bank of the Kyrgyz Republic</w:t>
      </w:r>
      <w:r>
        <w:rPr>
          <w:rFonts w:ascii="Times New Roman" w:eastAsia="Calibri" w:hAnsi="Times New Roman" w:cs="Times New Roman"/>
          <w:spacing w:val="-2"/>
          <w:sz w:val="24"/>
          <w:szCs w:val="24"/>
        </w:rPr>
        <w:t xml:space="preserve"> on</w:t>
      </w:r>
      <w:r w:rsidR="00417D85">
        <w:rPr>
          <w:rFonts w:ascii="Times New Roman" w:eastAsia="Calibri" w:hAnsi="Times New Roman" w:cs="Times New Roman"/>
          <w:spacing w:val="-2"/>
          <w:sz w:val="24"/>
          <w:szCs w:val="24"/>
        </w:rPr>
        <w:t xml:space="preserve"> October 7, 2018. </w:t>
      </w:r>
    </w:p>
    <w:p w:rsidR="00417D85" w:rsidRPr="0043321A" w:rsidRDefault="00417D85" w:rsidP="00566FAB">
      <w:pPr>
        <w:suppressAutoHyphens/>
        <w:spacing w:after="0" w:line="240" w:lineRule="auto"/>
        <w:rPr>
          <w:rFonts w:ascii="Times New Roman" w:eastAsia="Calibri" w:hAnsi="Times New Roman" w:cs="Times New Roman"/>
          <w:spacing w:val="-2"/>
          <w:sz w:val="24"/>
          <w:szCs w:val="24"/>
        </w:rPr>
      </w:pPr>
    </w:p>
    <w:p w:rsidR="00566FAB" w:rsidRDefault="00566FAB" w:rsidP="00234B32">
      <w:pPr>
        <w:suppressAutoHyphens/>
        <w:spacing w:after="0" w:line="240" w:lineRule="auto"/>
        <w:jc w:val="both"/>
        <w:rPr>
          <w:rFonts w:ascii="Times New Roman" w:eastAsia="Calibri" w:hAnsi="Times New Roman" w:cs="Times New Roman"/>
          <w:i/>
          <w:iCs/>
          <w:spacing w:val="-2"/>
          <w:sz w:val="24"/>
          <w:szCs w:val="24"/>
        </w:rPr>
      </w:pPr>
      <w:r w:rsidRPr="0043321A">
        <w:rPr>
          <w:rFonts w:ascii="Times New Roman" w:eastAsia="Calibri" w:hAnsi="Times New Roman" w:cs="Times New Roman"/>
          <w:spacing w:val="-2"/>
          <w:sz w:val="24"/>
          <w:szCs w:val="24"/>
        </w:rPr>
        <w:t xml:space="preserve">The </w:t>
      </w:r>
      <w:r w:rsidR="0085452A" w:rsidRPr="0085452A">
        <w:rPr>
          <w:rFonts w:ascii="Times New Roman" w:eastAsia="Calibri" w:hAnsi="Times New Roman" w:cs="Times New Roman"/>
          <w:spacing w:val="-2"/>
          <w:sz w:val="24"/>
          <w:szCs w:val="24"/>
        </w:rPr>
        <w:t>National Bank of the Kyrgyz Republic</w:t>
      </w:r>
      <w:r w:rsidR="00820D10" w:rsidRPr="0043321A">
        <w:rPr>
          <w:rFonts w:ascii="Times New Roman" w:eastAsia="Calibri" w:hAnsi="Times New Roman" w:cs="Times New Roman"/>
          <w:spacing w:val="-2"/>
          <w:sz w:val="24"/>
          <w:szCs w:val="24"/>
        </w:rPr>
        <w:t xml:space="preserve"> </w:t>
      </w:r>
      <w:r w:rsidRPr="0043321A">
        <w:rPr>
          <w:rFonts w:ascii="Times New Roman" w:eastAsia="Calibri" w:hAnsi="Times New Roman" w:cs="Times New Roman"/>
          <w:spacing w:val="-2"/>
          <w:sz w:val="24"/>
          <w:szCs w:val="24"/>
        </w:rPr>
        <w:t xml:space="preserve">has applied </w:t>
      </w:r>
      <w:r w:rsidR="00BA289F" w:rsidRPr="0043321A">
        <w:rPr>
          <w:rFonts w:ascii="Times New Roman" w:eastAsia="Calibri" w:hAnsi="Times New Roman" w:cs="Times New Roman"/>
          <w:spacing w:val="-2"/>
          <w:sz w:val="24"/>
          <w:szCs w:val="24"/>
        </w:rPr>
        <w:t>for financing</w:t>
      </w:r>
      <w:r w:rsidRPr="0043321A">
        <w:rPr>
          <w:rFonts w:ascii="Times New Roman" w:eastAsia="Calibri" w:hAnsi="Times New Roman" w:cs="Times New Roman"/>
          <w:spacing w:val="-2"/>
          <w:sz w:val="24"/>
          <w:szCs w:val="24"/>
        </w:rPr>
        <w:t xml:space="preserve"> from the Islamic Development Bank toward the cost of the</w:t>
      </w:r>
      <w:r w:rsidR="0085452A" w:rsidRPr="0085452A">
        <w:rPr>
          <w:rFonts w:ascii="Times New Roman" w:eastAsia="Calibri" w:hAnsi="Times New Roman" w:cs="Times New Roman"/>
          <w:spacing w:val="-2"/>
          <w:sz w:val="24"/>
          <w:szCs w:val="24"/>
        </w:rPr>
        <w:t xml:space="preserve"> developing an appropriate regulatory, supervisory and Sharia frameworks for Islamic banking and Islamic monetary </w:t>
      </w:r>
      <w:bookmarkStart w:id="0" w:name="_GoBack"/>
      <w:bookmarkEnd w:id="0"/>
      <w:r w:rsidR="0085452A" w:rsidRPr="0085452A">
        <w:rPr>
          <w:rFonts w:ascii="Times New Roman" w:eastAsia="Calibri" w:hAnsi="Times New Roman" w:cs="Times New Roman"/>
          <w:spacing w:val="-2"/>
          <w:sz w:val="24"/>
          <w:szCs w:val="24"/>
        </w:rPr>
        <w:t>policy tools in the Kyrgyz Republic</w:t>
      </w:r>
      <w:r w:rsidR="00EA0035">
        <w:rPr>
          <w:rFonts w:ascii="Times New Roman" w:eastAsia="Calibri" w:hAnsi="Times New Roman" w:cs="Times New Roman"/>
          <w:spacing w:val="-2"/>
          <w:sz w:val="24"/>
          <w:szCs w:val="24"/>
        </w:rPr>
        <w:t>,</w:t>
      </w:r>
      <w:r w:rsidRPr="0043321A">
        <w:rPr>
          <w:rFonts w:ascii="Times New Roman" w:eastAsia="Calibri" w:hAnsi="Times New Roman" w:cs="Times New Roman"/>
          <w:spacing w:val="-2"/>
          <w:sz w:val="24"/>
          <w:szCs w:val="24"/>
        </w:rPr>
        <w:t xml:space="preserve"> </w:t>
      </w:r>
      <w:r w:rsidR="00355B42" w:rsidRPr="00355B42">
        <w:rPr>
          <w:rFonts w:ascii="Times New Roman" w:eastAsia="Calibri" w:hAnsi="Times New Roman" w:cs="Times New Roman"/>
          <w:spacing w:val="-2"/>
          <w:sz w:val="24"/>
          <w:szCs w:val="24"/>
        </w:rPr>
        <w:t xml:space="preserve">and intends to apply part of the proceeds </w:t>
      </w:r>
      <w:r w:rsidR="00EA0035">
        <w:rPr>
          <w:rFonts w:ascii="Times New Roman" w:eastAsia="Calibri" w:hAnsi="Times New Roman" w:cs="Times New Roman"/>
          <w:spacing w:val="-2"/>
          <w:sz w:val="24"/>
          <w:szCs w:val="24"/>
        </w:rPr>
        <w:t>for</w:t>
      </w:r>
      <w:r w:rsidR="00355B42" w:rsidRPr="00355B42">
        <w:rPr>
          <w:rFonts w:ascii="Times New Roman" w:eastAsia="Calibri" w:hAnsi="Times New Roman" w:cs="Times New Roman"/>
          <w:spacing w:val="-2"/>
          <w:sz w:val="24"/>
          <w:szCs w:val="24"/>
        </w:rPr>
        <w:t xml:space="preserve"> consult</w:t>
      </w:r>
      <w:r w:rsidR="00EA0035">
        <w:rPr>
          <w:rFonts w:ascii="Times New Roman" w:eastAsia="Calibri" w:hAnsi="Times New Roman" w:cs="Times New Roman"/>
          <w:spacing w:val="-2"/>
          <w:sz w:val="24"/>
          <w:szCs w:val="24"/>
        </w:rPr>
        <w:t>ant</w:t>
      </w:r>
      <w:r w:rsidR="00355B42" w:rsidRPr="00355B42">
        <w:rPr>
          <w:rFonts w:ascii="Times New Roman" w:eastAsia="Calibri" w:hAnsi="Times New Roman" w:cs="Times New Roman"/>
          <w:spacing w:val="-2"/>
          <w:sz w:val="24"/>
          <w:szCs w:val="24"/>
        </w:rPr>
        <w:t xml:space="preserve"> services</w:t>
      </w:r>
      <w:r w:rsidR="00EA0035">
        <w:rPr>
          <w:rFonts w:ascii="Times New Roman" w:eastAsia="Calibri" w:hAnsi="Times New Roman" w:cs="Times New Roman"/>
          <w:spacing w:val="-2"/>
          <w:sz w:val="24"/>
          <w:szCs w:val="24"/>
        </w:rPr>
        <w:t>.</w:t>
      </w:r>
    </w:p>
    <w:p w:rsidR="00355B42" w:rsidRPr="0043321A" w:rsidRDefault="00355B42" w:rsidP="00234B32">
      <w:pPr>
        <w:suppressAutoHyphens/>
        <w:spacing w:after="0" w:line="240" w:lineRule="auto"/>
        <w:jc w:val="both"/>
        <w:rPr>
          <w:rFonts w:ascii="Times New Roman" w:eastAsia="Calibri" w:hAnsi="Times New Roman" w:cs="Times New Roman"/>
          <w:spacing w:val="-2"/>
          <w:sz w:val="24"/>
          <w:szCs w:val="24"/>
        </w:rPr>
      </w:pPr>
    </w:p>
    <w:p w:rsidR="00566FAB" w:rsidRDefault="00417D85" w:rsidP="006E63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The</w:t>
      </w:r>
      <w:r w:rsidR="00355B42" w:rsidRPr="00355B42">
        <w:rPr>
          <w:rFonts w:ascii="Times New Roman" w:eastAsia="Calibri" w:hAnsi="Times New Roman" w:cs="Times New Roman"/>
          <w:spacing w:val="-2"/>
          <w:sz w:val="24"/>
          <w:szCs w:val="24"/>
        </w:rPr>
        <w:t xml:space="preserve"> National Bank of the Kyrgyz Republic </w:t>
      </w:r>
      <w:r w:rsidR="00566FAB" w:rsidRPr="0043321A">
        <w:rPr>
          <w:rFonts w:ascii="Times New Roman" w:eastAsia="Calibri" w:hAnsi="Times New Roman" w:cs="Times New Roman"/>
          <w:spacing w:val="-2"/>
          <w:sz w:val="24"/>
          <w:szCs w:val="24"/>
        </w:rPr>
        <w:t xml:space="preserve">now invites eligible consultants to indicate their interest in providing the services. Interested consultants must provide specific </w:t>
      </w:r>
      <w:r w:rsidR="0043321A" w:rsidRPr="0043321A">
        <w:rPr>
          <w:rFonts w:ascii="Times New Roman" w:eastAsia="Calibri" w:hAnsi="Times New Roman" w:cs="Times New Roman"/>
          <w:spacing w:val="-2"/>
          <w:sz w:val="24"/>
          <w:szCs w:val="24"/>
        </w:rPr>
        <w:t>information, which</w:t>
      </w:r>
      <w:r w:rsidR="00566FAB" w:rsidRPr="0043321A">
        <w:rPr>
          <w:rFonts w:ascii="Times New Roman" w:eastAsia="Calibri" w:hAnsi="Times New Roman" w:cs="Times New Roman"/>
          <w:spacing w:val="-2"/>
          <w:sz w:val="24"/>
          <w:szCs w:val="24"/>
        </w:rPr>
        <w:t xml:space="preserve"> demonstrate</w:t>
      </w:r>
      <w:r w:rsidR="00EE521C">
        <w:rPr>
          <w:rFonts w:ascii="Times New Roman" w:eastAsia="Calibri" w:hAnsi="Times New Roman" w:cs="Times New Roman"/>
          <w:spacing w:val="-2"/>
          <w:sz w:val="24"/>
          <w:szCs w:val="24"/>
        </w:rPr>
        <w:t>s</w:t>
      </w:r>
      <w:r w:rsidR="00566FAB" w:rsidRPr="0043321A">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r w:rsidR="00566FAB" w:rsidRPr="0043321A">
        <w:rPr>
          <w:rFonts w:ascii="Times New Roman" w:eastAsia="Calibri" w:hAnsi="Times New Roman" w:cs="Times New Roman"/>
          <w:sz w:val="24"/>
          <w:szCs w:val="24"/>
        </w:rPr>
        <w:t>Experience in the following area or tasks shall be the minimum requirement for the assignment:</w:t>
      </w:r>
    </w:p>
    <w:p w:rsidR="000448BB" w:rsidRPr="0043321A" w:rsidRDefault="000448BB" w:rsidP="006E6353">
      <w:pPr>
        <w:spacing w:after="0" w:line="240" w:lineRule="auto"/>
        <w:jc w:val="both"/>
        <w:rPr>
          <w:rFonts w:ascii="Times New Roman" w:eastAsia="Calibri" w:hAnsi="Times New Roman" w:cs="Times New Roman"/>
          <w:sz w:val="24"/>
          <w:szCs w:val="24"/>
        </w:rPr>
      </w:pPr>
    </w:p>
    <w:p w:rsidR="00FD4CDD" w:rsidRPr="008075AF" w:rsidRDefault="00FD4CDD" w:rsidP="008075AF">
      <w:pPr>
        <w:pStyle w:val="a6"/>
        <w:numPr>
          <w:ilvl w:val="0"/>
          <w:numId w:val="5"/>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8075AF">
        <w:rPr>
          <w:rFonts w:ascii="Times New Roman" w:hAnsi="Times New Roman" w:cs="Times New Roman"/>
          <w:color w:val="212121"/>
          <w:sz w:val="24"/>
          <w:szCs w:val="24"/>
          <w:shd w:val="clear" w:color="auto" w:fill="FFFFFF"/>
        </w:rPr>
        <w:t xml:space="preserve">relevant work experience and similar projects in the region or internationally for central banks, commercial </w:t>
      </w:r>
      <w:r w:rsidRPr="008075AF">
        <w:rPr>
          <w:rFonts w:ascii="Times New Roman" w:hAnsi="Times New Roman" w:cs="Times New Roman"/>
          <w:color w:val="212121"/>
          <w:sz w:val="24"/>
          <w:szCs w:val="24"/>
          <w:shd w:val="clear" w:color="auto" w:fill="FFFFFF"/>
        </w:rPr>
        <w:lastRenderedPageBreak/>
        <w:t>banks</w:t>
      </w:r>
      <w:r w:rsidR="000C1380">
        <w:rPr>
          <w:rFonts w:ascii="Times New Roman" w:hAnsi="Times New Roman" w:cs="Times New Roman"/>
          <w:color w:val="212121"/>
          <w:sz w:val="24"/>
          <w:szCs w:val="24"/>
          <w:shd w:val="clear" w:color="auto" w:fill="FFFFFF"/>
        </w:rPr>
        <w:t xml:space="preserve"> (</w:t>
      </w:r>
      <w:r w:rsidR="000C1380" w:rsidRPr="000C1380">
        <w:rPr>
          <w:rFonts w:ascii="Times New Roman" w:hAnsi="Times New Roman" w:cs="Times New Roman"/>
          <w:color w:val="212121"/>
          <w:sz w:val="24"/>
          <w:szCs w:val="24"/>
          <w:shd w:val="clear" w:color="auto" w:fill="FFFFFF"/>
        </w:rPr>
        <w:t xml:space="preserve">preferably </w:t>
      </w:r>
      <w:r w:rsidR="000C1380">
        <w:rPr>
          <w:rFonts w:ascii="Times New Roman" w:hAnsi="Times New Roman" w:cs="Times New Roman"/>
          <w:color w:val="212121"/>
          <w:sz w:val="24"/>
          <w:szCs w:val="24"/>
          <w:shd w:val="clear" w:color="auto" w:fill="FFFFFF"/>
        </w:rPr>
        <w:t>in</w:t>
      </w:r>
      <w:r w:rsidR="000C1380" w:rsidRPr="00A57DCC">
        <w:rPr>
          <w:rFonts w:ascii="Times New Roman" w:hAnsi="Times New Roman" w:cs="Times New Roman"/>
          <w:color w:val="212121"/>
          <w:sz w:val="24"/>
          <w:szCs w:val="24"/>
          <w:shd w:val="clear" w:color="auto" w:fill="FFFFFF"/>
        </w:rPr>
        <w:t xml:space="preserve"> the CIS and Eastern European countries</w:t>
      </w:r>
      <w:r w:rsidR="000C1380">
        <w:rPr>
          <w:rFonts w:ascii="Times New Roman" w:hAnsi="Times New Roman" w:cs="Times New Roman"/>
          <w:color w:val="212121"/>
          <w:sz w:val="24"/>
          <w:szCs w:val="24"/>
          <w:shd w:val="clear" w:color="auto" w:fill="FFFFFF"/>
        </w:rPr>
        <w:t>)</w:t>
      </w:r>
      <w:r w:rsidR="0076229B" w:rsidRPr="00C721EF">
        <w:rPr>
          <w:rFonts w:ascii="Times New Roman" w:hAnsi="Times New Roman" w:cs="Times New Roman"/>
          <w:color w:val="212121"/>
          <w:sz w:val="24"/>
          <w:szCs w:val="24"/>
          <w:shd w:val="clear" w:color="auto" w:fill="FFFFFF"/>
        </w:rPr>
        <w:t>;</w:t>
      </w:r>
    </w:p>
    <w:p w:rsidR="00FD4CDD" w:rsidRPr="004E6C77" w:rsidRDefault="00FD4CDD" w:rsidP="008075AF">
      <w:pPr>
        <w:pStyle w:val="HTML"/>
        <w:numPr>
          <w:ilvl w:val="0"/>
          <w:numId w:val="5"/>
        </w:numPr>
        <w:shd w:val="clear" w:color="auto" w:fill="FFFFFF"/>
        <w:jc w:val="both"/>
        <w:rPr>
          <w:rFonts w:ascii="Times New Roman" w:eastAsiaTheme="minorHAnsi" w:hAnsi="Times New Roman" w:cs="Times New Roman"/>
          <w:color w:val="212121"/>
          <w:sz w:val="24"/>
          <w:szCs w:val="24"/>
          <w:shd w:val="clear" w:color="auto" w:fill="FFFFFF"/>
          <w:lang w:val="en-US" w:eastAsia="en-US"/>
        </w:rPr>
      </w:pPr>
      <w:r w:rsidRPr="004C3A05">
        <w:rPr>
          <w:rFonts w:ascii="Times New Roman" w:hAnsi="Times New Roman" w:cs="Times New Roman"/>
          <w:color w:val="212121"/>
          <w:sz w:val="24"/>
          <w:szCs w:val="24"/>
          <w:lang w:val="en"/>
        </w:rPr>
        <w:t xml:space="preserve">experience in consultancy on issues of </w:t>
      </w:r>
      <w:proofErr w:type="spellStart"/>
      <w:r w:rsidRPr="004C3A05">
        <w:rPr>
          <w:rFonts w:ascii="Times New Roman" w:hAnsi="Times New Roman" w:cs="Times New Roman"/>
          <w:color w:val="212121"/>
          <w:sz w:val="24"/>
          <w:szCs w:val="24"/>
          <w:lang w:val="en"/>
        </w:rPr>
        <w:t>Shariah</w:t>
      </w:r>
      <w:proofErr w:type="spellEnd"/>
      <w:r w:rsidRPr="004C3A05">
        <w:rPr>
          <w:rFonts w:ascii="Times New Roman" w:hAnsi="Times New Roman" w:cs="Times New Roman"/>
          <w:color w:val="212121"/>
          <w:sz w:val="24"/>
          <w:szCs w:val="24"/>
          <w:lang w:val="en"/>
        </w:rPr>
        <w:t xml:space="preserve"> standards, legislation related to Islamic finance</w:t>
      </w:r>
      <w:r>
        <w:rPr>
          <w:rFonts w:ascii="Times New Roman" w:hAnsi="Times New Roman" w:cs="Times New Roman"/>
          <w:color w:val="212121"/>
          <w:sz w:val="24"/>
          <w:szCs w:val="24"/>
          <w:lang w:val="en"/>
        </w:rPr>
        <w:t xml:space="preserve">, </w:t>
      </w:r>
      <w:r w:rsidRPr="004C3A05">
        <w:rPr>
          <w:rFonts w:ascii="Times New Roman" w:hAnsi="Times New Roman" w:cs="Times New Roman"/>
          <w:color w:val="212121"/>
          <w:sz w:val="24"/>
          <w:szCs w:val="24"/>
          <w:lang w:val="en"/>
        </w:rPr>
        <w:t>on issues</w:t>
      </w:r>
      <w:r>
        <w:rPr>
          <w:rFonts w:ascii="Times New Roman" w:hAnsi="Times New Roman" w:cs="Times New Roman"/>
          <w:color w:val="212121"/>
          <w:sz w:val="24"/>
          <w:szCs w:val="24"/>
          <w:lang w:val="en"/>
        </w:rPr>
        <w:t xml:space="preserve"> of  supervision  </w:t>
      </w:r>
      <w:r w:rsidRPr="004E6C77">
        <w:rPr>
          <w:rFonts w:ascii="Times New Roman" w:eastAsiaTheme="minorHAnsi" w:hAnsi="Times New Roman" w:cs="Times New Roman"/>
          <w:color w:val="212121"/>
          <w:sz w:val="24"/>
          <w:szCs w:val="24"/>
          <w:shd w:val="clear" w:color="auto" w:fill="FFFFFF"/>
          <w:lang w:val="en-US" w:eastAsia="en-US"/>
        </w:rPr>
        <w:t>Islamic financial institutions;</w:t>
      </w:r>
    </w:p>
    <w:p w:rsidR="00FD4CDD" w:rsidRDefault="00FD4CDD" w:rsidP="008075AF">
      <w:pPr>
        <w:pStyle w:val="HTML"/>
        <w:numPr>
          <w:ilvl w:val="0"/>
          <w:numId w:val="5"/>
        </w:numPr>
        <w:shd w:val="clear" w:color="auto" w:fill="FFFFFF"/>
        <w:jc w:val="both"/>
        <w:rPr>
          <w:rFonts w:ascii="Times New Roman" w:eastAsiaTheme="minorHAnsi" w:hAnsi="Times New Roman" w:cs="Times New Roman"/>
          <w:color w:val="212121"/>
          <w:sz w:val="24"/>
          <w:szCs w:val="24"/>
          <w:shd w:val="clear" w:color="auto" w:fill="FFFFFF"/>
          <w:lang w:val="en-US" w:eastAsia="en-US"/>
        </w:rPr>
      </w:pPr>
      <w:r w:rsidRPr="004E6C77">
        <w:rPr>
          <w:rFonts w:ascii="Times New Roman" w:eastAsiaTheme="minorHAnsi" w:hAnsi="Times New Roman" w:cs="Times New Roman"/>
          <w:color w:val="212121"/>
          <w:sz w:val="24"/>
          <w:szCs w:val="24"/>
          <w:shd w:val="clear" w:color="auto" w:fill="FFFFFF"/>
          <w:lang w:val="en-US" w:eastAsia="en-US"/>
        </w:rPr>
        <w:t>experience in consultancy on tax issues related to Islamic finance;</w:t>
      </w:r>
    </w:p>
    <w:p w:rsidR="00D90200" w:rsidRPr="00286CFC" w:rsidRDefault="00D90200" w:rsidP="00D90200">
      <w:pPr>
        <w:pStyle w:val="HTML"/>
        <w:numPr>
          <w:ilvl w:val="0"/>
          <w:numId w:val="5"/>
        </w:numPr>
        <w:shd w:val="clear" w:color="auto" w:fill="FFFFFF"/>
        <w:jc w:val="both"/>
        <w:rPr>
          <w:rFonts w:ascii="Times New Roman" w:eastAsiaTheme="minorHAnsi" w:hAnsi="Times New Roman" w:cs="Times New Roman"/>
          <w:color w:val="212121"/>
          <w:sz w:val="24"/>
          <w:szCs w:val="24"/>
          <w:shd w:val="clear" w:color="auto" w:fill="FFFFFF"/>
          <w:lang w:val="en-US" w:eastAsia="en-US"/>
        </w:rPr>
      </w:pPr>
      <w:r w:rsidRPr="00286CFC">
        <w:rPr>
          <w:rFonts w:ascii="Times New Roman" w:eastAsiaTheme="minorHAnsi" w:hAnsi="Times New Roman" w:cs="Times New Roman"/>
          <w:color w:val="212121"/>
          <w:sz w:val="24"/>
          <w:szCs w:val="24"/>
          <w:shd w:val="clear" w:color="auto" w:fill="FFFFFF"/>
          <w:lang w:val="en-US" w:eastAsia="en-US"/>
        </w:rPr>
        <w:t xml:space="preserve">experience in consultancy on Islamic deposit </w:t>
      </w:r>
      <w:r w:rsidR="00BC29AC" w:rsidRPr="008075AF">
        <w:rPr>
          <w:rFonts w:ascii="Times New Roman" w:eastAsiaTheme="minorHAnsi" w:hAnsi="Times New Roman" w:cs="Times New Roman"/>
          <w:color w:val="212121"/>
          <w:sz w:val="24"/>
          <w:szCs w:val="24"/>
          <w:shd w:val="clear" w:color="auto" w:fill="FFFFFF"/>
          <w:lang w:val="en-US" w:eastAsia="en-US"/>
        </w:rPr>
        <w:t>insurance</w:t>
      </w:r>
      <w:r w:rsidRPr="00286CFC">
        <w:rPr>
          <w:rFonts w:ascii="Times New Roman" w:eastAsiaTheme="minorHAnsi" w:hAnsi="Times New Roman" w:cs="Times New Roman"/>
          <w:color w:val="212121"/>
          <w:sz w:val="24"/>
          <w:szCs w:val="24"/>
          <w:shd w:val="clear" w:color="auto" w:fill="FFFFFF"/>
          <w:lang w:val="en-US" w:eastAsia="en-US"/>
        </w:rPr>
        <w:t xml:space="preserve"> system;</w:t>
      </w:r>
    </w:p>
    <w:p w:rsidR="00FD4CDD" w:rsidRPr="00286CFC" w:rsidRDefault="00FD4CDD" w:rsidP="008075AF">
      <w:pPr>
        <w:pStyle w:val="HTML"/>
        <w:numPr>
          <w:ilvl w:val="0"/>
          <w:numId w:val="5"/>
        </w:numPr>
        <w:shd w:val="clear" w:color="auto" w:fill="FFFFFF"/>
        <w:jc w:val="both"/>
        <w:rPr>
          <w:rFonts w:ascii="Times New Roman" w:eastAsiaTheme="minorHAnsi" w:hAnsi="Times New Roman" w:cs="Times New Roman"/>
          <w:color w:val="212121"/>
          <w:sz w:val="24"/>
          <w:szCs w:val="24"/>
          <w:shd w:val="clear" w:color="auto" w:fill="FFFFFF"/>
          <w:lang w:val="en-US" w:eastAsia="en-US"/>
        </w:rPr>
      </w:pPr>
      <w:r w:rsidRPr="00286CFC">
        <w:rPr>
          <w:rFonts w:ascii="Times New Roman" w:eastAsiaTheme="minorHAnsi" w:hAnsi="Times New Roman" w:cs="Times New Roman"/>
          <w:color w:val="212121"/>
          <w:sz w:val="24"/>
          <w:szCs w:val="24"/>
          <w:shd w:val="clear" w:color="auto" w:fill="FFFFFF"/>
          <w:lang w:val="en-US" w:eastAsia="en-US"/>
        </w:rPr>
        <w:t>mandatory availability of international certificates in the area of accounting or auditing, such as AAOIFI accounting and audit;</w:t>
      </w:r>
    </w:p>
    <w:p w:rsidR="00FD4CDD" w:rsidRPr="004E6C77" w:rsidRDefault="00FD4CDD" w:rsidP="008075AF">
      <w:pPr>
        <w:pStyle w:val="HTML"/>
        <w:numPr>
          <w:ilvl w:val="0"/>
          <w:numId w:val="5"/>
        </w:numPr>
        <w:shd w:val="clear" w:color="auto" w:fill="FFFFFF"/>
        <w:jc w:val="both"/>
        <w:rPr>
          <w:rFonts w:ascii="Times New Roman" w:eastAsiaTheme="minorHAnsi" w:hAnsi="Times New Roman" w:cs="Times New Roman"/>
          <w:color w:val="212121"/>
          <w:sz w:val="24"/>
          <w:szCs w:val="24"/>
          <w:shd w:val="clear" w:color="auto" w:fill="FFFFFF"/>
          <w:lang w:val="en-US" w:eastAsia="en-US"/>
        </w:rPr>
      </w:pPr>
      <w:proofErr w:type="gramStart"/>
      <w:r w:rsidRPr="004E6C77">
        <w:rPr>
          <w:rFonts w:ascii="Times New Roman" w:eastAsiaTheme="minorHAnsi" w:hAnsi="Times New Roman" w:cs="Times New Roman"/>
          <w:color w:val="212121"/>
          <w:sz w:val="24"/>
          <w:szCs w:val="24"/>
          <w:shd w:val="clear" w:color="auto" w:fill="FFFFFF"/>
          <w:lang w:val="en-US" w:eastAsia="en-US"/>
        </w:rPr>
        <w:t>extensive</w:t>
      </w:r>
      <w:proofErr w:type="gramEnd"/>
      <w:r w:rsidRPr="004E6C77">
        <w:rPr>
          <w:rFonts w:ascii="Times New Roman" w:eastAsiaTheme="minorHAnsi" w:hAnsi="Times New Roman" w:cs="Times New Roman"/>
          <w:color w:val="212121"/>
          <w:sz w:val="24"/>
          <w:szCs w:val="24"/>
          <w:shd w:val="clear" w:color="auto" w:fill="FFFFFF"/>
          <w:lang w:val="en-US" w:eastAsia="en-US"/>
        </w:rPr>
        <w:t xml:space="preserve"> experience in providing consulting services at the international level for central banks to develop and implement financial instruments which comply with the principles of Islamic financing, and monetary policy instruments. The Consultant should indicate at least three projects in which it participated and which </w:t>
      </w:r>
      <w:proofErr w:type="gramStart"/>
      <w:r w:rsidRPr="004E6C77">
        <w:rPr>
          <w:rFonts w:ascii="Times New Roman" w:eastAsiaTheme="minorHAnsi" w:hAnsi="Times New Roman" w:cs="Times New Roman"/>
          <w:color w:val="212121"/>
          <w:sz w:val="24"/>
          <w:szCs w:val="24"/>
          <w:shd w:val="clear" w:color="auto" w:fill="FFFFFF"/>
          <w:lang w:val="en-US" w:eastAsia="en-US"/>
        </w:rPr>
        <w:t>were successfully implemented</w:t>
      </w:r>
      <w:proofErr w:type="gramEnd"/>
      <w:r w:rsidRPr="004E6C77">
        <w:rPr>
          <w:rFonts w:ascii="Times New Roman" w:eastAsiaTheme="minorHAnsi" w:hAnsi="Times New Roman" w:cs="Times New Roman"/>
          <w:color w:val="212121"/>
          <w:sz w:val="24"/>
          <w:szCs w:val="24"/>
          <w:shd w:val="clear" w:color="auto" w:fill="FFFFFF"/>
          <w:lang w:val="en-US" w:eastAsia="en-US"/>
        </w:rPr>
        <w:t>.</w:t>
      </w:r>
    </w:p>
    <w:p w:rsidR="00566FAB" w:rsidRPr="0043321A" w:rsidRDefault="00566FAB" w:rsidP="00234B32">
      <w:pPr>
        <w:suppressAutoHyphens/>
        <w:spacing w:after="0" w:line="240" w:lineRule="auto"/>
        <w:jc w:val="both"/>
        <w:rPr>
          <w:rFonts w:ascii="Times New Roman" w:eastAsia="Calibri" w:hAnsi="Times New Roman" w:cs="Times New Roman"/>
          <w:spacing w:val="-2"/>
          <w:sz w:val="24"/>
          <w:szCs w:val="24"/>
        </w:rPr>
      </w:pPr>
    </w:p>
    <w:p w:rsidR="00566FAB" w:rsidRPr="0043321A" w:rsidRDefault="00566FAB" w:rsidP="00234B32">
      <w:pPr>
        <w:spacing w:after="0" w:line="240" w:lineRule="auto"/>
        <w:jc w:val="both"/>
        <w:rPr>
          <w:rFonts w:ascii="Times New Roman" w:eastAsia="Calibri" w:hAnsi="Times New Roman" w:cs="Times New Roman"/>
          <w:sz w:val="24"/>
          <w:szCs w:val="24"/>
        </w:rPr>
      </w:pPr>
      <w:r w:rsidRPr="0043321A">
        <w:rPr>
          <w:rFonts w:ascii="Times New Roman" w:eastAsia="Calibri" w:hAnsi="Times New Roman" w:cs="Times New Roman"/>
          <w:spacing w:val="-2"/>
          <w:sz w:val="24"/>
          <w:szCs w:val="24"/>
        </w:rPr>
        <w:t xml:space="preserve">Consultants may express interests in the forms of association, validated by an agreement among members of the </w:t>
      </w:r>
      <w:r w:rsidR="0043321A" w:rsidRPr="0043321A">
        <w:rPr>
          <w:rFonts w:ascii="Times New Roman" w:eastAsia="Calibri" w:hAnsi="Times New Roman" w:cs="Times New Roman"/>
          <w:spacing w:val="-2"/>
          <w:sz w:val="24"/>
          <w:szCs w:val="24"/>
        </w:rPr>
        <w:t>association, which</w:t>
      </w:r>
      <w:r w:rsidRPr="0043321A">
        <w:rPr>
          <w:rFonts w:ascii="Times New Roman" w:eastAsia="Calibri" w:hAnsi="Times New Roman" w:cs="Times New Roman"/>
          <w:spacing w:val="-2"/>
          <w:sz w:val="24"/>
          <w:szCs w:val="24"/>
        </w:rPr>
        <w:t xml:space="preserve"> clearly specifies the </w:t>
      </w:r>
      <w:r w:rsidRPr="0043321A">
        <w:rPr>
          <w:rFonts w:ascii="Times New Roman" w:eastAsia="Calibri" w:hAnsi="Times New Roman" w:cs="Times New Roman"/>
          <w:sz w:val="24"/>
          <w:szCs w:val="24"/>
        </w:rPr>
        <w:t xml:space="preserve">type of association, i.e. a </w:t>
      </w:r>
      <w:proofErr w:type="gramStart"/>
      <w:r w:rsidRPr="0043321A">
        <w:rPr>
          <w:rFonts w:ascii="Times New Roman" w:eastAsia="Calibri" w:hAnsi="Times New Roman" w:cs="Times New Roman"/>
          <w:sz w:val="24"/>
          <w:szCs w:val="24"/>
        </w:rPr>
        <w:t>joint-venture</w:t>
      </w:r>
      <w:proofErr w:type="gramEnd"/>
      <w:r w:rsidRPr="0043321A">
        <w:rPr>
          <w:rFonts w:ascii="Times New Roman" w:eastAsia="Calibri" w:hAnsi="Times New Roman" w:cs="Times New Roman"/>
          <w:sz w:val="24"/>
          <w:szCs w:val="24"/>
        </w:rPr>
        <w:t>, intermediate forms of association, or sub consultancy.</w:t>
      </w:r>
    </w:p>
    <w:p w:rsidR="00566FAB" w:rsidRPr="0043321A" w:rsidRDefault="00566FAB" w:rsidP="00234B32">
      <w:pPr>
        <w:suppressAutoHyphens/>
        <w:spacing w:after="0" w:line="240" w:lineRule="auto"/>
        <w:jc w:val="both"/>
        <w:rPr>
          <w:rFonts w:ascii="Times New Roman" w:eastAsia="Calibri" w:hAnsi="Times New Roman" w:cs="Times New Roman"/>
          <w:spacing w:val="-2"/>
          <w:sz w:val="24"/>
          <w:szCs w:val="24"/>
        </w:rPr>
      </w:pPr>
    </w:p>
    <w:p w:rsidR="00566FAB" w:rsidRPr="0043321A" w:rsidRDefault="00566FAB" w:rsidP="00234B32">
      <w:pPr>
        <w:suppressAutoHyphens/>
        <w:spacing w:after="0" w:line="240" w:lineRule="auto"/>
        <w:jc w:val="both"/>
        <w:rPr>
          <w:rFonts w:ascii="Times New Roman" w:eastAsia="Calibri" w:hAnsi="Times New Roman" w:cs="Times New Roman"/>
          <w:spacing w:val="-2"/>
          <w:sz w:val="24"/>
          <w:szCs w:val="24"/>
        </w:rPr>
      </w:pPr>
      <w:r w:rsidRPr="0043321A">
        <w:rPr>
          <w:rFonts w:ascii="Times New Roman" w:eastAsia="Calibri" w:hAnsi="Times New Roman" w:cs="Times New Roman"/>
          <w:spacing w:val="-2"/>
          <w:sz w:val="24"/>
          <w:szCs w:val="24"/>
        </w:rPr>
        <w:t xml:space="preserve">A consultant </w:t>
      </w:r>
      <w:proofErr w:type="gramStart"/>
      <w:r w:rsidRPr="0043321A">
        <w:rPr>
          <w:rFonts w:ascii="Times New Roman" w:eastAsia="Calibri" w:hAnsi="Times New Roman" w:cs="Times New Roman"/>
          <w:spacing w:val="-2"/>
          <w:sz w:val="24"/>
          <w:szCs w:val="24"/>
        </w:rPr>
        <w:t>will be selected</w:t>
      </w:r>
      <w:proofErr w:type="gramEnd"/>
      <w:r w:rsidRPr="0043321A">
        <w:rPr>
          <w:rFonts w:ascii="Times New Roman" w:eastAsia="Calibri" w:hAnsi="Times New Roman" w:cs="Times New Roman"/>
          <w:spacing w:val="-2"/>
          <w:sz w:val="24"/>
          <w:szCs w:val="24"/>
        </w:rPr>
        <w:t xml:space="preserve"> in accordance with the procedures set out in </w:t>
      </w:r>
      <w:r w:rsidRPr="0043321A">
        <w:rPr>
          <w:rFonts w:ascii="Times New Roman" w:eastAsia="Calibri" w:hAnsi="Times New Roman" w:cs="Times New Roman"/>
          <w:spacing w:val="-2"/>
          <w:sz w:val="24"/>
          <w:szCs w:val="24"/>
          <w:u w:val="single"/>
        </w:rPr>
        <w:t>the</w:t>
      </w:r>
      <w:r w:rsidRPr="0043321A">
        <w:rPr>
          <w:rFonts w:ascii="Times New Roman" w:eastAsia="Calibri" w:hAnsi="Times New Roman" w:cs="Times New Roman"/>
          <w:spacing w:val="-2"/>
          <w:sz w:val="24"/>
          <w:szCs w:val="24"/>
        </w:rPr>
        <w:t xml:space="preserve"> </w:t>
      </w:r>
      <w:r w:rsidRPr="0043321A">
        <w:rPr>
          <w:rFonts w:ascii="Times New Roman" w:eastAsia="Calibri" w:hAnsi="Times New Roman" w:cs="Times New Roman"/>
          <w:spacing w:val="-2"/>
          <w:sz w:val="24"/>
          <w:szCs w:val="24"/>
          <w:u w:val="single"/>
        </w:rPr>
        <w:t xml:space="preserve">Guidelines for the Use of Consultants under Islamic Development Bank Financing </w:t>
      </w:r>
      <w:r w:rsidRPr="0043321A">
        <w:rPr>
          <w:rFonts w:ascii="Times New Roman" w:eastAsia="Calibri" w:hAnsi="Times New Roman" w:cs="Times New Roman"/>
          <w:spacing w:val="-2"/>
          <w:sz w:val="24"/>
          <w:szCs w:val="24"/>
        </w:rPr>
        <w:t>(current edition).</w:t>
      </w:r>
    </w:p>
    <w:p w:rsidR="00566FAB" w:rsidRPr="0043321A" w:rsidRDefault="00566FAB" w:rsidP="00234B32">
      <w:pPr>
        <w:suppressAutoHyphens/>
        <w:spacing w:after="0" w:line="240" w:lineRule="auto"/>
        <w:jc w:val="both"/>
        <w:rPr>
          <w:rFonts w:ascii="Times New Roman" w:eastAsia="Calibri" w:hAnsi="Times New Roman" w:cs="Times New Roman"/>
          <w:spacing w:val="-2"/>
          <w:sz w:val="24"/>
          <w:szCs w:val="24"/>
        </w:rPr>
      </w:pPr>
    </w:p>
    <w:p w:rsidR="00566FAB" w:rsidRPr="0043321A" w:rsidRDefault="00566FAB" w:rsidP="00550749">
      <w:pPr>
        <w:suppressAutoHyphens/>
        <w:spacing w:after="0" w:line="240" w:lineRule="auto"/>
        <w:jc w:val="both"/>
        <w:rPr>
          <w:rFonts w:ascii="Times New Roman" w:eastAsia="Calibri" w:hAnsi="Times New Roman" w:cs="Times New Roman"/>
          <w:spacing w:val="-2"/>
          <w:sz w:val="24"/>
          <w:szCs w:val="24"/>
        </w:rPr>
      </w:pPr>
      <w:r w:rsidRPr="0043321A">
        <w:rPr>
          <w:rFonts w:ascii="Times New Roman" w:eastAsia="Calibri" w:hAnsi="Times New Roman" w:cs="Times New Roman"/>
          <w:spacing w:val="-2"/>
          <w:sz w:val="24"/>
          <w:szCs w:val="24"/>
        </w:rPr>
        <w:t>Interested consultants may obtain further information at the address below during office hours</w:t>
      </w:r>
      <w:r w:rsidR="00550749" w:rsidRPr="0043321A">
        <w:rPr>
          <w:rFonts w:ascii="Times New Roman" w:eastAsia="Calibri" w:hAnsi="Times New Roman" w:cs="Times New Roman"/>
          <w:spacing w:val="-2"/>
          <w:sz w:val="24"/>
          <w:szCs w:val="24"/>
        </w:rPr>
        <w:t xml:space="preserve">. </w:t>
      </w:r>
      <w:r w:rsidRPr="0043321A">
        <w:rPr>
          <w:rFonts w:ascii="Times New Roman" w:eastAsia="Calibri" w:hAnsi="Times New Roman" w:cs="Times New Roman"/>
          <w:spacing w:val="-2"/>
          <w:sz w:val="24"/>
          <w:szCs w:val="24"/>
        </w:rPr>
        <w:t xml:space="preserve">Expressions of interest </w:t>
      </w:r>
      <w:proofErr w:type="gramStart"/>
      <w:r w:rsidRPr="0043321A">
        <w:rPr>
          <w:rFonts w:ascii="Times New Roman" w:eastAsia="Calibri" w:hAnsi="Times New Roman" w:cs="Times New Roman"/>
          <w:spacing w:val="-2"/>
          <w:sz w:val="24"/>
          <w:szCs w:val="24"/>
        </w:rPr>
        <w:lastRenderedPageBreak/>
        <w:t>must be delivered</w:t>
      </w:r>
      <w:proofErr w:type="gramEnd"/>
      <w:r w:rsidRPr="0043321A">
        <w:rPr>
          <w:rFonts w:ascii="Times New Roman" w:eastAsia="Calibri" w:hAnsi="Times New Roman" w:cs="Times New Roman"/>
          <w:spacing w:val="-2"/>
          <w:sz w:val="24"/>
          <w:szCs w:val="24"/>
        </w:rPr>
        <w:t xml:space="preserve"> to the address below </w:t>
      </w:r>
      <w:r w:rsidRPr="003A3714">
        <w:rPr>
          <w:rFonts w:ascii="Times New Roman" w:eastAsia="Calibri" w:hAnsi="Times New Roman" w:cs="Times New Roman"/>
          <w:spacing w:val="-2"/>
          <w:sz w:val="24"/>
          <w:szCs w:val="24"/>
        </w:rPr>
        <w:t>by</w:t>
      </w:r>
      <w:r w:rsidR="00355B42" w:rsidRPr="003A3714">
        <w:rPr>
          <w:rFonts w:ascii="Times New Roman" w:eastAsia="Calibri" w:hAnsi="Times New Roman" w:cs="Times New Roman"/>
          <w:spacing w:val="-2"/>
          <w:sz w:val="24"/>
          <w:szCs w:val="24"/>
        </w:rPr>
        <w:t xml:space="preserve"> </w:t>
      </w:r>
      <w:r w:rsidR="005908AE" w:rsidRPr="003A3714">
        <w:rPr>
          <w:rFonts w:ascii="Times New Roman" w:eastAsia="Calibri" w:hAnsi="Times New Roman" w:cs="Times New Roman"/>
          <w:spacing w:val="-2"/>
          <w:sz w:val="24"/>
          <w:szCs w:val="24"/>
        </w:rPr>
        <w:t>26.</w:t>
      </w:r>
      <w:r w:rsidR="003A3714" w:rsidRPr="003A3714">
        <w:rPr>
          <w:rFonts w:ascii="Times New Roman" w:eastAsia="Calibri" w:hAnsi="Times New Roman" w:cs="Times New Roman"/>
          <w:spacing w:val="-2"/>
          <w:sz w:val="24"/>
          <w:szCs w:val="24"/>
        </w:rPr>
        <w:t>1</w:t>
      </w:r>
      <w:r w:rsidR="005908AE" w:rsidRPr="003A3714">
        <w:rPr>
          <w:rFonts w:ascii="Times New Roman" w:eastAsia="Calibri" w:hAnsi="Times New Roman" w:cs="Times New Roman"/>
          <w:spacing w:val="-2"/>
          <w:sz w:val="24"/>
          <w:szCs w:val="24"/>
        </w:rPr>
        <w:t>1.</w:t>
      </w:r>
      <w:r w:rsidR="00550749" w:rsidRPr="003A3714">
        <w:rPr>
          <w:rFonts w:ascii="Times New Roman" w:eastAsia="Calibri" w:hAnsi="Times New Roman" w:cs="Times New Roman"/>
          <w:spacing w:val="-2"/>
          <w:sz w:val="24"/>
          <w:szCs w:val="24"/>
        </w:rPr>
        <w:t>201</w:t>
      </w:r>
      <w:r w:rsidR="00355B42" w:rsidRPr="003A3714">
        <w:rPr>
          <w:rFonts w:ascii="Times New Roman" w:eastAsia="Calibri" w:hAnsi="Times New Roman" w:cs="Times New Roman"/>
          <w:spacing w:val="-2"/>
          <w:sz w:val="24"/>
          <w:szCs w:val="24"/>
        </w:rPr>
        <w:t>8</w:t>
      </w:r>
      <w:r w:rsidR="00550749" w:rsidRPr="003A3714">
        <w:rPr>
          <w:rFonts w:ascii="Times New Roman" w:eastAsia="Calibri" w:hAnsi="Times New Roman" w:cs="Times New Roman"/>
          <w:spacing w:val="-2"/>
          <w:sz w:val="24"/>
          <w:szCs w:val="24"/>
        </w:rPr>
        <w:t xml:space="preserve"> </w:t>
      </w:r>
      <w:r w:rsidR="007F0416" w:rsidRPr="003A3714">
        <w:rPr>
          <w:rFonts w:ascii="Times New Roman" w:eastAsia="Calibri" w:hAnsi="Times New Roman" w:cs="Times New Roman"/>
          <w:spacing w:val="-2"/>
          <w:sz w:val="24"/>
          <w:szCs w:val="24"/>
        </w:rPr>
        <w:t>through</w:t>
      </w:r>
      <w:r w:rsidR="007F0416" w:rsidRPr="0043321A">
        <w:rPr>
          <w:rFonts w:ascii="Times New Roman" w:eastAsia="Calibri" w:hAnsi="Times New Roman" w:cs="Times New Roman"/>
          <w:spacing w:val="-2"/>
          <w:sz w:val="24"/>
          <w:szCs w:val="24"/>
        </w:rPr>
        <w:t xml:space="preserve"> the e-mail</w:t>
      </w:r>
      <w:r w:rsidRPr="0043321A">
        <w:rPr>
          <w:rFonts w:ascii="Times New Roman" w:eastAsia="Calibri" w:hAnsi="Times New Roman" w:cs="Times New Roman"/>
          <w:spacing w:val="-2"/>
          <w:sz w:val="24"/>
          <w:szCs w:val="24"/>
        </w:rPr>
        <w:t>.</w:t>
      </w:r>
    </w:p>
    <w:p w:rsidR="00566FAB" w:rsidRPr="0043321A" w:rsidRDefault="00566FAB" w:rsidP="00234B32">
      <w:pPr>
        <w:suppressAutoHyphens/>
        <w:spacing w:after="0" w:line="240" w:lineRule="auto"/>
        <w:jc w:val="both"/>
        <w:rPr>
          <w:rFonts w:ascii="Times New Roman" w:eastAsia="Calibri" w:hAnsi="Times New Roman" w:cs="Times New Roman"/>
          <w:spacing w:val="-2"/>
          <w:sz w:val="24"/>
          <w:szCs w:val="24"/>
        </w:rPr>
      </w:pPr>
    </w:p>
    <w:p w:rsidR="00355B42" w:rsidRPr="00355B42" w:rsidRDefault="00355B42" w:rsidP="00355B42">
      <w:pPr>
        <w:suppressAutoHyphens/>
        <w:spacing w:after="0" w:line="240" w:lineRule="auto"/>
        <w:rPr>
          <w:rFonts w:ascii="Times New Roman" w:eastAsia="Calibri" w:hAnsi="Times New Roman" w:cs="Times New Roman"/>
          <w:bCs/>
          <w:spacing w:val="-2"/>
          <w:sz w:val="24"/>
          <w:szCs w:val="24"/>
        </w:rPr>
      </w:pPr>
      <w:r w:rsidRPr="00355B42">
        <w:rPr>
          <w:rFonts w:ascii="Times New Roman" w:eastAsia="Calibri" w:hAnsi="Times New Roman" w:cs="Times New Roman"/>
          <w:bCs/>
          <w:spacing w:val="-2"/>
          <w:sz w:val="24"/>
          <w:szCs w:val="24"/>
        </w:rPr>
        <w:t>National Bank of the Kyrgyz Republic</w:t>
      </w:r>
    </w:p>
    <w:p w:rsidR="00355B42" w:rsidRPr="00355B42" w:rsidRDefault="00355B42" w:rsidP="00355B42">
      <w:pPr>
        <w:suppressAutoHyphens/>
        <w:spacing w:after="0" w:line="240" w:lineRule="auto"/>
        <w:rPr>
          <w:rFonts w:ascii="Times New Roman" w:eastAsia="Calibri" w:hAnsi="Times New Roman" w:cs="Times New Roman"/>
          <w:bCs/>
          <w:spacing w:val="-2"/>
          <w:sz w:val="24"/>
          <w:szCs w:val="24"/>
        </w:rPr>
      </w:pPr>
      <w:r w:rsidRPr="00355B42">
        <w:rPr>
          <w:rFonts w:ascii="Times New Roman" w:eastAsia="Calibri" w:hAnsi="Times New Roman" w:cs="Times New Roman"/>
          <w:bCs/>
          <w:spacing w:val="-2"/>
          <w:sz w:val="24"/>
          <w:szCs w:val="24"/>
        </w:rPr>
        <w:t xml:space="preserve">Ms. </w:t>
      </w:r>
      <w:proofErr w:type="spellStart"/>
      <w:r w:rsidRPr="00355B42">
        <w:rPr>
          <w:rFonts w:ascii="Times New Roman" w:eastAsia="Calibri" w:hAnsi="Times New Roman" w:cs="Times New Roman"/>
          <w:bCs/>
          <w:spacing w:val="-2"/>
          <w:sz w:val="24"/>
          <w:szCs w:val="24"/>
        </w:rPr>
        <w:t>Nazira</w:t>
      </w:r>
      <w:proofErr w:type="spellEnd"/>
      <w:r w:rsidRPr="00355B42">
        <w:rPr>
          <w:rFonts w:ascii="Times New Roman" w:eastAsia="Calibri" w:hAnsi="Times New Roman" w:cs="Times New Roman"/>
          <w:bCs/>
          <w:spacing w:val="-2"/>
          <w:sz w:val="24"/>
          <w:szCs w:val="24"/>
        </w:rPr>
        <w:t xml:space="preserve"> </w:t>
      </w:r>
      <w:proofErr w:type="spellStart"/>
      <w:r w:rsidRPr="00355B42">
        <w:rPr>
          <w:rFonts w:ascii="Times New Roman" w:eastAsia="Calibri" w:hAnsi="Times New Roman" w:cs="Times New Roman"/>
          <w:bCs/>
          <w:spacing w:val="-2"/>
          <w:sz w:val="24"/>
          <w:szCs w:val="24"/>
        </w:rPr>
        <w:t>Okenova</w:t>
      </w:r>
      <w:proofErr w:type="spellEnd"/>
    </w:p>
    <w:p w:rsidR="00355B42" w:rsidRPr="00355B42" w:rsidRDefault="00355B42" w:rsidP="00355B42">
      <w:pPr>
        <w:suppressAutoHyphens/>
        <w:spacing w:after="0" w:line="240" w:lineRule="auto"/>
        <w:rPr>
          <w:rFonts w:ascii="Times New Roman" w:eastAsia="Calibri" w:hAnsi="Times New Roman" w:cs="Times New Roman"/>
          <w:bCs/>
          <w:spacing w:val="-2"/>
          <w:sz w:val="24"/>
          <w:szCs w:val="24"/>
        </w:rPr>
      </w:pPr>
      <w:r w:rsidRPr="00355B42">
        <w:rPr>
          <w:rFonts w:ascii="Times New Roman" w:eastAsia="Calibri" w:hAnsi="Times New Roman" w:cs="Times New Roman"/>
          <w:bCs/>
          <w:spacing w:val="-2"/>
          <w:sz w:val="24"/>
          <w:szCs w:val="24"/>
        </w:rPr>
        <w:t xml:space="preserve">101, </w:t>
      </w:r>
      <w:proofErr w:type="spellStart"/>
      <w:r w:rsidRPr="00355B42">
        <w:rPr>
          <w:rFonts w:ascii="Times New Roman" w:eastAsia="Calibri" w:hAnsi="Times New Roman" w:cs="Times New Roman"/>
          <w:bCs/>
          <w:spacing w:val="-2"/>
          <w:sz w:val="24"/>
          <w:szCs w:val="24"/>
        </w:rPr>
        <w:t>Umetaliev</w:t>
      </w:r>
      <w:proofErr w:type="spellEnd"/>
      <w:r w:rsidRPr="00355B42">
        <w:rPr>
          <w:rFonts w:ascii="Times New Roman" w:eastAsia="Calibri" w:hAnsi="Times New Roman" w:cs="Times New Roman"/>
          <w:bCs/>
          <w:spacing w:val="-2"/>
          <w:sz w:val="24"/>
          <w:szCs w:val="24"/>
        </w:rPr>
        <w:t xml:space="preserve"> str., Bishkek, 720 040, </w:t>
      </w:r>
    </w:p>
    <w:p w:rsidR="00355B42" w:rsidRPr="00355B42" w:rsidRDefault="00355B42" w:rsidP="00355B42">
      <w:pPr>
        <w:suppressAutoHyphens/>
        <w:spacing w:after="0" w:line="240" w:lineRule="auto"/>
        <w:rPr>
          <w:rFonts w:ascii="Times New Roman" w:eastAsia="Calibri" w:hAnsi="Times New Roman" w:cs="Times New Roman"/>
          <w:bCs/>
          <w:spacing w:val="-2"/>
          <w:sz w:val="24"/>
          <w:szCs w:val="24"/>
        </w:rPr>
      </w:pPr>
      <w:r w:rsidRPr="00355B42">
        <w:rPr>
          <w:rFonts w:ascii="Times New Roman" w:eastAsia="Calibri" w:hAnsi="Times New Roman" w:cs="Times New Roman"/>
          <w:bCs/>
          <w:spacing w:val="-2"/>
          <w:sz w:val="24"/>
          <w:szCs w:val="24"/>
        </w:rPr>
        <w:t>Kyrgyz Republic</w:t>
      </w:r>
    </w:p>
    <w:p w:rsidR="0012088A" w:rsidRDefault="00355B42" w:rsidP="00355B42">
      <w:pPr>
        <w:suppressAutoHyphens/>
        <w:spacing w:after="0" w:line="240" w:lineRule="auto"/>
        <w:rPr>
          <w:rFonts w:ascii="Times New Roman" w:eastAsia="Calibri" w:hAnsi="Times New Roman" w:cs="Times New Roman"/>
          <w:bCs/>
          <w:spacing w:val="-2"/>
          <w:sz w:val="24"/>
          <w:szCs w:val="24"/>
        </w:rPr>
      </w:pPr>
      <w:r w:rsidRPr="00355B42">
        <w:rPr>
          <w:rFonts w:ascii="Times New Roman" w:eastAsia="Calibri" w:hAnsi="Times New Roman" w:cs="Times New Roman"/>
          <w:bCs/>
          <w:spacing w:val="-2"/>
          <w:sz w:val="24"/>
          <w:szCs w:val="24"/>
        </w:rPr>
        <w:t>Tel.: +996 312 66 9</w:t>
      </w:r>
      <w:r w:rsidR="0012088A">
        <w:rPr>
          <w:rFonts w:ascii="Times New Roman" w:eastAsia="Calibri" w:hAnsi="Times New Roman" w:cs="Times New Roman"/>
          <w:bCs/>
          <w:spacing w:val="-2"/>
          <w:sz w:val="24"/>
          <w:szCs w:val="24"/>
        </w:rPr>
        <w:t>1</w:t>
      </w:r>
      <w:r w:rsidRPr="00355B42">
        <w:rPr>
          <w:rFonts w:ascii="Times New Roman" w:eastAsia="Calibri" w:hAnsi="Times New Roman" w:cs="Times New Roman"/>
          <w:bCs/>
          <w:spacing w:val="-2"/>
          <w:sz w:val="24"/>
          <w:szCs w:val="24"/>
        </w:rPr>
        <w:t xml:space="preserve"> </w:t>
      </w:r>
      <w:r w:rsidR="0012088A">
        <w:rPr>
          <w:rFonts w:ascii="Times New Roman" w:eastAsia="Calibri" w:hAnsi="Times New Roman" w:cs="Times New Roman"/>
          <w:bCs/>
          <w:spacing w:val="-2"/>
          <w:sz w:val="24"/>
          <w:szCs w:val="24"/>
        </w:rPr>
        <w:t>52, +996 312 66 90 17</w:t>
      </w:r>
    </w:p>
    <w:p w:rsidR="00566FAB" w:rsidRPr="00355B42" w:rsidRDefault="00355B42" w:rsidP="00355B42">
      <w:pPr>
        <w:suppressAutoHyphens/>
        <w:spacing w:after="0" w:line="240" w:lineRule="auto"/>
        <w:rPr>
          <w:rFonts w:ascii="Times New Roman" w:eastAsia="Calibri" w:hAnsi="Times New Roman" w:cs="Times New Roman"/>
          <w:bCs/>
          <w:spacing w:val="-2"/>
          <w:sz w:val="24"/>
          <w:szCs w:val="24"/>
        </w:rPr>
      </w:pPr>
      <w:proofErr w:type="gramStart"/>
      <w:r w:rsidRPr="00355B42">
        <w:rPr>
          <w:rFonts w:ascii="Times New Roman" w:eastAsia="Calibri" w:hAnsi="Times New Roman" w:cs="Times New Roman"/>
          <w:bCs/>
          <w:spacing w:val="-2"/>
          <w:sz w:val="24"/>
          <w:szCs w:val="24"/>
        </w:rPr>
        <w:t>e-mail</w:t>
      </w:r>
      <w:proofErr w:type="gramEnd"/>
      <w:r w:rsidRPr="00355B42">
        <w:rPr>
          <w:rFonts w:ascii="Times New Roman" w:eastAsia="Calibri" w:hAnsi="Times New Roman" w:cs="Times New Roman"/>
          <w:bCs/>
          <w:spacing w:val="-2"/>
          <w:sz w:val="24"/>
          <w:szCs w:val="24"/>
        </w:rPr>
        <w:t>: tender@nbkr.kg</w:t>
      </w:r>
    </w:p>
    <w:sectPr w:rsidR="00566FAB" w:rsidRPr="00355B42" w:rsidSect="00447338">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1FA"/>
    <w:multiLevelType w:val="hybridMultilevel"/>
    <w:tmpl w:val="BE902300"/>
    <w:lvl w:ilvl="0" w:tplc="792C2FA8">
      <w:numFmt w:val="bullet"/>
      <w:lvlText w:val="-"/>
      <w:lvlJc w:val="left"/>
      <w:pPr>
        <w:ind w:left="720" w:hanging="360"/>
      </w:pPr>
      <w:rPr>
        <w:rFonts w:ascii="Times New Roman" w:eastAsiaTheme="minorHAnsi" w:hAnsi="Times New Roman" w:cs="Times New Roman" w:hint="default"/>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F5A84"/>
    <w:multiLevelType w:val="hybridMultilevel"/>
    <w:tmpl w:val="74BCF30A"/>
    <w:lvl w:ilvl="0" w:tplc="04190001">
      <w:start w:val="1"/>
      <w:numFmt w:val="bullet"/>
      <w:lvlText w:val=""/>
      <w:lvlJc w:val="left"/>
      <w:pPr>
        <w:ind w:left="720" w:hanging="360"/>
      </w:pPr>
      <w:rPr>
        <w:rFonts w:ascii="Symbol" w:hAnsi="Symbol" w:hint="default"/>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DC7479"/>
    <w:multiLevelType w:val="hybridMultilevel"/>
    <w:tmpl w:val="1662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DC2F7A"/>
    <w:multiLevelType w:val="hybridMultilevel"/>
    <w:tmpl w:val="15C6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005D06"/>
    <w:multiLevelType w:val="hybridMultilevel"/>
    <w:tmpl w:val="FB82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45678B"/>
    <w:multiLevelType w:val="hybridMultilevel"/>
    <w:tmpl w:val="24B24CB2"/>
    <w:lvl w:ilvl="0" w:tplc="B9A6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067EF1"/>
    <w:multiLevelType w:val="hybridMultilevel"/>
    <w:tmpl w:val="7974B77A"/>
    <w:lvl w:ilvl="0" w:tplc="81529416">
      <w:numFmt w:val="bullet"/>
      <w:lvlText w:val="-"/>
      <w:lvlJc w:val="left"/>
      <w:pPr>
        <w:ind w:left="720" w:hanging="360"/>
      </w:pPr>
      <w:rPr>
        <w:rFonts w:ascii="Times New Roman" w:eastAsia="Times New Roman" w:hAnsi="Times New Roman" w:cs="Times New Roman"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2164D"/>
    <w:rsid w:val="000448BB"/>
    <w:rsid w:val="000C1380"/>
    <w:rsid w:val="0012088A"/>
    <w:rsid w:val="00140B8F"/>
    <w:rsid w:val="00177539"/>
    <w:rsid w:val="00217B47"/>
    <w:rsid w:val="00225D27"/>
    <w:rsid w:val="00234B32"/>
    <w:rsid w:val="00286CFC"/>
    <w:rsid w:val="00297CF3"/>
    <w:rsid w:val="00355B42"/>
    <w:rsid w:val="003A3714"/>
    <w:rsid w:val="003F5B75"/>
    <w:rsid w:val="00405B23"/>
    <w:rsid w:val="00416932"/>
    <w:rsid w:val="00417D85"/>
    <w:rsid w:val="0043321A"/>
    <w:rsid w:val="00435CCE"/>
    <w:rsid w:val="00447338"/>
    <w:rsid w:val="004C7CF1"/>
    <w:rsid w:val="00550749"/>
    <w:rsid w:val="00566FAB"/>
    <w:rsid w:val="005908AE"/>
    <w:rsid w:val="00610A13"/>
    <w:rsid w:val="00625D09"/>
    <w:rsid w:val="00643E61"/>
    <w:rsid w:val="006E6353"/>
    <w:rsid w:val="0076229B"/>
    <w:rsid w:val="007F0416"/>
    <w:rsid w:val="008075AF"/>
    <w:rsid w:val="00820D10"/>
    <w:rsid w:val="0085452A"/>
    <w:rsid w:val="00974831"/>
    <w:rsid w:val="00A37021"/>
    <w:rsid w:val="00A470E2"/>
    <w:rsid w:val="00BA0B66"/>
    <w:rsid w:val="00BA26D5"/>
    <w:rsid w:val="00BA289F"/>
    <w:rsid w:val="00BC29AC"/>
    <w:rsid w:val="00C21B42"/>
    <w:rsid w:val="00C568D6"/>
    <w:rsid w:val="00C721EF"/>
    <w:rsid w:val="00D163A6"/>
    <w:rsid w:val="00D53EB8"/>
    <w:rsid w:val="00D90200"/>
    <w:rsid w:val="00DF0F70"/>
    <w:rsid w:val="00E0309E"/>
    <w:rsid w:val="00EA0035"/>
    <w:rsid w:val="00EC5650"/>
    <w:rsid w:val="00EE521C"/>
    <w:rsid w:val="00F04423"/>
    <w:rsid w:val="00FD4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DF8B2-ED62-4B11-9933-72C4404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416"/>
    <w:rPr>
      <w:color w:val="0000FF" w:themeColor="hyperlink"/>
      <w:u w:val="single"/>
    </w:rPr>
  </w:style>
  <w:style w:type="paragraph" w:styleId="a4">
    <w:name w:val="Balloon Text"/>
    <w:basedOn w:val="a"/>
    <w:link w:val="a5"/>
    <w:uiPriority w:val="99"/>
    <w:semiHidden/>
    <w:unhideWhenUsed/>
    <w:rsid w:val="00EA00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0035"/>
    <w:rPr>
      <w:rFonts w:ascii="Segoe UI" w:hAnsi="Segoe UI" w:cs="Segoe UI"/>
      <w:sz w:val="18"/>
      <w:szCs w:val="18"/>
    </w:rPr>
  </w:style>
  <w:style w:type="paragraph" w:styleId="HTML">
    <w:name w:val="HTML Preformatted"/>
    <w:basedOn w:val="a"/>
    <w:link w:val="HTML0"/>
    <w:uiPriority w:val="99"/>
    <w:unhideWhenUsed/>
    <w:rsid w:val="00FD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D4CDD"/>
    <w:rPr>
      <w:rFonts w:ascii="Courier New" w:eastAsia="Times New Roman" w:hAnsi="Courier New" w:cs="Courier New"/>
      <w:sz w:val="20"/>
      <w:szCs w:val="20"/>
      <w:lang w:val="ru-RU" w:eastAsia="ru-RU"/>
    </w:rPr>
  </w:style>
  <w:style w:type="paragraph" w:styleId="a6">
    <w:name w:val="List Paragraph"/>
    <w:basedOn w:val="a"/>
    <w:uiPriority w:val="34"/>
    <w:qFormat/>
    <w:rsid w:val="00FD4CDD"/>
    <w:pPr>
      <w:ind w:left="720"/>
      <w:contextualSpacing/>
    </w:pPr>
  </w:style>
  <w:style w:type="character" w:styleId="a7">
    <w:name w:val="annotation reference"/>
    <w:basedOn w:val="a0"/>
    <w:uiPriority w:val="99"/>
    <w:semiHidden/>
    <w:unhideWhenUsed/>
    <w:rsid w:val="00974831"/>
    <w:rPr>
      <w:sz w:val="16"/>
      <w:szCs w:val="16"/>
    </w:rPr>
  </w:style>
  <w:style w:type="paragraph" w:styleId="a8">
    <w:name w:val="annotation text"/>
    <w:basedOn w:val="a"/>
    <w:link w:val="a9"/>
    <w:uiPriority w:val="99"/>
    <w:semiHidden/>
    <w:unhideWhenUsed/>
    <w:rsid w:val="00974831"/>
    <w:pPr>
      <w:spacing w:line="240" w:lineRule="auto"/>
    </w:pPr>
    <w:rPr>
      <w:sz w:val="20"/>
      <w:szCs w:val="20"/>
    </w:rPr>
  </w:style>
  <w:style w:type="character" w:customStyle="1" w:styleId="a9">
    <w:name w:val="Текст примечания Знак"/>
    <w:basedOn w:val="a0"/>
    <w:link w:val="a8"/>
    <w:uiPriority w:val="99"/>
    <w:semiHidden/>
    <w:rsid w:val="00974831"/>
    <w:rPr>
      <w:sz w:val="20"/>
      <w:szCs w:val="20"/>
    </w:rPr>
  </w:style>
  <w:style w:type="paragraph" w:styleId="aa">
    <w:name w:val="annotation subject"/>
    <w:basedOn w:val="a8"/>
    <w:next w:val="a8"/>
    <w:link w:val="ab"/>
    <w:uiPriority w:val="99"/>
    <w:semiHidden/>
    <w:unhideWhenUsed/>
    <w:rsid w:val="00974831"/>
    <w:rPr>
      <w:b/>
      <w:bCs/>
    </w:rPr>
  </w:style>
  <w:style w:type="character" w:customStyle="1" w:styleId="ab">
    <w:name w:val="Тема примечания Знак"/>
    <w:basedOn w:val="a9"/>
    <w:link w:val="aa"/>
    <w:uiPriority w:val="99"/>
    <w:semiHidden/>
    <w:rsid w:val="00974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4</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Mehdi Asghari</dc:creator>
  <cp:keywords/>
  <dc:description/>
  <cp:lastModifiedBy>Kanykei Djakypova</cp:lastModifiedBy>
  <cp:revision>2</cp:revision>
  <cp:lastPrinted>2018-09-22T07:49:00Z</cp:lastPrinted>
  <dcterms:created xsi:type="dcterms:W3CDTF">2018-10-22T11:33:00Z</dcterms:created>
  <dcterms:modified xsi:type="dcterms:W3CDTF">2018-10-22T11:33:00Z</dcterms:modified>
</cp:coreProperties>
</file>