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3A" w:rsidRDefault="00EA1C3A"/>
    <w:p w:rsidR="00873EF3" w:rsidRPr="00B64186" w:rsidRDefault="00873EF3" w:rsidP="0087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B64186">
        <w:rPr>
          <w:rFonts w:ascii="Times New Roman" w:eastAsia="Times New Roman" w:hAnsi="Times New Roman" w:cs="Times New Roman"/>
          <w:b/>
          <w:bCs/>
          <w:sz w:val="32"/>
          <w:szCs w:val="20"/>
        </w:rPr>
        <w:t>SPECIFIC PROCUREMENT NOTICE</w:t>
      </w:r>
    </w:p>
    <w:p w:rsidR="00873EF3" w:rsidRPr="00B64186" w:rsidRDefault="00873EF3" w:rsidP="0087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:rsidR="00873EF3" w:rsidRPr="00B64186" w:rsidRDefault="00873EF3" w:rsidP="00873E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REPUBLIC OF KAZAKHSTAN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  “</w:t>
      </w:r>
      <w:proofErr w:type="gramEnd"/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REHABILITATION OF IRRIGATION AND DRAINAGE” </w:t>
      </w:r>
    </w:p>
    <w:p w:rsidR="00873EF3" w:rsidRPr="003C5137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DF6DDA" w:rsidRPr="003C5137">
        <w:rPr>
          <w:rFonts w:ascii="Times New Roman" w:eastAsia="Times New Roman" w:hAnsi="Times New Roman" w:cs="Times New Roman"/>
          <w:sz w:val="24"/>
          <w:szCs w:val="24"/>
        </w:rPr>
        <w:t>December 2</w:t>
      </w:r>
      <w:r w:rsidR="004A0D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5137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DF6DDA" w:rsidRPr="003C513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Istisna</w:t>
      </w:r>
      <w:proofErr w:type="spellEnd"/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KHZ0083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Contract/Bid No. RDIP/ICB/MC/CW/02</w:t>
      </w:r>
    </w:p>
    <w:p w:rsidR="00DF6DDA" w:rsidRDefault="00DF6DDA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" of the Committee for Water Resources of the Ministry of Agriculture of the Republic of Kazakhstan has received financing from the Islamic Development Bank (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IsDB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toward the cost of the Project “Rehabilitation of Irrigation and Drainage”, and it intends to apply part of the proceeds toward payments under the contract </w:t>
      </w:r>
      <w:r w:rsidRPr="000D3FA7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Pr="000D3FA7">
        <w:rPr>
          <w:rFonts w:ascii="CG Times" w:eastAsia="Times New Roman" w:hAnsi="CG Times" w:cs="Times New Roman"/>
          <w:szCs w:val="20"/>
        </w:rPr>
        <w:t xml:space="preserve"> </w:t>
      </w:r>
      <w:r w:rsidRPr="00B64186">
        <w:rPr>
          <w:rFonts w:ascii="CG Times" w:eastAsia="Times New Roman" w:hAnsi="CG Times" w:cs="Times New Roman"/>
          <w:b/>
          <w:szCs w:val="20"/>
        </w:rPr>
        <w:t>“</w:t>
      </w:r>
      <w:r w:rsidRPr="00B641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Rehabilitation of the irrigation system in Aksu district of Almaty region”</w:t>
      </w:r>
    </w:p>
    <w:p w:rsidR="00873EF3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The </w:t>
      </w:r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" of the Committee for Water Resources of the Ministry of Agriculture of the Republic of Kazakhstan now invites sealed bids from eligible </w:t>
      </w:r>
      <w:proofErr w:type="gramStart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bidders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51FFB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proofErr w:type="gramEnd"/>
      <w:r w:rsidR="00051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Reconstruction of irrigation network in village area with length of </w:t>
      </w:r>
      <w:r w:rsidRPr="00B535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canal about </w:t>
      </w:r>
      <w:r w:rsidR="00B535BD" w:rsidRPr="00B535BD">
        <w:rPr>
          <w:rFonts w:ascii="Times New Roman" w:eastAsia="Times New Roman" w:hAnsi="Times New Roman" w:cs="Times New Roman"/>
          <w:sz w:val="24"/>
          <w:szCs w:val="24"/>
          <w:lang w:val="en-GB"/>
        </w:rPr>
        <w:t>700 km</w:t>
      </w:r>
      <w:r w:rsidRPr="00B535B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C837E0" w:rsidRPr="00C837E0">
        <w:t xml:space="preserve"> </w:t>
      </w:r>
      <w:r w:rsidR="00051FFB" w:rsidRPr="00051FFB">
        <w:rPr>
          <w:rFonts w:ascii="Times New Roman" w:eastAsia="Times New Roman" w:hAnsi="Times New Roman" w:cs="Times New Roman"/>
          <w:sz w:val="24"/>
          <w:szCs w:val="24"/>
          <w:lang w:val="en-GB"/>
        </w:rPr>
        <w:t>(Contract/Bid No. ICB/MC/CW-02).</w:t>
      </w:r>
      <w:r w:rsidR="00051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51FFB" w:rsidRPr="00051FFB">
        <w:rPr>
          <w:rFonts w:ascii="Times New Roman" w:eastAsia="Times New Roman" w:hAnsi="Times New Roman" w:cs="Times New Roman"/>
          <w:sz w:val="24"/>
          <w:szCs w:val="24"/>
          <w:lang w:val="en-GB"/>
        </w:rPr>
        <w:t>Construction period is 18 Months.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3.Bidding will be conducted through the international competitive bidding procedures, limited to IDB member countries (ICB-MC),  as specified in the </w:t>
      </w:r>
      <w:proofErr w:type="spell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IsDB’s</w:t>
      </w:r>
      <w:proofErr w:type="spellEnd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Guidelines for </w:t>
      </w:r>
      <w:hyperlink r:id="rId4" w:history="1">
        <w:r w:rsidRPr="00B6418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Procurement of Goods and Works under Islamic Development Bank Financing</w:t>
        </w:r>
      </w:hyperlink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(current edition), and is open to all eligible bidders  as defined in the guidelines.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4. Interested eligible bidders may obtain further information from and inspect the bidding documents from the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" Committee for Water Resources Ministry of Agriculture of the Republic of Kazakhstan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at the address below, during office hours 09:00 to 17:00 hours. 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below. The document will be sent by electronic mail.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6. All bids must be accompanied by a bid security </w:t>
      </w:r>
      <w:proofErr w:type="gram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of </w:t>
      </w:r>
      <w:r w:rsidRPr="00B641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32773" w:rsidRPr="003C5137">
        <w:rPr>
          <w:rFonts w:ascii="Times New Roman" w:eastAsia="Times New Roman" w:hAnsi="Times New Roman" w:cs="Times New Roman"/>
          <w:sz w:val="24"/>
          <w:szCs w:val="24"/>
        </w:rPr>
        <w:t>KZT</w:t>
      </w:r>
      <w:proofErr w:type="gramEnd"/>
      <w:r w:rsidR="00B32773" w:rsidRPr="003C5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137">
        <w:rPr>
          <w:rFonts w:ascii="Times New Roman" w:eastAsia="Times New Roman" w:hAnsi="Times New Roman" w:cs="Times New Roman"/>
          <w:sz w:val="24"/>
          <w:szCs w:val="24"/>
        </w:rPr>
        <w:t>90 000 000</w:t>
      </w:r>
      <w:r w:rsidRPr="00B641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or an equivalent amount in a freely convertible currency.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 Bids must be delivered to the address below </w:t>
      </w:r>
      <w:r w:rsidRPr="00E270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by </w:t>
      </w:r>
      <w:r w:rsidRPr="00E2702C">
        <w:rPr>
          <w:rFonts w:ascii="Times New Roman" w:eastAsia="Times New Roman" w:hAnsi="Times New Roman" w:cs="Times New Roman"/>
          <w:b/>
          <w:sz w:val="24"/>
          <w:szCs w:val="24"/>
        </w:rPr>
        <w:t>15:00 pm local time</w:t>
      </w:r>
      <w:r w:rsidRPr="00E270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on</w:t>
      </w:r>
      <w:r w:rsidR="00152F5B" w:rsidRPr="00E270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95088C" w:rsidRPr="00E270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March </w:t>
      </w:r>
      <w:r w:rsidR="001E006A" w:rsidRPr="001E006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</w:t>
      </w:r>
      <w:r w:rsidR="0095088C" w:rsidRPr="00E270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, 2019</w:t>
      </w:r>
      <w:r w:rsidRPr="00B6418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.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They will be opened immediately thereafter, in the presence of bidders’ representatives, who choose to attend, at the address below. Late bids will be rejected and returned unopened.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8. Address</w:t>
      </w: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referred to above is: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" Committee for Water Resources Ministry of Agriculture Republic of Kazakhstan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 w:rsidR="00B327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Tukeyev</w:t>
      </w:r>
      <w:proofErr w:type="spellEnd"/>
      <w:r w:rsidR="00B327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0D3F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T.A.,</w:t>
      </w:r>
      <w:r w:rsidRPr="00E710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Deputy Director General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Address: 50, </w:t>
      </w:r>
      <w:proofErr w:type="spell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Imanov</w:t>
      </w:r>
      <w:proofErr w:type="spellEnd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street, Floor/Room number: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floor</w:t>
      </w:r>
      <w:proofErr w:type="gramEnd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PMU office,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09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City: Astana, ZIP Code: 100000, 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Country: Republic of Kazakhstan</w:t>
      </w:r>
    </w:p>
    <w:p w:rsidR="00873EF3" w:rsidRPr="00B64186" w:rsidRDefault="00873EF3" w:rsidP="00873E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Tel:</w:t>
      </w:r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+</w:t>
      </w:r>
      <w:proofErr w:type="gramEnd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7 7172 374623</w:t>
      </w:r>
    </w:p>
    <w:p w:rsidR="00873EF3" w:rsidRPr="00B64186" w:rsidRDefault="00873EF3" w:rsidP="00873E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E-mail: </w:t>
      </w:r>
      <w:bookmarkStart w:id="0" w:name="_GoBack"/>
      <w:r w:rsidR="00417471">
        <w:fldChar w:fldCharType="begin"/>
      </w:r>
      <w:r w:rsidR="00417471">
        <w:instrText xml:space="preserve"> HYPERLINK "mailto:pmu_field@qazsu.kz" </w:instrText>
      </w:r>
      <w:r w:rsidR="00417471">
        <w:fldChar w:fldCharType="separate"/>
      </w:r>
      <w:r w:rsidRPr="00B64186">
        <w:rPr>
          <w:rFonts w:ascii="CG Times" w:eastAsia="Times New Roman" w:hAnsi="CG Times" w:cs="Times New Roman"/>
          <w:color w:val="0000FF"/>
          <w:szCs w:val="20"/>
          <w:u w:val="single"/>
        </w:rPr>
        <w:t>pmu_field@qazsu.kz</w:t>
      </w:r>
      <w:r w:rsidR="00417471">
        <w:rPr>
          <w:rFonts w:ascii="CG Times" w:eastAsia="Times New Roman" w:hAnsi="CG Times" w:cs="Times New Roman"/>
          <w:color w:val="0000FF"/>
          <w:szCs w:val="20"/>
          <w:u w:val="single"/>
        </w:rPr>
        <w:fldChar w:fldCharType="end"/>
      </w:r>
    </w:p>
    <w:bookmarkEnd w:id="0"/>
    <w:p w:rsidR="00873EF3" w:rsidRDefault="00873EF3" w:rsidP="00873EF3">
      <w:pPr>
        <w:suppressAutoHyphens/>
        <w:spacing w:after="0" w:line="240" w:lineRule="auto"/>
        <w:jc w:val="both"/>
        <w:rPr>
          <w:rFonts w:ascii="CG Times" w:eastAsia="Times New Roman" w:hAnsi="CG Times" w:cs="Times New Roman"/>
          <w:color w:val="0000FF"/>
          <w:szCs w:val="20"/>
          <w:u w:val="single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Web site: </w:t>
      </w:r>
      <w:hyperlink r:id="rId5" w:history="1">
        <w:r w:rsidRPr="00872025">
          <w:rPr>
            <w:rStyle w:val="Hyperlink"/>
            <w:rFonts w:ascii="CG Times" w:eastAsia="Times New Roman" w:hAnsi="CG Times" w:cs="Times New Roman"/>
            <w:szCs w:val="20"/>
          </w:rPr>
          <w:t>www.qazsu.kz</w:t>
        </w:r>
      </w:hyperlink>
      <w:r w:rsidRPr="00B64186">
        <w:rPr>
          <w:rFonts w:ascii="CG Times" w:eastAsia="Times New Roman" w:hAnsi="CG Times" w:cs="Times New Roman"/>
          <w:color w:val="0000FF"/>
          <w:szCs w:val="20"/>
          <w:u w:val="single"/>
        </w:rPr>
        <w:t>.</w:t>
      </w:r>
    </w:p>
    <w:p w:rsidR="00873EF3" w:rsidRDefault="00873EF3"/>
    <w:sectPr w:rsidR="0087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3"/>
    <w:rsid w:val="00051FFB"/>
    <w:rsid w:val="000D3FA7"/>
    <w:rsid w:val="00152F5B"/>
    <w:rsid w:val="001E006A"/>
    <w:rsid w:val="00380479"/>
    <w:rsid w:val="003C5137"/>
    <w:rsid w:val="00417471"/>
    <w:rsid w:val="004A0D39"/>
    <w:rsid w:val="00677971"/>
    <w:rsid w:val="007558C6"/>
    <w:rsid w:val="00873EF3"/>
    <w:rsid w:val="0095088C"/>
    <w:rsid w:val="00990CA4"/>
    <w:rsid w:val="00B32773"/>
    <w:rsid w:val="00B535BD"/>
    <w:rsid w:val="00C837E0"/>
    <w:rsid w:val="00CC4A4A"/>
    <w:rsid w:val="00D166BB"/>
    <w:rsid w:val="00DF6DDA"/>
    <w:rsid w:val="00E2702C"/>
    <w:rsid w:val="00EA1C3A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6F890-2970-4283-85B9-01E48BDC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EF3"/>
    <w:pPr>
      <w:spacing w:after="200" w:line="276" w:lineRule="auto"/>
    </w:pPr>
    <w:rPr>
      <w:rFonts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3EF3"/>
    <w:rPr>
      <w:color w:val="0000FF"/>
      <w:u w:val="single"/>
    </w:rPr>
  </w:style>
  <w:style w:type="character" w:styleId="CommentReference">
    <w:name w:val="annotation reference"/>
    <w:rsid w:val="00873EF3"/>
    <w:rPr>
      <w:sz w:val="16"/>
    </w:rPr>
  </w:style>
  <w:style w:type="paragraph" w:styleId="CommentText">
    <w:name w:val="annotation text"/>
    <w:basedOn w:val="Normal"/>
    <w:link w:val="CommentTextChar"/>
    <w:rsid w:val="0087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873E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3EF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azsu.kz" TargetMode="External"/><Relationship Id="rId4" Type="http://schemas.openxmlformats.org/officeDocument/2006/relationships/hyperlink" Target="http://www.isdb.org/irj/go/km/docs/documents/IDBDevelopments/Internet/English/IDB/CM/Projects/Policies%20%26%20Procedures/GoodsWorksGuideli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2794</CharactersWithSpaces>
  <SharedDoc>false</SharedDoc>
  <HLinks>
    <vt:vector size="18" baseType="variant">
      <vt:variant>
        <vt:i4>1114134</vt:i4>
      </vt:variant>
      <vt:variant>
        <vt:i4>6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http://www.isdb.org/irj/go/km/docs/documents/IDBDevelopments/Internet/English/IDB/CM/Projects/Policies %26 Procedures/GoodsWorksGuidelines.pdf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Kalima</dc:creator>
  <cp:lastModifiedBy>Birna Abdosh Ahmed</cp:lastModifiedBy>
  <cp:revision>2</cp:revision>
  <dcterms:created xsi:type="dcterms:W3CDTF">2018-12-26T05:36:00Z</dcterms:created>
  <dcterms:modified xsi:type="dcterms:W3CDTF">2018-12-26T05:36:00Z</dcterms:modified>
</cp:coreProperties>
</file>