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1FBFA" w14:textId="77777777" w:rsidR="00A4319C" w:rsidRPr="00E54DBB" w:rsidRDefault="00A4319C" w:rsidP="00A4319C">
      <w:pPr>
        <w:pBdr>
          <w:bottom w:val="single" w:sz="4" w:space="1" w:color="auto"/>
        </w:pBdr>
        <w:spacing w:after="0"/>
        <w:jc w:val="center"/>
        <w:rPr>
          <w:rFonts w:ascii="Oswald" w:hAnsi="Oswald"/>
          <w:sz w:val="32"/>
          <w:szCs w:val="32"/>
        </w:rPr>
      </w:pPr>
      <w:r w:rsidRPr="00E54DBB">
        <w:rPr>
          <w:rFonts w:ascii="Oswald" w:hAnsi="Oswald"/>
          <w:sz w:val="32"/>
          <w:szCs w:val="32"/>
        </w:rPr>
        <w:t>Invitation for Expression of Interest (</w:t>
      </w:r>
      <w:r w:rsidRPr="00E54DBB">
        <w:rPr>
          <w:rFonts w:ascii="Oswald" w:hAnsi="Oswald"/>
          <w:noProof/>
          <w:sz w:val="32"/>
          <w:szCs w:val="32"/>
        </w:rPr>
        <w:t>IEOI</w:t>
      </w:r>
      <w:r w:rsidRPr="00E54DBB">
        <w:rPr>
          <w:rFonts w:ascii="Oswald" w:hAnsi="Oswald"/>
          <w:sz w:val="32"/>
          <w:szCs w:val="32"/>
        </w:rPr>
        <w:t>) – Individual Consultant</w:t>
      </w:r>
    </w:p>
    <w:p w14:paraId="216CA893" w14:textId="77777777" w:rsidR="00A4319C" w:rsidRPr="00E54DBB" w:rsidRDefault="00A4319C" w:rsidP="00A4319C">
      <w:pPr>
        <w:spacing w:after="0"/>
        <w:ind w:left="720"/>
        <w:jc w:val="center"/>
        <w:rPr>
          <w:rFonts w:ascii="Oswald" w:hAnsi="Oswald"/>
          <w:sz w:val="32"/>
          <w:szCs w:val="32"/>
        </w:rPr>
      </w:pPr>
    </w:p>
    <w:p w14:paraId="608BC187" w14:textId="77777777" w:rsidR="00A4319C" w:rsidRPr="00E54DBB" w:rsidRDefault="00A4319C" w:rsidP="00A4319C">
      <w:pPr>
        <w:spacing w:after="0"/>
        <w:ind w:left="720"/>
        <w:jc w:val="center"/>
        <w:rPr>
          <w:rFonts w:ascii="Oswald" w:hAnsi="Oswald"/>
          <w:sz w:val="32"/>
          <w:szCs w:val="32"/>
        </w:rPr>
      </w:pPr>
      <w:r w:rsidRPr="00E54DBB">
        <w:rPr>
          <w:rFonts w:ascii="Oswald" w:hAnsi="Oswald"/>
          <w:sz w:val="32"/>
          <w:szCs w:val="32"/>
        </w:rPr>
        <w:t>Invitation for Expression of Interest</w:t>
      </w:r>
      <w:r>
        <w:rPr>
          <w:rFonts w:ascii="Oswald" w:hAnsi="Oswald"/>
          <w:sz w:val="32"/>
          <w:szCs w:val="32"/>
        </w:rPr>
        <w:t xml:space="preserve"> </w:t>
      </w:r>
      <w:r w:rsidRPr="00AE7D99">
        <w:rPr>
          <w:rFonts w:ascii="Oswald" w:hAnsi="Oswald"/>
          <w:sz w:val="32"/>
          <w:szCs w:val="32"/>
        </w:rPr>
        <w:t>(IEOI)</w:t>
      </w:r>
    </w:p>
    <w:p w14:paraId="6C8C45BC" w14:textId="77777777" w:rsidR="00A4319C" w:rsidRPr="00E54DBB" w:rsidRDefault="00A4319C" w:rsidP="00A4319C">
      <w:pPr>
        <w:tabs>
          <w:tab w:val="left" w:pos="-1800"/>
          <w:tab w:val="left" w:pos="-1182"/>
          <w:tab w:val="left" w:pos="-564"/>
        </w:tabs>
        <w:suppressAutoHyphens/>
        <w:spacing w:after="0"/>
        <w:ind w:left="450"/>
        <w:rPr>
          <w:rFonts w:ascii="Roboto" w:hAnsi="Roboto"/>
          <w:iCs/>
          <w:spacing w:val="-2"/>
          <w:highlight w:val="yellow"/>
        </w:rPr>
      </w:pPr>
    </w:p>
    <w:p w14:paraId="5C5C3A80" w14:textId="75F096EB" w:rsidR="00A4319C" w:rsidRPr="00AE7D99" w:rsidRDefault="00A4319C" w:rsidP="00A4319C">
      <w:pPr>
        <w:tabs>
          <w:tab w:val="left" w:pos="-1800"/>
          <w:tab w:val="left" w:pos="-1182"/>
          <w:tab w:val="left" w:pos="-564"/>
        </w:tabs>
        <w:suppressAutoHyphens/>
        <w:spacing w:after="0"/>
        <w:rPr>
          <w:rFonts w:ascii="Roboto" w:hAnsi="Roboto"/>
          <w:iCs/>
          <w:spacing w:val="-2"/>
        </w:rPr>
      </w:pPr>
      <w:r w:rsidRPr="00AE7D99">
        <w:rPr>
          <w:rFonts w:ascii="Roboto" w:hAnsi="Roboto"/>
          <w:iCs/>
          <w:spacing w:val="-2"/>
          <w:highlight w:val="yellow"/>
        </w:rPr>
        <w:t xml:space="preserve">Date: </w:t>
      </w:r>
      <w:r w:rsidR="006508D8">
        <w:rPr>
          <w:rFonts w:ascii="Roboto" w:hAnsi="Roboto"/>
          <w:iCs/>
          <w:spacing w:val="-2"/>
          <w:highlight w:val="yellow"/>
        </w:rPr>
        <w:t>11</w:t>
      </w:r>
      <w:r w:rsidRPr="00AE7D99">
        <w:rPr>
          <w:rFonts w:ascii="Roboto" w:hAnsi="Roboto"/>
          <w:iCs/>
          <w:spacing w:val="-2"/>
          <w:highlight w:val="yellow"/>
        </w:rPr>
        <w:t>/0</w:t>
      </w:r>
      <w:r w:rsidR="006508D8">
        <w:rPr>
          <w:rFonts w:ascii="Roboto" w:hAnsi="Roboto"/>
          <w:iCs/>
          <w:spacing w:val="-2"/>
          <w:highlight w:val="yellow"/>
        </w:rPr>
        <w:t>8</w:t>
      </w:r>
      <w:r w:rsidRPr="00AE7D99">
        <w:rPr>
          <w:rFonts w:ascii="Roboto" w:hAnsi="Roboto"/>
          <w:iCs/>
          <w:spacing w:val="-2"/>
          <w:highlight w:val="yellow"/>
        </w:rPr>
        <w:t>/2020</w:t>
      </w:r>
    </w:p>
    <w:p w14:paraId="593D2E6B" w14:textId="77777777" w:rsidR="00A4319C" w:rsidRPr="00AE7D99" w:rsidRDefault="00A4319C" w:rsidP="00A4319C">
      <w:pPr>
        <w:tabs>
          <w:tab w:val="left" w:pos="-1800"/>
          <w:tab w:val="left" w:pos="-1182"/>
          <w:tab w:val="left" w:pos="-564"/>
        </w:tabs>
        <w:suppressAutoHyphens/>
        <w:spacing w:after="0"/>
        <w:ind w:left="720"/>
        <w:rPr>
          <w:rFonts w:ascii="Roboto" w:hAnsi="Roboto"/>
          <w:spacing w:val="-2"/>
        </w:rPr>
      </w:pPr>
    </w:p>
    <w:p w14:paraId="1B2AAA9F" w14:textId="7975B9C2" w:rsidR="00A4319C" w:rsidRPr="00AE7D99" w:rsidRDefault="00A4319C" w:rsidP="00A4319C">
      <w:pPr>
        <w:spacing w:after="0"/>
        <w:jc w:val="center"/>
        <w:rPr>
          <w:rFonts w:ascii="Roboto" w:hAnsi="Roboto"/>
          <w:b/>
          <w:bCs/>
          <w:spacing w:val="-2"/>
        </w:rPr>
      </w:pPr>
      <w:r w:rsidRPr="00AE7D99">
        <w:rPr>
          <w:rFonts w:ascii="Roboto" w:hAnsi="Roboto"/>
          <w:b/>
          <w:bCs/>
          <w:spacing w:val="-2"/>
        </w:rPr>
        <w:t>Preparation of</w:t>
      </w:r>
      <w:r w:rsidRPr="00AE7D99">
        <w:rPr>
          <w:rFonts w:ascii="Roboto" w:hAnsi="Roboto" w:cs="PT Bold Heading"/>
          <w:b/>
          <w:bCs/>
          <w:snapToGrid w:val="0"/>
          <w:lang w:eastAsia="en-GB"/>
        </w:rPr>
        <w:t xml:space="preserve"> Project Completion Report (PCR) of the IsDB funded project </w:t>
      </w:r>
      <w:proofErr w:type="spellStart"/>
      <w:r>
        <w:rPr>
          <w:rFonts w:ascii="Roboto" w:hAnsi="Roboto" w:cs="PT Bold Heading"/>
          <w:b/>
          <w:bCs/>
          <w:snapToGrid w:val="0"/>
          <w:lang w:eastAsia="en-GB"/>
        </w:rPr>
        <w:t>Kahir</w:t>
      </w:r>
      <w:proofErr w:type="spellEnd"/>
      <w:r>
        <w:rPr>
          <w:rFonts w:ascii="Roboto" w:hAnsi="Roboto" w:cs="PT Bold Heading"/>
          <w:b/>
          <w:bCs/>
          <w:snapToGrid w:val="0"/>
          <w:lang w:eastAsia="en-GB"/>
        </w:rPr>
        <w:t xml:space="preserve"> Storage Dam </w:t>
      </w:r>
      <w:r w:rsidR="006508D8">
        <w:rPr>
          <w:rFonts w:ascii="Roboto" w:hAnsi="Roboto" w:cs="PT Bold Heading"/>
          <w:b/>
          <w:bCs/>
          <w:snapToGrid w:val="0"/>
          <w:lang w:eastAsia="en-GB"/>
        </w:rPr>
        <w:t>project,</w:t>
      </w:r>
      <w:r w:rsidRPr="00AE7D99">
        <w:rPr>
          <w:rFonts w:ascii="Roboto" w:hAnsi="Roboto" w:cs="PT Bold Heading"/>
          <w:b/>
          <w:bCs/>
          <w:snapToGrid w:val="0"/>
          <w:lang w:eastAsia="en-GB"/>
        </w:rPr>
        <w:t xml:space="preserve"> </w:t>
      </w:r>
      <w:r w:rsidR="00305F15">
        <w:rPr>
          <w:rFonts w:ascii="Roboto" w:hAnsi="Roboto" w:cs="PT Bold Heading"/>
          <w:b/>
          <w:bCs/>
          <w:snapToGrid w:val="0"/>
          <w:lang w:eastAsia="en-GB"/>
        </w:rPr>
        <w:t>Iran</w:t>
      </w:r>
      <w:r w:rsidRPr="00AE7D99">
        <w:rPr>
          <w:rFonts w:ascii="Roboto" w:hAnsi="Roboto" w:cs="PT Bold Heading"/>
          <w:b/>
          <w:bCs/>
          <w:snapToGrid w:val="0"/>
          <w:lang w:eastAsia="en-GB"/>
        </w:rPr>
        <w:t>.</w:t>
      </w:r>
    </w:p>
    <w:p w14:paraId="4EE050E1" w14:textId="77777777" w:rsidR="00A4319C" w:rsidRPr="00AE7D99" w:rsidRDefault="00A4319C" w:rsidP="00A4319C">
      <w:pPr>
        <w:suppressAutoHyphens/>
        <w:spacing w:after="0"/>
        <w:rPr>
          <w:rFonts w:ascii="Roboto" w:hAnsi="Roboto"/>
          <w:spacing w:val="-2"/>
        </w:rPr>
      </w:pPr>
    </w:p>
    <w:p w14:paraId="0E8BADA5" w14:textId="77777777"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Islamic Development Bank (IsDB) has approved an administrative budget for financing consulting services </w:t>
      </w:r>
      <w:r w:rsidRPr="00AE7D99">
        <w:rPr>
          <w:rFonts w:ascii="Roboto" w:hAnsi="Roboto"/>
          <w:b/>
          <w:bCs/>
          <w:i/>
          <w:iCs/>
        </w:rPr>
        <w:t>(the Services)</w:t>
      </w:r>
      <w:r w:rsidRPr="00AE7D99">
        <w:rPr>
          <w:rFonts w:ascii="Roboto" w:hAnsi="Roboto"/>
        </w:rPr>
        <w:t xml:space="preserve"> for the above project. The Terms of Reference (TOR) of the Services is in </w:t>
      </w:r>
      <w:r w:rsidRPr="00AE7D99">
        <w:rPr>
          <w:rFonts w:ascii="Roboto" w:hAnsi="Roboto"/>
          <w:b/>
          <w:bCs/>
        </w:rPr>
        <w:t>Appendix A.</w:t>
      </w:r>
      <w:r w:rsidRPr="00AE7D99">
        <w:rPr>
          <w:rFonts w:ascii="Roboto" w:hAnsi="Roboto"/>
        </w:rPr>
        <w:t xml:space="preserve"> The Services will be provided by an individual consultant </w:t>
      </w:r>
      <w:r w:rsidRPr="00AE7D99">
        <w:rPr>
          <w:rFonts w:ascii="Roboto" w:hAnsi="Roboto"/>
          <w:b/>
          <w:bCs/>
          <w:i/>
          <w:iCs/>
        </w:rPr>
        <w:t>(the Consultant)</w:t>
      </w:r>
      <w:r w:rsidRPr="00AE7D99">
        <w:rPr>
          <w:rFonts w:ascii="Roboto" w:hAnsi="Roboto"/>
        </w:rPr>
        <w:t xml:space="preserve"> who may be a self-employed professional or an employee of a consulting firm. IsDB will select and engage the Consultant in accordance with the IsDB Corporate Procurement Policy (Policy). The consultant for the assignment will be engaged based on a Fixed Budget Selection method.</w:t>
      </w:r>
    </w:p>
    <w:p w14:paraId="1F91479E" w14:textId="77777777" w:rsidR="00A4319C" w:rsidRPr="00AE7D99" w:rsidRDefault="00A4319C" w:rsidP="00A4319C">
      <w:pPr>
        <w:spacing w:after="0"/>
        <w:ind w:left="450" w:hanging="450"/>
        <w:rPr>
          <w:rFonts w:ascii="Roboto" w:hAnsi="Roboto"/>
        </w:rPr>
      </w:pPr>
    </w:p>
    <w:p w14:paraId="2375467A" w14:textId="77777777"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noProof/>
        </w:rPr>
        <w:t>IsDB</w:t>
      </w:r>
      <w:r w:rsidRPr="00AE7D99">
        <w:rPr>
          <w:rFonts w:ascii="Roboto" w:hAnsi="Roboto"/>
        </w:rPr>
        <w:t xml:space="preserve"> now invites Expressions of Interest (EOI) from potential applicants for consideration by IsDB in selecting qualified candidates. </w:t>
      </w:r>
    </w:p>
    <w:p w14:paraId="651D7422" w14:textId="77777777" w:rsidR="00A4319C" w:rsidRPr="00AE7D99" w:rsidRDefault="00A4319C" w:rsidP="00A4319C">
      <w:pPr>
        <w:spacing w:after="0"/>
        <w:ind w:left="450" w:hanging="450"/>
        <w:rPr>
          <w:rFonts w:ascii="Roboto" w:hAnsi="Roboto"/>
        </w:rPr>
      </w:pPr>
    </w:p>
    <w:p w14:paraId="35FD36EF" w14:textId="77777777"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Consultant should complete the EOI Form in </w:t>
      </w:r>
      <w:r w:rsidRPr="00AE7D99">
        <w:rPr>
          <w:rFonts w:ascii="Roboto" w:hAnsi="Roboto"/>
          <w:b/>
          <w:bCs/>
        </w:rPr>
        <w:t>Appendix B</w:t>
      </w:r>
      <w:r w:rsidRPr="00AE7D99">
        <w:rPr>
          <w:rFonts w:ascii="Roboto" w:hAnsi="Roboto"/>
        </w:rPr>
        <w:t xml:space="preserve"> and submit it along</w:t>
      </w:r>
      <w:r>
        <w:rPr>
          <w:rFonts w:ascii="Roboto" w:hAnsi="Roboto"/>
        </w:rPr>
        <w:t xml:space="preserve"> with</w:t>
      </w:r>
      <w:r w:rsidRPr="00AE7D99">
        <w:rPr>
          <w:rFonts w:ascii="Roboto" w:hAnsi="Roboto"/>
        </w:rPr>
        <w:t xml:space="preserve"> his/her CV. </w:t>
      </w:r>
    </w:p>
    <w:p w14:paraId="4E314EF5" w14:textId="77777777" w:rsidR="00A4319C" w:rsidRPr="00AE7D99" w:rsidRDefault="00A4319C" w:rsidP="00A4319C">
      <w:pPr>
        <w:spacing w:after="0"/>
        <w:ind w:left="450" w:hanging="450"/>
        <w:rPr>
          <w:rFonts w:ascii="Roboto" w:hAnsi="Roboto"/>
        </w:rPr>
      </w:pPr>
    </w:p>
    <w:p w14:paraId="54AEE891" w14:textId="4E3B962C"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full set of documents should be submitted through email to the following authorized IsDB representative, not later than </w:t>
      </w:r>
      <w:r w:rsidR="00914379">
        <w:rPr>
          <w:rFonts w:ascii="Roboto" w:hAnsi="Roboto"/>
          <w:highlight w:val="yellow"/>
        </w:rPr>
        <w:t>27</w:t>
      </w:r>
      <w:r w:rsidRPr="00AE7D99">
        <w:rPr>
          <w:rFonts w:ascii="Roboto" w:hAnsi="Roboto"/>
          <w:highlight w:val="yellow"/>
        </w:rPr>
        <w:t>/0</w:t>
      </w:r>
      <w:r w:rsidR="006508D8">
        <w:rPr>
          <w:rFonts w:ascii="Roboto" w:hAnsi="Roboto"/>
          <w:highlight w:val="yellow"/>
        </w:rPr>
        <w:t>8</w:t>
      </w:r>
      <w:r w:rsidRPr="00AE7D99">
        <w:rPr>
          <w:rFonts w:ascii="Roboto" w:hAnsi="Roboto"/>
          <w:highlight w:val="yellow"/>
        </w:rPr>
        <w:t>/2020 (08:00 PM GMT):</w:t>
      </w:r>
    </w:p>
    <w:p w14:paraId="551CDB2A" w14:textId="77777777" w:rsidR="00A4319C" w:rsidRPr="00AE7D99" w:rsidRDefault="00A4319C" w:rsidP="00A4319C">
      <w:pPr>
        <w:spacing w:after="0"/>
        <w:rPr>
          <w:rFonts w:ascii="Roboto" w:hAnsi="Roboto"/>
        </w:rPr>
      </w:pPr>
    </w:p>
    <w:p w14:paraId="57949831" w14:textId="27F28D73" w:rsidR="006508D8" w:rsidRPr="006508D8" w:rsidRDefault="006508D8" w:rsidP="006508D8">
      <w:pPr>
        <w:spacing w:after="0"/>
        <w:ind w:left="-720"/>
        <w:rPr>
          <w:rFonts w:ascii="Roboto" w:hAnsi="Roboto"/>
          <w:b/>
          <w:bCs/>
          <w:spacing w:val="-2"/>
        </w:rPr>
      </w:pPr>
      <w:r w:rsidRPr="006508D8">
        <w:rPr>
          <w:rFonts w:ascii="Roboto" w:hAnsi="Roboto"/>
          <w:b/>
          <w:bCs/>
          <w:spacing w:val="-2"/>
        </w:rPr>
        <w:t>Mr</w:t>
      </w:r>
      <w:r>
        <w:rPr>
          <w:rFonts w:ascii="Roboto" w:hAnsi="Roboto"/>
          <w:b/>
          <w:bCs/>
          <w:spacing w:val="-2"/>
        </w:rPr>
        <w:t>.</w:t>
      </w:r>
      <w:r w:rsidRPr="006508D8">
        <w:rPr>
          <w:rFonts w:ascii="Roboto" w:hAnsi="Roboto"/>
          <w:b/>
          <w:bCs/>
          <w:spacing w:val="-2"/>
        </w:rPr>
        <w:t xml:space="preserve"> Yousef </w:t>
      </w:r>
      <w:proofErr w:type="spellStart"/>
      <w:r w:rsidRPr="006508D8">
        <w:rPr>
          <w:rFonts w:ascii="Roboto" w:hAnsi="Roboto"/>
          <w:b/>
          <w:bCs/>
          <w:spacing w:val="-2"/>
        </w:rPr>
        <w:t>Yousef</w:t>
      </w:r>
      <w:proofErr w:type="spellEnd"/>
    </w:p>
    <w:p w14:paraId="5C40D79E" w14:textId="7A9F8536" w:rsidR="00A4319C" w:rsidRPr="00AE7D99" w:rsidRDefault="006508D8" w:rsidP="006508D8">
      <w:pPr>
        <w:spacing w:after="0"/>
        <w:ind w:left="-720"/>
        <w:rPr>
          <w:rFonts w:ascii="Roboto" w:hAnsi="Roboto"/>
          <w:b/>
          <w:spacing w:val="-2"/>
          <w:kern w:val="28"/>
        </w:rPr>
      </w:pPr>
      <w:r w:rsidRPr="006508D8">
        <w:rPr>
          <w:rFonts w:ascii="Roboto" w:hAnsi="Roboto"/>
          <w:b/>
          <w:bCs/>
          <w:spacing w:val="-2"/>
        </w:rPr>
        <w:t xml:space="preserve">Email: </w:t>
      </w:r>
      <w:hyperlink r:id="rId7" w:history="1">
        <w:r w:rsidRPr="006508D8">
          <w:rPr>
            <w:rStyle w:val="Hyperlink"/>
            <w:rFonts w:ascii="Roboto" w:hAnsi="Roboto"/>
            <w:b/>
            <w:bCs/>
            <w:spacing w:val="-2"/>
          </w:rPr>
          <w:t>YYousef@isdb.org</w:t>
        </w:r>
      </w:hyperlink>
    </w:p>
    <w:p w14:paraId="3E9CAB14" w14:textId="77777777" w:rsidR="00A4319C" w:rsidRPr="00AE7D99" w:rsidRDefault="00A4319C" w:rsidP="00A4319C">
      <w:pPr>
        <w:spacing w:after="0"/>
        <w:rPr>
          <w:rFonts w:ascii="Roboto" w:hAnsi="Roboto"/>
          <w:b/>
          <w:spacing w:val="-2"/>
          <w:kern w:val="28"/>
        </w:rPr>
      </w:pPr>
    </w:p>
    <w:p w14:paraId="1B5C0093" w14:textId="77777777" w:rsidR="00A4319C" w:rsidRPr="00AE7D99" w:rsidRDefault="00A4319C" w:rsidP="00A4319C">
      <w:pPr>
        <w:spacing w:after="0"/>
        <w:rPr>
          <w:rFonts w:ascii="Roboto" w:hAnsi="Roboto"/>
          <w:b/>
          <w:spacing w:val="-2"/>
          <w:kern w:val="28"/>
        </w:rPr>
      </w:pPr>
      <w:r w:rsidRPr="00AE7D99">
        <w:rPr>
          <w:rFonts w:ascii="Roboto" w:hAnsi="Roboto"/>
          <w:b/>
          <w:spacing w:val="-2"/>
          <w:kern w:val="28"/>
        </w:rPr>
        <w:t xml:space="preserve">Appendix A: </w:t>
      </w:r>
      <w:r w:rsidRPr="00AE7D99">
        <w:rPr>
          <w:rFonts w:ascii="Roboto" w:hAnsi="Roboto"/>
          <w:bCs/>
          <w:spacing w:val="-2"/>
          <w:kern w:val="28"/>
        </w:rPr>
        <w:t>Terms of Reference of the Assignment</w:t>
      </w:r>
    </w:p>
    <w:p w14:paraId="338EC6DE" w14:textId="77777777" w:rsidR="00A4319C" w:rsidRDefault="00A4319C" w:rsidP="00A4319C">
      <w:pPr>
        <w:spacing w:after="0"/>
        <w:rPr>
          <w:rFonts w:ascii="Roboto" w:hAnsi="Roboto"/>
          <w:bCs/>
          <w:spacing w:val="-2"/>
          <w:kern w:val="28"/>
        </w:rPr>
      </w:pPr>
      <w:r w:rsidRPr="00AE7D99">
        <w:rPr>
          <w:rFonts w:ascii="Roboto" w:hAnsi="Roboto"/>
          <w:b/>
          <w:spacing w:val="-2"/>
          <w:kern w:val="28"/>
        </w:rPr>
        <w:t xml:space="preserve">Appendix B: </w:t>
      </w:r>
      <w:r w:rsidRPr="00AE7D99">
        <w:rPr>
          <w:rFonts w:ascii="Roboto" w:hAnsi="Roboto"/>
          <w:bCs/>
          <w:spacing w:val="-2"/>
          <w:kern w:val="28"/>
        </w:rPr>
        <w:t>EOI Form</w:t>
      </w:r>
    </w:p>
    <w:p w14:paraId="077006B9" w14:textId="77777777" w:rsidR="00A4319C" w:rsidRPr="00AE7D99" w:rsidRDefault="00A4319C" w:rsidP="00A4319C">
      <w:pPr>
        <w:spacing w:after="0"/>
        <w:rPr>
          <w:rFonts w:ascii="Roboto" w:hAnsi="Roboto"/>
          <w:bCs/>
          <w:spacing w:val="-2"/>
          <w:kern w:val="28"/>
        </w:rPr>
      </w:pPr>
      <w:bookmarkStart w:id="0" w:name="_Hlk39470639"/>
      <w:r w:rsidRPr="00AE7D99">
        <w:rPr>
          <w:rFonts w:ascii="Roboto" w:hAnsi="Roboto"/>
          <w:b/>
          <w:spacing w:val="-2"/>
          <w:kern w:val="28"/>
        </w:rPr>
        <w:t xml:space="preserve">Appendix </w:t>
      </w:r>
      <w:r>
        <w:rPr>
          <w:rFonts w:ascii="Roboto" w:hAnsi="Roboto"/>
          <w:b/>
          <w:spacing w:val="-2"/>
          <w:kern w:val="28"/>
        </w:rPr>
        <w:t>C</w:t>
      </w:r>
      <w:bookmarkEnd w:id="0"/>
      <w:r w:rsidRPr="00AE7D99">
        <w:rPr>
          <w:rFonts w:ascii="Roboto" w:hAnsi="Roboto"/>
          <w:b/>
          <w:spacing w:val="-2"/>
          <w:kern w:val="28"/>
        </w:rPr>
        <w:t xml:space="preserve">: </w:t>
      </w:r>
      <w:r w:rsidRPr="0072596C">
        <w:rPr>
          <w:rFonts w:ascii="Roboto" w:hAnsi="Roboto"/>
          <w:bCs/>
          <w:spacing w:val="-2"/>
          <w:kern w:val="28"/>
        </w:rPr>
        <w:t>IsDB Standard Template of Project Completion Report (PCR)</w:t>
      </w:r>
    </w:p>
    <w:p w14:paraId="6FBE930A" w14:textId="77777777" w:rsidR="00A4319C" w:rsidRPr="00E54DBB" w:rsidRDefault="00A4319C" w:rsidP="00A4319C">
      <w:pPr>
        <w:spacing w:after="160" w:line="259" w:lineRule="auto"/>
        <w:jc w:val="left"/>
        <w:rPr>
          <w:rFonts w:ascii="Roboto" w:hAnsi="Roboto"/>
          <w:bCs/>
          <w:spacing w:val="-2"/>
          <w:kern w:val="28"/>
        </w:rPr>
      </w:pPr>
      <w:r w:rsidRPr="00E54DBB">
        <w:rPr>
          <w:rFonts w:ascii="Roboto" w:hAnsi="Roboto"/>
          <w:bCs/>
          <w:spacing w:val="-2"/>
          <w:kern w:val="28"/>
        </w:rPr>
        <w:br w:type="page"/>
      </w:r>
    </w:p>
    <w:p w14:paraId="341BB520" w14:textId="77777777" w:rsidR="00A4319C" w:rsidRDefault="00A4319C" w:rsidP="00271CF3">
      <w:pPr>
        <w:pBdr>
          <w:bottom w:val="single" w:sz="8" w:space="1" w:color="auto"/>
        </w:pBdr>
        <w:spacing w:after="0"/>
        <w:jc w:val="center"/>
        <w:rPr>
          <w:rFonts w:ascii="Oswald" w:hAnsi="Oswald" w:cstheme="majorBidi"/>
          <w:noProof/>
          <w:color w:val="000000"/>
          <w:sz w:val="32"/>
          <w:szCs w:val="32"/>
        </w:rPr>
      </w:pPr>
    </w:p>
    <w:p w14:paraId="54383A69" w14:textId="716E6B6A" w:rsidR="00EB5327" w:rsidRPr="00EB5327" w:rsidRDefault="00EB5327" w:rsidP="00271CF3">
      <w:pPr>
        <w:pBdr>
          <w:bottom w:val="single" w:sz="8" w:space="1" w:color="auto"/>
        </w:pBdr>
        <w:spacing w:after="0"/>
        <w:jc w:val="center"/>
        <w:rPr>
          <w:rFonts w:ascii="Oswald" w:hAnsi="Oswald" w:cstheme="majorBidi"/>
          <w:noProof/>
          <w:color w:val="000000"/>
          <w:sz w:val="32"/>
          <w:szCs w:val="32"/>
        </w:rPr>
      </w:pPr>
      <w:r w:rsidRPr="00EB5327">
        <w:rPr>
          <w:rFonts w:ascii="Oswald" w:hAnsi="Oswald" w:cstheme="majorBidi"/>
          <w:noProof/>
          <w:color w:val="000000"/>
          <w:sz w:val="32"/>
          <w:szCs w:val="32"/>
        </w:rPr>
        <w:t>TERMS OF REFERENCE</w:t>
      </w:r>
    </w:p>
    <w:p w14:paraId="63BAC11D" w14:textId="16C529D2" w:rsidR="00EB5327" w:rsidRDefault="00917FC2" w:rsidP="00271CF3">
      <w:pPr>
        <w:spacing w:after="0"/>
        <w:jc w:val="center"/>
        <w:rPr>
          <w:rFonts w:ascii="Roboto Light" w:hAnsi="Roboto Light" w:cstheme="majorBidi"/>
          <w:noProof/>
          <w:color w:val="000000"/>
        </w:rPr>
      </w:pPr>
      <w:r>
        <w:rPr>
          <w:rFonts w:ascii="Roboto Light" w:hAnsi="Roboto Light" w:cstheme="majorBidi"/>
          <w:noProof/>
          <w:color w:val="000000"/>
        </w:rPr>
        <w:t>Short Term</w:t>
      </w:r>
      <w:r w:rsidR="007A658E">
        <w:rPr>
          <w:rFonts w:ascii="Roboto Light" w:hAnsi="Roboto Light" w:cstheme="majorBidi"/>
          <w:noProof/>
          <w:color w:val="000000"/>
        </w:rPr>
        <w:t xml:space="preserve"> Evaluation </w:t>
      </w:r>
      <w:r w:rsidR="00EB5327" w:rsidRPr="00EB5327">
        <w:rPr>
          <w:rFonts w:ascii="Roboto Light" w:hAnsi="Roboto Light" w:cstheme="majorBidi"/>
          <w:noProof/>
          <w:color w:val="000000"/>
        </w:rPr>
        <w:t>Consult</w:t>
      </w:r>
      <w:r>
        <w:rPr>
          <w:rFonts w:ascii="Roboto Light" w:hAnsi="Roboto Light" w:cstheme="majorBidi"/>
          <w:noProof/>
          <w:color w:val="000000"/>
        </w:rPr>
        <w:t>an</w:t>
      </w:r>
      <w:r w:rsidR="00EE35D8">
        <w:rPr>
          <w:rFonts w:ascii="Roboto Light" w:hAnsi="Roboto Light" w:cstheme="majorBidi"/>
          <w:noProof/>
          <w:color w:val="000000"/>
        </w:rPr>
        <w:t xml:space="preserve">cy </w:t>
      </w:r>
      <w:r w:rsidR="00EB5327" w:rsidRPr="00EB5327">
        <w:rPr>
          <w:rFonts w:ascii="Roboto Light" w:hAnsi="Roboto Light" w:cstheme="majorBidi"/>
          <w:noProof/>
          <w:color w:val="000000"/>
        </w:rPr>
        <w:t xml:space="preserve">Services for the </w:t>
      </w:r>
      <w:r>
        <w:rPr>
          <w:rFonts w:ascii="Roboto Light" w:hAnsi="Roboto Light" w:cstheme="majorBidi"/>
          <w:noProof/>
          <w:color w:val="000000"/>
        </w:rPr>
        <w:t>Preparation</w:t>
      </w:r>
      <w:r w:rsidR="00EB5327" w:rsidRPr="00EB5327">
        <w:rPr>
          <w:rFonts w:ascii="Roboto Light" w:hAnsi="Roboto Light" w:cstheme="majorBidi"/>
          <w:noProof/>
          <w:color w:val="000000"/>
        </w:rPr>
        <w:t xml:space="preserve"> of Project Completion Report (PCR) </w:t>
      </w:r>
      <w:r w:rsidR="005E74B5">
        <w:rPr>
          <w:rFonts w:ascii="Roboto Light" w:hAnsi="Roboto Light" w:cstheme="majorBidi"/>
          <w:noProof/>
          <w:color w:val="000000"/>
        </w:rPr>
        <w:t>of the</w:t>
      </w:r>
      <w:r w:rsidR="007A658E">
        <w:rPr>
          <w:rFonts w:ascii="Roboto Light" w:hAnsi="Roboto Light" w:cstheme="majorBidi"/>
          <w:noProof/>
          <w:color w:val="000000"/>
        </w:rPr>
        <w:t xml:space="preserve"> Islamic Development Bank (</w:t>
      </w:r>
      <w:r w:rsidR="00EB5327" w:rsidRPr="00EB5327">
        <w:rPr>
          <w:rFonts w:ascii="Roboto Light" w:hAnsi="Roboto Light" w:cstheme="majorBidi"/>
          <w:noProof/>
          <w:color w:val="000000"/>
        </w:rPr>
        <w:t>IsDB</w:t>
      </w:r>
      <w:r w:rsidR="007A658E">
        <w:rPr>
          <w:rFonts w:ascii="Roboto Light" w:hAnsi="Roboto Light" w:cstheme="majorBidi"/>
          <w:noProof/>
          <w:color w:val="000000"/>
        </w:rPr>
        <w:t>)</w:t>
      </w:r>
      <w:r w:rsidR="00EB5327" w:rsidRPr="00EB5327">
        <w:rPr>
          <w:rFonts w:ascii="Roboto Light" w:hAnsi="Roboto Light" w:cstheme="majorBidi"/>
          <w:noProof/>
          <w:color w:val="000000"/>
        </w:rPr>
        <w:t xml:space="preserve"> </w:t>
      </w:r>
      <w:r w:rsidR="005E74B5">
        <w:rPr>
          <w:rFonts w:ascii="Roboto Light" w:hAnsi="Roboto Light" w:cstheme="majorBidi"/>
          <w:noProof/>
          <w:color w:val="000000"/>
        </w:rPr>
        <w:t>funded</w:t>
      </w:r>
      <w:r w:rsidR="00EB5327" w:rsidRPr="00EB5327">
        <w:rPr>
          <w:rFonts w:ascii="Roboto Light" w:hAnsi="Roboto Light" w:cstheme="majorBidi"/>
          <w:noProof/>
          <w:color w:val="000000"/>
        </w:rPr>
        <w:t xml:space="preserve"> project</w:t>
      </w:r>
    </w:p>
    <w:p w14:paraId="24E21975" w14:textId="77777777" w:rsidR="00E11D14" w:rsidRPr="00EB5327" w:rsidRDefault="00E11D14" w:rsidP="00271CF3">
      <w:pPr>
        <w:spacing w:after="0"/>
        <w:jc w:val="center"/>
        <w:rPr>
          <w:rFonts w:ascii="Roboto Light" w:hAnsi="Roboto Light" w:cstheme="majorBidi"/>
          <w:b/>
          <w:bCs/>
          <w:noProof/>
          <w:color w:val="000000"/>
        </w:rPr>
      </w:pPr>
    </w:p>
    <w:p w14:paraId="758DB804" w14:textId="55AB1BB8" w:rsidR="00EB5327" w:rsidRPr="00E11D14" w:rsidRDefault="00E11D14" w:rsidP="00271CF3">
      <w:pPr>
        <w:spacing w:after="0"/>
        <w:rPr>
          <w:rFonts w:ascii="Roboto Light" w:hAnsi="Roboto Light" w:cstheme="majorBidi"/>
          <w:b/>
        </w:rPr>
      </w:pPr>
      <w:r w:rsidRPr="00E11D14">
        <w:rPr>
          <w:rFonts w:ascii="Roboto Light" w:hAnsi="Roboto Light" w:cstheme="majorBidi"/>
          <w:b/>
        </w:rPr>
        <w:t xml:space="preserve">Project 1: </w:t>
      </w:r>
    </w:p>
    <w:tbl>
      <w:tblPr>
        <w:tblStyle w:val="TableGrid"/>
        <w:tblW w:w="9085" w:type="dxa"/>
        <w:tblLook w:val="04A0" w:firstRow="1" w:lastRow="0" w:firstColumn="1" w:lastColumn="0" w:noHBand="0" w:noVBand="1"/>
      </w:tblPr>
      <w:tblGrid>
        <w:gridCol w:w="9085"/>
      </w:tblGrid>
      <w:tr w:rsidR="00EB5327" w:rsidRPr="00EB5327" w14:paraId="3998DF8B" w14:textId="77777777" w:rsidTr="00E719FB">
        <w:trPr>
          <w:trHeight w:val="5183"/>
        </w:trPr>
        <w:tc>
          <w:tcPr>
            <w:tcW w:w="9085" w:type="dxa"/>
            <w:vAlign w:val="center"/>
          </w:tcPr>
          <w:p w14:paraId="650BE21C" w14:textId="3464450F" w:rsidR="00EB5327" w:rsidRDefault="00EB5327" w:rsidP="003D7F12">
            <w:pPr>
              <w:spacing w:before="120" w:after="120"/>
              <w:rPr>
                <w:rFonts w:ascii="Roboto Light" w:hAnsi="Roboto Light" w:cstheme="majorBidi"/>
              </w:rPr>
            </w:pPr>
            <w:r w:rsidRPr="00EB5327">
              <w:rPr>
                <w:rFonts w:ascii="Roboto Light" w:hAnsi="Roboto Light" w:cstheme="majorBidi"/>
                <w:b/>
                <w:bCs/>
                <w:noProof/>
                <w:color w:val="000000"/>
              </w:rPr>
              <w:t>Project Name</w:t>
            </w:r>
            <w:r w:rsidR="00E11D14">
              <w:rPr>
                <w:rFonts w:ascii="Roboto Light" w:hAnsi="Roboto Light" w:cstheme="majorBidi"/>
                <w:b/>
                <w:bCs/>
                <w:noProof/>
                <w:color w:val="000000"/>
              </w:rPr>
              <w:t>s</w:t>
            </w:r>
            <w:r w:rsidRPr="00EB5327">
              <w:rPr>
                <w:rFonts w:ascii="Roboto Light" w:hAnsi="Roboto Light" w:cstheme="majorBidi"/>
                <w:b/>
                <w:bCs/>
                <w:noProof/>
                <w:color w:val="000000"/>
              </w:rPr>
              <w:t xml:space="preserve">: </w:t>
            </w:r>
            <w:r w:rsidR="00E11D14">
              <w:rPr>
                <w:rFonts w:ascii="Roboto Light" w:hAnsi="Roboto Light" w:cstheme="majorBidi"/>
                <w:b/>
                <w:bCs/>
                <w:noProof/>
                <w:color w:val="000000"/>
              </w:rPr>
              <w:t xml:space="preserve">1- </w:t>
            </w:r>
            <w:proofErr w:type="spellStart"/>
            <w:r w:rsidR="003D7F12" w:rsidRPr="003D7F12">
              <w:rPr>
                <w:rFonts w:ascii="Roboto Light" w:hAnsi="Roboto Light" w:cstheme="majorBidi"/>
              </w:rPr>
              <w:t>K</w:t>
            </w:r>
            <w:r w:rsidR="003D7F12">
              <w:rPr>
                <w:rFonts w:ascii="Roboto Light" w:hAnsi="Roboto Light" w:cstheme="majorBidi"/>
              </w:rPr>
              <w:t>ahir</w:t>
            </w:r>
            <w:proofErr w:type="spellEnd"/>
            <w:r w:rsidR="003D7F12">
              <w:rPr>
                <w:rFonts w:ascii="Roboto Light" w:hAnsi="Roboto Light" w:cstheme="majorBidi"/>
              </w:rPr>
              <w:t xml:space="preserve"> Storage Dam</w:t>
            </w:r>
            <w:r w:rsidR="003D7F12" w:rsidRPr="003D7F12">
              <w:rPr>
                <w:rFonts w:ascii="Roboto Light" w:hAnsi="Roboto Light" w:cstheme="majorBidi"/>
              </w:rPr>
              <w:t xml:space="preserve"> </w:t>
            </w:r>
            <w:r w:rsidRPr="00EB5327">
              <w:rPr>
                <w:rFonts w:ascii="Roboto Light" w:hAnsi="Roboto Light" w:cstheme="majorBidi"/>
              </w:rPr>
              <w:t>(</w:t>
            </w:r>
            <w:r w:rsidR="003D7F12" w:rsidRPr="003D7F12">
              <w:rPr>
                <w:rFonts w:ascii="Roboto Light" w:hAnsi="Roboto Light" w:cstheme="majorBidi"/>
              </w:rPr>
              <w:t>IRN0074</w:t>
            </w:r>
            <w:r w:rsidRPr="00EB5327">
              <w:rPr>
                <w:rFonts w:ascii="Roboto Light" w:hAnsi="Roboto Light" w:cstheme="majorBidi"/>
              </w:rPr>
              <w:t>)</w:t>
            </w:r>
          </w:p>
          <w:p w14:paraId="2AC34E4F" w14:textId="77777777" w:rsidR="003D7F12" w:rsidRPr="003D7F12" w:rsidRDefault="00E719FB" w:rsidP="003D7F12">
            <w:pPr>
              <w:spacing w:before="120" w:after="120"/>
              <w:rPr>
                <w:rFonts w:ascii="Roboto Light" w:hAnsi="Roboto Light" w:cstheme="majorBidi"/>
              </w:rPr>
            </w:pPr>
            <w:r w:rsidRPr="00EB5327">
              <w:rPr>
                <w:rFonts w:ascii="Roboto Light" w:hAnsi="Roboto Light" w:cstheme="majorBidi"/>
                <w:b/>
                <w:bCs/>
                <w:noProof/>
                <w:color w:val="000000"/>
              </w:rPr>
              <w:t xml:space="preserve">Project </w:t>
            </w:r>
            <w:r w:rsidRPr="00E719FB">
              <w:rPr>
                <w:rFonts w:ascii="Roboto Light" w:hAnsi="Roboto Light" w:cstheme="majorBidi"/>
                <w:b/>
                <w:bCs/>
              </w:rPr>
              <w:t>objective</w:t>
            </w:r>
            <w:r>
              <w:rPr>
                <w:rFonts w:ascii="Roboto Light" w:hAnsi="Roboto Light" w:cstheme="majorBidi"/>
                <w:b/>
                <w:bCs/>
              </w:rPr>
              <w:t xml:space="preserve">: </w:t>
            </w:r>
            <w:r w:rsidR="003D7F12" w:rsidRPr="003D7F12">
              <w:rPr>
                <w:rFonts w:ascii="Roboto Light" w:hAnsi="Roboto Light" w:cstheme="majorBidi"/>
              </w:rPr>
              <w:t>The main objective of the project is to provide the people of</w:t>
            </w:r>
          </w:p>
          <w:p w14:paraId="475D9ADF" w14:textId="77777777" w:rsidR="003D7F12" w:rsidRDefault="003D7F12" w:rsidP="003D7F12">
            <w:pPr>
              <w:spacing w:before="120" w:after="120"/>
              <w:rPr>
                <w:rFonts w:ascii="Roboto Light" w:hAnsi="Roboto Light" w:cstheme="majorBidi"/>
              </w:rPr>
            </w:pPr>
            <w:r w:rsidRPr="003D7F12">
              <w:rPr>
                <w:rFonts w:ascii="Roboto Light" w:hAnsi="Roboto Light" w:cstheme="majorBidi"/>
              </w:rPr>
              <w:t xml:space="preserve">Chahbahar and </w:t>
            </w:r>
            <w:proofErr w:type="spellStart"/>
            <w:r w:rsidRPr="003D7F12">
              <w:rPr>
                <w:rFonts w:ascii="Roboto Light" w:hAnsi="Roboto Light" w:cstheme="majorBidi"/>
              </w:rPr>
              <w:t>Konarak</w:t>
            </w:r>
            <w:proofErr w:type="spellEnd"/>
            <w:r w:rsidRPr="003D7F12">
              <w:rPr>
                <w:rFonts w:ascii="Roboto Light" w:hAnsi="Roboto Light" w:cstheme="majorBidi"/>
              </w:rPr>
              <w:t xml:space="preserve"> cities with a dependable and sustainable source of potable water for</w:t>
            </w:r>
            <w:r>
              <w:rPr>
                <w:rFonts w:ascii="Roboto Light" w:hAnsi="Roboto Light" w:cstheme="majorBidi"/>
              </w:rPr>
              <w:t xml:space="preserve"> </w:t>
            </w:r>
            <w:r w:rsidRPr="003D7F12">
              <w:rPr>
                <w:rFonts w:ascii="Roboto Light" w:hAnsi="Roboto Light" w:cstheme="majorBidi"/>
              </w:rPr>
              <w:t>domestic and industrial use and to provide water for the irrigation of 5,000 Hectares in the</w:t>
            </w:r>
            <w:r>
              <w:rPr>
                <w:rFonts w:ascii="Roboto Light" w:hAnsi="Roboto Light" w:cstheme="majorBidi"/>
              </w:rPr>
              <w:t xml:space="preserve"> </w:t>
            </w:r>
            <w:r w:rsidRPr="003D7F12">
              <w:rPr>
                <w:rFonts w:ascii="Roboto Light" w:hAnsi="Roboto Light" w:cstheme="majorBidi"/>
              </w:rPr>
              <w:t>project area. The objectives will be achieved through the construction of a multipurpose dam on</w:t>
            </w:r>
            <w:r>
              <w:rPr>
                <w:rFonts w:ascii="Roboto Light" w:hAnsi="Roboto Light" w:cstheme="majorBidi"/>
              </w:rPr>
              <w:t xml:space="preserve"> </w:t>
            </w:r>
            <w:proofErr w:type="spellStart"/>
            <w:r w:rsidRPr="003D7F12">
              <w:rPr>
                <w:rFonts w:ascii="Roboto Light" w:hAnsi="Roboto Light" w:cstheme="majorBidi"/>
              </w:rPr>
              <w:t>Kahir</w:t>
            </w:r>
            <w:proofErr w:type="spellEnd"/>
            <w:r w:rsidRPr="003D7F12">
              <w:rPr>
                <w:rFonts w:ascii="Roboto Light" w:hAnsi="Roboto Light" w:cstheme="majorBidi"/>
              </w:rPr>
              <w:t xml:space="preserve"> seasonal river to regulate the flow of the river. The dam will also provide protection</w:t>
            </w:r>
            <w:r>
              <w:rPr>
                <w:rFonts w:ascii="Roboto Light" w:hAnsi="Roboto Light" w:cstheme="majorBidi"/>
              </w:rPr>
              <w:t xml:space="preserve"> </w:t>
            </w:r>
            <w:r w:rsidRPr="003D7F12">
              <w:rPr>
                <w:rFonts w:ascii="Roboto Light" w:hAnsi="Roboto Light" w:cstheme="majorBidi"/>
              </w:rPr>
              <w:t>against seasonal floods.</w:t>
            </w:r>
          </w:p>
          <w:p w14:paraId="33D8BFE2" w14:textId="7DD5525D" w:rsidR="00EB5327" w:rsidRPr="003D7F12" w:rsidRDefault="00EB5327" w:rsidP="003D7F12">
            <w:pPr>
              <w:spacing w:before="120" w:after="120"/>
              <w:rPr>
                <w:rFonts w:ascii="Roboto Light" w:hAnsi="Roboto Light" w:cstheme="majorBidi"/>
              </w:rPr>
            </w:pPr>
            <w:r w:rsidRPr="00EB5327">
              <w:rPr>
                <w:rFonts w:ascii="Roboto Light" w:hAnsi="Roboto Light" w:cstheme="majorBidi"/>
                <w:b/>
                <w:bCs/>
                <w:noProof/>
                <w:color w:val="000000"/>
                <w:spacing w:val="-2"/>
              </w:rPr>
              <w:t>Project Location:</w:t>
            </w:r>
            <w:r w:rsidRPr="00EB5327">
              <w:rPr>
                <w:rFonts w:ascii="Roboto Light" w:hAnsi="Roboto Light" w:cstheme="majorBidi"/>
                <w:noProof/>
                <w:color w:val="000000"/>
                <w:spacing w:val="-2"/>
              </w:rPr>
              <w:t xml:space="preserve"> </w:t>
            </w:r>
            <w:r w:rsidR="00AB63BC">
              <w:rPr>
                <w:rFonts w:ascii="Roboto Light" w:hAnsi="Roboto Light" w:cstheme="majorBidi"/>
                <w:noProof/>
                <w:color w:val="000000"/>
                <w:spacing w:val="-2"/>
              </w:rPr>
              <w:t>Kahir river- Iran</w:t>
            </w:r>
          </w:p>
          <w:p w14:paraId="7B78A5F7" w14:textId="77777777" w:rsidR="003D7F12" w:rsidRPr="003D7F12" w:rsidRDefault="00EB5327" w:rsidP="003D7F12">
            <w:pPr>
              <w:tabs>
                <w:tab w:val="left" w:pos="1872"/>
              </w:tabs>
              <w:spacing w:before="120" w:after="120"/>
              <w:textAlignment w:val="baseline"/>
              <w:rPr>
                <w:rFonts w:ascii="Roboto Light" w:hAnsi="Roboto Light" w:cstheme="majorBidi"/>
              </w:rPr>
            </w:pPr>
            <w:r w:rsidRPr="00EB5327">
              <w:rPr>
                <w:rFonts w:ascii="Roboto Light" w:hAnsi="Roboto Light" w:cstheme="majorBidi"/>
                <w:b/>
                <w:bCs/>
              </w:rPr>
              <w:t>Executing Agency:</w:t>
            </w:r>
            <w:r w:rsidR="007A658E">
              <w:rPr>
                <w:rFonts w:ascii="Roboto Light" w:hAnsi="Roboto Light" w:cstheme="majorBidi"/>
                <w:b/>
                <w:bCs/>
              </w:rPr>
              <w:t xml:space="preserve"> </w:t>
            </w:r>
            <w:r w:rsidR="003D7F12" w:rsidRPr="003D7F12">
              <w:rPr>
                <w:rFonts w:ascii="Roboto Light" w:hAnsi="Roboto Light" w:cstheme="majorBidi"/>
              </w:rPr>
              <w:t xml:space="preserve">The Executing Agency of the project will be </w:t>
            </w:r>
            <w:proofErr w:type="spellStart"/>
            <w:r w:rsidR="003D7F12" w:rsidRPr="003D7F12">
              <w:rPr>
                <w:rFonts w:ascii="Roboto Light" w:hAnsi="Roboto Light" w:cstheme="majorBidi"/>
              </w:rPr>
              <w:t>Sistan</w:t>
            </w:r>
            <w:proofErr w:type="spellEnd"/>
            <w:r w:rsidR="003D7F12" w:rsidRPr="003D7F12">
              <w:rPr>
                <w:rFonts w:ascii="Roboto Light" w:hAnsi="Roboto Light" w:cstheme="majorBidi"/>
              </w:rPr>
              <w:t xml:space="preserve"> &amp; Baluchistan</w:t>
            </w:r>
          </w:p>
          <w:p w14:paraId="21850F44" w14:textId="5E8401F8" w:rsidR="00EB5327" w:rsidRPr="00EB5327" w:rsidRDefault="003D7F12" w:rsidP="003D7F12">
            <w:pPr>
              <w:tabs>
                <w:tab w:val="left" w:pos="1872"/>
              </w:tabs>
              <w:spacing w:before="120" w:after="120"/>
              <w:textAlignment w:val="baseline"/>
              <w:rPr>
                <w:rFonts w:ascii="Roboto Light" w:hAnsi="Roboto Light" w:cstheme="majorBidi"/>
              </w:rPr>
            </w:pPr>
            <w:r w:rsidRPr="003D7F12">
              <w:rPr>
                <w:rFonts w:ascii="Roboto Light" w:hAnsi="Roboto Light" w:cstheme="majorBidi"/>
              </w:rPr>
              <w:t>Regional Water Authority (SBRWA).</w:t>
            </w:r>
          </w:p>
          <w:p w14:paraId="266B5128" w14:textId="0474A173" w:rsidR="005E74B5" w:rsidRPr="00EB5327" w:rsidRDefault="005E74B5" w:rsidP="00AB63BC">
            <w:pPr>
              <w:spacing w:before="120" w:after="120"/>
              <w:rPr>
                <w:rFonts w:ascii="Roboto Light" w:hAnsi="Roboto Light" w:cstheme="majorBidi"/>
              </w:rPr>
            </w:pPr>
            <w:r w:rsidRPr="00EB5327">
              <w:rPr>
                <w:rFonts w:ascii="Roboto Light" w:hAnsi="Roboto Light" w:cstheme="majorBidi"/>
                <w:b/>
                <w:bCs/>
              </w:rPr>
              <w:t>Co-financers and External Partners</w:t>
            </w:r>
            <w:r w:rsidRPr="00EB5327">
              <w:rPr>
                <w:rFonts w:ascii="Roboto Light" w:hAnsi="Roboto Light" w:cstheme="majorBidi"/>
              </w:rPr>
              <w:t xml:space="preserve">: </w:t>
            </w:r>
            <w:r w:rsidR="00AB63BC">
              <w:rPr>
                <w:rFonts w:ascii="Roboto Light" w:hAnsi="Roboto Light" w:cstheme="majorBidi"/>
              </w:rPr>
              <w:t xml:space="preserve">The Islamic Development Bank </w:t>
            </w:r>
            <w:r w:rsidR="00AB63BC" w:rsidRPr="00AB63BC">
              <w:rPr>
                <w:rFonts w:ascii="Roboto Light" w:hAnsi="Roboto Light" w:cstheme="majorBidi"/>
              </w:rPr>
              <w:t xml:space="preserve">provides </w:t>
            </w:r>
            <w:proofErr w:type="spellStart"/>
            <w:r w:rsidR="00AB63BC" w:rsidRPr="00AB63BC">
              <w:rPr>
                <w:rFonts w:ascii="Roboto Light" w:hAnsi="Roboto Light" w:cstheme="majorBidi"/>
              </w:rPr>
              <w:t>Istisna'a</w:t>
            </w:r>
            <w:proofErr w:type="spellEnd"/>
            <w:r w:rsidR="00AB63BC" w:rsidRPr="00AB63BC">
              <w:rPr>
                <w:rFonts w:ascii="Roboto Light" w:hAnsi="Roboto Light" w:cstheme="majorBidi"/>
              </w:rPr>
              <w:t>' financing to SBRWA for an amount of</w:t>
            </w:r>
            <w:r w:rsidR="00AB63BC">
              <w:rPr>
                <w:rFonts w:ascii="Roboto Light" w:hAnsi="Roboto Light" w:cstheme="majorBidi"/>
              </w:rPr>
              <w:t xml:space="preserve"> </w:t>
            </w:r>
            <w:r w:rsidR="00AB63BC" w:rsidRPr="00AB63BC">
              <w:rPr>
                <w:rFonts w:ascii="Roboto Light" w:hAnsi="Roboto Light" w:cstheme="majorBidi"/>
              </w:rPr>
              <w:t>Euro 69.18</w:t>
            </w:r>
            <w:r w:rsidR="00AB63BC">
              <w:rPr>
                <w:rFonts w:ascii="Roboto Light" w:hAnsi="Roboto Light" w:cstheme="majorBidi"/>
              </w:rPr>
              <w:t xml:space="preserve"> </w:t>
            </w:r>
            <w:r w:rsidR="00AB63BC" w:rsidRPr="00AB63BC">
              <w:rPr>
                <w:rFonts w:ascii="Roboto Light" w:hAnsi="Roboto Light" w:cstheme="majorBidi"/>
              </w:rPr>
              <w:t xml:space="preserve">million representing 42% of the total project </w:t>
            </w:r>
            <w:r w:rsidR="00AB63BC" w:rsidRPr="001C4FC9">
              <w:rPr>
                <w:rFonts w:ascii="Roboto Light" w:hAnsi="Roboto Light" w:cstheme="majorBidi"/>
              </w:rPr>
              <w:t>cost. The remaining 58% to be finance by the Iranian government.</w:t>
            </w:r>
          </w:p>
          <w:p w14:paraId="37CF11FA" w14:textId="0E15FC72" w:rsidR="00EB5327" w:rsidRPr="00EB5327" w:rsidRDefault="00EB5327" w:rsidP="00271CF3">
            <w:pPr>
              <w:spacing w:before="120" w:after="120"/>
              <w:rPr>
                <w:rFonts w:ascii="Roboto Light" w:hAnsi="Roboto Light" w:cstheme="majorBidi"/>
                <w:noProof/>
                <w:color w:val="000000"/>
              </w:rPr>
            </w:pPr>
            <w:r w:rsidRPr="00EB5327">
              <w:rPr>
                <w:rFonts w:ascii="Roboto Light" w:hAnsi="Roboto Light" w:cstheme="majorBidi"/>
                <w:b/>
                <w:bCs/>
                <w:noProof/>
                <w:color w:val="000000"/>
              </w:rPr>
              <w:t>Duration</w:t>
            </w:r>
            <w:r>
              <w:rPr>
                <w:rFonts w:ascii="Roboto Light" w:hAnsi="Roboto Light" w:cstheme="majorBidi"/>
                <w:b/>
                <w:bCs/>
                <w:noProof/>
                <w:color w:val="000000"/>
              </w:rPr>
              <w:t xml:space="preserve"> </w:t>
            </w:r>
            <w:r w:rsidRPr="00EB5327">
              <w:rPr>
                <w:rFonts w:ascii="Roboto Light" w:hAnsi="Roboto Light" w:cstheme="majorBidi"/>
                <w:b/>
                <w:bCs/>
                <w:noProof/>
                <w:color w:val="000000"/>
                <w:spacing w:val="-2"/>
              </w:rPr>
              <w:t>of assignment</w:t>
            </w:r>
            <w:r w:rsidRPr="00EB5327">
              <w:rPr>
                <w:rFonts w:ascii="Roboto Light" w:hAnsi="Roboto Light" w:cstheme="majorBidi"/>
                <w:b/>
                <w:bCs/>
                <w:noProof/>
                <w:color w:val="000000"/>
              </w:rPr>
              <w:t xml:space="preserve">: </w:t>
            </w:r>
            <w:r w:rsidR="006508D8">
              <w:rPr>
                <w:rFonts w:ascii="Roboto Light" w:hAnsi="Roboto Light" w:cstheme="majorBidi"/>
                <w:noProof/>
                <w:color w:val="000000"/>
              </w:rPr>
              <w:t>2</w:t>
            </w:r>
            <w:r>
              <w:rPr>
                <w:rFonts w:ascii="Roboto Light" w:hAnsi="Roboto Light" w:cstheme="majorBidi"/>
                <w:noProof/>
                <w:color w:val="000000"/>
              </w:rPr>
              <w:t xml:space="preserve"> months </w:t>
            </w:r>
          </w:p>
          <w:p w14:paraId="41AEC0C6" w14:textId="289F1BBC" w:rsidR="00EB5327" w:rsidRDefault="00EB5327" w:rsidP="00271CF3">
            <w:pPr>
              <w:spacing w:before="120" w:after="120"/>
              <w:jc w:val="left"/>
              <w:rPr>
                <w:rFonts w:ascii="Roboto Light" w:hAnsi="Roboto Light" w:cstheme="majorBidi"/>
                <w:noProof/>
                <w:color w:val="000000"/>
              </w:rPr>
            </w:pPr>
            <w:r w:rsidRPr="00EB5327">
              <w:rPr>
                <w:rFonts w:ascii="Roboto Light" w:hAnsi="Roboto Light" w:cstheme="majorBidi"/>
                <w:b/>
                <w:bCs/>
                <w:noProof/>
                <w:color w:val="000000"/>
              </w:rPr>
              <w:t xml:space="preserve">Starting Date: </w:t>
            </w:r>
            <w:r w:rsidR="001845F8">
              <w:rPr>
                <w:rFonts w:ascii="Roboto Light" w:hAnsi="Roboto Light" w:cstheme="majorBidi"/>
                <w:noProof/>
                <w:color w:val="000000"/>
              </w:rPr>
              <w:t>01</w:t>
            </w:r>
            <w:r w:rsidRPr="00EB5327">
              <w:rPr>
                <w:rFonts w:ascii="Roboto Light" w:hAnsi="Roboto Light" w:cstheme="majorBidi"/>
                <w:noProof/>
                <w:color w:val="000000"/>
              </w:rPr>
              <w:t>/</w:t>
            </w:r>
            <w:r w:rsidR="006508D8">
              <w:rPr>
                <w:rFonts w:ascii="Roboto Light" w:hAnsi="Roboto Light" w:cstheme="majorBidi"/>
                <w:noProof/>
                <w:color w:val="000000"/>
              </w:rPr>
              <w:t>09</w:t>
            </w:r>
            <w:r w:rsidRPr="00EB5327">
              <w:rPr>
                <w:rFonts w:ascii="Roboto Light" w:hAnsi="Roboto Light" w:cstheme="majorBidi"/>
                <w:noProof/>
                <w:color w:val="000000"/>
              </w:rPr>
              <w:t>/2020</w:t>
            </w:r>
          </w:p>
          <w:p w14:paraId="0FEE0740" w14:textId="7F9A0401" w:rsidR="00EB5327" w:rsidRPr="005E74B5" w:rsidRDefault="00EB5327" w:rsidP="00271CF3">
            <w:pPr>
              <w:tabs>
                <w:tab w:val="left" w:pos="1872"/>
              </w:tabs>
              <w:spacing w:before="120" w:after="120"/>
              <w:textAlignment w:val="baseline"/>
              <w:rPr>
                <w:rFonts w:ascii="Roboto Light" w:hAnsi="Roboto Light" w:cstheme="majorBidi"/>
                <w:color w:val="000000"/>
                <w:spacing w:val="-1"/>
              </w:rPr>
            </w:pPr>
            <w:r w:rsidRPr="00EB5327">
              <w:rPr>
                <w:rFonts w:ascii="Roboto Light" w:hAnsi="Roboto Light" w:cstheme="majorBidi"/>
                <w:b/>
                <w:bCs/>
                <w:color w:val="000000"/>
                <w:spacing w:val="-1"/>
              </w:rPr>
              <w:t>Field Visit</w:t>
            </w:r>
            <w:r w:rsidRPr="00EB5327">
              <w:rPr>
                <w:rFonts w:ascii="Roboto Light" w:hAnsi="Roboto Light" w:cstheme="majorBidi"/>
                <w:b/>
                <w:bCs/>
                <w:noProof/>
                <w:color w:val="000000"/>
                <w:spacing w:val="-1"/>
              </w:rPr>
              <w:t>:</w:t>
            </w:r>
            <w:r>
              <w:rPr>
                <w:rFonts w:ascii="Roboto Light" w:hAnsi="Roboto Light" w:cstheme="majorBidi"/>
                <w:b/>
                <w:bCs/>
                <w:noProof/>
                <w:color w:val="000000"/>
                <w:spacing w:val="-1"/>
              </w:rPr>
              <w:t xml:space="preserve"> </w:t>
            </w:r>
            <w:r w:rsidR="006508D8">
              <w:rPr>
                <w:rFonts w:ascii="Roboto Light" w:hAnsi="Roboto Light" w:cstheme="majorBidi"/>
                <w:color w:val="000000"/>
                <w:spacing w:val="-1"/>
              </w:rPr>
              <w:t>September</w:t>
            </w:r>
            <w:r w:rsidRPr="00EB5327">
              <w:rPr>
                <w:rFonts w:ascii="Roboto Light" w:hAnsi="Roboto Light" w:cstheme="majorBidi"/>
                <w:color w:val="000000"/>
                <w:spacing w:val="-1"/>
              </w:rPr>
              <w:t xml:space="preserve"> 2020</w:t>
            </w:r>
          </w:p>
        </w:tc>
      </w:tr>
    </w:tbl>
    <w:p w14:paraId="0EE9824D" w14:textId="77777777" w:rsidR="00EB5327" w:rsidRPr="00EB5327" w:rsidRDefault="00EB5327" w:rsidP="00271CF3">
      <w:pPr>
        <w:spacing w:after="0"/>
        <w:jc w:val="left"/>
        <w:rPr>
          <w:rFonts w:ascii="Roboto Light" w:hAnsi="Roboto Light" w:cstheme="majorBidi"/>
          <w:b/>
          <w:bCs/>
          <w:noProof/>
          <w:color w:val="000000"/>
        </w:rPr>
      </w:pPr>
    </w:p>
    <w:p w14:paraId="34ED9B9F" w14:textId="08ACC52C" w:rsidR="00536DC1" w:rsidRPr="00536648" w:rsidRDefault="00EF05AD" w:rsidP="00271CF3">
      <w:pPr>
        <w:spacing w:after="0"/>
        <w:jc w:val="left"/>
        <w:rPr>
          <w:rFonts w:ascii="Oswald" w:hAnsi="Oswald" w:cstheme="majorBidi"/>
          <w:noProof/>
          <w:color w:val="000000"/>
          <w:sz w:val="28"/>
          <w:szCs w:val="28"/>
        </w:rPr>
      </w:pPr>
      <w:r>
        <w:rPr>
          <w:rFonts w:ascii="Oswald" w:hAnsi="Oswald" w:cstheme="majorBidi"/>
          <w:noProof/>
          <w:color w:val="000000"/>
          <w:sz w:val="28"/>
          <w:szCs w:val="28"/>
        </w:rPr>
        <w:t xml:space="preserve">Project </w:t>
      </w:r>
      <w:r w:rsidR="00536DC1" w:rsidRPr="00536648">
        <w:rPr>
          <w:rFonts w:ascii="Oswald" w:hAnsi="Oswald" w:cstheme="majorBidi"/>
          <w:noProof/>
          <w:color w:val="000000"/>
          <w:sz w:val="28"/>
          <w:szCs w:val="28"/>
        </w:rPr>
        <w:t xml:space="preserve">Background: </w:t>
      </w:r>
    </w:p>
    <w:p w14:paraId="35026135" w14:textId="3B6605F7" w:rsidR="007B776E" w:rsidRDefault="007B776E" w:rsidP="007B776E">
      <w:pPr>
        <w:pStyle w:val="ListParagraph"/>
        <w:numPr>
          <w:ilvl w:val="0"/>
          <w:numId w:val="9"/>
        </w:numPr>
        <w:rPr>
          <w:rFonts w:ascii="Roboto Light" w:hAnsi="Roboto Light" w:cstheme="majorBidi"/>
        </w:rPr>
      </w:pPr>
      <w:r w:rsidRPr="007B776E">
        <w:rPr>
          <w:rFonts w:ascii="Roboto Light" w:hAnsi="Roboto Light" w:cstheme="majorBidi"/>
        </w:rPr>
        <w:t>The Government of Iran (</w:t>
      </w:r>
      <w:proofErr w:type="spellStart"/>
      <w:r w:rsidRPr="007B776E">
        <w:rPr>
          <w:rFonts w:ascii="Roboto Light" w:hAnsi="Roboto Light" w:cstheme="majorBidi"/>
        </w:rPr>
        <w:t>GOl</w:t>
      </w:r>
      <w:proofErr w:type="spellEnd"/>
      <w:r w:rsidRPr="007B776E">
        <w:rPr>
          <w:rFonts w:ascii="Roboto Light" w:hAnsi="Roboto Light" w:cstheme="majorBidi"/>
        </w:rPr>
        <w:t xml:space="preserve">) requested, in June 2006, the assistance of </w:t>
      </w:r>
      <w:proofErr w:type="spellStart"/>
      <w:r w:rsidRPr="007B776E">
        <w:rPr>
          <w:rFonts w:ascii="Roboto Light" w:hAnsi="Roboto Light" w:cstheme="majorBidi"/>
        </w:rPr>
        <w:t>lOB</w:t>
      </w:r>
      <w:proofErr w:type="spellEnd"/>
      <w:r w:rsidRPr="007B776E">
        <w:rPr>
          <w:rFonts w:ascii="Roboto Light" w:hAnsi="Roboto Light" w:cstheme="majorBidi"/>
        </w:rPr>
        <w:t xml:space="preserve"> to finance</w:t>
      </w:r>
      <w:r>
        <w:rPr>
          <w:rFonts w:ascii="Roboto Light" w:hAnsi="Roboto Light" w:cstheme="majorBidi"/>
        </w:rPr>
        <w:t xml:space="preserve"> </w:t>
      </w:r>
      <w:r w:rsidRPr="007B776E">
        <w:rPr>
          <w:rFonts w:ascii="Roboto Light" w:hAnsi="Roboto Light" w:cstheme="majorBidi"/>
        </w:rPr>
        <w:t xml:space="preserve">the construction of a Dam on </w:t>
      </w:r>
      <w:proofErr w:type="spellStart"/>
      <w:r w:rsidRPr="007B776E">
        <w:rPr>
          <w:rFonts w:ascii="Roboto Light" w:hAnsi="Roboto Light" w:cstheme="majorBidi"/>
        </w:rPr>
        <w:t>Kahir</w:t>
      </w:r>
      <w:proofErr w:type="spellEnd"/>
      <w:r w:rsidRPr="007B776E">
        <w:rPr>
          <w:rFonts w:ascii="Roboto Light" w:hAnsi="Roboto Light" w:cstheme="majorBidi"/>
        </w:rPr>
        <w:t xml:space="preserve"> River. The project also includes the associated</w:t>
      </w:r>
      <w:r>
        <w:rPr>
          <w:rFonts w:ascii="Roboto Light" w:hAnsi="Roboto Light" w:cstheme="majorBidi"/>
        </w:rPr>
        <w:t xml:space="preserve"> </w:t>
      </w:r>
      <w:r w:rsidRPr="007B776E">
        <w:rPr>
          <w:rFonts w:ascii="Roboto Light" w:hAnsi="Roboto Light" w:cstheme="majorBidi"/>
        </w:rPr>
        <w:t>irrigation, drainage, water conveyance lines and a water Treatment plant. While regulating</w:t>
      </w:r>
      <w:r>
        <w:rPr>
          <w:rFonts w:ascii="Roboto Light" w:hAnsi="Roboto Light" w:cstheme="majorBidi"/>
        </w:rPr>
        <w:t xml:space="preserve"> </w:t>
      </w:r>
      <w:proofErr w:type="spellStart"/>
      <w:r w:rsidRPr="007B776E">
        <w:rPr>
          <w:rFonts w:ascii="Roboto Light" w:hAnsi="Roboto Light" w:cstheme="majorBidi"/>
        </w:rPr>
        <w:t>Kahir</w:t>
      </w:r>
      <w:proofErr w:type="spellEnd"/>
      <w:r w:rsidRPr="007B776E">
        <w:rPr>
          <w:rFonts w:ascii="Roboto Light" w:hAnsi="Roboto Light" w:cstheme="majorBidi"/>
        </w:rPr>
        <w:t xml:space="preserve"> river flow and ensuring flood protection, this m</w:t>
      </w:r>
      <w:r>
        <w:rPr>
          <w:rFonts w:ascii="Roboto Light" w:hAnsi="Roboto Light" w:cstheme="majorBidi"/>
        </w:rPr>
        <w:t>u</w:t>
      </w:r>
      <w:r w:rsidRPr="007B776E">
        <w:rPr>
          <w:rFonts w:ascii="Roboto Light" w:hAnsi="Roboto Light" w:cstheme="majorBidi"/>
        </w:rPr>
        <w:t>lti-purpose dam will provide water</w:t>
      </w:r>
      <w:r>
        <w:rPr>
          <w:rFonts w:ascii="Roboto Light" w:hAnsi="Roboto Light" w:cstheme="majorBidi"/>
        </w:rPr>
        <w:t xml:space="preserve"> </w:t>
      </w:r>
      <w:r w:rsidRPr="007B776E">
        <w:rPr>
          <w:rFonts w:ascii="Roboto Light" w:hAnsi="Roboto Light" w:cstheme="majorBidi"/>
        </w:rPr>
        <w:t>for domestic, industrial and irrigation purposes. The total cost of the project is estimated at</w:t>
      </w:r>
      <w:r>
        <w:rPr>
          <w:rFonts w:ascii="Roboto Light" w:hAnsi="Roboto Light" w:cstheme="majorBidi"/>
        </w:rPr>
        <w:t xml:space="preserve"> </w:t>
      </w:r>
      <w:r w:rsidRPr="007B776E">
        <w:rPr>
          <w:rFonts w:ascii="Roboto Light" w:hAnsi="Roboto Light" w:cstheme="majorBidi"/>
        </w:rPr>
        <w:t xml:space="preserve">EuroI67.63 million, of which </w:t>
      </w:r>
      <w:proofErr w:type="spellStart"/>
      <w:r w:rsidRPr="007B776E">
        <w:rPr>
          <w:rFonts w:ascii="Roboto Light" w:hAnsi="Roboto Light" w:cstheme="majorBidi"/>
        </w:rPr>
        <w:t>l</w:t>
      </w:r>
      <w:r>
        <w:rPr>
          <w:rFonts w:ascii="Roboto Light" w:hAnsi="Roboto Light" w:cstheme="majorBidi"/>
        </w:rPr>
        <w:t>sD</w:t>
      </w:r>
      <w:r w:rsidRPr="007B776E">
        <w:rPr>
          <w:rFonts w:ascii="Roboto Light" w:hAnsi="Roboto Light" w:cstheme="majorBidi"/>
        </w:rPr>
        <w:t>B</w:t>
      </w:r>
      <w:proofErr w:type="spellEnd"/>
      <w:r w:rsidRPr="007B776E">
        <w:rPr>
          <w:rFonts w:ascii="Roboto Light" w:hAnsi="Roboto Light" w:cstheme="majorBidi"/>
        </w:rPr>
        <w:t xml:space="preserve"> is proposed to finance through </w:t>
      </w:r>
      <w:proofErr w:type="spellStart"/>
      <w:r w:rsidRPr="007B776E">
        <w:rPr>
          <w:rFonts w:ascii="Roboto Light" w:hAnsi="Roboto Light" w:cstheme="majorBidi"/>
        </w:rPr>
        <w:t>Istisna'a</w:t>
      </w:r>
      <w:proofErr w:type="spellEnd"/>
      <w:r w:rsidRPr="007B776E">
        <w:rPr>
          <w:rFonts w:ascii="Roboto Light" w:hAnsi="Roboto Light" w:cstheme="majorBidi"/>
        </w:rPr>
        <w:t>, an amount of</w:t>
      </w:r>
      <w:r>
        <w:rPr>
          <w:rFonts w:ascii="Roboto Light" w:hAnsi="Roboto Light" w:cstheme="majorBidi"/>
        </w:rPr>
        <w:t xml:space="preserve"> </w:t>
      </w:r>
      <w:r w:rsidRPr="007B776E">
        <w:rPr>
          <w:rFonts w:ascii="Roboto Light" w:hAnsi="Roboto Light" w:cstheme="majorBidi"/>
        </w:rPr>
        <w:t>Euro 69.18 million.</w:t>
      </w:r>
    </w:p>
    <w:p w14:paraId="1E1CBCBD" w14:textId="0F058C89" w:rsidR="007B776E" w:rsidRDefault="007B776E" w:rsidP="007B776E">
      <w:pPr>
        <w:pStyle w:val="ListParagraph"/>
        <w:numPr>
          <w:ilvl w:val="0"/>
          <w:numId w:val="9"/>
        </w:numPr>
        <w:rPr>
          <w:rFonts w:ascii="Roboto Light" w:hAnsi="Roboto Light" w:cstheme="majorBidi"/>
        </w:rPr>
      </w:pPr>
      <w:r>
        <w:rPr>
          <w:rFonts w:ascii="Roboto Light" w:hAnsi="Roboto Light" w:cstheme="majorBidi"/>
        </w:rPr>
        <w:t xml:space="preserve">After collecting information about the feasibility of the project during the project preparation </w:t>
      </w:r>
      <w:r w:rsidR="00B04D7E">
        <w:rPr>
          <w:rFonts w:ascii="Roboto Light" w:hAnsi="Roboto Light" w:cstheme="majorBidi"/>
        </w:rPr>
        <w:t>mission (November 2008)</w:t>
      </w:r>
      <w:r>
        <w:rPr>
          <w:rFonts w:ascii="Roboto Light" w:hAnsi="Roboto Light" w:cstheme="majorBidi"/>
        </w:rPr>
        <w:t xml:space="preserve">, IsDB hired a consultant to prepare a full feasibility study. </w:t>
      </w:r>
    </w:p>
    <w:p w14:paraId="7CC4A9FD" w14:textId="49F7BD0B" w:rsidR="00B04D7E" w:rsidRDefault="007B776E" w:rsidP="007B776E">
      <w:pPr>
        <w:pStyle w:val="ListParagraph"/>
        <w:numPr>
          <w:ilvl w:val="0"/>
          <w:numId w:val="9"/>
        </w:numPr>
        <w:rPr>
          <w:rFonts w:ascii="Roboto Light" w:hAnsi="Roboto Light" w:cstheme="majorBidi"/>
        </w:rPr>
      </w:pPr>
      <w:r w:rsidRPr="00B04D7E">
        <w:rPr>
          <w:rFonts w:ascii="Roboto Light" w:hAnsi="Roboto Light" w:cstheme="majorBidi"/>
        </w:rPr>
        <w:t xml:space="preserve">Based on </w:t>
      </w:r>
      <w:r w:rsidR="00B04D7E" w:rsidRPr="00B04D7E">
        <w:rPr>
          <w:rFonts w:ascii="Roboto Light" w:hAnsi="Roboto Light" w:cstheme="majorBidi"/>
        </w:rPr>
        <w:t>the feasibility study (February 2009)</w:t>
      </w:r>
      <w:r w:rsidRPr="00B04D7E">
        <w:rPr>
          <w:rFonts w:ascii="Roboto Light" w:hAnsi="Roboto Light" w:cstheme="majorBidi"/>
        </w:rPr>
        <w:t xml:space="preserve">, </w:t>
      </w:r>
      <w:r w:rsidR="00B04D7E">
        <w:rPr>
          <w:rFonts w:ascii="Roboto Light" w:hAnsi="Roboto Light" w:cstheme="majorBidi"/>
        </w:rPr>
        <w:t xml:space="preserve">the appraisal mission took place on March 2009. </w:t>
      </w:r>
    </w:p>
    <w:p w14:paraId="1374F6EF" w14:textId="6B597EC7" w:rsidR="00B04D7E" w:rsidRDefault="005E74B5" w:rsidP="007B776E">
      <w:pPr>
        <w:pStyle w:val="ListParagraph"/>
        <w:numPr>
          <w:ilvl w:val="0"/>
          <w:numId w:val="9"/>
        </w:numPr>
        <w:rPr>
          <w:rFonts w:ascii="Roboto Light" w:hAnsi="Roboto Light" w:cstheme="majorBidi"/>
        </w:rPr>
      </w:pPr>
      <w:r w:rsidRPr="00B04D7E">
        <w:rPr>
          <w:rFonts w:ascii="Roboto Light" w:hAnsi="Roboto Light" w:cstheme="majorBidi"/>
        </w:rPr>
        <w:t xml:space="preserve">The </w:t>
      </w:r>
      <w:proofErr w:type="spellStart"/>
      <w:r w:rsidR="0052397D">
        <w:rPr>
          <w:rFonts w:ascii="Roboto Light" w:hAnsi="Roboto Light" w:cstheme="majorBidi"/>
        </w:rPr>
        <w:t>IsDB’s</w:t>
      </w:r>
      <w:proofErr w:type="spellEnd"/>
      <w:r w:rsidR="0052397D">
        <w:rPr>
          <w:rFonts w:ascii="Roboto Light" w:hAnsi="Roboto Light" w:cstheme="majorBidi"/>
        </w:rPr>
        <w:t xml:space="preserve"> </w:t>
      </w:r>
      <w:r w:rsidRPr="00B04D7E">
        <w:rPr>
          <w:rFonts w:ascii="Roboto Light" w:hAnsi="Roboto Light" w:cstheme="majorBidi"/>
        </w:rPr>
        <w:t xml:space="preserve">Board of Executive Directors approved </w:t>
      </w:r>
      <w:r w:rsidR="0052397D">
        <w:rPr>
          <w:rFonts w:ascii="Roboto Light" w:hAnsi="Roboto Light" w:cstheme="majorBidi"/>
        </w:rPr>
        <w:t>in June 2009</w:t>
      </w:r>
      <w:r w:rsidRPr="00B04D7E">
        <w:rPr>
          <w:rFonts w:ascii="Roboto Light" w:hAnsi="Roboto Light" w:cstheme="majorBidi"/>
        </w:rPr>
        <w:t xml:space="preserve"> </w:t>
      </w:r>
    </w:p>
    <w:p w14:paraId="74D3CE9A" w14:textId="77777777" w:rsidR="004E020C" w:rsidRPr="004E020C" w:rsidRDefault="004E020C" w:rsidP="004E020C">
      <w:pPr>
        <w:pStyle w:val="ListParagraph"/>
        <w:numPr>
          <w:ilvl w:val="0"/>
          <w:numId w:val="9"/>
        </w:numPr>
        <w:rPr>
          <w:rFonts w:ascii="Roboto Light" w:hAnsi="Roboto Light" w:cstheme="majorBidi"/>
        </w:rPr>
      </w:pPr>
      <w:r w:rsidRPr="004E020C">
        <w:rPr>
          <w:rFonts w:ascii="Roboto Light" w:hAnsi="Roboto Light" w:cstheme="majorBidi"/>
        </w:rPr>
        <w:lastRenderedPageBreak/>
        <w:t>The project scope covers the following components</w:t>
      </w:r>
    </w:p>
    <w:p w14:paraId="7CA9E74C" w14:textId="52F68A7A" w:rsidR="004E020C" w:rsidRPr="004E020C" w:rsidRDefault="004E020C" w:rsidP="004E020C">
      <w:pPr>
        <w:pStyle w:val="ListParagraph"/>
        <w:numPr>
          <w:ilvl w:val="2"/>
          <w:numId w:val="19"/>
        </w:numPr>
        <w:rPr>
          <w:rFonts w:ascii="Roboto Light" w:hAnsi="Roboto Light" w:cstheme="majorBidi"/>
        </w:rPr>
      </w:pPr>
      <w:r w:rsidRPr="004E020C">
        <w:rPr>
          <w:rFonts w:ascii="Roboto Light" w:hAnsi="Roboto Light" w:cstheme="majorBidi"/>
        </w:rPr>
        <w:t>Dam, saddle Dam &amp; Hydro Mechanical equipment</w:t>
      </w:r>
    </w:p>
    <w:p w14:paraId="1D1B4A78" w14:textId="5BCA321C" w:rsidR="004E020C" w:rsidRPr="004E020C" w:rsidRDefault="004E020C" w:rsidP="004E020C">
      <w:pPr>
        <w:pStyle w:val="ListParagraph"/>
        <w:numPr>
          <w:ilvl w:val="2"/>
          <w:numId w:val="19"/>
        </w:numPr>
        <w:rPr>
          <w:rFonts w:ascii="Roboto Light" w:hAnsi="Roboto Light" w:cstheme="majorBidi"/>
        </w:rPr>
      </w:pPr>
      <w:r w:rsidRPr="004E020C">
        <w:rPr>
          <w:rFonts w:ascii="Roboto Light" w:hAnsi="Roboto Light" w:cstheme="majorBidi"/>
        </w:rPr>
        <w:t>Design and supervision Consultancy services.</w:t>
      </w:r>
    </w:p>
    <w:p w14:paraId="3B049AD0" w14:textId="76F14AFD" w:rsidR="004E020C" w:rsidRPr="004E020C" w:rsidRDefault="004E020C" w:rsidP="004E020C">
      <w:pPr>
        <w:pStyle w:val="ListParagraph"/>
        <w:numPr>
          <w:ilvl w:val="2"/>
          <w:numId w:val="19"/>
        </w:numPr>
        <w:rPr>
          <w:rFonts w:ascii="Roboto Light" w:hAnsi="Roboto Light" w:cstheme="majorBidi"/>
        </w:rPr>
      </w:pPr>
      <w:r w:rsidRPr="004E020C">
        <w:rPr>
          <w:rFonts w:ascii="Roboto Light" w:hAnsi="Roboto Light" w:cstheme="majorBidi"/>
        </w:rPr>
        <w:t>Irrigation &amp; Drainage Network.</w:t>
      </w:r>
    </w:p>
    <w:p w14:paraId="3AB3E066" w14:textId="21D6BE8D" w:rsidR="004E020C" w:rsidRPr="004E020C" w:rsidRDefault="004E020C" w:rsidP="004E020C">
      <w:pPr>
        <w:pStyle w:val="ListParagraph"/>
        <w:numPr>
          <w:ilvl w:val="2"/>
          <w:numId w:val="19"/>
        </w:numPr>
        <w:rPr>
          <w:rFonts w:ascii="Roboto Light" w:hAnsi="Roboto Light" w:cstheme="majorBidi"/>
        </w:rPr>
      </w:pPr>
      <w:r w:rsidRPr="004E020C">
        <w:rPr>
          <w:rFonts w:ascii="Roboto Light" w:hAnsi="Roboto Light" w:cstheme="majorBidi"/>
        </w:rPr>
        <w:t>Water Treatment Plant and Water Supply Networks.</w:t>
      </w:r>
    </w:p>
    <w:p w14:paraId="21B483CC" w14:textId="4658FDC4" w:rsidR="004E020C" w:rsidRPr="004E020C" w:rsidRDefault="004E020C" w:rsidP="004E020C">
      <w:pPr>
        <w:pStyle w:val="ListParagraph"/>
        <w:numPr>
          <w:ilvl w:val="2"/>
          <w:numId w:val="19"/>
        </w:numPr>
        <w:rPr>
          <w:rFonts w:ascii="Roboto Light" w:hAnsi="Roboto Light" w:cstheme="majorBidi"/>
        </w:rPr>
      </w:pPr>
      <w:r w:rsidRPr="004E020C">
        <w:rPr>
          <w:rFonts w:ascii="Roboto Light" w:hAnsi="Roboto Light" w:cstheme="majorBidi"/>
        </w:rPr>
        <w:t>Project Management Consultant (PMC)</w:t>
      </w:r>
    </w:p>
    <w:p w14:paraId="44F9E751" w14:textId="5F0C1A2C" w:rsidR="004E020C" w:rsidRDefault="004E020C" w:rsidP="004E020C">
      <w:pPr>
        <w:pStyle w:val="ListParagraph"/>
        <w:numPr>
          <w:ilvl w:val="2"/>
          <w:numId w:val="19"/>
        </w:numPr>
        <w:rPr>
          <w:rFonts w:ascii="Roboto Light" w:hAnsi="Roboto Light" w:cstheme="majorBidi"/>
        </w:rPr>
      </w:pPr>
      <w:r w:rsidRPr="004E020C">
        <w:rPr>
          <w:rFonts w:ascii="Roboto Light" w:hAnsi="Roboto Light" w:cstheme="majorBidi"/>
        </w:rPr>
        <w:t>Financial auditing</w:t>
      </w:r>
    </w:p>
    <w:p w14:paraId="42BA4AC9" w14:textId="7FD3D217" w:rsidR="004E020C" w:rsidRDefault="004E020C" w:rsidP="004E020C">
      <w:pPr>
        <w:pStyle w:val="ListParagraph"/>
        <w:ind w:left="360"/>
        <w:rPr>
          <w:rFonts w:ascii="Roboto Light" w:hAnsi="Roboto Light" w:cstheme="majorBidi"/>
        </w:rPr>
      </w:pPr>
      <w:r w:rsidRPr="004E020C">
        <w:rPr>
          <w:rFonts w:ascii="Roboto Light" w:hAnsi="Roboto Light" w:cstheme="majorBidi"/>
        </w:rPr>
        <w:t xml:space="preserve">IDB involvement would be by way of </w:t>
      </w:r>
      <w:proofErr w:type="spellStart"/>
      <w:r w:rsidRPr="004E020C">
        <w:rPr>
          <w:rFonts w:ascii="Roboto Light" w:hAnsi="Roboto Light" w:cstheme="majorBidi"/>
        </w:rPr>
        <w:t>Istisna'a</w:t>
      </w:r>
      <w:proofErr w:type="spellEnd"/>
      <w:r w:rsidRPr="004E020C">
        <w:rPr>
          <w:rFonts w:ascii="Roboto Light" w:hAnsi="Roboto Light" w:cstheme="majorBidi"/>
        </w:rPr>
        <w:t xml:space="preserve"> for an amount of Euro 69.18 million to</w:t>
      </w:r>
      <w:r>
        <w:rPr>
          <w:rFonts w:ascii="Roboto Light" w:hAnsi="Roboto Light" w:cstheme="majorBidi"/>
        </w:rPr>
        <w:t xml:space="preserve"> </w:t>
      </w:r>
      <w:r w:rsidRPr="004E020C">
        <w:rPr>
          <w:rFonts w:ascii="Roboto Light" w:hAnsi="Roboto Light" w:cstheme="majorBidi"/>
        </w:rPr>
        <w:t>cover the cost related to: (i) the main dam, the saddle dam &amp;EIM equipment, (ii) the PMC,</w:t>
      </w:r>
      <w:r>
        <w:rPr>
          <w:rFonts w:ascii="Roboto Light" w:hAnsi="Roboto Light" w:cstheme="majorBidi"/>
        </w:rPr>
        <w:t xml:space="preserve"> </w:t>
      </w:r>
      <w:r w:rsidRPr="004E020C">
        <w:rPr>
          <w:rFonts w:ascii="Roboto Light" w:hAnsi="Roboto Light" w:cstheme="majorBidi"/>
        </w:rPr>
        <w:t xml:space="preserve">and (iii) the financial auditing services. </w:t>
      </w:r>
    </w:p>
    <w:p w14:paraId="7C2FAAB9" w14:textId="5FA44BF6" w:rsidR="004E020C" w:rsidRDefault="004E020C" w:rsidP="004E020C">
      <w:pPr>
        <w:pStyle w:val="ListParagraph"/>
        <w:ind w:left="360"/>
        <w:rPr>
          <w:rFonts w:ascii="Roboto Light" w:hAnsi="Roboto Light" w:cstheme="majorBidi"/>
        </w:rPr>
      </w:pPr>
      <w:r>
        <w:rPr>
          <w:rFonts w:ascii="Roboto Light" w:hAnsi="Roboto Light" w:cstheme="majorBidi"/>
        </w:rPr>
        <w:t xml:space="preserve">Design and supervision consultancy service, irrigation &amp; drainage network and water treatment plant and </w:t>
      </w:r>
      <w:bookmarkStart w:id="1" w:name="_GoBack"/>
      <w:r>
        <w:rPr>
          <w:rFonts w:ascii="Roboto Light" w:hAnsi="Roboto Light" w:cstheme="majorBidi"/>
        </w:rPr>
        <w:t>water supply</w:t>
      </w:r>
      <w:bookmarkEnd w:id="1"/>
      <w:r>
        <w:rPr>
          <w:rFonts w:ascii="Roboto Light" w:hAnsi="Roboto Light" w:cstheme="majorBidi"/>
        </w:rPr>
        <w:t xml:space="preserve"> networks to be fully financed by the GOI.</w:t>
      </w:r>
    </w:p>
    <w:p w14:paraId="3D02F78E" w14:textId="77777777" w:rsidR="004E020C" w:rsidRDefault="004E020C" w:rsidP="004E020C">
      <w:pPr>
        <w:pStyle w:val="ListParagraph"/>
        <w:ind w:left="360"/>
        <w:rPr>
          <w:rFonts w:ascii="Roboto Light" w:hAnsi="Roboto Light" w:cstheme="majorBidi"/>
        </w:rPr>
      </w:pPr>
    </w:p>
    <w:p w14:paraId="5C4B93AB" w14:textId="54E07A22" w:rsidR="001F48D2" w:rsidRPr="004E020C" w:rsidRDefault="001F48D2" w:rsidP="004E020C">
      <w:pPr>
        <w:pStyle w:val="ListParagraph"/>
        <w:ind w:left="360"/>
        <w:rPr>
          <w:rFonts w:ascii="Roboto Light" w:hAnsi="Roboto Light" w:cstheme="majorBidi"/>
        </w:rPr>
      </w:pPr>
      <w:r w:rsidRPr="004E020C">
        <w:rPr>
          <w:rFonts w:ascii="Roboto Light" w:hAnsi="Roboto Light" w:cstheme="majorBidi"/>
        </w:rPr>
        <w:t xml:space="preserve">The project </w:t>
      </w:r>
      <w:r w:rsidR="00536648" w:rsidRPr="004E020C">
        <w:rPr>
          <w:rFonts w:ascii="Roboto Light" w:hAnsi="Roboto Light" w:cstheme="majorBidi"/>
        </w:rPr>
        <w:t>goal was to</w:t>
      </w:r>
      <w:r w:rsidRPr="004E020C">
        <w:rPr>
          <w:rFonts w:ascii="Roboto Light" w:hAnsi="Roboto Light" w:cstheme="majorBidi"/>
        </w:rPr>
        <w:t xml:space="preserve"> assist in reducing the present high soil salinity and improving its fertility. The current situation is a consequence of the deterioration of the existing i</w:t>
      </w:r>
      <w:r w:rsidR="005E74B5" w:rsidRPr="004E020C">
        <w:rPr>
          <w:rFonts w:ascii="Roboto Light" w:hAnsi="Roboto Light" w:cstheme="majorBidi"/>
        </w:rPr>
        <w:t>r</w:t>
      </w:r>
      <w:r w:rsidRPr="004E020C">
        <w:rPr>
          <w:rFonts w:ascii="Roboto Light" w:hAnsi="Roboto Light" w:cstheme="majorBidi"/>
        </w:rPr>
        <w:t>rigation and drainage systems and the inadequate operation and maintenance that has taken place in recent years.</w:t>
      </w:r>
    </w:p>
    <w:p w14:paraId="5A6CE8E7" w14:textId="094AE388" w:rsidR="001F48D2" w:rsidRPr="00EB5327" w:rsidRDefault="001F48D2" w:rsidP="00271CF3">
      <w:pPr>
        <w:pStyle w:val="ListParagraph"/>
        <w:numPr>
          <w:ilvl w:val="0"/>
          <w:numId w:val="9"/>
        </w:numPr>
        <w:rPr>
          <w:rFonts w:ascii="Roboto Light" w:hAnsi="Roboto Light" w:cstheme="majorBidi"/>
        </w:rPr>
      </w:pPr>
      <w:r w:rsidRPr="00EB5327">
        <w:rPr>
          <w:rFonts w:ascii="Roboto Light" w:hAnsi="Roboto Light" w:cstheme="majorBidi"/>
        </w:rPr>
        <w:t xml:space="preserve">The total cost of the project is estimated at US$ 93.208 million. </w:t>
      </w:r>
      <w:r w:rsidR="00536648">
        <w:rPr>
          <w:rFonts w:ascii="Roboto Light" w:hAnsi="Roboto Light" w:cstheme="majorBidi"/>
        </w:rPr>
        <w:t>Is</w:t>
      </w:r>
      <w:r w:rsidRPr="00EB5327">
        <w:rPr>
          <w:rFonts w:ascii="Roboto Light" w:hAnsi="Roboto Light" w:cstheme="majorBidi"/>
        </w:rPr>
        <w:t xml:space="preserve">DB is proposed to finance part of the total cost of the project through </w:t>
      </w:r>
      <w:proofErr w:type="spellStart"/>
      <w:r w:rsidRPr="00EB5327">
        <w:rPr>
          <w:rFonts w:ascii="Roboto Light" w:hAnsi="Roboto Light" w:cstheme="majorBidi"/>
        </w:rPr>
        <w:t>Istisna'a</w:t>
      </w:r>
      <w:proofErr w:type="spellEnd"/>
      <w:r w:rsidRPr="00EB5327">
        <w:rPr>
          <w:rFonts w:ascii="Roboto Light" w:hAnsi="Roboto Light" w:cstheme="majorBidi"/>
        </w:rPr>
        <w:t xml:space="preserve"> operation for an amount not exceeding US$ 52.649 million to cover the cost of construction of new pumping station (Civil and Mechanical) No.3, construction of 15 Km long intake canal M2, reconstruction of 68.30 km long drainage collector in </w:t>
      </w:r>
      <w:proofErr w:type="spellStart"/>
      <w:r w:rsidRPr="00EB5327">
        <w:rPr>
          <w:rFonts w:ascii="Roboto Light" w:hAnsi="Roboto Light" w:cstheme="majorBidi"/>
        </w:rPr>
        <w:t>Djizzakh</w:t>
      </w:r>
      <w:proofErr w:type="spellEnd"/>
      <w:r w:rsidRPr="00EB5327">
        <w:rPr>
          <w:rFonts w:ascii="Roboto Light" w:hAnsi="Roboto Light" w:cstheme="majorBidi"/>
        </w:rPr>
        <w:t xml:space="preserve"> </w:t>
      </w:r>
      <w:r w:rsidR="007A658E">
        <w:rPr>
          <w:rFonts w:ascii="Roboto Light" w:hAnsi="Roboto Light" w:cstheme="majorBidi"/>
        </w:rPr>
        <w:t>a</w:t>
      </w:r>
      <w:r w:rsidRPr="00EB5327">
        <w:rPr>
          <w:rFonts w:ascii="Roboto Light" w:hAnsi="Roboto Light" w:cstheme="majorBidi"/>
        </w:rPr>
        <w:t xml:space="preserve">nd improvement of Secondary and Tertiary irrigation canals and drainage collectors in the </w:t>
      </w:r>
      <w:proofErr w:type="spellStart"/>
      <w:r w:rsidRPr="00EB5327">
        <w:rPr>
          <w:rFonts w:ascii="Roboto Light" w:hAnsi="Roboto Light" w:cstheme="majorBidi"/>
        </w:rPr>
        <w:t>Mirzaabad</w:t>
      </w:r>
      <w:proofErr w:type="spellEnd"/>
      <w:r w:rsidRPr="00EB5327">
        <w:rPr>
          <w:rFonts w:ascii="Roboto Light" w:hAnsi="Roboto Light" w:cstheme="majorBidi"/>
        </w:rPr>
        <w:t xml:space="preserve"> district of </w:t>
      </w:r>
      <w:proofErr w:type="spellStart"/>
      <w:r w:rsidRPr="00EB5327">
        <w:rPr>
          <w:rFonts w:ascii="Roboto Light" w:hAnsi="Roboto Light" w:cstheme="majorBidi"/>
        </w:rPr>
        <w:t>Syrdarya</w:t>
      </w:r>
      <w:proofErr w:type="spellEnd"/>
      <w:r w:rsidRPr="00EB5327">
        <w:rPr>
          <w:rFonts w:ascii="Roboto Light" w:hAnsi="Roboto Light" w:cstheme="majorBidi"/>
        </w:rPr>
        <w:t xml:space="preserve"> region.</w:t>
      </w:r>
    </w:p>
    <w:p w14:paraId="22063FCC" w14:textId="77777777" w:rsidR="004E020C" w:rsidRDefault="001F48D2" w:rsidP="004E020C">
      <w:pPr>
        <w:pStyle w:val="ListParagraph"/>
        <w:numPr>
          <w:ilvl w:val="0"/>
          <w:numId w:val="9"/>
        </w:numPr>
        <w:rPr>
          <w:rFonts w:ascii="Roboto Light" w:hAnsi="Roboto Light" w:cstheme="majorBidi"/>
        </w:rPr>
      </w:pPr>
      <w:r w:rsidRPr="00536648">
        <w:rPr>
          <w:rFonts w:ascii="Roboto Light" w:hAnsi="Roboto Light" w:cstheme="majorBidi"/>
        </w:rPr>
        <w:t>The I</w:t>
      </w:r>
      <w:r w:rsidR="00536DC1" w:rsidRPr="00536648">
        <w:rPr>
          <w:rFonts w:ascii="Roboto Light" w:hAnsi="Roboto Light" w:cstheme="majorBidi"/>
        </w:rPr>
        <w:t>s</w:t>
      </w:r>
      <w:r w:rsidRPr="00536648">
        <w:rPr>
          <w:rFonts w:ascii="Roboto Light" w:hAnsi="Roboto Light" w:cstheme="majorBidi"/>
        </w:rPr>
        <w:t xml:space="preserve">DB proposed financing </w:t>
      </w:r>
      <w:r w:rsidR="00536648" w:rsidRPr="00536648">
        <w:rPr>
          <w:rFonts w:ascii="Roboto Light" w:hAnsi="Roboto Light" w:cstheme="majorBidi"/>
        </w:rPr>
        <w:t xml:space="preserve">also </w:t>
      </w:r>
      <w:r w:rsidRPr="00536648">
        <w:rPr>
          <w:rFonts w:ascii="Roboto Light" w:hAnsi="Roboto Light" w:cstheme="majorBidi"/>
        </w:rPr>
        <w:t xml:space="preserve">include consultancy services (detailed design, preparation of tender documents and construction supervision), Project Management Unit (PMU), </w:t>
      </w:r>
      <w:r w:rsidR="00536648" w:rsidRPr="00536648">
        <w:rPr>
          <w:rFonts w:ascii="Roboto Light" w:hAnsi="Roboto Light" w:cstheme="majorBidi"/>
        </w:rPr>
        <w:t xml:space="preserve">the project </w:t>
      </w:r>
      <w:r w:rsidRPr="00536648">
        <w:rPr>
          <w:rFonts w:ascii="Roboto Light" w:hAnsi="Roboto Light" w:cstheme="majorBidi"/>
        </w:rPr>
        <w:t xml:space="preserve">start-up workshop and familiarization visit, project financial auditing and related contingencies. The remaining cost of the project is proposed to be financed by the OFID for US$ 12.723 million, </w:t>
      </w:r>
      <w:r w:rsidR="00536648" w:rsidRPr="00536648">
        <w:rPr>
          <w:rFonts w:ascii="Roboto Light" w:hAnsi="Roboto Light" w:cstheme="majorBidi"/>
        </w:rPr>
        <w:t xml:space="preserve">KFAED </w:t>
      </w:r>
      <w:r w:rsidRPr="00536648">
        <w:rPr>
          <w:rFonts w:ascii="Roboto Light" w:hAnsi="Roboto Light" w:cstheme="majorBidi"/>
        </w:rPr>
        <w:t xml:space="preserve">for US$ 14.634 million and the remaining balance of US$ 13.202 million is expected to be covered by the </w:t>
      </w:r>
      <w:proofErr w:type="spellStart"/>
      <w:r w:rsidRPr="00536648">
        <w:rPr>
          <w:rFonts w:ascii="Roboto Light" w:hAnsi="Roboto Light" w:cstheme="majorBidi"/>
        </w:rPr>
        <w:t>G</w:t>
      </w:r>
      <w:r w:rsidR="00536648" w:rsidRPr="00536648">
        <w:rPr>
          <w:rFonts w:ascii="Roboto Light" w:hAnsi="Roboto Light" w:cstheme="majorBidi"/>
        </w:rPr>
        <w:t>o</w:t>
      </w:r>
      <w:r w:rsidRPr="00536648">
        <w:rPr>
          <w:rFonts w:ascii="Roboto Light" w:hAnsi="Roboto Light" w:cstheme="majorBidi"/>
        </w:rPr>
        <w:t>U</w:t>
      </w:r>
      <w:r w:rsidR="00536648" w:rsidRPr="00536648">
        <w:rPr>
          <w:rFonts w:ascii="Roboto Light" w:hAnsi="Roboto Light" w:cstheme="majorBidi"/>
        </w:rPr>
        <w:t>z</w:t>
      </w:r>
      <w:proofErr w:type="spellEnd"/>
      <w:r w:rsidRPr="00536648">
        <w:rPr>
          <w:rFonts w:ascii="Roboto Light" w:hAnsi="Roboto Light" w:cstheme="majorBidi"/>
        </w:rPr>
        <w:t>.</w:t>
      </w:r>
    </w:p>
    <w:p w14:paraId="5646F08A" w14:textId="77777777" w:rsidR="004E020C" w:rsidRDefault="004E020C" w:rsidP="004E020C">
      <w:pPr>
        <w:pStyle w:val="ListParagraph"/>
        <w:numPr>
          <w:ilvl w:val="0"/>
          <w:numId w:val="9"/>
        </w:numPr>
        <w:rPr>
          <w:rFonts w:ascii="Roboto Light" w:hAnsi="Roboto Light" w:cstheme="majorBidi"/>
        </w:rPr>
      </w:pPr>
      <w:r w:rsidRPr="004E020C">
        <w:rPr>
          <w:rFonts w:ascii="Roboto Light" w:hAnsi="Roboto Light" w:cstheme="majorBidi"/>
        </w:rPr>
        <w:t xml:space="preserve">The E/A of </w:t>
      </w:r>
      <w:proofErr w:type="spellStart"/>
      <w:r w:rsidRPr="004E020C">
        <w:rPr>
          <w:rFonts w:ascii="Roboto Light" w:hAnsi="Roboto Light" w:cstheme="majorBidi"/>
        </w:rPr>
        <w:t>Kahir</w:t>
      </w:r>
      <w:proofErr w:type="spellEnd"/>
      <w:r w:rsidRPr="004E020C">
        <w:rPr>
          <w:rFonts w:ascii="Roboto Light" w:hAnsi="Roboto Light" w:cstheme="majorBidi"/>
        </w:rPr>
        <w:t xml:space="preserve"> Dam project is the </w:t>
      </w:r>
      <w:proofErr w:type="spellStart"/>
      <w:r w:rsidRPr="004E020C">
        <w:rPr>
          <w:rFonts w:ascii="Roboto Light" w:hAnsi="Roboto Light" w:cstheme="majorBidi"/>
        </w:rPr>
        <w:t>Sistan</w:t>
      </w:r>
      <w:proofErr w:type="spellEnd"/>
      <w:r w:rsidRPr="004E020C">
        <w:rPr>
          <w:rFonts w:ascii="Roboto Light" w:hAnsi="Roboto Light" w:cstheme="majorBidi"/>
        </w:rPr>
        <w:t xml:space="preserve"> &amp; Baluchistan Regional Water Authority (SBRWA). It is a subsidiary of the MOE of the Islamic Republic of Iran. Arrangements about the (SBRW A) are authorized by the decree of the Islamic Republic of Iran (President Deputy Strategic Planning and Control) (PDSPC) NoJ09/112602 dated 19 Nov. 2007, and the order </w:t>
      </w:r>
      <w:proofErr w:type="spellStart"/>
      <w:r w:rsidRPr="004E020C">
        <w:rPr>
          <w:rFonts w:ascii="Roboto Light" w:hAnsi="Roboto Light" w:cstheme="majorBidi"/>
        </w:rPr>
        <w:t>ofthe</w:t>
      </w:r>
      <w:proofErr w:type="spellEnd"/>
      <w:r w:rsidRPr="004E020C">
        <w:rPr>
          <w:rFonts w:ascii="Roboto Light" w:hAnsi="Roboto Light" w:cstheme="majorBidi"/>
        </w:rPr>
        <w:t xml:space="preserve"> MOE No. 45373/20/100 dated 9 Sep. 2007. </w:t>
      </w:r>
    </w:p>
    <w:p w14:paraId="150DD146" w14:textId="29E4C6ED" w:rsidR="00E11D14" w:rsidRDefault="004E020C" w:rsidP="00E11D14">
      <w:pPr>
        <w:pStyle w:val="ListParagraph"/>
        <w:numPr>
          <w:ilvl w:val="0"/>
          <w:numId w:val="9"/>
        </w:numPr>
        <w:rPr>
          <w:rFonts w:ascii="Roboto Light" w:hAnsi="Roboto Light" w:cstheme="majorBidi"/>
        </w:rPr>
      </w:pPr>
      <w:r w:rsidRPr="004E020C">
        <w:rPr>
          <w:rFonts w:ascii="Roboto Light" w:hAnsi="Roboto Light" w:cstheme="majorBidi"/>
        </w:rPr>
        <w:t>MOE carries out the executive functions in fields of water, sewerage and power. SBRWA</w:t>
      </w:r>
      <w:r>
        <w:rPr>
          <w:rFonts w:ascii="Roboto Light" w:hAnsi="Roboto Light" w:cstheme="majorBidi"/>
        </w:rPr>
        <w:t xml:space="preserve"> </w:t>
      </w:r>
      <w:r w:rsidRPr="004911F3">
        <w:rPr>
          <w:rFonts w:ascii="Roboto Light" w:hAnsi="Roboto Light" w:cstheme="majorBidi"/>
        </w:rPr>
        <w:t xml:space="preserve">senior management consists of a chairman and 2 deputies; one is </w:t>
      </w:r>
      <w:r w:rsidRPr="004911F3">
        <w:rPr>
          <w:rFonts w:ascii="Roboto Light" w:hAnsi="Roboto Light" w:cstheme="majorBidi"/>
        </w:rPr>
        <w:lastRenderedPageBreak/>
        <w:t xml:space="preserve">responsible for Operation and Quality Control, and the other is heading the programming &amp; methods Improvement. The total number of staff of SBRWA is about 220. The head office </w:t>
      </w:r>
      <w:proofErr w:type="gramStart"/>
      <w:r w:rsidRPr="004911F3">
        <w:rPr>
          <w:rFonts w:ascii="Roboto Light" w:hAnsi="Roboto Light" w:cstheme="majorBidi"/>
        </w:rPr>
        <w:t>is located in</w:t>
      </w:r>
      <w:proofErr w:type="gramEnd"/>
      <w:r w:rsidRPr="004911F3">
        <w:rPr>
          <w:rFonts w:ascii="Roboto Light" w:hAnsi="Roboto Light" w:cstheme="majorBidi"/>
        </w:rPr>
        <w:t xml:space="preserve"> Zahedan with 138 staff members. </w:t>
      </w:r>
      <w:proofErr w:type="spellStart"/>
      <w:r w:rsidRPr="004911F3">
        <w:rPr>
          <w:rFonts w:ascii="Roboto Light" w:hAnsi="Roboto Light" w:cstheme="majorBidi"/>
        </w:rPr>
        <w:t>Kahir</w:t>
      </w:r>
      <w:proofErr w:type="spellEnd"/>
      <w:r w:rsidRPr="004911F3">
        <w:rPr>
          <w:rFonts w:ascii="Roboto Light" w:hAnsi="Roboto Light" w:cstheme="majorBidi"/>
        </w:rPr>
        <w:t xml:space="preserve"> storage dam, irrigation &amp; drainage network administration offices comprise 30 staff located in three offices. The main responsibilities of SBRWA are to study, develop, protect and exploit water resources, producing</w:t>
      </w:r>
      <w:r w:rsidR="004911F3" w:rsidRPr="004911F3">
        <w:rPr>
          <w:rFonts w:ascii="Roboto Light" w:hAnsi="Roboto Light" w:cstheme="majorBidi"/>
        </w:rPr>
        <w:t xml:space="preserve"> </w:t>
      </w:r>
      <w:r w:rsidRPr="004911F3">
        <w:rPr>
          <w:rFonts w:ascii="Roboto Light" w:hAnsi="Roboto Light" w:cstheme="majorBidi"/>
        </w:rPr>
        <w:t>hydroelectric power, development, utilization and maintenance of aquatic and electrical constructions according to the responsibilities included under the</w:t>
      </w:r>
      <w:r w:rsidR="004911F3" w:rsidRPr="004911F3">
        <w:rPr>
          <w:rFonts w:ascii="Roboto Light" w:hAnsi="Roboto Light" w:cstheme="majorBidi"/>
        </w:rPr>
        <w:t xml:space="preserve"> </w:t>
      </w:r>
      <w:r w:rsidRPr="004911F3">
        <w:rPr>
          <w:rFonts w:ascii="Roboto Light" w:hAnsi="Roboto Light" w:cstheme="majorBidi"/>
        </w:rPr>
        <w:t>related regulations and policies of MOE.</w:t>
      </w:r>
    </w:p>
    <w:p w14:paraId="67B57ACF" w14:textId="66DBB078" w:rsidR="007A658E" w:rsidRPr="00E11D14" w:rsidRDefault="007A658E" w:rsidP="00E11D14">
      <w:pPr>
        <w:pStyle w:val="ListParagraph"/>
        <w:numPr>
          <w:ilvl w:val="0"/>
          <w:numId w:val="9"/>
        </w:numPr>
        <w:rPr>
          <w:rFonts w:ascii="Roboto Light" w:hAnsi="Roboto Light" w:cstheme="majorBidi"/>
        </w:rPr>
      </w:pPr>
      <w:r w:rsidRPr="00E11D14">
        <w:rPr>
          <w:rFonts w:ascii="Roboto Light" w:hAnsi="Roboto Light" w:cstheme="majorBidi"/>
        </w:rPr>
        <w:t xml:space="preserve">Towards the project completion, the IsDB is required to conduct an overall evaluation of the project to capture overall achievements as compared to its intended outputs and outcomes detailed in the </w:t>
      </w:r>
      <w:r w:rsidRPr="00E11D14">
        <w:rPr>
          <w:rFonts w:ascii="Roboto Light" w:hAnsi="Roboto Light" w:cstheme="majorBidi"/>
          <w:i/>
          <w:iCs/>
          <w:u w:val="single"/>
        </w:rPr>
        <w:t>Results</w:t>
      </w:r>
      <w:r w:rsidR="00E719FB" w:rsidRPr="00E11D14">
        <w:rPr>
          <w:rFonts w:ascii="Roboto Light" w:hAnsi="Roboto Light" w:cstheme="majorBidi"/>
          <w:i/>
          <w:iCs/>
          <w:u w:val="single"/>
        </w:rPr>
        <w:t>-</w:t>
      </w:r>
      <w:r w:rsidRPr="00E11D14">
        <w:rPr>
          <w:rFonts w:ascii="Roboto Light" w:hAnsi="Roboto Light" w:cstheme="majorBidi"/>
          <w:i/>
          <w:iCs/>
          <w:u w:val="single"/>
        </w:rPr>
        <w:t>Based Logica</w:t>
      </w:r>
      <w:r w:rsidR="00B778D6" w:rsidRPr="00E11D14">
        <w:rPr>
          <w:rFonts w:ascii="Roboto Light" w:hAnsi="Roboto Light" w:cstheme="majorBidi"/>
          <w:i/>
          <w:iCs/>
          <w:u w:val="single"/>
        </w:rPr>
        <w:t>l</w:t>
      </w:r>
      <w:r w:rsidRPr="00E11D14">
        <w:rPr>
          <w:rFonts w:ascii="Roboto Light" w:hAnsi="Roboto Light" w:cstheme="majorBidi"/>
          <w:i/>
          <w:iCs/>
          <w:u w:val="single"/>
        </w:rPr>
        <w:t xml:space="preserve"> Framework</w:t>
      </w:r>
      <w:r w:rsidRPr="00E11D14">
        <w:rPr>
          <w:rFonts w:ascii="Roboto Light" w:hAnsi="Roboto Light" w:cstheme="majorBidi"/>
        </w:rPr>
        <w:t xml:space="preserve"> of the project (Annex</w:t>
      </w:r>
      <w:r w:rsidR="001845F8" w:rsidRPr="00E11D14">
        <w:rPr>
          <w:rFonts w:ascii="Roboto Light" w:hAnsi="Roboto Light" w:cstheme="majorBidi"/>
        </w:rPr>
        <w:t>-1</w:t>
      </w:r>
      <w:r w:rsidRPr="00E11D14">
        <w:rPr>
          <w:rFonts w:ascii="Roboto Light" w:hAnsi="Roboto Light" w:cstheme="majorBidi"/>
        </w:rPr>
        <w:t>). In addition, this PCR should identify and document knowledge, experience, and lessons from</w:t>
      </w:r>
      <w:r w:rsidRPr="00E11D14">
        <w:rPr>
          <w:rFonts w:ascii="Roboto Light" w:hAnsi="Roboto Light" w:cstheme="majorBidi"/>
          <w:bCs/>
        </w:rPr>
        <w:t xml:space="preserve"> the project implementation for the future improvement of the process as well as sharing the generated knowledge in other operations of the IsDB member countries.</w:t>
      </w:r>
    </w:p>
    <w:p w14:paraId="269F3F71" w14:textId="130FDB93" w:rsidR="00EF05AD" w:rsidRDefault="00EF05AD" w:rsidP="00EF05AD">
      <w:pPr>
        <w:pStyle w:val="ListParagraph"/>
        <w:numPr>
          <w:ilvl w:val="0"/>
          <w:numId w:val="29"/>
        </w:numPr>
        <w:jc w:val="left"/>
        <w:rPr>
          <w:rFonts w:ascii="Roboto" w:hAnsi="Roboto" w:cstheme="majorBidi"/>
          <w:b/>
          <w:bCs/>
          <w:noProof/>
        </w:rPr>
      </w:pPr>
      <w:r w:rsidRPr="00EE77B6">
        <w:rPr>
          <w:rFonts w:ascii="Roboto" w:hAnsi="Roboto" w:cstheme="majorBidi"/>
          <w:b/>
          <w:bCs/>
          <w:noProof/>
        </w:rPr>
        <w:t>Description of the Assignment</w:t>
      </w:r>
    </w:p>
    <w:p w14:paraId="62675F88" w14:textId="5FD6FB72" w:rsidR="00EF05AD" w:rsidRPr="00EE77B6" w:rsidRDefault="00EF05AD" w:rsidP="00EF05AD">
      <w:pPr>
        <w:pStyle w:val="ListParagraph"/>
        <w:numPr>
          <w:ilvl w:val="0"/>
          <w:numId w:val="28"/>
        </w:numPr>
        <w:jc w:val="left"/>
        <w:rPr>
          <w:rFonts w:ascii="Roboto" w:hAnsi="Roboto" w:cstheme="majorBidi"/>
          <w:b/>
          <w:bCs/>
          <w:noProof/>
        </w:rPr>
      </w:pPr>
      <w:r>
        <w:rPr>
          <w:rFonts w:ascii="Roboto" w:hAnsi="Roboto" w:cstheme="majorBidi"/>
          <w:b/>
          <w:bCs/>
          <w:noProof/>
        </w:rPr>
        <w:t xml:space="preserve">Objectives </w:t>
      </w:r>
    </w:p>
    <w:p w14:paraId="70476905" w14:textId="495F1224" w:rsidR="007A658E" w:rsidRPr="007A658E" w:rsidRDefault="007A658E" w:rsidP="001C4FC9">
      <w:pPr>
        <w:pStyle w:val="ListParagraph"/>
        <w:numPr>
          <w:ilvl w:val="0"/>
          <w:numId w:val="20"/>
        </w:numPr>
        <w:rPr>
          <w:rFonts w:ascii="Roboto Light" w:hAnsi="Roboto Light" w:cstheme="majorBidi"/>
          <w:bCs/>
        </w:rPr>
      </w:pPr>
      <w:r w:rsidRPr="007A658E">
        <w:rPr>
          <w:rFonts w:ascii="Roboto Light" w:hAnsi="Roboto Light" w:cstheme="majorBidi"/>
          <w:bCs/>
        </w:rPr>
        <w:t>The Social Infrastructure Division of the</w:t>
      </w:r>
      <w:r>
        <w:rPr>
          <w:rFonts w:ascii="Roboto Light" w:hAnsi="Roboto Light" w:cstheme="majorBidi"/>
          <w:bCs/>
        </w:rPr>
        <w:t xml:space="preserve"> Economic and </w:t>
      </w:r>
      <w:r w:rsidRPr="007A658E">
        <w:rPr>
          <w:rFonts w:ascii="Roboto Light" w:hAnsi="Roboto Light" w:cstheme="majorBidi"/>
          <w:bCs/>
        </w:rPr>
        <w:t>Social Infrastructure</w:t>
      </w:r>
      <w:r>
        <w:rPr>
          <w:rFonts w:ascii="Roboto Light" w:hAnsi="Roboto Light" w:cstheme="majorBidi"/>
          <w:bCs/>
        </w:rPr>
        <w:t xml:space="preserve"> Department, Global Practices, IsDB </w:t>
      </w:r>
      <w:r w:rsidRPr="007A658E">
        <w:rPr>
          <w:rFonts w:ascii="Roboto Light" w:hAnsi="Roboto Light" w:cstheme="majorBidi"/>
          <w:bCs/>
        </w:rPr>
        <w:t xml:space="preserve">is seeking the </w:t>
      </w:r>
      <w:r>
        <w:rPr>
          <w:rFonts w:ascii="Roboto Light" w:hAnsi="Roboto Light" w:cstheme="majorBidi"/>
          <w:bCs/>
        </w:rPr>
        <w:t xml:space="preserve">Evaluation </w:t>
      </w:r>
      <w:r w:rsidRPr="007A658E">
        <w:rPr>
          <w:rFonts w:ascii="Roboto Light" w:hAnsi="Roboto Light" w:cstheme="majorBidi"/>
          <w:bCs/>
        </w:rPr>
        <w:t>Consultan</w:t>
      </w:r>
      <w:r>
        <w:rPr>
          <w:rFonts w:ascii="Roboto Light" w:hAnsi="Roboto Light" w:cstheme="majorBidi"/>
          <w:bCs/>
        </w:rPr>
        <w:t xml:space="preserve">cy </w:t>
      </w:r>
      <w:r w:rsidRPr="007A658E">
        <w:rPr>
          <w:rFonts w:ascii="Roboto Light" w:hAnsi="Roboto Light" w:cstheme="majorBidi"/>
          <w:bCs/>
        </w:rPr>
        <w:t>Services to assist IsDB to conduct a PCR of the project</w:t>
      </w:r>
      <w:r w:rsidR="00022109">
        <w:rPr>
          <w:rFonts w:ascii="Roboto Light" w:hAnsi="Roboto Light" w:cstheme="majorBidi"/>
          <w:bCs/>
        </w:rPr>
        <w:t xml:space="preserve"> </w:t>
      </w:r>
      <w:proofErr w:type="spellStart"/>
      <w:r w:rsidR="002552B5">
        <w:rPr>
          <w:rFonts w:ascii="Roboto Light" w:hAnsi="Roboto Light" w:cstheme="majorBidi"/>
        </w:rPr>
        <w:t>Kahir</w:t>
      </w:r>
      <w:proofErr w:type="spellEnd"/>
      <w:r w:rsidR="002552B5">
        <w:rPr>
          <w:rFonts w:ascii="Roboto Light" w:hAnsi="Roboto Light" w:cstheme="majorBidi"/>
        </w:rPr>
        <w:t xml:space="preserve"> Storage Dam</w:t>
      </w:r>
      <w:r w:rsidRPr="00EB5327">
        <w:rPr>
          <w:rFonts w:ascii="Roboto Light" w:hAnsi="Roboto Light" w:cstheme="majorBidi"/>
        </w:rPr>
        <w:t xml:space="preserve"> Project, </w:t>
      </w:r>
      <w:r w:rsidR="002552B5">
        <w:rPr>
          <w:rFonts w:ascii="Roboto Light" w:hAnsi="Roboto Light" w:cstheme="majorBidi"/>
        </w:rPr>
        <w:t>Iran</w:t>
      </w:r>
      <w:r w:rsidRPr="00EB5327">
        <w:rPr>
          <w:rFonts w:ascii="Roboto Light" w:hAnsi="Roboto Light" w:cstheme="majorBidi"/>
        </w:rPr>
        <w:t xml:space="preserve"> (</w:t>
      </w:r>
      <w:r w:rsidR="002552B5">
        <w:rPr>
          <w:rFonts w:ascii="Roboto Light" w:hAnsi="Roboto Light" w:cstheme="majorBidi"/>
        </w:rPr>
        <w:t>IRN</w:t>
      </w:r>
      <w:r w:rsidRPr="00EB5327">
        <w:rPr>
          <w:rFonts w:ascii="Roboto Light" w:hAnsi="Roboto Light" w:cstheme="majorBidi"/>
        </w:rPr>
        <w:t>00</w:t>
      </w:r>
      <w:r w:rsidR="002552B5">
        <w:rPr>
          <w:rFonts w:ascii="Roboto Light" w:hAnsi="Roboto Light" w:cstheme="majorBidi"/>
        </w:rPr>
        <w:t>74</w:t>
      </w:r>
      <w:r w:rsidRPr="00EB5327">
        <w:rPr>
          <w:rFonts w:ascii="Roboto Light" w:hAnsi="Roboto Light" w:cstheme="majorBidi"/>
        </w:rPr>
        <w:t>)</w:t>
      </w:r>
      <w:r w:rsidRPr="009817BC">
        <w:rPr>
          <w:rFonts w:ascii="Roboto Light" w:hAnsi="Roboto Light" w:cstheme="majorBidi"/>
          <w:bCs/>
        </w:rPr>
        <w:t>. The</w:t>
      </w:r>
      <w:r w:rsidRPr="007A658E">
        <w:rPr>
          <w:rFonts w:ascii="Roboto Light" w:hAnsi="Roboto Light" w:cstheme="majorBidi"/>
          <w:bCs/>
        </w:rPr>
        <w:t xml:space="preserve"> service shall be performed within a period of </w:t>
      </w:r>
      <w:r w:rsidR="001845F8">
        <w:rPr>
          <w:rFonts w:ascii="Roboto Light" w:hAnsi="Roboto Light" w:cstheme="majorBidi"/>
          <w:bCs/>
        </w:rPr>
        <w:t>3</w:t>
      </w:r>
      <w:r>
        <w:rPr>
          <w:rFonts w:ascii="Roboto Light" w:hAnsi="Roboto Light" w:cstheme="majorBidi"/>
          <w:bCs/>
        </w:rPr>
        <w:t xml:space="preserve"> months</w:t>
      </w:r>
      <w:r w:rsidRPr="007A658E">
        <w:rPr>
          <w:rFonts w:ascii="Roboto Light" w:hAnsi="Roboto Light" w:cstheme="majorBidi"/>
          <w:bCs/>
        </w:rPr>
        <w:t xml:space="preserve"> starting from </w:t>
      </w:r>
      <w:r w:rsidR="001845F8">
        <w:rPr>
          <w:rFonts w:ascii="Roboto Light" w:hAnsi="Roboto Light" w:cstheme="majorBidi"/>
          <w:bCs/>
        </w:rPr>
        <w:t xml:space="preserve">first week of June </w:t>
      </w:r>
      <w:r w:rsidRPr="007A658E">
        <w:rPr>
          <w:rFonts w:ascii="Roboto Light" w:hAnsi="Roboto Light" w:cstheme="majorBidi"/>
          <w:bCs/>
        </w:rPr>
        <w:t>2020</w:t>
      </w:r>
      <w:r w:rsidR="00AD7AA9">
        <w:rPr>
          <w:rFonts w:ascii="Roboto Light" w:hAnsi="Roboto Light" w:cstheme="majorBidi"/>
          <w:bCs/>
        </w:rPr>
        <w:t>,</w:t>
      </w:r>
      <w:r w:rsidRPr="007A658E">
        <w:rPr>
          <w:rFonts w:ascii="Roboto Light" w:hAnsi="Roboto Light" w:cstheme="majorBidi"/>
          <w:bCs/>
        </w:rPr>
        <w:t xml:space="preserve"> or any other period as may be subsequently agreed by both parties in writing.</w:t>
      </w:r>
    </w:p>
    <w:p w14:paraId="322EC34F" w14:textId="032FE9A2" w:rsidR="005E74B5" w:rsidRDefault="007A658E" w:rsidP="00914379">
      <w:pPr>
        <w:pStyle w:val="ListParagraph"/>
        <w:numPr>
          <w:ilvl w:val="0"/>
          <w:numId w:val="9"/>
        </w:numPr>
        <w:rPr>
          <w:rFonts w:ascii="Roboto Light" w:hAnsi="Roboto Light" w:cstheme="majorBidi"/>
          <w:bCs/>
        </w:rPr>
      </w:pPr>
      <w:r w:rsidRPr="007A658E">
        <w:rPr>
          <w:rFonts w:ascii="Roboto Light" w:hAnsi="Roboto Light" w:cstheme="majorBidi"/>
          <w:bCs/>
        </w:rPr>
        <w:t>The Project Completion Report (PCR) serves as a basis of comparison between the expected state of the project at the time of appraisal and its actual state at the time of the completion. It is a vital document that records how the project was implemented to allow the post-evaluation team to draw lessons to be learned by IsDB and its beneficiary(s) in order to improve the design and performance of future projects. Thus, it constitutes the first step of the post-evaluation exercise, a self</w:t>
      </w:r>
      <w:r w:rsidR="00AD7AA9">
        <w:rPr>
          <w:rFonts w:ascii="Roboto Light" w:hAnsi="Roboto Light" w:cstheme="majorBidi"/>
          <w:bCs/>
        </w:rPr>
        <w:t>-</w:t>
      </w:r>
      <w:r w:rsidRPr="007A658E">
        <w:rPr>
          <w:rFonts w:ascii="Roboto Light" w:hAnsi="Roboto Light" w:cstheme="majorBidi"/>
          <w:bCs/>
        </w:rPr>
        <w:t>evaluation instrument that provides basic data against which the IsDB may assess its progress over time and benchmark its performance against other financing institutions. The PCR shall capture and analyze information on the various cycles of the project including (i) the quality-at-entry standards applied through the Readiness Review (ii) the results-based logical framework to guide results-based monitoring, (iii) the implementation progress and result</w:t>
      </w:r>
      <w:r w:rsidR="00AD7AA9">
        <w:rPr>
          <w:rFonts w:ascii="Roboto Light" w:hAnsi="Roboto Light" w:cstheme="majorBidi"/>
          <w:bCs/>
        </w:rPr>
        <w:t>s</w:t>
      </w:r>
      <w:r w:rsidRPr="007A658E">
        <w:rPr>
          <w:rFonts w:ascii="Roboto Light" w:hAnsi="Roboto Light" w:cstheme="majorBidi"/>
          <w:bCs/>
        </w:rPr>
        <w:t xml:space="preserve"> report and (iv) the PCR enhancing quality-at-exit through an increased focus on results, risks and lessons learned.</w:t>
      </w:r>
    </w:p>
    <w:p w14:paraId="59ACA11B" w14:textId="77777777" w:rsidR="00AD7AA9" w:rsidRPr="00AD7AA9" w:rsidRDefault="00AD7AA9" w:rsidP="00271CF3">
      <w:pPr>
        <w:spacing w:after="0"/>
        <w:rPr>
          <w:rFonts w:ascii="Roboto Light" w:hAnsi="Roboto Light" w:cstheme="majorBidi"/>
          <w:bCs/>
        </w:rPr>
      </w:pPr>
    </w:p>
    <w:p w14:paraId="600E0ED1" w14:textId="2F245136"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Expected Outputs of the Consultant</w:t>
      </w:r>
    </w:p>
    <w:p w14:paraId="165B5746" w14:textId="41895980" w:rsidR="007A658E" w:rsidRPr="007A658E" w:rsidRDefault="007A658E" w:rsidP="00914379">
      <w:pPr>
        <w:pStyle w:val="ListParagraph"/>
        <w:numPr>
          <w:ilvl w:val="0"/>
          <w:numId w:val="9"/>
        </w:numPr>
        <w:rPr>
          <w:rFonts w:ascii="Roboto Light" w:hAnsi="Roboto Light" w:cstheme="majorBidi"/>
          <w:bCs/>
        </w:rPr>
      </w:pPr>
      <w:r w:rsidRPr="007A658E">
        <w:rPr>
          <w:rFonts w:ascii="Roboto Light" w:hAnsi="Roboto Light" w:cstheme="majorBidi"/>
          <w:bCs/>
        </w:rPr>
        <w:t xml:space="preserve">The Consultant will prepare </w:t>
      </w:r>
      <w:r w:rsidR="002552B5">
        <w:rPr>
          <w:rFonts w:ascii="Roboto Light" w:hAnsi="Roboto Light" w:cstheme="majorBidi"/>
          <w:bCs/>
        </w:rPr>
        <w:t>two</w:t>
      </w:r>
      <w:r w:rsidRPr="007A658E">
        <w:rPr>
          <w:rFonts w:ascii="Roboto Light" w:hAnsi="Roboto Light" w:cstheme="majorBidi"/>
          <w:bCs/>
        </w:rPr>
        <w:t xml:space="preserve"> Project Completion Report</w:t>
      </w:r>
      <w:r w:rsidR="002552B5">
        <w:rPr>
          <w:rFonts w:ascii="Roboto Light" w:hAnsi="Roboto Light" w:cstheme="majorBidi"/>
          <w:bCs/>
        </w:rPr>
        <w:t>s</w:t>
      </w:r>
      <w:r w:rsidRPr="007A658E">
        <w:rPr>
          <w:rFonts w:ascii="Roboto Light" w:hAnsi="Roboto Light" w:cstheme="majorBidi"/>
          <w:bCs/>
        </w:rPr>
        <w:t xml:space="preserve"> (PCR</w:t>
      </w:r>
      <w:r w:rsidR="002552B5">
        <w:rPr>
          <w:rFonts w:ascii="Roboto Light" w:hAnsi="Roboto Light" w:cstheme="majorBidi"/>
          <w:bCs/>
        </w:rPr>
        <w:t>s</w:t>
      </w:r>
      <w:r w:rsidRPr="007A658E">
        <w:rPr>
          <w:rFonts w:ascii="Roboto Light" w:hAnsi="Roboto Light" w:cstheme="majorBidi"/>
          <w:bCs/>
        </w:rPr>
        <w:t xml:space="preserve">) for the project </w:t>
      </w:r>
      <w:proofErr w:type="spellStart"/>
      <w:r w:rsidR="002552B5">
        <w:rPr>
          <w:rFonts w:ascii="Roboto Light" w:hAnsi="Roboto Light" w:cstheme="majorBidi"/>
        </w:rPr>
        <w:t>Kahir</w:t>
      </w:r>
      <w:proofErr w:type="spellEnd"/>
      <w:r w:rsidR="002552B5">
        <w:rPr>
          <w:rFonts w:ascii="Roboto Light" w:hAnsi="Roboto Light" w:cstheme="majorBidi"/>
        </w:rPr>
        <w:t xml:space="preserve"> Storage Dam</w:t>
      </w:r>
      <w:r w:rsidRPr="00EB5327">
        <w:rPr>
          <w:rFonts w:ascii="Roboto Light" w:hAnsi="Roboto Light" w:cstheme="majorBidi"/>
        </w:rPr>
        <w:t xml:space="preserve"> (</w:t>
      </w:r>
      <w:r w:rsidR="002552B5">
        <w:rPr>
          <w:rFonts w:ascii="Roboto Light" w:hAnsi="Roboto Light" w:cstheme="majorBidi"/>
        </w:rPr>
        <w:t>IRN</w:t>
      </w:r>
      <w:r w:rsidRPr="00EB5327">
        <w:rPr>
          <w:rFonts w:ascii="Roboto Light" w:hAnsi="Roboto Light" w:cstheme="majorBidi"/>
        </w:rPr>
        <w:t>00</w:t>
      </w:r>
      <w:r w:rsidR="002552B5">
        <w:rPr>
          <w:rFonts w:ascii="Roboto Light" w:hAnsi="Roboto Light" w:cstheme="majorBidi"/>
        </w:rPr>
        <w:t>7</w:t>
      </w:r>
      <w:r w:rsidRPr="00EB5327">
        <w:rPr>
          <w:rFonts w:ascii="Roboto Light" w:hAnsi="Roboto Light" w:cstheme="majorBidi"/>
        </w:rPr>
        <w:t>5</w:t>
      </w:r>
      <w:r>
        <w:rPr>
          <w:rFonts w:ascii="Roboto Light" w:hAnsi="Roboto Light" w:cstheme="majorBidi"/>
        </w:rPr>
        <w:t>)</w:t>
      </w:r>
      <w:r w:rsidR="002552B5">
        <w:rPr>
          <w:rFonts w:ascii="Roboto Light" w:hAnsi="Roboto Light" w:cstheme="majorBidi"/>
        </w:rPr>
        <w:t xml:space="preserve"> </w:t>
      </w:r>
      <w:r w:rsidRPr="007A658E">
        <w:rPr>
          <w:rFonts w:ascii="Roboto Light" w:hAnsi="Roboto Light" w:cstheme="majorBidi"/>
          <w:bCs/>
        </w:rPr>
        <w:t xml:space="preserve">according to IsDB standards, guidelines, and </w:t>
      </w:r>
      <w:r w:rsidRPr="007A658E">
        <w:rPr>
          <w:rFonts w:ascii="Roboto Light" w:hAnsi="Roboto Light" w:cstheme="majorBidi"/>
          <w:bCs/>
        </w:rPr>
        <w:lastRenderedPageBreak/>
        <w:t xml:space="preserve">procedures. The Consultant's report of the assignment should be based on the </w:t>
      </w:r>
      <w:r>
        <w:rPr>
          <w:rFonts w:ascii="Roboto Light" w:hAnsi="Roboto Light" w:cstheme="majorBidi"/>
          <w:bCs/>
        </w:rPr>
        <w:t xml:space="preserve">IsDB </w:t>
      </w:r>
      <w:r w:rsidRPr="007A658E">
        <w:rPr>
          <w:rFonts w:ascii="Roboto Light" w:hAnsi="Roboto Light" w:cstheme="majorBidi"/>
          <w:bCs/>
        </w:rPr>
        <w:t xml:space="preserve">standard template of PCR, which is attached in </w:t>
      </w:r>
      <w:r>
        <w:rPr>
          <w:rFonts w:ascii="Roboto Light" w:hAnsi="Roboto Light" w:cstheme="majorBidi"/>
          <w:bCs/>
        </w:rPr>
        <w:t>Annex-</w:t>
      </w:r>
      <w:r w:rsidR="001845F8">
        <w:rPr>
          <w:rFonts w:ascii="Roboto Light" w:hAnsi="Roboto Light" w:cstheme="majorBidi"/>
          <w:bCs/>
        </w:rPr>
        <w:t>2</w:t>
      </w:r>
      <w:r w:rsidRPr="007A658E">
        <w:rPr>
          <w:rFonts w:ascii="Roboto Light" w:hAnsi="Roboto Light" w:cstheme="majorBidi"/>
          <w:bCs/>
        </w:rPr>
        <w:t>.</w:t>
      </w:r>
    </w:p>
    <w:p w14:paraId="492FC8C2" w14:textId="5F47CAB7" w:rsidR="007A658E" w:rsidRPr="007A658E" w:rsidRDefault="002552B5" w:rsidP="00914379">
      <w:pPr>
        <w:pStyle w:val="ListParagraph"/>
        <w:numPr>
          <w:ilvl w:val="0"/>
          <w:numId w:val="9"/>
        </w:numPr>
        <w:rPr>
          <w:rFonts w:ascii="Roboto Light" w:hAnsi="Roboto Light" w:cstheme="majorBidi"/>
          <w:bCs/>
        </w:rPr>
      </w:pPr>
      <w:r>
        <w:rPr>
          <w:rFonts w:ascii="Roboto Light" w:hAnsi="Roboto Light" w:cstheme="majorBidi"/>
          <w:bCs/>
        </w:rPr>
        <w:t>Two</w:t>
      </w:r>
      <w:r w:rsidR="007A658E" w:rsidRPr="007A658E">
        <w:rPr>
          <w:rFonts w:ascii="Roboto Light" w:hAnsi="Roboto Light" w:cstheme="majorBidi"/>
          <w:bCs/>
        </w:rPr>
        <w:t xml:space="preserve"> knowledge </w:t>
      </w:r>
      <w:r w:rsidR="007A658E">
        <w:rPr>
          <w:rFonts w:ascii="Roboto Light" w:hAnsi="Roboto Light" w:cstheme="majorBidi"/>
          <w:bCs/>
        </w:rPr>
        <w:t>product</w:t>
      </w:r>
      <w:r>
        <w:rPr>
          <w:rFonts w:ascii="Roboto Light" w:hAnsi="Roboto Light" w:cstheme="majorBidi"/>
          <w:bCs/>
        </w:rPr>
        <w:t>s</w:t>
      </w:r>
      <w:r w:rsidR="007A658E">
        <w:rPr>
          <w:rFonts w:ascii="Roboto Light" w:hAnsi="Roboto Light" w:cstheme="majorBidi"/>
          <w:bCs/>
        </w:rPr>
        <w:t xml:space="preserve"> will be prepared</w:t>
      </w:r>
      <w:r w:rsidR="007A658E" w:rsidRPr="007A658E">
        <w:rPr>
          <w:rFonts w:ascii="Roboto Light" w:hAnsi="Roboto Light" w:cstheme="majorBidi"/>
          <w:bCs/>
        </w:rPr>
        <w:t xml:space="preserve"> </w:t>
      </w:r>
      <w:r w:rsidR="007A658E">
        <w:rPr>
          <w:rFonts w:ascii="Roboto Light" w:hAnsi="Roboto Light" w:cstheme="majorBidi"/>
          <w:bCs/>
        </w:rPr>
        <w:t>(around 15</w:t>
      </w:r>
      <w:r w:rsidR="007A658E" w:rsidRPr="007A658E">
        <w:rPr>
          <w:rFonts w:ascii="Roboto Light" w:hAnsi="Roboto Light" w:cstheme="majorBidi"/>
          <w:bCs/>
        </w:rPr>
        <w:t xml:space="preserve"> pages</w:t>
      </w:r>
      <w:r w:rsidR="007A658E">
        <w:rPr>
          <w:rFonts w:ascii="Roboto Light" w:hAnsi="Roboto Light" w:cstheme="majorBidi"/>
          <w:bCs/>
        </w:rPr>
        <w:t>) based on</w:t>
      </w:r>
      <w:r w:rsidR="007A658E" w:rsidRPr="007A658E">
        <w:rPr>
          <w:rFonts w:ascii="Roboto Light" w:hAnsi="Roboto Light" w:cstheme="majorBidi"/>
          <w:bCs/>
        </w:rPr>
        <w:t xml:space="preserve"> specific lessons learned</w:t>
      </w:r>
      <w:r w:rsidR="007A658E">
        <w:rPr>
          <w:rFonts w:ascii="Roboto Light" w:hAnsi="Roboto Light" w:cstheme="majorBidi"/>
          <w:bCs/>
        </w:rPr>
        <w:t xml:space="preserve"> of the project. </w:t>
      </w:r>
    </w:p>
    <w:p w14:paraId="230BBF7E" w14:textId="77777777" w:rsidR="00AD7AA9" w:rsidRPr="00AD7AA9" w:rsidRDefault="00AD7AA9" w:rsidP="00271CF3">
      <w:pPr>
        <w:spacing w:after="0"/>
        <w:rPr>
          <w:rFonts w:ascii="Roboto Light" w:hAnsi="Roboto Light" w:cstheme="majorBidi"/>
          <w:bCs/>
        </w:rPr>
      </w:pPr>
    </w:p>
    <w:p w14:paraId="49359A62" w14:textId="114D025D"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 xml:space="preserve">Scope of the </w:t>
      </w:r>
      <w:r w:rsidR="00EF05AD" w:rsidRPr="00EF05AD">
        <w:rPr>
          <w:rFonts w:ascii="Roboto" w:hAnsi="Roboto" w:cstheme="majorBidi"/>
          <w:b/>
          <w:bCs/>
          <w:noProof/>
        </w:rPr>
        <w:t xml:space="preserve">assignment </w:t>
      </w:r>
    </w:p>
    <w:p w14:paraId="5D12EAA8" w14:textId="3E14F61D" w:rsidR="007A658E" w:rsidRPr="00914379" w:rsidRDefault="007A658E" w:rsidP="00914379">
      <w:pPr>
        <w:pStyle w:val="ListParagraph"/>
        <w:numPr>
          <w:ilvl w:val="0"/>
          <w:numId w:val="9"/>
        </w:numPr>
        <w:rPr>
          <w:rFonts w:ascii="Roboto Light" w:hAnsi="Roboto Light" w:cstheme="majorBidi"/>
          <w:bCs/>
        </w:rPr>
      </w:pPr>
      <w:r w:rsidRPr="00914379">
        <w:rPr>
          <w:rFonts w:ascii="Roboto Light" w:hAnsi="Roboto Light" w:cstheme="majorBidi"/>
          <w:bCs/>
        </w:rPr>
        <w:t>The scope of the assignments are as follows:</w:t>
      </w:r>
    </w:p>
    <w:p w14:paraId="69D667FA" w14:textId="27F892D6" w:rsidR="007A658E" w:rsidRDefault="007A658E" w:rsidP="002B49B2">
      <w:pPr>
        <w:pStyle w:val="ListParagraph"/>
        <w:numPr>
          <w:ilvl w:val="0"/>
          <w:numId w:val="23"/>
        </w:numPr>
        <w:rPr>
          <w:rFonts w:ascii="Roboto Light" w:hAnsi="Roboto Light" w:cstheme="majorBidi"/>
          <w:bCs/>
        </w:rPr>
      </w:pPr>
      <w:r w:rsidRPr="007A658E">
        <w:rPr>
          <w:rFonts w:ascii="Roboto Light" w:hAnsi="Roboto Light" w:cstheme="majorBidi"/>
          <w:bCs/>
        </w:rPr>
        <w:t xml:space="preserve">Provide a detailed description of all aspects for completing the project, including any significant corrective measures to be implemented or continued by the various </w:t>
      </w:r>
      <w:r w:rsidR="002B49B2" w:rsidRPr="007A658E">
        <w:rPr>
          <w:rFonts w:ascii="Roboto Light" w:hAnsi="Roboto Light" w:cstheme="majorBidi"/>
          <w:bCs/>
        </w:rPr>
        <w:t>stakeholders.</w:t>
      </w:r>
    </w:p>
    <w:p w14:paraId="7E75FEC2" w14:textId="201B25BE" w:rsidR="00F7314D" w:rsidRPr="002D3DE8" w:rsidRDefault="007A658E" w:rsidP="002D3DE8">
      <w:pPr>
        <w:pStyle w:val="ListParagraph"/>
        <w:numPr>
          <w:ilvl w:val="0"/>
          <w:numId w:val="23"/>
        </w:numPr>
        <w:rPr>
          <w:rFonts w:ascii="Roboto Light" w:hAnsi="Roboto Light" w:cstheme="majorBidi"/>
          <w:bCs/>
        </w:rPr>
      </w:pPr>
      <w:r w:rsidRPr="007A658E">
        <w:rPr>
          <w:rFonts w:ascii="Roboto Light" w:hAnsi="Roboto Light" w:cstheme="majorBidi"/>
          <w:bCs/>
        </w:rPr>
        <w:t xml:space="preserve">Analyze the performance and achievements of the project in terms of implementation plans and objectives fixed during the initial evaluation (Project Appraisal </w:t>
      </w:r>
      <w:r>
        <w:rPr>
          <w:rFonts w:ascii="Roboto Light" w:hAnsi="Roboto Light" w:cstheme="majorBidi"/>
          <w:bCs/>
        </w:rPr>
        <w:t xml:space="preserve">Document - </w:t>
      </w:r>
      <w:r w:rsidRPr="007A658E">
        <w:rPr>
          <w:rFonts w:ascii="Roboto Light" w:hAnsi="Roboto Light" w:cstheme="majorBidi"/>
          <w:bCs/>
        </w:rPr>
        <w:t>Report and Recommendations of the President (</w:t>
      </w:r>
      <w:r>
        <w:rPr>
          <w:rFonts w:ascii="Roboto Light" w:hAnsi="Roboto Light" w:cstheme="majorBidi"/>
          <w:bCs/>
        </w:rPr>
        <w:t xml:space="preserve">PAD and </w:t>
      </w:r>
      <w:r w:rsidRPr="007A658E">
        <w:rPr>
          <w:rFonts w:ascii="Roboto Light" w:hAnsi="Roboto Light" w:cstheme="majorBidi"/>
          <w:bCs/>
        </w:rPr>
        <w:t>RRP) to the Board of Executive Directors (BED)</w:t>
      </w:r>
      <w:r w:rsidR="002D3DE8">
        <w:rPr>
          <w:rFonts w:ascii="Roboto Light" w:hAnsi="Roboto Light" w:cstheme="majorBidi"/>
          <w:bCs/>
        </w:rPr>
        <w:t xml:space="preserve">. </w:t>
      </w:r>
      <w:r w:rsidR="00F7314D" w:rsidRPr="002D3DE8">
        <w:rPr>
          <w:rFonts w:ascii="Roboto Light" w:hAnsi="Roboto Light" w:cstheme="majorBidi"/>
          <w:bCs/>
        </w:rPr>
        <w:t>The analysis should address the following questions</w:t>
      </w:r>
      <w:r w:rsidR="002D3DE8">
        <w:rPr>
          <w:rFonts w:ascii="Roboto Light" w:hAnsi="Roboto Light" w:cstheme="majorBidi"/>
          <w:bCs/>
        </w:rPr>
        <w:t>:</w:t>
      </w:r>
      <w:r w:rsidR="00F7314D" w:rsidRPr="002D3DE8">
        <w:rPr>
          <w:rFonts w:ascii="Roboto Light" w:hAnsi="Roboto Light" w:cstheme="majorBidi"/>
          <w:bCs/>
        </w:rPr>
        <w:t xml:space="preserve"> </w:t>
      </w:r>
    </w:p>
    <w:p w14:paraId="5A68D9D7" w14:textId="77777777" w:rsidR="00F7314D" w:rsidRDefault="00F7314D" w:rsidP="00F7314D">
      <w:pPr>
        <w:pStyle w:val="ListParagraph"/>
        <w:numPr>
          <w:ilvl w:val="0"/>
          <w:numId w:val="21"/>
        </w:numPr>
        <w:rPr>
          <w:rFonts w:ascii="Roboto Light" w:hAnsi="Roboto Light" w:cstheme="majorBidi"/>
          <w:bCs/>
        </w:rPr>
      </w:pPr>
      <w:r w:rsidRPr="00F7314D">
        <w:rPr>
          <w:rFonts w:ascii="Roboto Light" w:hAnsi="Roboto Light" w:cstheme="majorBidi"/>
          <w:bCs/>
        </w:rPr>
        <w:t>To what extent did the Project achieve its overall objectives?</w:t>
      </w:r>
    </w:p>
    <w:p w14:paraId="68970CE9" w14:textId="77777777" w:rsidR="00F7314D" w:rsidRDefault="00F7314D" w:rsidP="00F7314D">
      <w:pPr>
        <w:pStyle w:val="ListParagraph"/>
        <w:numPr>
          <w:ilvl w:val="0"/>
          <w:numId w:val="21"/>
        </w:numPr>
        <w:rPr>
          <w:rFonts w:ascii="Roboto Light" w:hAnsi="Roboto Light" w:cstheme="majorBidi"/>
          <w:bCs/>
        </w:rPr>
      </w:pPr>
      <w:r w:rsidRPr="00F7314D">
        <w:rPr>
          <w:rFonts w:ascii="Roboto Light" w:hAnsi="Roboto Light" w:cstheme="majorBidi"/>
          <w:bCs/>
        </w:rPr>
        <w:t>What and how much progress has been made towards achieving the overall outputs and outcomes of the project (including contributing factors and constraints</w:t>
      </w:r>
      <w:proofErr w:type="gramStart"/>
      <w:r w:rsidRPr="00F7314D">
        <w:rPr>
          <w:rFonts w:ascii="Roboto Light" w:hAnsi="Roboto Light" w:cstheme="majorBidi"/>
          <w:bCs/>
        </w:rPr>
        <w:t>);</w:t>
      </w:r>
      <w:proofErr w:type="gramEnd"/>
    </w:p>
    <w:p w14:paraId="62830360" w14:textId="00C6E049" w:rsidR="00F7314D" w:rsidRPr="00F7314D" w:rsidRDefault="00F7314D" w:rsidP="00F7314D">
      <w:pPr>
        <w:pStyle w:val="ListParagraph"/>
        <w:numPr>
          <w:ilvl w:val="0"/>
          <w:numId w:val="21"/>
        </w:numPr>
        <w:rPr>
          <w:rFonts w:ascii="Roboto Light" w:hAnsi="Roboto Light" w:cstheme="majorBidi"/>
          <w:bCs/>
        </w:rPr>
      </w:pPr>
      <w:r w:rsidRPr="00F7314D">
        <w:rPr>
          <w:rFonts w:ascii="Roboto Light" w:hAnsi="Roboto Light" w:cstheme="majorBidi"/>
          <w:bCs/>
        </w:rPr>
        <w:t>To what extent were the results (impacts, outcomes and outputs) achieved?</w:t>
      </w:r>
    </w:p>
    <w:p w14:paraId="514C37FA" w14:textId="740C503A" w:rsidR="00F7314D" w:rsidRDefault="007A658E" w:rsidP="002B49B2">
      <w:pPr>
        <w:pStyle w:val="ListParagraph"/>
        <w:numPr>
          <w:ilvl w:val="0"/>
          <w:numId w:val="23"/>
        </w:numPr>
        <w:rPr>
          <w:rFonts w:ascii="Roboto Light" w:hAnsi="Roboto Light" w:cstheme="majorBidi"/>
          <w:bCs/>
        </w:rPr>
      </w:pPr>
      <w:r w:rsidRPr="007A658E">
        <w:rPr>
          <w:rFonts w:ascii="Roboto Light" w:hAnsi="Roboto Light" w:cstheme="majorBidi"/>
          <w:bCs/>
        </w:rPr>
        <w:t xml:space="preserve">Assess the </w:t>
      </w:r>
      <w:r w:rsidR="00F7314D">
        <w:rPr>
          <w:rFonts w:ascii="Roboto Light" w:hAnsi="Roboto Light" w:cstheme="majorBidi"/>
          <w:bCs/>
        </w:rPr>
        <w:t>project in terms of relevance, efficiency, effectiveness and sustainability</w:t>
      </w:r>
    </w:p>
    <w:p w14:paraId="78167EFC" w14:textId="3A349A5F" w:rsidR="00F7314D" w:rsidRPr="00F7314D" w:rsidRDefault="00F7314D" w:rsidP="00F7314D">
      <w:pPr>
        <w:autoSpaceDE w:val="0"/>
        <w:autoSpaceDN w:val="0"/>
        <w:adjustRightInd w:val="0"/>
        <w:spacing w:after="0"/>
        <w:jc w:val="left"/>
        <w:rPr>
          <w:rFonts w:ascii="Roboto Light" w:hAnsi="Roboto Light" w:cstheme="majorBidi"/>
          <w:bCs/>
        </w:rPr>
      </w:pPr>
      <w:r w:rsidRPr="00F7314D">
        <w:rPr>
          <w:rFonts w:ascii="Roboto Light" w:hAnsi="Roboto Light" w:cstheme="majorBidi"/>
          <w:bCs/>
        </w:rPr>
        <w:t>The assessment shall answer the following questions:</w:t>
      </w:r>
    </w:p>
    <w:p w14:paraId="6A4FD289" w14:textId="7D6B0FB4" w:rsidR="00F7314D" w:rsidRPr="00F7314D" w:rsidRDefault="00F7314D" w:rsidP="00F7314D">
      <w:pPr>
        <w:autoSpaceDE w:val="0"/>
        <w:autoSpaceDN w:val="0"/>
        <w:adjustRightInd w:val="0"/>
        <w:spacing w:after="0"/>
        <w:jc w:val="left"/>
        <w:rPr>
          <w:rFonts w:ascii="Roboto Light" w:hAnsi="Roboto Light" w:cstheme="majorBidi"/>
          <w:bCs/>
        </w:rPr>
      </w:pPr>
      <w:r w:rsidRPr="00F7314D">
        <w:rPr>
          <w:rFonts w:ascii="Roboto Light" w:hAnsi="Roboto Light" w:cstheme="majorBidi"/>
          <w:bCs/>
        </w:rPr>
        <w:t xml:space="preserve">i). </w:t>
      </w:r>
      <w:r w:rsidRPr="002B49B2">
        <w:rPr>
          <w:rFonts w:ascii="Roboto Light" w:hAnsi="Roboto Light" w:cstheme="majorBidi"/>
          <w:b/>
        </w:rPr>
        <w:t xml:space="preserve">Relevance – Assess </w:t>
      </w:r>
      <w:r w:rsidR="002B49B2">
        <w:rPr>
          <w:rFonts w:ascii="Roboto Light" w:hAnsi="Roboto Light" w:cstheme="majorBidi"/>
          <w:b/>
        </w:rPr>
        <w:t xml:space="preserve">the relevance of the project to the </w:t>
      </w:r>
      <w:proofErr w:type="spellStart"/>
      <w:r w:rsidR="002B49B2">
        <w:rPr>
          <w:rFonts w:ascii="Roboto Light" w:hAnsi="Roboto Light" w:cstheme="majorBidi"/>
          <w:b/>
        </w:rPr>
        <w:t>GoI</w:t>
      </w:r>
      <w:proofErr w:type="spellEnd"/>
      <w:r w:rsidR="002B49B2">
        <w:rPr>
          <w:rFonts w:ascii="Roboto Light" w:hAnsi="Roboto Light" w:cstheme="majorBidi"/>
          <w:b/>
        </w:rPr>
        <w:t xml:space="preserve"> and IsDB</w:t>
      </w:r>
    </w:p>
    <w:p w14:paraId="59722D15" w14:textId="45F0AD05" w:rsidR="00F7314D" w:rsidRDefault="00F7314D" w:rsidP="00F7314D">
      <w:pPr>
        <w:pStyle w:val="ListParagraph"/>
        <w:numPr>
          <w:ilvl w:val="0"/>
          <w:numId w:val="21"/>
        </w:numPr>
        <w:rPr>
          <w:rFonts w:ascii="Roboto Light" w:hAnsi="Roboto Light" w:cstheme="majorBidi"/>
          <w:bCs/>
        </w:rPr>
      </w:pPr>
      <w:r w:rsidRPr="00F7314D">
        <w:rPr>
          <w:rFonts w:ascii="Roboto Light" w:hAnsi="Roboto Light" w:cstheme="majorBidi"/>
          <w:bCs/>
        </w:rPr>
        <w:t>Was the project relevant to the identified needs?</w:t>
      </w:r>
    </w:p>
    <w:p w14:paraId="3D2A7594" w14:textId="7C23AE77" w:rsidR="00F7314D" w:rsidRPr="00F7314D" w:rsidRDefault="00F7314D" w:rsidP="00F7314D">
      <w:pPr>
        <w:pStyle w:val="ListParagraph"/>
        <w:numPr>
          <w:ilvl w:val="0"/>
          <w:numId w:val="21"/>
        </w:numPr>
        <w:rPr>
          <w:rFonts w:ascii="Roboto Light" w:hAnsi="Roboto Light" w:cstheme="majorBidi"/>
          <w:bCs/>
        </w:rPr>
      </w:pPr>
      <w:r>
        <w:rPr>
          <w:rFonts w:ascii="Roboto Light" w:hAnsi="Roboto Light" w:cstheme="majorBidi"/>
          <w:bCs/>
        </w:rPr>
        <w:t xml:space="preserve">Was the project relevant to the IsDB strategic priorities </w:t>
      </w:r>
    </w:p>
    <w:p w14:paraId="3D5851C4" w14:textId="51B09A4A" w:rsidR="00F7314D" w:rsidRPr="00F7314D" w:rsidRDefault="00F7314D" w:rsidP="00F7314D">
      <w:pPr>
        <w:pStyle w:val="ListParagraph"/>
        <w:numPr>
          <w:ilvl w:val="0"/>
          <w:numId w:val="21"/>
        </w:numPr>
        <w:rPr>
          <w:rFonts w:ascii="Roboto Light" w:hAnsi="Roboto Light" w:cstheme="majorBidi"/>
          <w:bCs/>
        </w:rPr>
      </w:pPr>
      <w:r w:rsidRPr="00F7314D">
        <w:rPr>
          <w:rFonts w:ascii="Roboto Light" w:hAnsi="Roboto Light" w:cstheme="majorBidi"/>
          <w:bCs/>
        </w:rPr>
        <w:t>Were the inputs and strategies identified, and were they realistic, appropriate and adequate to achieve the results?</w:t>
      </w:r>
    </w:p>
    <w:p w14:paraId="0045B389" w14:textId="0CA9E771" w:rsidR="00F7314D" w:rsidRPr="00F7314D" w:rsidRDefault="00F7314D" w:rsidP="00F7314D">
      <w:pPr>
        <w:autoSpaceDE w:val="0"/>
        <w:autoSpaceDN w:val="0"/>
        <w:adjustRightInd w:val="0"/>
        <w:spacing w:after="0"/>
        <w:jc w:val="left"/>
        <w:rPr>
          <w:rFonts w:ascii="Roboto Light" w:hAnsi="Roboto Light" w:cstheme="majorBidi"/>
          <w:bCs/>
        </w:rPr>
      </w:pPr>
      <w:r w:rsidRPr="00F7314D">
        <w:rPr>
          <w:rFonts w:ascii="Roboto Light" w:hAnsi="Roboto Light" w:cstheme="majorBidi"/>
          <w:bCs/>
        </w:rPr>
        <w:t xml:space="preserve">ii). </w:t>
      </w:r>
      <w:r w:rsidRPr="00EC34CE">
        <w:rPr>
          <w:rFonts w:ascii="Roboto Light" w:hAnsi="Roboto Light" w:cstheme="majorBidi"/>
          <w:b/>
        </w:rPr>
        <w:t>Effectiveness</w:t>
      </w:r>
      <w:r w:rsidRPr="00F7314D">
        <w:rPr>
          <w:rFonts w:ascii="Roboto Light" w:hAnsi="Roboto Light" w:cstheme="majorBidi"/>
          <w:bCs/>
        </w:rPr>
        <w:t>- Describe the management processes and their appropriateness in supporting delivery</w:t>
      </w:r>
    </w:p>
    <w:p w14:paraId="02A6738E" w14:textId="77777777" w:rsidR="00C248E5" w:rsidRDefault="00C248E5" w:rsidP="00C248E5">
      <w:pPr>
        <w:pStyle w:val="ListParagraph"/>
        <w:numPr>
          <w:ilvl w:val="0"/>
          <w:numId w:val="21"/>
        </w:numPr>
        <w:rPr>
          <w:rFonts w:ascii="Roboto Light" w:hAnsi="Roboto Light" w:cstheme="majorBidi"/>
          <w:bCs/>
        </w:rPr>
      </w:pPr>
      <w:r w:rsidRPr="00F7314D">
        <w:rPr>
          <w:rFonts w:ascii="Roboto Light" w:hAnsi="Roboto Light" w:cstheme="majorBidi"/>
          <w:bCs/>
        </w:rPr>
        <w:t xml:space="preserve">Was the project </w:t>
      </w:r>
      <w:r>
        <w:rPr>
          <w:rFonts w:ascii="Roboto Light" w:hAnsi="Roboto Light" w:cstheme="majorBidi"/>
          <w:bCs/>
        </w:rPr>
        <w:t>effective</w:t>
      </w:r>
      <w:r w:rsidRPr="00EC34CE">
        <w:rPr>
          <w:rFonts w:ascii="Roboto Light" w:hAnsi="Roboto Light" w:cstheme="majorBidi"/>
          <w:bCs/>
        </w:rPr>
        <w:t xml:space="preserve"> in delivering expected results</w:t>
      </w:r>
      <w:r>
        <w:rPr>
          <w:rFonts w:ascii="Roboto Light" w:hAnsi="Roboto Light" w:cstheme="majorBidi"/>
          <w:bCs/>
        </w:rPr>
        <w:t xml:space="preserve"> (time and budget)</w:t>
      </w:r>
      <w:r w:rsidRPr="00EC34CE">
        <w:rPr>
          <w:rFonts w:ascii="Roboto Light" w:hAnsi="Roboto Light" w:cstheme="majorBidi"/>
          <w:bCs/>
        </w:rPr>
        <w:t>?</w:t>
      </w:r>
    </w:p>
    <w:p w14:paraId="7422ACE4" w14:textId="77777777"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Was the project implemented according the schedule?</w:t>
      </w:r>
    </w:p>
    <w:p w14:paraId="41AEDE32" w14:textId="48A21612" w:rsidR="00C248E5" w:rsidRDefault="00C248E5" w:rsidP="00C248E5">
      <w:pPr>
        <w:pStyle w:val="ListParagraph"/>
        <w:numPr>
          <w:ilvl w:val="0"/>
          <w:numId w:val="21"/>
        </w:numPr>
        <w:rPr>
          <w:rFonts w:ascii="Roboto Light" w:hAnsi="Roboto Light" w:cstheme="majorBidi"/>
          <w:bCs/>
        </w:rPr>
      </w:pPr>
      <w:r>
        <w:rPr>
          <w:rFonts w:ascii="Roboto Light" w:hAnsi="Roboto Light" w:cstheme="majorBidi"/>
          <w:bCs/>
        </w:rPr>
        <w:t>How does the</w:t>
      </w:r>
      <w:r w:rsidRPr="007A658E">
        <w:rPr>
          <w:rFonts w:ascii="Roboto Light" w:hAnsi="Roboto Light" w:cstheme="majorBidi"/>
          <w:bCs/>
        </w:rPr>
        <w:t xml:space="preserve"> actual project implementation schedule </w:t>
      </w:r>
      <w:r>
        <w:rPr>
          <w:rFonts w:ascii="Roboto Light" w:hAnsi="Roboto Light" w:cstheme="majorBidi"/>
          <w:bCs/>
        </w:rPr>
        <w:t xml:space="preserve">compare </w:t>
      </w:r>
      <w:r w:rsidRPr="007A658E">
        <w:rPr>
          <w:rFonts w:ascii="Roboto Light" w:hAnsi="Roboto Light" w:cstheme="majorBidi"/>
          <w:bCs/>
        </w:rPr>
        <w:t xml:space="preserve">with the initial schedule? </w:t>
      </w:r>
    </w:p>
    <w:p w14:paraId="6347FDAA" w14:textId="77777777" w:rsidR="00C248E5" w:rsidRDefault="00C248E5" w:rsidP="00C248E5">
      <w:pPr>
        <w:pStyle w:val="ListParagraph"/>
        <w:numPr>
          <w:ilvl w:val="0"/>
          <w:numId w:val="21"/>
        </w:numPr>
        <w:rPr>
          <w:rFonts w:ascii="Roboto Light" w:hAnsi="Roboto Light" w:cstheme="majorBidi"/>
          <w:bCs/>
        </w:rPr>
      </w:pPr>
      <w:r>
        <w:rPr>
          <w:rFonts w:ascii="Roboto Light" w:hAnsi="Roboto Light" w:cstheme="majorBidi"/>
          <w:bCs/>
        </w:rPr>
        <w:t xml:space="preserve">What are the </w:t>
      </w:r>
      <w:r w:rsidRPr="007A658E">
        <w:rPr>
          <w:rFonts w:ascii="Roboto Light" w:hAnsi="Roboto Light" w:cstheme="majorBidi"/>
          <w:bCs/>
        </w:rPr>
        <w:t>reasons for any deviations from the original</w:t>
      </w:r>
      <w:r>
        <w:rPr>
          <w:rFonts w:ascii="Roboto Light" w:hAnsi="Roboto Light" w:cstheme="majorBidi"/>
          <w:bCs/>
        </w:rPr>
        <w:t xml:space="preserve"> schedule?</w:t>
      </w:r>
    </w:p>
    <w:p w14:paraId="042E26A5" w14:textId="088D9113" w:rsidR="00C248E5" w:rsidRPr="00C248E5" w:rsidRDefault="00C248E5" w:rsidP="00C248E5">
      <w:pPr>
        <w:pStyle w:val="ListParagraph"/>
        <w:numPr>
          <w:ilvl w:val="0"/>
          <w:numId w:val="21"/>
        </w:numPr>
        <w:rPr>
          <w:rFonts w:ascii="Roboto Light" w:hAnsi="Roboto Light" w:cstheme="majorBidi"/>
          <w:bCs/>
        </w:rPr>
      </w:pPr>
      <w:r w:rsidRPr="00C248E5">
        <w:rPr>
          <w:rFonts w:ascii="Roboto Light" w:hAnsi="Roboto Light" w:cstheme="majorBidi"/>
          <w:bCs/>
        </w:rPr>
        <w:lastRenderedPageBreak/>
        <w:t>Analyze financial results, the total project cost, financing plan, and disbursements against the estimates made during the appraisal.</w:t>
      </w:r>
    </w:p>
    <w:p w14:paraId="71FB84B0" w14:textId="16482CA7"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How effective were the strategies and tools used in the implementation of the project?</w:t>
      </w:r>
    </w:p>
    <w:p w14:paraId="792EC623" w14:textId="254028A1"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How effective</w:t>
      </w:r>
      <w:r w:rsidR="002B49B2">
        <w:rPr>
          <w:rFonts w:ascii="Roboto Light" w:hAnsi="Roboto Light" w:cstheme="majorBidi"/>
          <w:bCs/>
        </w:rPr>
        <w:t>ly did the project respond to the need of the beneficiaries</w:t>
      </w:r>
      <w:r w:rsidRPr="00F7314D">
        <w:rPr>
          <w:rFonts w:ascii="Roboto Light" w:hAnsi="Roboto Light" w:cstheme="majorBidi"/>
          <w:bCs/>
        </w:rPr>
        <w:t>?</w:t>
      </w:r>
    </w:p>
    <w:p w14:paraId="0CC3F25E" w14:textId="77777777" w:rsidR="00F7314D" w:rsidRPr="00EC34CE" w:rsidRDefault="00F7314D" w:rsidP="00EC34CE">
      <w:pPr>
        <w:rPr>
          <w:rFonts w:ascii="Roboto Light" w:hAnsi="Roboto Light" w:cstheme="majorBidi"/>
          <w:bCs/>
        </w:rPr>
      </w:pPr>
      <w:r w:rsidRPr="00EC34CE">
        <w:rPr>
          <w:rFonts w:ascii="Roboto Light" w:hAnsi="Roboto Light" w:cstheme="majorBidi"/>
          <w:b/>
        </w:rPr>
        <w:t>iii). Efficiency</w:t>
      </w:r>
      <w:r w:rsidRPr="00EC34CE">
        <w:rPr>
          <w:rFonts w:ascii="Roboto Light" w:hAnsi="Roboto Light" w:cstheme="majorBidi"/>
          <w:bCs/>
        </w:rPr>
        <w:t xml:space="preserve"> – Of Project Implementation</w:t>
      </w:r>
    </w:p>
    <w:p w14:paraId="75F77042" w14:textId="77777777"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Do the deliveries of the project justify the costs incurred?</w:t>
      </w:r>
    </w:p>
    <w:p w14:paraId="2B866F4E" w14:textId="4D55BD3C"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Were the </w:t>
      </w:r>
      <w:r w:rsidR="00EC34CE">
        <w:rPr>
          <w:rFonts w:ascii="Roboto Light" w:hAnsi="Roboto Light" w:cstheme="majorBidi"/>
          <w:bCs/>
        </w:rPr>
        <w:t xml:space="preserve">made available </w:t>
      </w:r>
      <w:r w:rsidRPr="00F7314D">
        <w:rPr>
          <w:rFonts w:ascii="Roboto Light" w:hAnsi="Roboto Light" w:cstheme="majorBidi"/>
          <w:bCs/>
        </w:rPr>
        <w:t xml:space="preserve">resources </w:t>
      </w:r>
      <w:r w:rsidR="002B49B2">
        <w:rPr>
          <w:rFonts w:ascii="Roboto Light" w:hAnsi="Roboto Light" w:cstheme="majorBidi"/>
          <w:bCs/>
        </w:rPr>
        <w:t>efficiently</w:t>
      </w:r>
      <w:r w:rsidRPr="00F7314D">
        <w:rPr>
          <w:rFonts w:ascii="Roboto Light" w:hAnsi="Roboto Light" w:cstheme="majorBidi"/>
          <w:bCs/>
        </w:rPr>
        <w:t xml:space="preserve"> utilized?</w:t>
      </w:r>
    </w:p>
    <w:p w14:paraId="1B0B57BF" w14:textId="77777777" w:rsidR="00EC34CE"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Did project activities overlap and duplicate other similar interventions?</w:t>
      </w:r>
    </w:p>
    <w:p w14:paraId="72680B48" w14:textId="38031926"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Are there more efficient ways and means of delivering more and better</w:t>
      </w:r>
      <w:r w:rsidR="002B49B2">
        <w:rPr>
          <w:rFonts w:ascii="Roboto Light" w:hAnsi="Roboto Light" w:cstheme="majorBidi"/>
          <w:bCs/>
        </w:rPr>
        <w:t xml:space="preserve"> </w:t>
      </w:r>
      <w:r w:rsidRPr="00F7314D">
        <w:rPr>
          <w:rFonts w:ascii="Roboto Light" w:hAnsi="Roboto Light" w:cstheme="majorBidi"/>
          <w:bCs/>
        </w:rPr>
        <w:t xml:space="preserve">results (outputs and outcomes) with the available </w:t>
      </w:r>
      <w:r w:rsidR="00EC34CE">
        <w:rPr>
          <w:rFonts w:ascii="Roboto Light" w:hAnsi="Roboto Light" w:cstheme="majorBidi"/>
          <w:bCs/>
        </w:rPr>
        <w:t>resources</w:t>
      </w:r>
      <w:r w:rsidRPr="00F7314D">
        <w:rPr>
          <w:rFonts w:ascii="Roboto Light" w:hAnsi="Roboto Light" w:cstheme="majorBidi"/>
          <w:bCs/>
        </w:rPr>
        <w:t>?</w:t>
      </w:r>
    </w:p>
    <w:p w14:paraId="0612627C" w14:textId="1C0BAFC1"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Could a different approach have produced better results?</w:t>
      </w:r>
    </w:p>
    <w:p w14:paraId="196B15AD" w14:textId="0B53D222" w:rsidR="00F7314D" w:rsidRPr="00EC34CE" w:rsidRDefault="00F7314D" w:rsidP="00EC34CE">
      <w:pPr>
        <w:rPr>
          <w:rFonts w:ascii="Roboto Light" w:hAnsi="Roboto Light" w:cstheme="majorBidi"/>
          <w:b/>
        </w:rPr>
      </w:pPr>
      <w:r w:rsidRPr="00EC34CE">
        <w:rPr>
          <w:rFonts w:ascii="Roboto Light" w:hAnsi="Roboto Light" w:cstheme="majorBidi"/>
          <w:b/>
        </w:rPr>
        <w:t>iv). Sustainability</w:t>
      </w:r>
      <w:r w:rsidR="00EC34CE">
        <w:rPr>
          <w:rFonts w:ascii="Roboto Light" w:hAnsi="Roboto Light" w:cstheme="majorBidi"/>
          <w:b/>
        </w:rPr>
        <w:t xml:space="preserve">- assess economic, environmental and social sustainability </w:t>
      </w:r>
    </w:p>
    <w:p w14:paraId="66F5FCDD" w14:textId="77777777"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Does the project cause natural resources depilation in the long run?</w:t>
      </w:r>
    </w:p>
    <w:p w14:paraId="47D0CF2A" w14:textId="77777777"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Were the local communities and stakeholders consulted during the project implementation?</w:t>
      </w:r>
    </w:p>
    <w:p w14:paraId="0CB966D8" w14:textId="77777777" w:rsidR="00DE7BFE"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To what extent are the </w:t>
      </w:r>
      <w:r w:rsidR="00DE7BFE">
        <w:rPr>
          <w:rFonts w:ascii="Roboto Light" w:hAnsi="Roboto Light" w:cstheme="majorBidi"/>
          <w:bCs/>
        </w:rPr>
        <w:t>project revenue to cover its O&amp;M costs?</w:t>
      </w:r>
    </w:p>
    <w:p w14:paraId="1A395605" w14:textId="0442064D" w:rsidR="00DE7BFE" w:rsidRDefault="00DE7BFE" w:rsidP="006C0E43">
      <w:pPr>
        <w:pStyle w:val="ListParagraph"/>
        <w:numPr>
          <w:ilvl w:val="0"/>
          <w:numId w:val="21"/>
        </w:numPr>
        <w:rPr>
          <w:rFonts w:ascii="Roboto Light" w:hAnsi="Roboto Light" w:cstheme="majorBidi"/>
          <w:bCs/>
        </w:rPr>
      </w:pPr>
      <w:r>
        <w:rPr>
          <w:rFonts w:ascii="Roboto Light" w:hAnsi="Roboto Light" w:cstheme="majorBidi"/>
          <w:bCs/>
        </w:rPr>
        <w:t xml:space="preserve">Does the </w:t>
      </w:r>
      <w:r w:rsidR="006C0E43" w:rsidRPr="006C0E43">
        <w:rPr>
          <w:rFonts w:ascii="Roboto Light" w:hAnsi="Roboto Light" w:cstheme="majorBidi"/>
          <w:bCs/>
        </w:rPr>
        <w:t>Executing Agency</w:t>
      </w:r>
      <w:r>
        <w:rPr>
          <w:rFonts w:ascii="Roboto Light" w:hAnsi="Roboto Light" w:cstheme="majorBidi"/>
          <w:bCs/>
        </w:rPr>
        <w:t xml:space="preserve"> possess the technical capacity for the project operation?</w:t>
      </w:r>
    </w:p>
    <w:p w14:paraId="24A5C394" w14:textId="77777777" w:rsidR="00DE7BFE" w:rsidRDefault="00DE7BFE" w:rsidP="00DE7BFE">
      <w:pPr>
        <w:pStyle w:val="ListParagraph"/>
        <w:numPr>
          <w:ilvl w:val="0"/>
          <w:numId w:val="21"/>
        </w:numPr>
        <w:rPr>
          <w:rFonts w:ascii="Roboto Light" w:hAnsi="Roboto Light" w:cstheme="majorBidi"/>
          <w:bCs/>
        </w:rPr>
      </w:pPr>
      <w:r>
        <w:rPr>
          <w:rFonts w:ascii="Roboto Light" w:hAnsi="Roboto Light" w:cstheme="majorBidi"/>
          <w:bCs/>
        </w:rPr>
        <w:t>Did the project address the training needs for operation and maintenance?</w:t>
      </w:r>
    </w:p>
    <w:p w14:paraId="049428E1" w14:textId="5CEEB7BA"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What is the likelihood of continuation and sustainability of project outcomes and benefits after</w:t>
      </w:r>
      <w:r w:rsidR="002B49B2">
        <w:rPr>
          <w:rFonts w:ascii="Roboto Light" w:hAnsi="Roboto Light" w:cstheme="majorBidi"/>
          <w:bCs/>
        </w:rPr>
        <w:t xml:space="preserve"> </w:t>
      </w:r>
      <w:r w:rsidRPr="00F7314D">
        <w:rPr>
          <w:rFonts w:ascii="Roboto Light" w:hAnsi="Roboto Light" w:cstheme="majorBidi"/>
          <w:bCs/>
        </w:rPr>
        <w:t>completion of the project?</w:t>
      </w:r>
    </w:p>
    <w:p w14:paraId="345D2FA8" w14:textId="15B1D47E" w:rsidR="00F7314D" w:rsidRDefault="00F7314D" w:rsidP="00EC34CE">
      <w:pPr>
        <w:pStyle w:val="ListParagraph"/>
        <w:numPr>
          <w:ilvl w:val="0"/>
          <w:numId w:val="21"/>
        </w:numPr>
        <w:rPr>
          <w:rFonts w:ascii="Roboto Light" w:hAnsi="Roboto Light" w:cstheme="majorBidi"/>
          <w:bCs/>
        </w:rPr>
      </w:pPr>
      <w:r w:rsidRPr="00F7314D">
        <w:rPr>
          <w:rFonts w:ascii="Roboto Light" w:hAnsi="Roboto Light" w:cstheme="majorBidi"/>
          <w:bCs/>
        </w:rPr>
        <w:t>Describe key factors that will require attention in order to improve prospects of sustainability of</w:t>
      </w:r>
      <w:r w:rsidR="00EC34CE">
        <w:rPr>
          <w:rFonts w:ascii="Roboto Light" w:hAnsi="Roboto Light" w:cstheme="majorBidi"/>
          <w:bCs/>
        </w:rPr>
        <w:t xml:space="preserve"> </w:t>
      </w:r>
      <w:r w:rsidRPr="00EC34CE">
        <w:rPr>
          <w:rFonts w:ascii="Roboto Light" w:hAnsi="Roboto Light" w:cstheme="majorBidi"/>
          <w:bCs/>
        </w:rPr>
        <w:t>Project outcomes and the potential for replication of the approach?</w:t>
      </w:r>
    </w:p>
    <w:p w14:paraId="3CCD598D" w14:textId="363B1620" w:rsidR="00C248E5" w:rsidRPr="00C248E5" w:rsidRDefault="00DE7BFE" w:rsidP="00C248E5">
      <w:pPr>
        <w:rPr>
          <w:rFonts w:ascii="Roboto Light" w:hAnsi="Roboto Light" w:cstheme="majorBidi"/>
          <w:b/>
        </w:rPr>
      </w:pPr>
      <w:r w:rsidRPr="002D3DE8">
        <w:rPr>
          <w:rFonts w:ascii="Roboto Light" w:hAnsi="Roboto Light" w:cstheme="majorBidi"/>
          <w:b/>
        </w:rPr>
        <w:t>v). Lessons learned- what are the lessen</w:t>
      </w:r>
      <w:r w:rsidR="00C248E5">
        <w:rPr>
          <w:rFonts w:ascii="Roboto Light" w:hAnsi="Roboto Light" w:cstheme="majorBidi"/>
          <w:b/>
        </w:rPr>
        <w:t xml:space="preserve">: </w:t>
      </w:r>
      <w:r w:rsidR="00C248E5" w:rsidRPr="00C248E5">
        <w:rPr>
          <w:rFonts w:ascii="Roboto Light" w:hAnsi="Roboto Light" w:cstheme="majorBidi"/>
          <w:bCs/>
        </w:rPr>
        <w:t>The recommendations should provide comprehensive proposals for future interventions</w:t>
      </w:r>
      <w:r w:rsidR="00C248E5">
        <w:rPr>
          <w:rFonts w:ascii="Roboto Light" w:hAnsi="Roboto Light" w:cstheme="majorBidi"/>
          <w:bCs/>
        </w:rPr>
        <w:t xml:space="preserve"> by answering inter alia the following questions:</w:t>
      </w:r>
    </w:p>
    <w:p w14:paraId="03BA0DF0" w14:textId="4E4801D5" w:rsidR="00F7314D" w:rsidRPr="00F7314D" w:rsidRDefault="00C248E5" w:rsidP="002B49B2">
      <w:pPr>
        <w:pStyle w:val="ListParagraph"/>
        <w:numPr>
          <w:ilvl w:val="0"/>
          <w:numId w:val="21"/>
        </w:numPr>
        <w:rPr>
          <w:rFonts w:ascii="Roboto Light" w:hAnsi="Roboto Light" w:cstheme="majorBidi"/>
          <w:bCs/>
        </w:rPr>
      </w:pPr>
      <w:r>
        <w:rPr>
          <w:rFonts w:ascii="Roboto Light" w:hAnsi="Roboto Light" w:cstheme="majorBidi"/>
          <w:bCs/>
        </w:rPr>
        <w:t>What are</w:t>
      </w:r>
      <w:r w:rsidR="00F7314D" w:rsidRPr="00F7314D">
        <w:rPr>
          <w:rFonts w:ascii="Roboto Light" w:hAnsi="Roboto Light" w:cstheme="majorBidi"/>
          <w:bCs/>
        </w:rPr>
        <w:t xml:space="preserve"> the main lessons that have emerged</w:t>
      </w:r>
      <w:r>
        <w:rPr>
          <w:rFonts w:ascii="Roboto Light" w:hAnsi="Roboto Light" w:cstheme="majorBidi"/>
          <w:bCs/>
        </w:rPr>
        <w:t>?</w:t>
      </w:r>
    </w:p>
    <w:p w14:paraId="13B5514F" w14:textId="1F903A21"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What are the recommendations for similar </w:t>
      </w:r>
      <w:r w:rsidR="00B315B0">
        <w:rPr>
          <w:rFonts w:ascii="Roboto Light" w:hAnsi="Roboto Light" w:cstheme="majorBidi"/>
          <w:bCs/>
        </w:rPr>
        <w:t>future interventions</w:t>
      </w:r>
      <w:r w:rsidRPr="00F7314D">
        <w:rPr>
          <w:rFonts w:ascii="Roboto Light" w:hAnsi="Roboto Light" w:cstheme="majorBidi"/>
          <w:bCs/>
        </w:rPr>
        <w:t>?</w:t>
      </w:r>
    </w:p>
    <w:p w14:paraId="4B932D11" w14:textId="38693C66" w:rsidR="00C248E5" w:rsidRDefault="00C248E5" w:rsidP="002B49B2">
      <w:pPr>
        <w:pStyle w:val="ListParagraph"/>
        <w:numPr>
          <w:ilvl w:val="0"/>
          <w:numId w:val="21"/>
        </w:numPr>
        <w:rPr>
          <w:rFonts w:ascii="Roboto Light" w:hAnsi="Roboto Light" w:cstheme="majorBidi"/>
          <w:bCs/>
        </w:rPr>
      </w:pPr>
      <w:r>
        <w:rPr>
          <w:rFonts w:ascii="Roboto Light" w:hAnsi="Roboto Light" w:cstheme="majorBidi"/>
          <w:bCs/>
        </w:rPr>
        <w:t xml:space="preserve">What are </w:t>
      </w:r>
      <w:r w:rsidR="002B49B2" w:rsidRPr="007A658E">
        <w:rPr>
          <w:rFonts w:ascii="Roboto Light" w:hAnsi="Roboto Light" w:cstheme="majorBidi"/>
          <w:bCs/>
        </w:rPr>
        <w:t xml:space="preserve">the problems and obstacles encountered during the implementation of </w:t>
      </w:r>
      <w:r w:rsidRPr="007A658E">
        <w:rPr>
          <w:rFonts w:ascii="Roboto Light" w:hAnsi="Roboto Light" w:cstheme="majorBidi"/>
          <w:bCs/>
        </w:rPr>
        <w:t>the project?</w:t>
      </w:r>
      <w:r w:rsidR="002B49B2" w:rsidRPr="002B49B2">
        <w:rPr>
          <w:rFonts w:ascii="Roboto Light" w:hAnsi="Roboto Light" w:cstheme="majorBidi"/>
          <w:bCs/>
        </w:rPr>
        <w:t xml:space="preserve"> </w:t>
      </w:r>
    </w:p>
    <w:p w14:paraId="2E99C669" w14:textId="77777777" w:rsidR="00C248E5" w:rsidRDefault="002B49B2" w:rsidP="00C248E5">
      <w:pPr>
        <w:pStyle w:val="ListParagraph"/>
        <w:numPr>
          <w:ilvl w:val="0"/>
          <w:numId w:val="21"/>
        </w:numPr>
        <w:rPr>
          <w:rFonts w:ascii="Roboto Light" w:hAnsi="Roboto Light" w:cstheme="majorBidi"/>
          <w:bCs/>
        </w:rPr>
      </w:pPr>
      <w:r w:rsidRPr="00F7314D">
        <w:rPr>
          <w:rFonts w:ascii="Roboto Light" w:hAnsi="Roboto Light" w:cstheme="majorBidi"/>
          <w:bCs/>
        </w:rPr>
        <w:lastRenderedPageBreak/>
        <w:t>How did the project financial management processes and procedures affect project</w:t>
      </w:r>
      <w:r w:rsidR="00C248E5">
        <w:rPr>
          <w:rFonts w:ascii="Roboto Light" w:hAnsi="Roboto Light" w:cstheme="majorBidi"/>
          <w:bCs/>
        </w:rPr>
        <w:t xml:space="preserve"> </w:t>
      </w:r>
      <w:r w:rsidRPr="00C248E5">
        <w:rPr>
          <w:rFonts w:ascii="Roboto Light" w:hAnsi="Roboto Light" w:cstheme="majorBidi"/>
          <w:bCs/>
        </w:rPr>
        <w:t>implementation?</w:t>
      </w:r>
    </w:p>
    <w:p w14:paraId="442D36F0" w14:textId="7AE7EDC6" w:rsidR="002B49B2" w:rsidRPr="00C248E5" w:rsidRDefault="002B49B2" w:rsidP="00C248E5">
      <w:pPr>
        <w:pStyle w:val="ListParagraph"/>
        <w:numPr>
          <w:ilvl w:val="0"/>
          <w:numId w:val="21"/>
        </w:numPr>
        <w:rPr>
          <w:rFonts w:ascii="Roboto Light" w:hAnsi="Roboto Light" w:cstheme="majorBidi"/>
          <w:bCs/>
        </w:rPr>
      </w:pPr>
      <w:r w:rsidRPr="00C248E5">
        <w:rPr>
          <w:rFonts w:ascii="Roboto Light" w:hAnsi="Roboto Light" w:cstheme="majorBidi"/>
          <w:bCs/>
        </w:rPr>
        <w:t>What are the strengths, weaknesses, opportunities and threats of the project’s implementation process?</w:t>
      </w:r>
    </w:p>
    <w:p w14:paraId="5EF38A3F" w14:textId="0E25F7FD" w:rsidR="00EC34CE" w:rsidRPr="00C248E5" w:rsidRDefault="002B49B2" w:rsidP="00C248E5">
      <w:pPr>
        <w:pStyle w:val="ListParagraph"/>
        <w:numPr>
          <w:ilvl w:val="0"/>
          <w:numId w:val="21"/>
        </w:numPr>
        <w:rPr>
          <w:rFonts w:ascii="Roboto Light" w:hAnsi="Roboto Light" w:cstheme="majorBidi"/>
          <w:bCs/>
        </w:rPr>
      </w:pPr>
      <w:r w:rsidRPr="00F7314D">
        <w:rPr>
          <w:rFonts w:ascii="Roboto Light" w:hAnsi="Roboto Light" w:cstheme="majorBidi"/>
          <w:bCs/>
        </w:rPr>
        <w:t>What are the future intervention strategies and issues?</w:t>
      </w:r>
    </w:p>
    <w:p w14:paraId="3B0B0804" w14:textId="0ABFABE0" w:rsidR="007A658E" w:rsidRPr="00C248E5" w:rsidRDefault="007A658E" w:rsidP="00914379">
      <w:pPr>
        <w:pStyle w:val="ListParagraph"/>
        <w:numPr>
          <w:ilvl w:val="0"/>
          <w:numId w:val="9"/>
        </w:numPr>
        <w:rPr>
          <w:rFonts w:ascii="Roboto Light" w:hAnsi="Roboto Light" w:cstheme="majorBidi"/>
          <w:bCs/>
        </w:rPr>
      </w:pPr>
      <w:r w:rsidRPr="00C248E5">
        <w:rPr>
          <w:rFonts w:ascii="Roboto Light" w:hAnsi="Roboto Light" w:cstheme="majorBidi"/>
          <w:bCs/>
        </w:rPr>
        <w:t>Evaluate the performance of the IsDB, consultants, the borrower G</w:t>
      </w:r>
      <w:r w:rsidR="00F7314D" w:rsidRPr="00C248E5">
        <w:rPr>
          <w:rFonts w:ascii="Roboto Light" w:hAnsi="Roboto Light" w:cstheme="majorBidi"/>
          <w:bCs/>
        </w:rPr>
        <w:t>o</w:t>
      </w:r>
      <w:r w:rsidR="00C248E5">
        <w:rPr>
          <w:rFonts w:ascii="Roboto Light" w:hAnsi="Roboto Light" w:cstheme="majorBidi"/>
          <w:bCs/>
        </w:rPr>
        <w:t xml:space="preserve"> and relevant partners</w:t>
      </w:r>
      <w:r w:rsidR="00C248E5" w:rsidRPr="00C248E5">
        <w:rPr>
          <w:rFonts w:ascii="Roboto Light" w:hAnsi="Roboto Light" w:cstheme="majorBidi"/>
          <w:bCs/>
        </w:rPr>
        <w:t>.</w:t>
      </w:r>
    </w:p>
    <w:p w14:paraId="313F4231" w14:textId="44D2CD8C" w:rsidR="007A658E" w:rsidRPr="007A658E" w:rsidRDefault="007A658E" w:rsidP="00914379">
      <w:pPr>
        <w:pStyle w:val="ListParagraph"/>
        <w:numPr>
          <w:ilvl w:val="1"/>
          <w:numId w:val="9"/>
        </w:numPr>
        <w:ind w:left="720"/>
        <w:rPr>
          <w:rFonts w:ascii="Roboto Light" w:hAnsi="Roboto Light" w:cstheme="majorBidi"/>
          <w:bCs/>
        </w:rPr>
      </w:pPr>
      <w:r w:rsidRPr="007A658E">
        <w:rPr>
          <w:rFonts w:ascii="Roboto Light" w:hAnsi="Roboto Light" w:cstheme="majorBidi"/>
          <w:bCs/>
        </w:rPr>
        <w:t xml:space="preserve">Visit the </w:t>
      </w:r>
      <w:r>
        <w:rPr>
          <w:rFonts w:ascii="Roboto Light" w:hAnsi="Roboto Light" w:cstheme="majorBidi"/>
          <w:bCs/>
        </w:rPr>
        <w:t>project sites (i.e. Irrigation and Drainage Schemers, Pump Station and</w:t>
      </w:r>
      <w:r w:rsidRPr="007A658E">
        <w:rPr>
          <w:rFonts w:ascii="Roboto Light" w:hAnsi="Roboto Light" w:cstheme="majorBidi"/>
          <w:bCs/>
        </w:rPr>
        <w:t xml:space="preserve"> witness </w:t>
      </w:r>
      <w:r>
        <w:rPr>
          <w:rFonts w:ascii="Roboto Light" w:hAnsi="Roboto Light" w:cstheme="majorBidi"/>
          <w:bCs/>
        </w:rPr>
        <w:t xml:space="preserve">achievements of the outcomes </w:t>
      </w:r>
      <w:r w:rsidRPr="007A658E">
        <w:rPr>
          <w:rFonts w:ascii="Roboto Light" w:hAnsi="Roboto Light" w:cstheme="majorBidi"/>
          <w:bCs/>
        </w:rPr>
        <w:t xml:space="preserve">as well as coordination and communication among the different </w:t>
      </w:r>
      <w:proofErr w:type="gramStart"/>
      <w:r w:rsidRPr="007A658E">
        <w:rPr>
          <w:rFonts w:ascii="Roboto Light" w:hAnsi="Roboto Light" w:cstheme="majorBidi"/>
          <w:bCs/>
        </w:rPr>
        <w:t>stakeholders;</w:t>
      </w:r>
      <w:proofErr w:type="gramEnd"/>
    </w:p>
    <w:p w14:paraId="62DB293E" w14:textId="3F2A461E" w:rsidR="007A658E" w:rsidRPr="007A658E" w:rsidRDefault="007A658E" w:rsidP="00914379">
      <w:pPr>
        <w:pStyle w:val="ListParagraph"/>
        <w:numPr>
          <w:ilvl w:val="1"/>
          <w:numId w:val="9"/>
        </w:numPr>
        <w:ind w:left="720"/>
        <w:rPr>
          <w:rFonts w:ascii="Roboto Light" w:hAnsi="Roboto Light" w:cstheme="majorBidi"/>
          <w:bCs/>
        </w:rPr>
      </w:pPr>
      <w:r w:rsidRPr="007A658E">
        <w:rPr>
          <w:rFonts w:ascii="Roboto Light" w:hAnsi="Roboto Light" w:cstheme="majorBidi"/>
          <w:bCs/>
        </w:rPr>
        <w:t>Identify issues and lessons learned from the project and provide recommendations;</w:t>
      </w:r>
    </w:p>
    <w:p w14:paraId="0CCA0864" w14:textId="0E8B539A" w:rsidR="007A658E" w:rsidRPr="007A658E" w:rsidRDefault="007A658E" w:rsidP="00914379">
      <w:pPr>
        <w:pStyle w:val="ListParagraph"/>
        <w:numPr>
          <w:ilvl w:val="1"/>
          <w:numId w:val="9"/>
        </w:numPr>
        <w:ind w:left="720"/>
        <w:rPr>
          <w:rFonts w:ascii="Roboto Light" w:hAnsi="Roboto Light" w:cstheme="majorBidi"/>
          <w:bCs/>
        </w:rPr>
      </w:pPr>
      <w:r w:rsidRPr="007A658E">
        <w:rPr>
          <w:rFonts w:ascii="Roboto Light" w:hAnsi="Roboto Light" w:cstheme="majorBidi"/>
          <w:bCs/>
        </w:rPr>
        <w:t>Complete the PCR as per the standard reporting template of the Bank incorporating visual (</w:t>
      </w:r>
      <w:r w:rsidR="00AD7AA9">
        <w:rPr>
          <w:rFonts w:ascii="Roboto Light" w:hAnsi="Roboto Light" w:cstheme="majorBidi"/>
          <w:bCs/>
        </w:rPr>
        <w:t>i.e. maps, photos</w:t>
      </w:r>
      <w:r w:rsidRPr="007A658E">
        <w:rPr>
          <w:rFonts w:ascii="Roboto Light" w:hAnsi="Roboto Light" w:cstheme="majorBidi"/>
          <w:bCs/>
        </w:rPr>
        <w:t>,</w:t>
      </w:r>
      <w:r w:rsidR="00AD7AA9">
        <w:rPr>
          <w:rFonts w:ascii="Roboto Light" w:hAnsi="Roboto Light" w:cstheme="majorBidi"/>
          <w:bCs/>
        </w:rPr>
        <w:t xml:space="preserve"> graphs, tables, </w:t>
      </w:r>
      <w:r w:rsidRPr="007A658E">
        <w:rPr>
          <w:rFonts w:ascii="Roboto Light" w:hAnsi="Roboto Light" w:cstheme="majorBidi"/>
          <w:bCs/>
        </w:rPr>
        <w:t>posters, plans, etc.) on the project;</w:t>
      </w:r>
    </w:p>
    <w:p w14:paraId="3DB0A824" w14:textId="3DB38A9E" w:rsidR="007A658E" w:rsidRDefault="007A658E" w:rsidP="00914379">
      <w:pPr>
        <w:pStyle w:val="ListParagraph"/>
        <w:numPr>
          <w:ilvl w:val="1"/>
          <w:numId w:val="9"/>
        </w:numPr>
        <w:ind w:left="720"/>
        <w:rPr>
          <w:rFonts w:ascii="Roboto Light" w:hAnsi="Roboto Light" w:cstheme="majorBidi"/>
          <w:bCs/>
        </w:rPr>
      </w:pPr>
      <w:r w:rsidRPr="007A658E">
        <w:rPr>
          <w:rFonts w:ascii="Roboto Light" w:hAnsi="Roboto Light" w:cstheme="majorBidi"/>
          <w:bCs/>
        </w:rPr>
        <w:t xml:space="preserve">Prepare a knowledge </w:t>
      </w:r>
      <w:r>
        <w:rPr>
          <w:rFonts w:ascii="Roboto Light" w:hAnsi="Roboto Light" w:cstheme="majorBidi"/>
          <w:bCs/>
        </w:rPr>
        <w:t>product</w:t>
      </w:r>
      <w:r w:rsidRPr="007A658E">
        <w:rPr>
          <w:rFonts w:ascii="Roboto Light" w:hAnsi="Roboto Light" w:cstheme="majorBidi"/>
          <w:bCs/>
        </w:rPr>
        <w:t>.</w:t>
      </w:r>
    </w:p>
    <w:p w14:paraId="6AA09CF7" w14:textId="77777777" w:rsidR="00AD7AA9" w:rsidRPr="00AD7AA9" w:rsidRDefault="00AD7AA9" w:rsidP="00271CF3">
      <w:pPr>
        <w:spacing w:after="0"/>
        <w:ind w:left="360"/>
        <w:rPr>
          <w:rFonts w:ascii="Roboto Light" w:hAnsi="Roboto Light" w:cstheme="majorBidi"/>
          <w:bCs/>
        </w:rPr>
      </w:pPr>
    </w:p>
    <w:p w14:paraId="604B8651" w14:textId="5049542E"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Detail task of the assignment</w:t>
      </w:r>
    </w:p>
    <w:p w14:paraId="4C6CC052" w14:textId="40A58792" w:rsidR="007A658E" w:rsidRPr="007A658E" w:rsidRDefault="007A658E" w:rsidP="00914379">
      <w:pPr>
        <w:pStyle w:val="ListParagraph"/>
        <w:numPr>
          <w:ilvl w:val="0"/>
          <w:numId w:val="9"/>
        </w:numPr>
        <w:rPr>
          <w:rFonts w:ascii="Roboto Light" w:hAnsi="Roboto Light" w:cstheme="majorBidi"/>
          <w:bCs/>
        </w:rPr>
      </w:pPr>
      <w:r w:rsidRPr="007A658E">
        <w:rPr>
          <w:rFonts w:ascii="Roboto Light" w:hAnsi="Roboto Light" w:cstheme="majorBidi"/>
          <w:bCs/>
        </w:rPr>
        <w:t xml:space="preserve">The tasks </w:t>
      </w:r>
      <w:r>
        <w:rPr>
          <w:rFonts w:ascii="Roboto Light" w:hAnsi="Roboto Light" w:cstheme="majorBidi"/>
          <w:bCs/>
        </w:rPr>
        <w:t xml:space="preserve">of the Consultant </w:t>
      </w:r>
      <w:r w:rsidR="00FC207A">
        <w:rPr>
          <w:rFonts w:ascii="Roboto Light" w:hAnsi="Roboto Light" w:cstheme="majorBidi"/>
          <w:bCs/>
        </w:rPr>
        <w:t>are</w:t>
      </w:r>
      <w:r w:rsidRPr="007A658E">
        <w:rPr>
          <w:rFonts w:ascii="Roboto Light" w:hAnsi="Roboto Light" w:cstheme="majorBidi"/>
          <w:bCs/>
        </w:rPr>
        <w:t xml:space="preserve"> as follows:</w:t>
      </w:r>
    </w:p>
    <w:p w14:paraId="031ADD0A" w14:textId="31EE33F5" w:rsidR="007A658E" w:rsidRPr="007A658E" w:rsidRDefault="007A658E" w:rsidP="00914379">
      <w:pPr>
        <w:pStyle w:val="ListParagraph"/>
        <w:numPr>
          <w:ilvl w:val="1"/>
          <w:numId w:val="9"/>
        </w:numPr>
        <w:ind w:left="720"/>
        <w:rPr>
          <w:rFonts w:ascii="Roboto Light" w:hAnsi="Roboto Light" w:cstheme="majorBidi"/>
          <w:bCs/>
        </w:rPr>
      </w:pPr>
      <w:r w:rsidRPr="007A658E">
        <w:rPr>
          <w:rFonts w:ascii="Roboto Light" w:hAnsi="Roboto Light" w:cstheme="majorBidi"/>
          <w:bCs/>
        </w:rPr>
        <w:t xml:space="preserve">Coordinate the communication to and interface with Executing Agency, </w:t>
      </w:r>
      <w:r w:rsidR="00AD7AA9">
        <w:rPr>
          <w:rFonts w:ascii="Roboto Light" w:hAnsi="Roboto Light" w:cstheme="majorBidi"/>
          <w:bCs/>
        </w:rPr>
        <w:t xml:space="preserve">the </w:t>
      </w:r>
      <w:r w:rsidR="00AD7AA9" w:rsidRPr="00AD7AA9">
        <w:rPr>
          <w:rFonts w:ascii="Roboto Light" w:hAnsi="Roboto Light" w:cstheme="majorBidi"/>
          <w:bCs/>
        </w:rPr>
        <w:t xml:space="preserve">Ministry of Water Resources </w:t>
      </w:r>
      <w:r w:rsidRPr="007A658E">
        <w:rPr>
          <w:rFonts w:ascii="Roboto Light" w:hAnsi="Roboto Light" w:cstheme="majorBidi"/>
          <w:bCs/>
        </w:rPr>
        <w:t>and other</w:t>
      </w:r>
      <w:r w:rsidR="00AD7AA9">
        <w:rPr>
          <w:rFonts w:ascii="Roboto Light" w:hAnsi="Roboto Light" w:cstheme="majorBidi"/>
          <w:bCs/>
        </w:rPr>
        <w:t xml:space="preserve"> key</w:t>
      </w:r>
      <w:r w:rsidRPr="007A658E">
        <w:rPr>
          <w:rFonts w:ascii="Roboto Light" w:hAnsi="Roboto Light" w:cstheme="majorBidi"/>
          <w:bCs/>
        </w:rPr>
        <w:t xml:space="preserve"> stakeholders;</w:t>
      </w:r>
    </w:p>
    <w:p w14:paraId="6E59FCC4" w14:textId="039A0043" w:rsidR="002552B5" w:rsidRDefault="002552B5" w:rsidP="00914379">
      <w:pPr>
        <w:pStyle w:val="ListParagraph"/>
        <w:numPr>
          <w:ilvl w:val="1"/>
          <w:numId w:val="9"/>
        </w:numPr>
        <w:ind w:left="720"/>
        <w:rPr>
          <w:rFonts w:ascii="Roboto Light" w:hAnsi="Roboto Light" w:cstheme="majorBidi"/>
          <w:bCs/>
        </w:rPr>
      </w:pPr>
      <w:r>
        <w:rPr>
          <w:rFonts w:ascii="Roboto Light" w:hAnsi="Roboto Light" w:cstheme="majorBidi"/>
          <w:bCs/>
        </w:rPr>
        <w:t>Prepare a questionnaire for the stakeholders’ interviews of each project.</w:t>
      </w:r>
    </w:p>
    <w:p w14:paraId="389E748B" w14:textId="249F0545" w:rsidR="007A658E" w:rsidRDefault="007A658E" w:rsidP="00914379">
      <w:pPr>
        <w:pStyle w:val="ListParagraph"/>
        <w:numPr>
          <w:ilvl w:val="1"/>
          <w:numId w:val="9"/>
        </w:numPr>
        <w:ind w:left="720"/>
        <w:rPr>
          <w:rFonts w:ascii="Roboto Light" w:hAnsi="Roboto Light" w:cstheme="majorBidi"/>
          <w:bCs/>
        </w:rPr>
      </w:pPr>
      <w:r w:rsidRPr="007A658E">
        <w:rPr>
          <w:rFonts w:ascii="Roboto Light" w:hAnsi="Roboto Light" w:cstheme="majorBidi"/>
          <w:bCs/>
        </w:rPr>
        <w:t xml:space="preserve">Initiate the required meetings, interviews, and </w:t>
      </w:r>
      <w:r w:rsidR="00AD7AA9" w:rsidRPr="007A658E">
        <w:rPr>
          <w:rFonts w:ascii="Roboto Light" w:hAnsi="Roboto Light" w:cstheme="majorBidi"/>
          <w:bCs/>
        </w:rPr>
        <w:t>visits</w:t>
      </w:r>
      <w:r w:rsidR="00AD7AA9">
        <w:rPr>
          <w:rFonts w:ascii="Roboto Light" w:hAnsi="Roboto Light" w:cstheme="majorBidi"/>
          <w:bCs/>
        </w:rPr>
        <w:t xml:space="preserve"> to the project area for close communication with key </w:t>
      </w:r>
      <w:r w:rsidR="002552B5" w:rsidRPr="007A658E">
        <w:rPr>
          <w:rFonts w:ascii="Roboto Light" w:hAnsi="Roboto Light" w:cstheme="majorBidi"/>
          <w:bCs/>
        </w:rPr>
        <w:t>stakeholder</w:t>
      </w:r>
      <w:r w:rsidR="002552B5">
        <w:rPr>
          <w:rFonts w:ascii="Roboto Light" w:hAnsi="Roboto Light" w:cstheme="majorBidi"/>
          <w:bCs/>
        </w:rPr>
        <w:t>s</w:t>
      </w:r>
      <w:r w:rsidR="002552B5" w:rsidRPr="007A658E">
        <w:rPr>
          <w:rFonts w:ascii="Roboto Light" w:hAnsi="Roboto Light" w:cstheme="majorBidi"/>
          <w:bCs/>
        </w:rPr>
        <w:t>.</w:t>
      </w:r>
    </w:p>
    <w:p w14:paraId="7497801A" w14:textId="20A48A37" w:rsidR="00FC207A" w:rsidRPr="00536648" w:rsidRDefault="00FC207A" w:rsidP="00914379">
      <w:pPr>
        <w:pStyle w:val="ListParagraph"/>
        <w:numPr>
          <w:ilvl w:val="1"/>
          <w:numId w:val="9"/>
        </w:numPr>
        <w:ind w:left="720"/>
        <w:rPr>
          <w:rFonts w:ascii="Roboto Light" w:hAnsi="Roboto Light" w:cstheme="majorBidi"/>
          <w:lang w:val="en-GB"/>
        </w:rPr>
      </w:pPr>
      <w:r w:rsidRPr="00536648">
        <w:rPr>
          <w:rFonts w:ascii="Roboto Light" w:hAnsi="Roboto Light" w:cstheme="majorBidi"/>
          <w:lang w:val="en-GB"/>
        </w:rPr>
        <w:t>The draft</w:t>
      </w:r>
      <w:r>
        <w:rPr>
          <w:rFonts w:ascii="Roboto Light" w:hAnsi="Roboto Light" w:cstheme="majorBidi"/>
          <w:lang w:val="en-GB"/>
        </w:rPr>
        <w:t>-1 PCR</w:t>
      </w:r>
      <w:r w:rsidRPr="00536648">
        <w:rPr>
          <w:rFonts w:ascii="Roboto Light" w:hAnsi="Roboto Light" w:cstheme="majorBidi"/>
          <w:lang w:val="en-GB"/>
        </w:rPr>
        <w:t xml:space="preserve"> to be submitted to IsDB for review and clearance before proceeding to the field. It should include, among other things: (i) the key information of the project; (ii) major </w:t>
      </w:r>
      <w:r w:rsidRPr="00FC207A">
        <w:rPr>
          <w:rFonts w:ascii="Roboto Light" w:hAnsi="Roboto Light" w:cstheme="majorBidi"/>
          <w:bCs/>
        </w:rPr>
        <w:t>changes</w:t>
      </w:r>
      <w:r w:rsidRPr="00536648">
        <w:rPr>
          <w:rFonts w:ascii="Roboto Light" w:hAnsi="Roboto Light" w:cstheme="majorBidi"/>
          <w:lang w:val="en-GB"/>
        </w:rPr>
        <w:t xml:space="preserve"> in the country's economy and events which may have affected the sector and the project; (iii) known changes in the scope of the project; (iv) project output and outcome indicators to be quantified during the mission; and (vi) brief explanation in each section of the key elements/questions to be assessed during the field mission, stakeholders to be met, and challenges that the Consultant may face. This report will be reviewed by the Bank together with the Consultant through conference</w:t>
      </w:r>
      <w:r>
        <w:rPr>
          <w:rFonts w:ascii="Roboto Light" w:hAnsi="Roboto Light" w:cstheme="majorBidi"/>
          <w:lang w:val="en-GB"/>
        </w:rPr>
        <w:t xml:space="preserve"> call </w:t>
      </w:r>
      <w:r w:rsidR="006508D8">
        <w:rPr>
          <w:rFonts w:ascii="Roboto Light" w:hAnsi="Roboto Light" w:cstheme="majorBidi"/>
          <w:lang w:val="en-GB"/>
        </w:rPr>
        <w:t>Microsoft Team</w:t>
      </w:r>
      <w:r w:rsidRPr="00536648">
        <w:rPr>
          <w:rFonts w:ascii="Roboto Light" w:hAnsi="Roboto Light" w:cstheme="majorBidi"/>
          <w:lang w:val="en-GB"/>
        </w:rPr>
        <w:t>.</w:t>
      </w:r>
    </w:p>
    <w:p w14:paraId="3B2D38EB" w14:textId="6B570C04" w:rsidR="00FC207A" w:rsidRDefault="00FC207A" w:rsidP="00914379">
      <w:pPr>
        <w:pStyle w:val="ListParagraph"/>
        <w:numPr>
          <w:ilvl w:val="1"/>
          <w:numId w:val="9"/>
        </w:numPr>
        <w:ind w:left="720"/>
        <w:rPr>
          <w:rFonts w:ascii="Roboto Light" w:hAnsi="Roboto Light" w:cstheme="majorBidi"/>
          <w:bCs/>
        </w:rPr>
      </w:pPr>
      <w:r w:rsidRPr="00FC207A">
        <w:rPr>
          <w:rFonts w:ascii="Roboto Light" w:hAnsi="Roboto Light" w:cstheme="majorBidi"/>
          <w:bCs/>
        </w:rPr>
        <w:t xml:space="preserve">Field </w:t>
      </w:r>
      <w:r>
        <w:rPr>
          <w:rFonts w:ascii="Roboto Light" w:hAnsi="Roboto Light" w:cstheme="majorBidi"/>
          <w:bCs/>
        </w:rPr>
        <w:t>visit</w:t>
      </w:r>
      <w:r w:rsidRPr="00FC207A">
        <w:rPr>
          <w:rFonts w:ascii="Roboto Light" w:hAnsi="Roboto Light" w:cstheme="majorBidi"/>
          <w:bCs/>
        </w:rPr>
        <w:t xml:space="preserve"> following</w:t>
      </w:r>
      <w:r>
        <w:rPr>
          <w:rFonts w:ascii="Roboto Light" w:hAnsi="Roboto Light" w:cstheme="majorBidi"/>
          <w:bCs/>
        </w:rPr>
        <w:t xml:space="preserve"> the</w:t>
      </w:r>
      <w:r w:rsidRPr="00FC207A">
        <w:rPr>
          <w:rFonts w:ascii="Roboto Light" w:hAnsi="Roboto Light" w:cstheme="majorBidi"/>
          <w:bCs/>
        </w:rPr>
        <w:t xml:space="preserve"> clearance of </w:t>
      </w:r>
      <w:r w:rsidRPr="007A658E">
        <w:rPr>
          <w:rFonts w:ascii="Roboto Light" w:hAnsi="Roboto Light" w:cstheme="majorBidi"/>
          <w:bCs/>
        </w:rPr>
        <w:t>Executing Agency</w:t>
      </w:r>
      <w:r w:rsidRPr="00FC207A">
        <w:rPr>
          <w:rFonts w:ascii="Roboto Light" w:hAnsi="Roboto Light" w:cstheme="majorBidi"/>
          <w:bCs/>
        </w:rPr>
        <w:t xml:space="preserve"> and IsDB</w:t>
      </w:r>
      <w:r>
        <w:rPr>
          <w:rFonts w:ascii="Roboto Light" w:hAnsi="Roboto Light" w:cstheme="majorBidi"/>
          <w:bCs/>
        </w:rPr>
        <w:t xml:space="preserve">, the consultant </w:t>
      </w:r>
      <w:r w:rsidRPr="00FC207A">
        <w:rPr>
          <w:rFonts w:ascii="Roboto Light" w:hAnsi="Roboto Light" w:cstheme="majorBidi"/>
          <w:bCs/>
        </w:rPr>
        <w:t>proceed</w:t>
      </w:r>
      <w:r>
        <w:rPr>
          <w:rFonts w:ascii="Roboto Light" w:hAnsi="Roboto Light" w:cstheme="majorBidi"/>
          <w:bCs/>
        </w:rPr>
        <w:t>s</w:t>
      </w:r>
      <w:r w:rsidRPr="00FC207A">
        <w:rPr>
          <w:rFonts w:ascii="Roboto Light" w:hAnsi="Roboto Light" w:cstheme="majorBidi"/>
          <w:bCs/>
        </w:rPr>
        <w:t xml:space="preserve"> with the field </w:t>
      </w:r>
      <w:r>
        <w:rPr>
          <w:rFonts w:ascii="Roboto Light" w:hAnsi="Roboto Light" w:cstheme="majorBidi"/>
          <w:bCs/>
        </w:rPr>
        <w:t>visit</w:t>
      </w:r>
      <w:r w:rsidRPr="00FC207A">
        <w:rPr>
          <w:rFonts w:ascii="Roboto Light" w:hAnsi="Roboto Light" w:cstheme="majorBidi"/>
          <w:bCs/>
        </w:rPr>
        <w:t>: (i) visit the site(s) of the project</w:t>
      </w:r>
      <w:r>
        <w:rPr>
          <w:rFonts w:ascii="Roboto Light" w:hAnsi="Roboto Light" w:cstheme="majorBidi"/>
          <w:bCs/>
        </w:rPr>
        <w:t xml:space="preserve"> as per the scope of the project and expected outputs</w:t>
      </w:r>
      <w:r w:rsidRPr="00FC207A">
        <w:rPr>
          <w:rFonts w:ascii="Roboto Light" w:hAnsi="Roboto Light" w:cstheme="majorBidi"/>
          <w:bCs/>
        </w:rPr>
        <w:t xml:space="preserve">; (ii) hold thorough on-the-ground discussions with the stakeholders including the Executing Agency, Project Management </w:t>
      </w:r>
      <w:r w:rsidRPr="00FC207A">
        <w:rPr>
          <w:rFonts w:ascii="Roboto Light" w:hAnsi="Roboto Light" w:cstheme="majorBidi"/>
          <w:bCs/>
        </w:rPr>
        <w:lastRenderedPageBreak/>
        <w:t>Units, concerned Development Partners, and end-beneficiaries; (iii) collect all necessary information concerning project implementation, output and outcomes; and (iv) collect photographs</w:t>
      </w:r>
      <w:r>
        <w:rPr>
          <w:rFonts w:ascii="Roboto Light" w:hAnsi="Roboto Light" w:cstheme="majorBidi"/>
          <w:bCs/>
        </w:rPr>
        <w:t xml:space="preserve"> </w:t>
      </w:r>
      <w:r w:rsidRPr="007A658E">
        <w:rPr>
          <w:rFonts w:ascii="Roboto Light" w:hAnsi="Roboto Light" w:cstheme="majorBidi"/>
          <w:bCs/>
        </w:rPr>
        <w:t>&amp; videos</w:t>
      </w:r>
      <w:r w:rsidRPr="00FC207A">
        <w:rPr>
          <w:rFonts w:ascii="Roboto Light" w:hAnsi="Roboto Light" w:cstheme="majorBidi"/>
          <w:bCs/>
        </w:rPr>
        <w:t xml:space="preserve"> of the project output</w:t>
      </w:r>
      <w:r>
        <w:rPr>
          <w:rFonts w:ascii="Roboto Light" w:hAnsi="Roboto Light" w:cstheme="majorBidi"/>
          <w:bCs/>
        </w:rPr>
        <w:t>s</w:t>
      </w:r>
      <w:r w:rsidRPr="00FC207A">
        <w:rPr>
          <w:rFonts w:ascii="Roboto Light" w:hAnsi="Roboto Light" w:cstheme="majorBidi"/>
          <w:bCs/>
        </w:rPr>
        <w:t xml:space="preserve"> and beneficiaries upon consent of the concerned parties.</w:t>
      </w:r>
    </w:p>
    <w:p w14:paraId="7004F664" w14:textId="014ECC4A" w:rsidR="00FC207A" w:rsidRPr="007A658E" w:rsidRDefault="00FC207A" w:rsidP="00914379">
      <w:pPr>
        <w:pStyle w:val="ListParagraph"/>
        <w:numPr>
          <w:ilvl w:val="1"/>
          <w:numId w:val="9"/>
        </w:numPr>
        <w:ind w:left="720"/>
        <w:rPr>
          <w:rFonts w:ascii="Roboto Light" w:hAnsi="Roboto Light" w:cstheme="majorBidi"/>
          <w:bCs/>
        </w:rPr>
      </w:pPr>
      <w:r>
        <w:rPr>
          <w:rFonts w:ascii="Roboto Light" w:hAnsi="Roboto Light" w:cstheme="majorBidi"/>
          <w:bCs/>
        </w:rPr>
        <w:t xml:space="preserve">If necessary, </w:t>
      </w:r>
      <w:r w:rsidR="0071471C">
        <w:rPr>
          <w:rFonts w:ascii="Roboto Light" w:hAnsi="Roboto Light" w:cstheme="majorBidi"/>
          <w:bCs/>
        </w:rPr>
        <w:t>t</w:t>
      </w:r>
      <w:r w:rsidRPr="007A658E">
        <w:rPr>
          <w:rFonts w:ascii="Roboto Light" w:hAnsi="Roboto Light" w:cstheme="majorBidi"/>
          <w:bCs/>
        </w:rPr>
        <w:t xml:space="preserve">he IsDB team </w:t>
      </w:r>
      <w:r w:rsidR="0071471C">
        <w:rPr>
          <w:rFonts w:ascii="Roboto Light" w:hAnsi="Roboto Light" w:cstheme="majorBidi"/>
          <w:bCs/>
        </w:rPr>
        <w:t xml:space="preserve">will join the </w:t>
      </w:r>
      <w:r w:rsidRPr="007A658E">
        <w:rPr>
          <w:rFonts w:ascii="Roboto Light" w:hAnsi="Roboto Light" w:cstheme="majorBidi"/>
          <w:bCs/>
        </w:rPr>
        <w:t xml:space="preserve">field </w:t>
      </w:r>
      <w:r w:rsidR="0071471C">
        <w:rPr>
          <w:rFonts w:ascii="Roboto Light" w:hAnsi="Roboto Light" w:cstheme="majorBidi"/>
          <w:bCs/>
        </w:rPr>
        <w:t xml:space="preserve">visit </w:t>
      </w:r>
      <w:r w:rsidRPr="007A658E">
        <w:rPr>
          <w:rFonts w:ascii="Roboto Light" w:hAnsi="Roboto Light" w:cstheme="majorBidi"/>
          <w:bCs/>
        </w:rPr>
        <w:t xml:space="preserve">and </w:t>
      </w:r>
      <w:r w:rsidR="0071471C">
        <w:rPr>
          <w:rFonts w:ascii="Roboto Light" w:hAnsi="Roboto Light" w:cstheme="majorBidi"/>
          <w:bCs/>
        </w:rPr>
        <w:t>the consultant should provide/</w:t>
      </w:r>
      <w:r w:rsidRPr="007A658E">
        <w:rPr>
          <w:rFonts w:ascii="Roboto Light" w:hAnsi="Roboto Light" w:cstheme="majorBidi"/>
          <w:bCs/>
        </w:rPr>
        <w:t xml:space="preserve">contribute </w:t>
      </w:r>
      <w:r w:rsidR="0071471C">
        <w:rPr>
          <w:rFonts w:ascii="Roboto Light" w:hAnsi="Roboto Light" w:cstheme="majorBidi"/>
          <w:bCs/>
        </w:rPr>
        <w:t xml:space="preserve">all the required support </w:t>
      </w:r>
      <w:r w:rsidRPr="007A658E">
        <w:rPr>
          <w:rFonts w:ascii="Roboto Light" w:hAnsi="Roboto Light" w:cstheme="majorBidi"/>
          <w:bCs/>
        </w:rPr>
        <w:t>to</w:t>
      </w:r>
      <w:r w:rsidR="0071471C">
        <w:rPr>
          <w:rFonts w:ascii="Roboto Light" w:hAnsi="Roboto Light" w:cstheme="majorBidi"/>
          <w:bCs/>
        </w:rPr>
        <w:t xml:space="preserve"> facilitate </w:t>
      </w:r>
      <w:r w:rsidRPr="007A658E">
        <w:rPr>
          <w:rFonts w:ascii="Roboto Light" w:hAnsi="Roboto Light" w:cstheme="majorBidi"/>
          <w:bCs/>
        </w:rPr>
        <w:t>the discussions with all the stakeholders;</w:t>
      </w:r>
    </w:p>
    <w:p w14:paraId="28559E55" w14:textId="77777777" w:rsidR="00FC207A" w:rsidRDefault="00FC207A" w:rsidP="00914379">
      <w:pPr>
        <w:pStyle w:val="ListParagraph"/>
        <w:numPr>
          <w:ilvl w:val="1"/>
          <w:numId w:val="9"/>
        </w:numPr>
        <w:ind w:left="720"/>
        <w:rPr>
          <w:rFonts w:ascii="Roboto Light" w:hAnsi="Roboto Light" w:cstheme="majorBidi"/>
          <w:bCs/>
        </w:rPr>
      </w:pPr>
      <w:r w:rsidRPr="00536648">
        <w:rPr>
          <w:rFonts w:ascii="Roboto Light" w:hAnsi="Roboto Light" w:cstheme="majorBidi"/>
          <w:lang w:val="en-GB"/>
        </w:rPr>
        <w:t>The draft</w:t>
      </w:r>
      <w:r>
        <w:rPr>
          <w:rFonts w:ascii="Roboto Light" w:hAnsi="Roboto Light" w:cstheme="majorBidi"/>
          <w:lang w:val="en-GB"/>
        </w:rPr>
        <w:t>-2 PCR</w:t>
      </w:r>
      <w:r w:rsidRPr="00536648">
        <w:rPr>
          <w:rFonts w:ascii="Roboto Light" w:hAnsi="Roboto Light" w:cstheme="majorBidi"/>
          <w:lang w:val="en-GB"/>
        </w:rPr>
        <w:t xml:space="preserve"> </w:t>
      </w:r>
      <w:r w:rsidRPr="00FC207A">
        <w:rPr>
          <w:rFonts w:ascii="Roboto Light" w:hAnsi="Roboto Light" w:cstheme="majorBidi"/>
          <w:bCs/>
        </w:rPr>
        <w:t xml:space="preserve">is a further elaboration and completion </w:t>
      </w:r>
      <w:r>
        <w:rPr>
          <w:rFonts w:ascii="Roboto Light" w:hAnsi="Roboto Light" w:cstheme="majorBidi"/>
          <w:bCs/>
        </w:rPr>
        <w:t>after the field visit of the Consultant</w:t>
      </w:r>
      <w:r w:rsidRPr="00FC207A">
        <w:rPr>
          <w:rFonts w:ascii="Roboto Light" w:hAnsi="Roboto Light" w:cstheme="majorBidi"/>
          <w:bCs/>
        </w:rPr>
        <w:t xml:space="preserve"> and should point out and explain the eventual variations in terms of project cost, implementation schedule, financing plan and stakeholders’ performance. On top of updating the information that is in the </w:t>
      </w:r>
      <w:r>
        <w:rPr>
          <w:rFonts w:ascii="Roboto Light" w:hAnsi="Roboto Light" w:cstheme="majorBidi"/>
          <w:bCs/>
        </w:rPr>
        <w:t>draft-1 PCR</w:t>
      </w:r>
      <w:r w:rsidRPr="00FC207A">
        <w:rPr>
          <w:rFonts w:ascii="Roboto Light" w:hAnsi="Roboto Light" w:cstheme="majorBidi"/>
          <w:bCs/>
        </w:rPr>
        <w:t xml:space="preserve">, it should include among other things: (i) evaluation of the performance of the executing agency, the Bank, the contractors, based on available information; and (ii) lessons learnt and the Consultant’s recommendation to the Bank and the Country concerning project implementation and sector intervention. </w:t>
      </w:r>
    </w:p>
    <w:p w14:paraId="6F00FAE7" w14:textId="0CEED7BE" w:rsidR="007A658E" w:rsidRPr="00FC207A" w:rsidRDefault="00FC207A" w:rsidP="00914379">
      <w:pPr>
        <w:pStyle w:val="ListParagraph"/>
        <w:numPr>
          <w:ilvl w:val="1"/>
          <w:numId w:val="9"/>
        </w:numPr>
        <w:ind w:left="720"/>
        <w:rPr>
          <w:rFonts w:ascii="Roboto Light" w:hAnsi="Roboto Light" w:cstheme="majorBidi"/>
          <w:bCs/>
        </w:rPr>
      </w:pPr>
      <w:r w:rsidRPr="00FC207A">
        <w:rPr>
          <w:rFonts w:ascii="Roboto Light" w:hAnsi="Roboto Light" w:cstheme="majorBidi"/>
          <w:bCs/>
        </w:rPr>
        <w:t xml:space="preserve">The draft-2 PCR should draw attention to the variation from the position envisaged at the time of the appraisal. </w:t>
      </w:r>
      <w:r w:rsidR="007A658E" w:rsidRPr="00FC207A">
        <w:rPr>
          <w:rFonts w:ascii="Roboto Light" w:hAnsi="Roboto Light" w:cstheme="majorBidi"/>
          <w:bCs/>
        </w:rPr>
        <w:t xml:space="preserve">Assess and verify the results delivered by the project against the project outputs and outcomes detailed in the </w:t>
      </w:r>
      <w:r w:rsidR="00AD7AA9" w:rsidRPr="00FC207A">
        <w:rPr>
          <w:rFonts w:ascii="Roboto Light" w:hAnsi="Roboto Light" w:cstheme="majorBidi"/>
          <w:bCs/>
          <w:i/>
          <w:iCs/>
          <w:u w:val="single"/>
        </w:rPr>
        <w:t>Results-Based Logical Framework</w:t>
      </w:r>
      <w:r w:rsidR="00AD7AA9" w:rsidRPr="00FC207A">
        <w:rPr>
          <w:rFonts w:ascii="Roboto Light" w:hAnsi="Roboto Light" w:cstheme="majorBidi"/>
          <w:bCs/>
        </w:rPr>
        <w:t xml:space="preserve"> </w:t>
      </w:r>
      <w:r w:rsidR="007A658E" w:rsidRPr="00FC207A">
        <w:rPr>
          <w:rFonts w:ascii="Roboto Light" w:hAnsi="Roboto Light" w:cstheme="majorBidi"/>
          <w:bCs/>
        </w:rPr>
        <w:t>of the project (</w:t>
      </w:r>
      <w:r w:rsidR="00AD7AA9" w:rsidRPr="00FC207A">
        <w:rPr>
          <w:rFonts w:ascii="Roboto Light" w:hAnsi="Roboto Light" w:cstheme="majorBidi"/>
          <w:bCs/>
        </w:rPr>
        <w:t>Annex-</w:t>
      </w:r>
      <w:r w:rsidR="001845F8">
        <w:rPr>
          <w:rFonts w:ascii="Roboto Light" w:hAnsi="Roboto Light" w:cstheme="majorBidi"/>
          <w:bCs/>
        </w:rPr>
        <w:t>1</w:t>
      </w:r>
      <w:proofErr w:type="gramStart"/>
      <w:r w:rsidR="007A658E" w:rsidRPr="00FC207A">
        <w:rPr>
          <w:rFonts w:ascii="Roboto Light" w:hAnsi="Roboto Light" w:cstheme="majorBidi"/>
          <w:bCs/>
        </w:rPr>
        <w:t>);</w:t>
      </w:r>
      <w:proofErr w:type="gramEnd"/>
    </w:p>
    <w:p w14:paraId="23E08687" w14:textId="6A257648" w:rsidR="00FC207A" w:rsidRPr="00FC207A" w:rsidRDefault="00FC207A" w:rsidP="00914379">
      <w:pPr>
        <w:pStyle w:val="ListParagraph"/>
        <w:numPr>
          <w:ilvl w:val="1"/>
          <w:numId w:val="9"/>
        </w:numPr>
        <w:ind w:left="720"/>
        <w:rPr>
          <w:rFonts w:ascii="Roboto Light" w:hAnsi="Roboto Light" w:cstheme="majorBidi"/>
          <w:bCs/>
        </w:rPr>
      </w:pPr>
      <w:r>
        <w:rPr>
          <w:rFonts w:ascii="Roboto Light" w:hAnsi="Roboto Light" w:cstheme="majorBidi"/>
          <w:bCs/>
        </w:rPr>
        <w:t xml:space="preserve">The draft-2 </w:t>
      </w:r>
      <w:r w:rsidRPr="00FC207A">
        <w:rPr>
          <w:rFonts w:ascii="Roboto Light" w:hAnsi="Roboto Light" w:cstheme="majorBidi"/>
          <w:bCs/>
        </w:rPr>
        <w:t xml:space="preserve">PCR should be </w:t>
      </w:r>
      <w:r>
        <w:rPr>
          <w:rFonts w:ascii="Roboto Light" w:hAnsi="Roboto Light" w:cstheme="majorBidi"/>
          <w:bCs/>
        </w:rPr>
        <w:t xml:space="preserve">shared with </w:t>
      </w:r>
      <w:r w:rsidRPr="00FC207A">
        <w:rPr>
          <w:rFonts w:ascii="Roboto Light" w:hAnsi="Roboto Light" w:cstheme="majorBidi"/>
          <w:bCs/>
        </w:rPr>
        <w:t xml:space="preserve">the Executing Agency for review and </w:t>
      </w:r>
      <w:r w:rsidR="00CB1007" w:rsidRPr="00FC207A">
        <w:rPr>
          <w:rFonts w:ascii="Roboto Light" w:hAnsi="Roboto Light" w:cstheme="majorBidi"/>
          <w:bCs/>
        </w:rPr>
        <w:t>comments and</w:t>
      </w:r>
      <w:r w:rsidRPr="00FC207A">
        <w:rPr>
          <w:rFonts w:ascii="Roboto Light" w:hAnsi="Roboto Light" w:cstheme="majorBidi"/>
          <w:bCs/>
        </w:rPr>
        <w:t xml:space="preserve"> capture the EA’s view of the challenges met during implementation and recommendation for future intervention. </w:t>
      </w:r>
    </w:p>
    <w:p w14:paraId="13A65BF8" w14:textId="058B1DC8" w:rsidR="007A658E" w:rsidRPr="007A658E" w:rsidRDefault="00FC207A" w:rsidP="00914379">
      <w:pPr>
        <w:pStyle w:val="ListParagraph"/>
        <w:numPr>
          <w:ilvl w:val="1"/>
          <w:numId w:val="9"/>
        </w:numPr>
        <w:ind w:left="720"/>
        <w:rPr>
          <w:rFonts w:ascii="Roboto Light" w:hAnsi="Roboto Light" w:cstheme="majorBidi"/>
          <w:bCs/>
        </w:rPr>
      </w:pPr>
      <w:r>
        <w:rPr>
          <w:rFonts w:ascii="Roboto Light" w:hAnsi="Roboto Light" w:cstheme="majorBidi"/>
          <w:bCs/>
        </w:rPr>
        <w:t xml:space="preserve">The final </w:t>
      </w:r>
      <w:r w:rsidRPr="007A658E">
        <w:rPr>
          <w:rFonts w:ascii="Roboto Light" w:hAnsi="Roboto Light" w:cstheme="majorBidi"/>
          <w:bCs/>
        </w:rPr>
        <w:t xml:space="preserve">draft </w:t>
      </w:r>
      <w:r w:rsidR="007A658E" w:rsidRPr="007A658E">
        <w:rPr>
          <w:rFonts w:ascii="Roboto Light" w:hAnsi="Roboto Light" w:cstheme="majorBidi"/>
          <w:bCs/>
        </w:rPr>
        <w:t>PCR</w:t>
      </w:r>
      <w:r>
        <w:rPr>
          <w:rFonts w:ascii="Roboto Light" w:hAnsi="Roboto Light" w:cstheme="majorBidi"/>
          <w:bCs/>
        </w:rPr>
        <w:t xml:space="preserve"> should be submitted to IsDB</w:t>
      </w:r>
      <w:r w:rsidR="00AD7AA9">
        <w:rPr>
          <w:rFonts w:ascii="Roboto Light" w:hAnsi="Roboto Light" w:cstheme="majorBidi"/>
          <w:bCs/>
        </w:rPr>
        <w:t xml:space="preserve"> revise based on the </w:t>
      </w:r>
      <w:r>
        <w:rPr>
          <w:rFonts w:ascii="Roboto Light" w:hAnsi="Roboto Light" w:cstheme="majorBidi"/>
          <w:bCs/>
        </w:rPr>
        <w:t xml:space="preserve">field visit, </w:t>
      </w:r>
      <w:r w:rsidR="00AD7AA9">
        <w:rPr>
          <w:rFonts w:ascii="Roboto Light" w:hAnsi="Roboto Light" w:cstheme="majorBidi"/>
          <w:bCs/>
        </w:rPr>
        <w:t>feedback from IsDB and Executing Agency</w:t>
      </w:r>
      <w:r w:rsidR="007A658E" w:rsidRPr="007A658E">
        <w:rPr>
          <w:rFonts w:ascii="Roboto Light" w:hAnsi="Roboto Light" w:cstheme="majorBidi"/>
          <w:bCs/>
        </w:rPr>
        <w:t>;</w:t>
      </w:r>
    </w:p>
    <w:p w14:paraId="5C0ABF3A" w14:textId="77777777" w:rsidR="00FC207A" w:rsidRPr="007A658E" w:rsidRDefault="00FC207A" w:rsidP="00914379">
      <w:pPr>
        <w:pStyle w:val="ListParagraph"/>
        <w:numPr>
          <w:ilvl w:val="1"/>
          <w:numId w:val="9"/>
        </w:numPr>
        <w:spacing w:after="0"/>
        <w:ind w:left="720"/>
        <w:rPr>
          <w:rFonts w:ascii="Roboto Light" w:hAnsi="Roboto Light" w:cstheme="majorBidi"/>
          <w:bCs/>
        </w:rPr>
      </w:pPr>
      <w:r w:rsidRPr="007A658E">
        <w:rPr>
          <w:rFonts w:ascii="Roboto Light" w:hAnsi="Roboto Light" w:cstheme="majorBidi"/>
          <w:bCs/>
        </w:rPr>
        <w:t xml:space="preserve">Prepare a knowledge </w:t>
      </w:r>
      <w:r>
        <w:rPr>
          <w:rFonts w:ascii="Roboto Light" w:hAnsi="Roboto Light" w:cstheme="majorBidi"/>
          <w:bCs/>
        </w:rPr>
        <w:t>product</w:t>
      </w:r>
      <w:r w:rsidRPr="007A658E">
        <w:rPr>
          <w:rFonts w:ascii="Roboto Light" w:hAnsi="Roboto Light" w:cstheme="majorBidi"/>
          <w:bCs/>
        </w:rPr>
        <w:t xml:space="preserve"> of </w:t>
      </w:r>
      <w:r>
        <w:rPr>
          <w:rFonts w:ascii="Roboto Light" w:hAnsi="Roboto Light" w:cstheme="majorBidi"/>
          <w:bCs/>
        </w:rPr>
        <w:t>15</w:t>
      </w:r>
      <w:r w:rsidRPr="007A658E">
        <w:rPr>
          <w:rFonts w:ascii="Roboto Light" w:hAnsi="Roboto Light" w:cstheme="majorBidi"/>
          <w:bCs/>
        </w:rPr>
        <w:t xml:space="preserve"> pages on specific lessons learned</w:t>
      </w:r>
      <w:r>
        <w:rPr>
          <w:rFonts w:ascii="Roboto Light" w:hAnsi="Roboto Light" w:cstheme="majorBidi"/>
          <w:bCs/>
        </w:rPr>
        <w:t xml:space="preserve"> and relevant annexes, such as </w:t>
      </w:r>
      <w:r w:rsidRPr="00AD7AA9">
        <w:rPr>
          <w:rFonts w:ascii="Roboto Light" w:hAnsi="Roboto Light" w:cstheme="majorBidi"/>
          <w:bCs/>
        </w:rPr>
        <w:t xml:space="preserve">graphs, photos, videos and maps </w:t>
      </w:r>
      <w:r>
        <w:rPr>
          <w:rFonts w:ascii="Roboto Light" w:hAnsi="Roboto Light" w:cstheme="majorBidi"/>
          <w:bCs/>
        </w:rPr>
        <w:t>(i.e. Consultant could consider using GIS-RS analysis for comparing before and after salinity and land use of the project area)</w:t>
      </w:r>
      <w:r w:rsidRPr="007A658E">
        <w:rPr>
          <w:rFonts w:ascii="Roboto Light" w:hAnsi="Roboto Light" w:cstheme="majorBidi"/>
          <w:bCs/>
        </w:rPr>
        <w:t>.</w:t>
      </w:r>
    </w:p>
    <w:p w14:paraId="4085E269" w14:textId="24C86EB6" w:rsidR="00FC207A" w:rsidRPr="00FC207A" w:rsidRDefault="007A658E" w:rsidP="00914379">
      <w:pPr>
        <w:pStyle w:val="ListParagraph"/>
        <w:numPr>
          <w:ilvl w:val="1"/>
          <w:numId w:val="9"/>
        </w:numPr>
        <w:ind w:left="720"/>
        <w:rPr>
          <w:rFonts w:ascii="Roboto Light" w:hAnsi="Roboto Light" w:cstheme="majorBidi"/>
          <w:bCs/>
        </w:rPr>
      </w:pPr>
      <w:r w:rsidRPr="007A658E">
        <w:rPr>
          <w:rFonts w:ascii="Roboto Light" w:hAnsi="Roboto Light" w:cstheme="majorBidi"/>
          <w:bCs/>
        </w:rPr>
        <w:t>Prepare a short presentation slide highlighting key issues and lessons learned from the sites' visit</w:t>
      </w:r>
      <w:r w:rsidR="00FC207A">
        <w:rPr>
          <w:rFonts w:ascii="Roboto Light" w:hAnsi="Roboto Light" w:cstheme="majorBidi"/>
          <w:bCs/>
        </w:rPr>
        <w:t xml:space="preserve"> (i.e. </w:t>
      </w:r>
      <w:r w:rsidR="00FC207A" w:rsidRPr="00FC207A">
        <w:rPr>
          <w:rFonts w:ascii="Roboto Light" w:hAnsi="Roboto Light" w:cstheme="majorBidi"/>
          <w:bCs/>
        </w:rPr>
        <w:t>slide highlighting key issues and lessons learnt from the project summarizing the main findings of the exercise</w:t>
      </w:r>
      <w:r w:rsidR="00FC207A">
        <w:rPr>
          <w:rFonts w:ascii="Roboto Light" w:hAnsi="Roboto Light" w:cstheme="majorBidi"/>
          <w:bCs/>
        </w:rPr>
        <w:t>)</w:t>
      </w:r>
      <w:r w:rsidR="00FC207A" w:rsidRPr="00FC207A">
        <w:rPr>
          <w:rFonts w:ascii="Roboto Light" w:hAnsi="Roboto Light" w:cstheme="majorBidi"/>
          <w:bCs/>
        </w:rPr>
        <w:t xml:space="preserve">. The Consultant may participate and defend the report in </w:t>
      </w:r>
      <w:r w:rsidR="00FC207A">
        <w:rPr>
          <w:rFonts w:ascii="Roboto Light" w:hAnsi="Roboto Light" w:cstheme="majorBidi"/>
          <w:bCs/>
        </w:rPr>
        <w:t xml:space="preserve">a </w:t>
      </w:r>
      <w:r w:rsidR="00FC207A" w:rsidRPr="00FC207A">
        <w:rPr>
          <w:rFonts w:ascii="Roboto Light" w:hAnsi="Roboto Light" w:cstheme="majorBidi"/>
          <w:bCs/>
        </w:rPr>
        <w:t xml:space="preserve">conference </w:t>
      </w:r>
      <w:r w:rsidR="00FC207A">
        <w:rPr>
          <w:rFonts w:ascii="Roboto Light" w:hAnsi="Roboto Light" w:cstheme="majorBidi"/>
          <w:bCs/>
        </w:rPr>
        <w:t xml:space="preserve">call using </w:t>
      </w:r>
      <w:proofErr w:type="spellStart"/>
      <w:r w:rsidR="00FC207A">
        <w:rPr>
          <w:rFonts w:ascii="Roboto Light" w:hAnsi="Roboto Light" w:cstheme="majorBidi"/>
          <w:bCs/>
        </w:rPr>
        <w:t>SfB</w:t>
      </w:r>
      <w:proofErr w:type="spellEnd"/>
      <w:r w:rsidR="00FC207A">
        <w:rPr>
          <w:rFonts w:ascii="Roboto Light" w:hAnsi="Roboto Light" w:cstheme="majorBidi"/>
          <w:bCs/>
        </w:rPr>
        <w:t xml:space="preserve"> </w:t>
      </w:r>
      <w:r w:rsidR="00FC207A" w:rsidRPr="00FC207A">
        <w:rPr>
          <w:rFonts w:ascii="Roboto Light" w:hAnsi="Roboto Light" w:cstheme="majorBidi"/>
          <w:bCs/>
        </w:rPr>
        <w:t>to the IsDB Committee (Experts Team at Global Practices of the IsDB). Otherwise, IsDB will select a representative to</w:t>
      </w:r>
      <w:r w:rsidR="00FC207A" w:rsidRPr="00FC207A">
        <w:rPr>
          <w:rFonts w:ascii="Roboto Light" w:hAnsi="Roboto Light" w:cstheme="majorBidi"/>
          <w:lang w:val="en-GB"/>
        </w:rPr>
        <w:t xml:space="preserve"> present the report and take all comments to be conveyed to the Consultant.</w:t>
      </w:r>
    </w:p>
    <w:p w14:paraId="5197BDE6" w14:textId="70B2E297" w:rsidR="007A658E" w:rsidRDefault="007A658E" w:rsidP="00914379">
      <w:pPr>
        <w:pStyle w:val="ListParagraph"/>
        <w:numPr>
          <w:ilvl w:val="1"/>
          <w:numId w:val="9"/>
        </w:numPr>
        <w:spacing w:after="0"/>
        <w:ind w:left="720"/>
        <w:rPr>
          <w:rFonts w:ascii="Roboto Light" w:hAnsi="Roboto Light" w:cstheme="majorBidi"/>
          <w:bCs/>
        </w:rPr>
      </w:pPr>
      <w:r w:rsidRPr="007A658E">
        <w:rPr>
          <w:rFonts w:ascii="Roboto Light" w:hAnsi="Roboto Light" w:cstheme="majorBidi"/>
          <w:bCs/>
        </w:rPr>
        <w:t xml:space="preserve">Finalize the PCR based on the </w:t>
      </w:r>
      <w:r w:rsidR="00FC207A">
        <w:rPr>
          <w:rFonts w:ascii="Roboto Light" w:hAnsi="Roboto Light" w:cstheme="majorBidi"/>
          <w:bCs/>
        </w:rPr>
        <w:t xml:space="preserve">final </w:t>
      </w:r>
      <w:r w:rsidRPr="007A658E">
        <w:rPr>
          <w:rFonts w:ascii="Roboto Light" w:hAnsi="Roboto Light" w:cstheme="majorBidi"/>
          <w:bCs/>
        </w:rPr>
        <w:t>feedback of the IsDB and the Executing</w:t>
      </w:r>
      <w:r>
        <w:rPr>
          <w:rFonts w:ascii="Roboto Light" w:hAnsi="Roboto Light" w:cstheme="majorBidi"/>
          <w:bCs/>
        </w:rPr>
        <w:t xml:space="preserve"> </w:t>
      </w:r>
      <w:r w:rsidRPr="007A658E">
        <w:rPr>
          <w:rFonts w:ascii="Roboto Light" w:hAnsi="Roboto Light" w:cstheme="majorBidi"/>
          <w:bCs/>
        </w:rPr>
        <w:t>Agency;</w:t>
      </w:r>
    </w:p>
    <w:p w14:paraId="62D60B06" w14:textId="77777777" w:rsidR="00FC207A" w:rsidRDefault="00FC207A" w:rsidP="00271CF3">
      <w:pPr>
        <w:spacing w:after="0"/>
        <w:rPr>
          <w:rFonts w:ascii="Roboto Light" w:hAnsi="Roboto Light" w:cstheme="majorBidi"/>
          <w:bCs/>
        </w:rPr>
      </w:pPr>
    </w:p>
    <w:p w14:paraId="08DF7EF3" w14:textId="3A3B9C61"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Deliverable</w:t>
      </w:r>
      <w:r w:rsidR="00FC207A" w:rsidRPr="00EF05AD">
        <w:rPr>
          <w:rFonts w:ascii="Roboto" w:hAnsi="Roboto" w:cstheme="majorBidi"/>
          <w:b/>
          <w:bCs/>
          <w:noProof/>
        </w:rPr>
        <w:t>:</w:t>
      </w:r>
    </w:p>
    <w:p w14:paraId="0115E3FB" w14:textId="7E87C91F" w:rsidR="007A658E" w:rsidRPr="007A658E" w:rsidRDefault="00FC207A" w:rsidP="00914379">
      <w:pPr>
        <w:pStyle w:val="ListParagraph"/>
        <w:numPr>
          <w:ilvl w:val="0"/>
          <w:numId w:val="9"/>
        </w:numPr>
        <w:rPr>
          <w:rFonts w:ascii="Roboto Light" w:hAnsi="Roboto Light" w:cstheme="majorBidi"/>
          <w:bCs/>
        </w:rPr>
      </w:pPr>
      <w:r>
        <w:rPr>
          <w:rFonts w:ascii="Roboto Light" w:hAnsi="Roboto Light" w:cstheme="majorBidi"/>
          <w:bCs/>
        </w:rPr>
        <w:t xml:space="preserve">The </w:t>
      </w:r>
      <w:r w:rsidR="00AD7AA9" w:rsidRPr="007A658E">
        <w:rPr>
          <w:rFonts w:ascii="Roboto Light" w:hAnsi="Roboto Light" w:cstheme="majorBidi"/>
          <w:bCs/>
        </w:rPr>
        <w:t xml:space="preserve">Consultant </w:t>
      </w:r>
      <w:r w:rsidR="007A658E" w:rsidRPr="007A658E">
        <w:rPr>
          <w:rFonts w:ascii="Roboto Light" w:hAnsi="Roboto Light" w:cstheme="majorBidi"/>
          <w:bCs/>
        </w:rPr>
        <w:t>will produce the following major outputs:</w:t>
      </w:r>
    </w:p>
    <w:p w14:paraId="3FD7D466" w14:textId="7631693E" w:rsid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lastRenderedPageBreak/>
        <w:t xml:space="preserve">An Inception Report detailing methodology and work </w:t>
      </w:r>
      <w:proofErr w:type="gramStart"/>
      <w:r w:rsidRPr="007A658E">
        <w:rPr>
          <w:rFonts w:ascii="Roboto Light" w:hAnsi="Roboto Light" w:cstheme="majorBidi"/>
          <w:bCs/>
        </w:rPr>
        <w:t>plan;</w:t>
      </w:r>
      <w:proofErr w:type="gramEnd"/>
    </w:p>
    <w:p w14:paraId="76C98807" w14:textId="29E40F3D" w:rsidR="00C248E5" w:rsidRDefault="00042756" w:rsidP="00C248E5">
      <w:pPr>
        <w:pStyle w:val="ListParagraph"/>
        <w:numPr>
          <w:ilvl w:val="0"/>
          <w:numId w:val="13"/>
        </w:numPr>
        <w:spacing w:after="0"/>
        <w:rPr>
          <w:rFonts w:ascii="Roboto Light" w:hAnsi="Roboto Light" w:cstheme="majorBidi"/>
          <w:bCs/>
        </w:rPr>
      </w:pPr>
      <w:r>
        <w:rPr>
          <w:rFonts w:ascii="Roboto Light" w:hAnsi="Roboto Light" w:cstheme="majorBidi"/>
          <w:bCs/>
        </w:rPr>
        <w:t>Supporting documents including:</w:t>
      </w:r>
    </w:p>
    <w:p w14:paraId="2D2967C9" w14:textId="0EEE9AF2" w:rsidR="00042756" w:rsidRDefault="00042756" w:rsidP="00042756">
      <w:pPr>
        <w:pStyle w:val="ListParagraph"/>
        <w:numPr>
          <w:ilvl w:val="0"/>
          <w:numId w:val="24"/>
        </w:numPr>
        <w:spacing w:after="0"/>
        <w:rPr>
          <w:rFonts w:ascii="Roboto Light" w:hAnsi="Roboto Light" w:cstheme="majorBidi"/>
          <w:bCs/>
        </w:rPr>
      </w:pPr>
      <w:r>
        <w:rPr>
          <w:rFonts w:ascii="Roboto Light" w:hAnsi="Roboto Light" w:cstheme="majorBidi"/>
          <w:bCs/>
        </w:rPr>
        <w:t>Semi-structured interviews questionnaires</w:t>
      </w:r>
    </w:p>
    <w:p w14:paraId="5FDE1E37" w14:textId="72EF251F" w:rsidR="00042756" w:rsidRDefault="00042756" w:rsidP="00042756">
      <w:pPr>
        <w:pStyle w:val="ListParagraph"/>
        <w:numPr>
          <w:ilvl w:val="0"/>
          <w:numId w:val="24"/>
        </w:numPr>
        <w:spacing w:after="0"/>
        <w:rPr>
          <w:rFonts w:ascii="Roboto Light" w:hAnsi="Roboto Light" w:cstheme="majorBidi"/>
          <w:bCs/>
        </w:rPr>
      </w:pPr>
      <w:r>
        <w:rPr>
          <w:rFonts w:ascii="Roboto Light" w:hAnsi="Roboto Light" w:cstheme="majorBidi"/>
          <w:bCs/>
        </w:rPr>
        <w:t xml:space="preserve">List of interviewees </w:t>
      </w:r>
    </w:p>
    <w:p w14:paraId="5B6FFAE4" w14:textId="20C86BFC" w:rsidR="00042756" w:rsidRPr="00C248E5" w:rsidRDefault="00042756" w:rsidP="00042756">
      <w:pPr>
        <w:pStyle w:val="ListParagraph"/>
        <w:numPr>
          <w:ilvl w:val="0"/>
          <w:numId w:val="24"/>
        </w:numPr>
        <w:spacing w:after="0"/>
        <w:rPr>
          <w:rFonts w:ascii="Roboto Light" w:hAnsi="Roboto Light" w:cstheme="majorBidi"/>
          <w:bCs/>
        </w:rPr>
      </w:pPr>
      <w:r>
        <w:rPr>
          <w:rFonts w:ascii="Roboto Light" w:hAnsi="Roboto Light" w:cstheme="majorBidi"/>
          <w:bCs/>
        </w:rPr>
        <w:t xml:space="preserve">Brief note </w:t>
      </w:r>
      <w:r w:rsidR="000B16BC">
        <w:rPr>
          <w:rFonts w:ascii="Roboto Light" w:hAnsi="Roboto Light" w:cstheme="majorBidi"/>
          <w:bCs/>
        </w:rPr>
        <w:t>summarizes</w:t>
      </w:r>
      <w:r>
        <w:rPr>
          <w:rFonts w:ascii="Roboto Light" w:hAnsi="Roboto Light" w:cstheme="majorBidi"/>
          <w:bCs/>
        </w:rPr>
        <w:t xml:space="preserve"> the interviewees </w:t>
      </w:r>
    </w:p>
    <w:p w14:paraId="43817271" w14:textId="0650745C" w:rsidR="007A658E" w:rsidRP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 xml:space="preserve">The first draft PCR as per the attached PCR standard </w:t>
      </w:r>
      <w:r w:rsidR="000B16BC" w:rsidRPr="007A658E">
        <w:rPr>
          <w:rFonts w:ascii="Roboto Light" w:hAnsi="Roboto Light" w:cstheme="majorBidi"/>
          <w:bCs/>
        </w:rPr>
        <w:t>format.</w:t>
      </w:r>
    </w:p>
    <w:p w14:paraId="58103895" w14:textId="6F0F32BB" w:rsidR="007A658E" w:rsidRP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The Final PCR based on the feedback of the IsDB and the Executing Agency;</w:t>
      </w:r>
    </w:p>
    <w:p w14:paraId="01579CAD" w14:textId="58AD37E7" w:rsidR="007A658E" w:rsidRP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 xml:space="preserve">A knowledge </w:t>
      </w:r>
      <w:r w:rsidR="00AD7AA9">
        <w:rPr>
          <w:rFonts w:ascii="Roboto Light" w:hAnsi="Roboto Light" w:cstheme="majorBidi"/>
          <w:bCs/>
        </w:rPr>
        <w:t>product</w:t>
      </w:r>
      <w:r w:rsidRPr="007A658E">
        <w:rPr>
          <w:rFonts w:ascii="Roboto Light" w:hAnsi="Roboto Light" w:cstheme="majorBidi"/>
          <w:bCs/>
        </w:rPr>
        <w:t xml:space="preserve"> of </w:t>
      </w:r>
      <w:r w:rsidR="00AD7AA9">
        <w:rPr>
          <w:rFonts w:ascii="Roboto Light" w:hAnsi="Roboto Light" w:cstheme="majorBidi"/>
          <w:bCs/>
        </w:rPr>
        <w:t>15</w:t>
      </w:r>
      <w:r w:rsidRPr="007A658E">
        <w:rPr>
          <w:rFonts w:ascii="Roboto Light" w:hAnsi="Roboto Light" w:cstheme="majorBidi"/>
          <w:bCs/>
        </w:rPr>
        <w:t xml:space="preserve"> pages on specific lessons learned.</w:t>
      </w:r>
    </w:p>
    <w:p w14:paraId="1C77DFA2" w14:textId="77777777" w:rsidR="00AD7AA9" w:rsidRPr="00AD7AA9" w:rsidRDefault="00AD7AA9" w:rsidP="00271CF3">
      <w:pPr>
        <w:spacing w:after="0"/>
        <w:rPr>
          <w:rFonts w:ascii="Roboto Light" w:hAnsi="Roboto Light" w:cstheme="majorBidi"/>
          <w:bCs/>
        </w:rPr>
      </w:pPr>
    </w:p>
    <w:p w14:paraId="19224595" w14:textId="257BE5AF"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Time Frame of the Assignments:</w:t>
      </w:r>
    </w:p>
    <w:p w14:paraId="52D42977" w14:textId="75F369D3" w:rsidR="007A658E" w:rsidRPr="007A658E" w:rsidRDefault="007A658E" w:rsidP="00271CF3">
      <w:pPr>
        <w:pStyle w:val="ListParagraph"/>
        <w:numPr>
          <w:ilvl w:val="0"/>
          <w:numId w:val="14"/>
        </w:numPr>
        <w:spacing w:after="0"/>
        <w:ind w:left="720"/>
        <w:rPr>
          <w:rFonts w:ascii="Roboto Light" w:hAnsi="Roboto Light" w:cstheme="majorBidi"/>
          <w:bCs/>
        </w:rPr>
      </w:pPr>
      <w:r w:rsidRPr="007A658E">
        <w:rPr>
          <w:rFonts w:ascii="Roboto Light" w:hAnsi="Roboto Light" w:cstheme="majorBidi"/>
          <w:bCs/>
        </w:rPr>
        <w:t xml:space="preserve">The assignment shall be over </w:t>
      </w:r>
      <w:r w:rsidR="001845F8">
        <w:rPr>
          <w:rFonts w:ascii="Roboto Light" w:hAnsi="Roboto Light" w:cstheme="majorBidi"/>
          <w:bCs/>
        </w:rPr>
        <w:t>3</w:t>
      </w:r>
      <w:r w:rsidR="00AD7AA9">
        <w:rPr>
          <w:rFonts w:ascii="Roboto Light" w:hAnsi="Roboto Light" w:cstheme="majorBidi"/>
          <w:bCs/>
        </w:rPr>
        <w:t xml:space="preserve"> months (</w:t>
      </w:r>
      <w:r w:rsidR="001845F8">
        <w:rPr>
          <w:rFonts w:ascii="Roboto Light" w:hAnsi="Roboto Light" w:cstheme="majorBidi"/>
          <w:bCs/>
        </w:rPr>
        <w:t>June</w:t>
      </w:r>
      <w:r w:rsidRPr="007A658E">
        <w:rPr>
          <w:rFonts w:ascii="Roboto Light" w:hAnsi="Roboto Light" w:cstheme="majorBidi"/>
          <w:bCs/>
        </w:rPr>
        <w:t xml:space="preserve"> to </w:t>
      </w:r>
      <w:r w:rsidR="001845F8">
        <w:rPr>
          <w:rFonts w:ascii="Roboto Light" w:hAnsi="Roboto Light" w:cstheme="majorBidi"/>
          <w:bCs/>
        </w:rPr>
        <w:t>August</w:t>
      </w:r>
      <w:r w:rsidRPr="007A658E">
        <w:rPr>
          <w:rFonts w:ascii="Roboto Light" w:hAnsi="Roboto Light" w:cstheme="majorBidi"/>
          <w:bCs/>
        </w:rPr>
        <w:t xml:space="preserve"> 2020</w:t>
      </w:r>
      <w:r w:rsidR="00AD7AA9">
        <w:rPr>
          <w:rFonts w:ascii="Roboto Light" w:hAnsi="Roboto Light" w:cstheme="majorBidi"/>
          <w:bCs/>
        </w:rPr>
        <w:t>)</w:t>
      </w:r>
      <w:r w:rsidRPr="007A658E">
        <w:rPr>
          <w:rFonts w:ascii="Roboto Light" w:hAnsi="Roboto Light" w:cstheme="majorBidi"/>
          <w:bCs/>
        </w:rPr>
        <w:t xml:space="preserve">, with a total duration of </w:t>
      </w:r>
      <w:r w:rsidR="001845F8">
        <w:rPr>
          <w:rFonts w:ascii="Roboto Light" w:hAnsi="Roboto Light" w:cstheme="majorBidi"/>
          <w:bCs/>
        </w:rPr>
        <w:t>28</w:t>
      </w:r>
      <w:r w:rsidRPr="007A658E">
        <w:rPr>
          <w:rFonts w:ascii="Roboto Light" w:hAnsi="Roboto Light" w:cstheme="majorBidi"/>
          <w:bCs/>
        </w:rPr>
        <w:t xml:space="preserve"> working days.</w:t>
      </w:r>
    </w:p>
    <w:p w14:paraId="30479263" w14:textId="4871C5B0" w:rsidR="007A658E" w:rsidRPr="007A658E" w:rsidRDefault="007A658E" w:rsidP="00271CF3">
      <w:pPr>
        <w:pStyle w:val="ListParagraph"/>
        <w:numPr>
          <w:ilvl w:val="0"/>
          <w:numId w:val="14"/>
        </w:numPr>
        <w:spacing w:after="0"/>
        <w:ind w:left="720"/>
        <w:rPr>
          <w:rFonts w:ascii="Roboto Light" w:hAnsi="Roboto Light" w:cstheme="majorBidi"/>
          <w:bCs/>
        </w:rPr>
      </w:pPr>
      <w:r w:rsidRPr="007A658E">
        <w:rPr>
          <w:rFonts w:ascii="Roboto Light" w:hAnsi="Roboto Light" w:cstheme="majorBidi"/>
          <w:bCs/>
        </w:rPr>
        <w:t xml:space="preserve">The </w:t>
      </w:r>
      <w:r w:rsidR="00AD7AA9">
        <w:rPr>
          <w:rFonts w:ascii="Roboto Light" w:hAnsi="Roboto Light" w:cstheme="majorBidi"/>
          <w:bCs/>
        </w:rPr>
        <w:t xml:space="preserve">IsDB </w:t>
      </w:r>
      <w:r w:rsidR="00AD7AA9" w:rsidRPr="007A658E">
        <w:rPr>
          <w:rFonts w:ascii="Roboto Light" w:hAnsi="Roboto Light" w:cstheme="majorBidi"/>
          <w:bCs/>
        </w:rPr>
        <w:t xml:space="preserve">Social Infrastructure </w:t>
      </w:r>
      <w:r w:rsidR="00AD7AA9">
        <w:rPr>
          <w:rFonts w:ascii="Roboto Light" w:hAnsi="Roboto Light" w:cstheme="majorBidi"/>
          <w:bCs/>
        </w:rPr>
        <w:t xml:space="preserve">Division - </w:t>
      </w:r>
      <w:r w:rsidR="00AD7AA9" w:rsidRPr="007A658E">
        <w:rPr>
          <w:rFonts w:ascii="Roboto Light" w:hAnsi="Roboto Light" w:cstheme="majorBidi"/>
          <w:bCs/>
        </w:rPr>
        <w:t>Global Practice (SID</w:t>
      </w:r>
      <w:r w:rsidR="00AD7AA9">
        <w:rPr>
          <w:rFonts w:ascii="Roboto Light" w:hAnsi="Roboto Light" w:cstheme="majorBidi"/>
          <w:bCs/>
        </w:rPr>
        <w:t>-</w:t>
      </w:r>
      <w:r w:rsidR="00AD7AA9" w:rsidRPr="007A658E">
        <w:rPr>
          <w:rFonts w:ascii="Roboto Light" w:hAnsi="Roboto Light" w:cstheme="majorBidi"/>
          <w:bCs/>
        </w:rPr>
        <w:t>GP</w:t>
      </w:r>
      <w:r w:rsidR="00AD7AA9">
        <w:rPr>
          <w:rFonts w:ascii="Roboto Light" w:hAnsi="Roboto Light" w:cstheme="majorBidi"/>
          <w:bCs/>
        </w:rPr>
        <w:t xml:space="preserve">), Water Sector Team will supervise the Consultant. </w:t>
      </w:r>
      <w:r w:rsidRPr="007A658E">
        <w:rPr>
          <w:rFonts w:ascii="Roboto Light" w:hAnsi="Roboto Light" w:cstheme="majorBidi"/>
          <w:bCs/>
        </w:rPr>
        <w:t>The SID</w:t>
      </w:r>
      <w:r w:rsidR="00AD7AA9">
        <w:rPr>
          <w:rFonts w:ascii="Roboto Light" w:hAnsi="Roboto Light" w:cstheme="majorBidi"/>
          <w:bCs/>
        </w:rPr>
        <w:t>-</w:t>
      </w:r>
      <w:r w:rsidRPr="007A658E">
        <w:rPr>
          <w:rFonts w:ascii="Roboto Light" w:hAnsi="Roboto Light" w:cstheme="majorBidi"/>
          <w:bCs/>
        </w:rPr>
        <w:t>GP Team will provide overarching supervision to the process and will provide feedback and guidance to achieve the goal and specific objectives of the consultancy.</w:t>
      </w:r>
    </w:p>
    <w:p w14:paraId="2B99D9D6" w14:textId="51036924" w:rsidR="007A658E" w:rsidRDefault="007A658E" w:rsidP="00271CF3">
      <w:pPr>
        <w:pStyle w:val="ListParagraph"/>
        <w:numPr>
          <w:ilvl w:val="0"/>
          <w:numId w:val="14"/>
        </w:numPr>
        <w:spacing w:after="0"/>
        <w:ind w:left="720"/>
        <w:rPr>
          <w:rFonts w:ascii="Roboto Light" w:hAnsi="Roboto Light" w:cstheme="majorBidi"/>
          <w:bCs/>
        </w:rPr>
      </w:pPr>
      <w:r w:rsidRPr="007A658E">
        <w:rPr>
          <w:rFonts w:ascii="Roboto Light" w:hAnsi="Roboto Light" w:cstheme="majorBidi"/>
          <w:bCs/>
        </w:rPr>
        <w:t xml:space="preserve">All deliverables are expected to be finalized through rigorous consultative meetings and in-depth discussions with the </w:t>
      </w:r>
      <w:r w:rsidR="00AD7AA9" w:rsidRPr="007A658E">
        <w:rPr>
          <w:rFonts w:ascii="Roboto Light" w:hAnsi="Roboto Light" w:cstheme="majorBidi"/>
          <w:bCs/>
        </w:rPr>
        <w:t xml:space="preserve">Executing Agency, </w:t>
      </w:r>
      <w:r w:rsidR="00AD7AA9">
        <w:rPr>
          <w:rFonts w:ascii="Roboto Light" w:hAnsi="Roboto Light" w:cstheme="majorBidi"/>
          <w:bCs/>
        </w:rPr>
        <w:t xml:space="preserve">the </w:t>
      </w:r>
      <w:r w:rsidR="00AD7AA9" w:rsidRPr="00AD7AA9">
        <w:rPr>
          <w:rFonts w:ascii="Roboto Light" w:hAnsi="Roboto Light" w:cstheme="majorBidi"/>
          <w:bCs/>
        </w:rPr>
        <w:t>Ministry of Water Resources</w:t>
      </w:r>
      <w:r w:rsidR="00AD7AA9" w:rsidRPr="007A658E">
        <w:rPr>
          <w:rFonts w:ascii="Roboto Light" w:hAnsi="Roboto Light" w:cstheme="majorBidi"/>
          <w:bCs/>
        </w:rPr>
        <w:t xml:space="preserve"> </w:t>
      </w:r>
      <w:r w:rsidRPr="007A658E">
        <w:rPr>
          <w:rFonts w:ascii="Roboto Light" w:hAnsi="Roboto Light" w:cstheme="majorBidi"/>
          <w:bCs/>
        </w:rPr>
        <w:t xml:space="preserve">and key </w:t>
      </w:r>
      <w:r w:rsidR="00AD7AA9">
        <w:rPr>
          <w:rFonts w:ascii="Roboto Light" w:hAnsi="Roboto Light" w:cstheme="majorBidi"/>
          <w:bCs/>
        </w:rPr>
        <w:t>stakeholders</w:t>
      </w:r>
      <w:r w:rsidRPr="007A658E">
        <w:rPr>
          <w:rFonts w:ascii="Roboto Light" w:hAnsi="Roboto Light" w:cstheme="majorBidi"/>
          <w:bCs/>
        </w:rPr>
        <w:t xml:space="preserve"> at District</w:t>
      </w:r>
      <w:r w:rsidR="00AD7AA9">
        <w:rPr>
          <w:rFonts w:ascii="Roboto Light" w:hAnsi="Roboto Light" w:cstheme="majorBidi"/>
          <w:bCs/>
        </w:rPr>
        <w:t>, Region</w:t>
      </w:r>
      <w:r w:rsidRPr="007A658E">
        <w:rPr>
          <w:rFonts w:ascii="Roboto Light" w:hAnsi="Roboto Light" w:cstheme="majorBidi"/>
          <w:bCs/>
        </w:rPr>
        <w:t xml:space="preserve"> and National levels and relevant </w:t>
      </w:r>
      <w:r w:rsidR="00AD7AA9">
        <w:rPr>
          <w:rFonts w:ascii="Roboto Light" w:hAnsi="Roboto Light" w:cstheme="majorBidi"/>
          <w:bCs/>
        </w:rPr>
        <w:t>parties</w:t>
      </w:r>
      <w:r w:rsidRPr="007A658E">
        <w:rPr>
          <w:rFonts w:ascii="Roboto Light" w:hAnsi="Roboto Light" w:cstheme="majorBidi"/>
          <w:bCs/>
        </w:rPr>
        <w:t>.</w:t>
      </w:r>
    </w:p>
    <w:p w14:paraId="0D1FAFAC" w14:textId="178A4FCD" w:rsidR="00AD7AA9" w:rsidRDefault="00AD7AA9" w:rsidP="00271CF3">
      <w:pPr>
        <w:spacing w:after="0"/>
        <w:rPr>
          <w:rFonts w:ascii="Roboto Light" w:hAnsi="Roboto Light" w:cstheme="majorBidi"/>
          <w:bCs/>
        </w:rPr>
      </w:pPr>
    </w:p>
    <w:p w14:paraId="00FA5340" w14:textId="4C01ACA0"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Qualification and Requirements:</w:t>
      </w:r>
    </w:p>
    <w:p w14:paraId="7D689F8E" w14:textId="219D5BBC" w:rsidR="00AD7AA9" w:rsidRPr="007A658E" w:rsidRDefault="00AD7AA9" w:rsidP="00914379">
      <w:pPr>
        <w:pStyle w:val="ListParagraph"/>
        <w:numPr>
          <w:ilvl w:val="0"/>
          <w:numId w:val="9"/>
        </w:numPr>
        <w:rPr>
          <w:rFonts w:ascii="Roboto Light" w:hAnsi="Roboto Light" w:cstheme="majorBidi"/>
          <w:bCs/>
        </w:rPr>
      </w:pPr>
      <w:r w:rsidRPr="00AD7AA9">
        <w:rPr>
          <w:rFonts w:ascii="Roboto Light" w:hAnsi="Roboto Light" w:cstheme="majorBidi"/>
          <w:bCs/>
        </w:rPr>
        <w:t xml:space="preserve">The </w:t>
      </w:r>
      <w:r w:rsidR="00FC207A" w:rsidRPr="00AD7AA9">
        <w:rPr>
          <w:rFonts w:ascii="Roboto Light" w:hAnsi="Roboto Light" w:cstheme="majorBidi"/>
          <w:bCs/>
        </w:rPr>
        <w:t xml:space="preserve">Consultant </w:t>
      </w:r>
      <w:r w:rsidRPr="00AD7AA9">
        <w:rPr>
          <w:rFonts w:ascii="Roboto Light" w:hAnsi="Roboto Light" w:cstheme="majorBidi"/>
          <w:bCs/>
        </w:rPr>
        <w:t xml:space="preserve">must have the following minimum qualification </w:t>
      </w:r>
      <w:r>
        <w:rPr>
          <w:rFonts w:ascii="Roboto Light" w:hAnsi="Roboto Light" w:cstheme="majorBidi"/>
          <w:bCs/>
        </w:rPr>
        <w:t xml:space="preserve">and </w:t>
      </w:r>
      <w:r w:rsidRPr="00AD7AA9">
        <w:rPr>
          <w:rFonts w:ascii="Roboto Light" w:hAnsi="Roboto Light" w:cstheme="majorBidi"/>
          <w:bCs/>
        </w:rPr>
        <w:t>requirements</w:t>
      </w:r>
      <w:r w:rsidRPr="007A658E">
        <w:rPr>
          <w:rFonts w:ascii="Roboto Light" w:hAnsi="Roboto Light" w:cstheme="majorBidi"/>
          <w:bCs/>
        </w:rPr>
        <w:t>:</w:t>
      </w:r>
    </w:p>
    <w:p w14:paraId="5E46620C" w14:textId="1D112246" w:rsidR="00AD7AA9" w:rsidRDefault="00AD7AA9" w:rsidP="00914379">
      <w:pPr>
        <w:pStyle w:val="ListParagraph"/>
        <w:numPr>
          <w:ilvl w:val="1"/>
          <w:numId w:val="9"/>
        </w:numPr>
        <w:ind w:left="720"/>
        <w:rPr>
          <w:rFonts w:ascii="Roboto Light" w:hAnsi="Roboto Light" w:cstheme="majorBidi"/>
          <w:bCs/>
        </w:rPr>
      </w:pPr>
      <w:r>
        <w:rPr>
          <w:rFonts w:ascii="Roboto Light" w:hAnsi="Roboto Light" w:cstheme="majorBidi"/>
          <w:bCs/>
        </w:rPr>
        <w:t xml:space="preserve">MSc </w:t>
      </w:r>
      <w:r w:rsidRPr="00AD7AA9">
        <w:rPr>
          <w:rFonts w:ascii="Roboto Light" w:hAnsi="Roboto Light" w:cstheme="majorBidi"/>
          <w:bCs/>
        </w:rPr>
        <w:t>degree</w:t>
      </w:r>
      <w:r>
        <w:rPr>
          <w:rFonts w:ascii="Roboto Light" w:hAnsi="Roboto Light" w:cstheme="majorBidi"/>
          <w:bCs/>
        </w:rPr>
        <w:t xml:space="preserve"> in Civil Engineering, </w:t>
      </w:r>
      <w:r w:rsidRPr="00AD7AA9">
        <w:rPr>
          <w:rFonts w:ascii="Roboto Light" w:hAnsi="Roboto Light" w:cstheme="majorBidi"/>
          <w:bCs/>
        </w:rPr>
        <w:t xml:space="preserve">or relevant fields in </w:t>
      </w:r>
      <w:r>
        <w:rPr>
          <w:rFonts w:ascii="Roboto Light" w:hAnsi="Roboto Light" w:cstheme="majorBidi"/>
          <w:bCs/>
        </w:rPr>
        <w:t>the water</w:t>
      </w:r>
      <w:r w:rsidRPr="00AD7AA9">
        <w:rPr>
          <w:rFonts w:ascii="Roboto Light" w:hAnsi="Roboto Light" w:cstheme="majorBidi"/>
          <w:bCs/>
        </w:rPr>
        <w:t xml:space="preserve"> sector or another related field </w:t>
      </w:r>
      <w:r>
        <w:rPr>
          <w:rFonts w:ascii="Roboto Light" w:hAnsi="Roboto Light" w:cstheme="majorBidi"/>
          <w:bCs/>
        </w:rPr>
        <w:t>Economics, Environmental Engineering;</w:t>
      </w:r>
    </w:p>
    <w:p w14:paraId="4D2C4F09" w14:textId="2289B7CB" w:rsidR="00AD7AA9" w:rsidRDefault="00AD7AA9" w:rsidP="00914379">
      <w:pPr>
        <w:pStyle w:val="ListParagraph"/>
        <w:numPr>
          <w:ilvl w:val="1"/>
          <w:numId w:val="9"/>
        </w:numPr>
        <w:ind w:left="720"/>
        <w:rPr>
          <w:rFonts w:ascii="Roboto Light" w:hAnsi="Roboto Light" w:cstheme="majorBidi"/>
          <w:bCs/>
        </w:rPr>
      </w:pPr>
      <w:r>
        <w:rPr>
          <w:rFonts w:ascii="Roboto Light" w:hAnsi="Roboto Light" w:cstheme="majorBidi"/>
          <w:bCs/>
        </w:rPr>
        <w:t xml:space="preserve">Work experience </w:t>
      </w:r>
      <w:r w:rsidRPr="00AD7AA9">
        <w:rPr>
          <w:rFonts w:ascii="Roboto Light" w:hAnsi="Roboto Light" w:cstheme="majorBidi"/>
          <w:bCs/>
        </w:rPr>
        <w:t xml:space="preserve">in handling similar consultancy tasks </w:t>
      </w:r>
      <w:r>
        <w:rPr>
          <w:rFonts w:ascii="Roboto Light" w:hAnsi="Roboto Light" w:cstheme="majorBidi"/>
          <w:bCs/>
        </w:rPr>
        <w:t xml:space="preserve">in preparation of the PCRs, project evaluation and </w:t>
      </w:r>
      <w:r w:rsidRPr="007A658E">
        <w:rPr>
          <w:rFonts w:ascii="Roboto Light" w:hAnsi="Roboto Light" w:cstheme="majorBidi"/>
          <w:bCs/>
        </w:rPr>
        <w:t>project</w:t>
      </w:r>
      <w:r>
        <w:rPr>
          <w:rFonts w:ascii="Roboto Light" w:hAnsi="Roboto Light" w:cstheme="majorBidi"/>
          <w:bCs/>
        </w:rPr>
        <w:t xml:space="preserve"> </w:t>
      </w:r>
      <w:r w:rsidRPr="007A658E">
        <w:rPr>
          <w:rFonts w:ascii="Roboto Light" w:hAnsi="Roboto Light" w:cstheme="majorBidi"/>
          <w:bCs/>
        </w:rPr>
        <w:t>management</w:t>
      </w:r>
      <w:r>
        <w:rPr>
          <w:rFonts w:ascii="Roboto Light" w:hAnsi="Roboto Light" w:cstheme="majorBidi"/>
          <w:bCs/>
        </w:rPr>
        <w:t xml:space="preserve"> of the Multilateral Development Banks’ (MDBs’) will be a strong asset;</w:t>
      </w:r>
    </w:p>
    <w:p w14:paraId="37E0DC98" w14:textId="3F63AA40" w:rsidR="00AD7AA9" w:rsidRDefault="00AD7AA9" w:rsidP="00914379">
      <w:pPr>
        <w:pStyle w:val="ListParagraph"/>
        <w:numPr>
          <w:ilvl w:val="1"/>
          <w:numId w:val="9"/>
        </w:numPr>
        <w:ind w:left="720"/>
        <w:rPr>
          <w:rFonts w:ascii="Roboto Light" w:hAnsi="Roboto Light" w:cstheme="majorBidi"/>
          <w:bCs/>
        </w:rPr>
      </w:pPr>
      <w:r>
        <w:rPr>
          <w:rFonts w:ascii="Roboto Light" w:hAnsi="Roboto Light" w:cstheme="majorBidi"/>
          <w:bCs/>
        </w:rPr>
        <w:t xml:space="preserve">Language skills </w:t>
      </w:r>
      <w:r w:rsidRPr="00AD7AA9">
        <w:rPr>
          <w:rFonts w:ascii="Roboto Light" w:hAnsi="Roboto Light" w:cstheme="majorBidi"/>
          <w:bCs/>
        </w:rPr>
        <w:t>fluency in written and spoken English</w:t>
      </w:r>
      <w:r>
        <w:rPr>
          <w:rFonts w:ascii="Roboto Light" w:hAnsi="Roboto Light" w:cstheme="majorBidi"/>
          <w:bCs/>
        </w:rPr>
        <w:t xml:space="preserve"> </w:t>
      </w:r>
      <w:r w:rsidR="000B16BC">
        <w:rPr>
          <w:rFonts w:ascii="Roboto Light" w:hAnsi="Roboto Light" w:cstheme="majorBidi"/>
          <w:bCs/>
        </w:rPr>
        <w:t xml:space="preserve">and </w:t>
      </w:r>
      <w:proofErr w:type="gramStart"/>
      <w:r w:rsidR="000B16BC">
        <w:rPr>
          <w:rFonts w:ascii="Roboto Light" w:hAnsi="Roboto Light" w:cstheme="majorBidi"/>
          <w:bCs/>
        </w:rPr>
        <w:t>Persian</w:t>
      </w:r>
      <w:r>
        <w:rPr>
          <w:rFonts w:ascii="Roboto Light" w:hAnsi="Roboto Light" w:cstheme="majorBidi"/>
          <w:bCs/>
        </w:rPr>
        <w:t>;</w:t>
      </w:r>
      <w:proofErr w:type="gramEnd"/>
    </w:p>
    <w:p w14:paraId="487B8245" w14:textId="772C8414" w:rsidR="00AD7AA9" w:rsidRPr="00AD7AA9" w:rsidRDefault="00AD7AA9" w:rsidP="00914379">
      <w:pPr>
        <w:pStyle w:val="ListParagraph"/>
        <w:numPr>
          <w:ilvl w:val="1"/>
          <w:numId w:val="9"/>
        </w:numPr>
        <w:ind w:left="720"/>
        <w:rPr>
          <w:rFonts w:ascii="Roboto Light" w:hAnsi="Roboto Light" w:cstheme="majorBidi"/>
          <w:bCs/>
        </w:rPr>
      </w:pPr>
      <w:r w:rsidRPr="00AD7AA9">
        <w:rPr>
          <w:rFonts w:ascii="Roboto Light" w:hAnsi="Roboto Light" w:cstheme="majorBidi"/>
          <w:bCs/>
        </w:rPr>
        <w:t>Knowledge of analytical and statistic</w:t>
      </w:r>
      <w:r>
        <w:rPr>
          <w:rFonts w:ascii="Roboto Light" w:hAnsi="Roboto Light" w:cstheme="majorBidi"/>
          <w:bCs/>
        </w:rPr>
        <w:t>al</w:t>
      </w:r>
      <w:r w:rsidRPr="00AD7AA9">
        <w:rPr>
          <w:rFonts w:ascii="Roboto Light" w:hAnsi="Roboto Light" w:cstheme="majorBidi"/>
          <w:bCs/>
        </w:rPr>
        <w:t xml:space="preserve"> </w:t>
      </w:r>
      <w:proofErr w:type="gramStart"/>
      <w:r w:rsidRPr="00AD7AA9">
        <w:rPr>
          <w:rFonts w:ascii="Roboto Light" w:hAnsi="Roboto Light" w:cstheme="majorBidi"/>
          <w:bCs/>
        </w:rPr>
        <w:t>tools;</w:t>
      </w:r>
      <w:proofErr w:type="gramEnd"/>
    </w:p>
    <w:p w14:paraId="45415CBE" w14:textId="77777777" w:rsidR="00AD7AA9" w:rsidRPr="007A658E" w:rsidRDefault="00AD7AA9" w:rsidP="00914379">
      <w:pPr>
        <w:pStyle w:val="ListParagraph"/>
        <w:numPr>
          <w:ilvl w:val="1"/>
          <w:numId w:val="9"/>
        </w:numPr>
        <w:ind w:left="720"/>
        <w:rPr>
          <w:rFonts w:ascii="Roboto Light" w:hAnsi="Roboto Light" w:cstheme="majorBidi"/>
          <w:bCs/>
        </w:rPr>
      </w:pPr>
      <w:r>
        <w:rPr>
          <w:rFonts w:ascii="Roboto Light" w:hAnsi="Roboto Light" w:cstheme="majorBidi"/>
          <w:bCs/>
        </w:rPr>
        <w:t>Knowledge of the region and the subject is needed.</w:t>
      </w:r>
    </w:p>
    <w:p w14:paraId="32EA3F90" w14:textId="77777777" w:rsidR="00AD7AA9" w:rsidRPr="00AD7AA9" w:rsidRDefault="00AD7AA9" w:rsidP="00271CF3">
      <w:pPr>
        <w:spacing w:after="0"/>
        <w:rPr>
          <w:rFonts w:ascii="Roboto Light" w:hAnsi="Roboto Light" w:cstheme="majorBidi"/>
          <w:bCs/>
        </w:rPr>
      </w:pPr>
    </w:p>
    <w:p w14:paraId="7C40EF6C" w14:textId="77777777"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Evaluation Criteria:</w:t>
      </w:r>
    </w:p>
    <w:p w14:paraId="622E0B94" w14:textId="2AE64AC5" w:rsidR="00AD7AA9" w:rsidRPr="00AD7AA9" w:rsidRDefault="00AD7AA9" w:rsidP="00914379">
      <w:pPr>
        <w:pStyle w:val="ListParagraph"/>
        <w:numPr>
          <w:ilvl w:val="0"/>
          <w:numId w:val="9"/>
        </w:numPr>
        <w:spacing w:after="0"/>
        <w:rPr>
          <w:rFonts w:ascii="Roboto Light" w:hAnsi="Roboto Light" w:cstheme="majorBidi"/>
          <w:bCs/>
        </w:rPr>
      </w:pPr>
      <w:r w:rsidRPr="00AD7AA9">
        <w:rPr>
          <w:rFonts w:ascii="Roboto Light" w:hAnsi="Roboto Light" w:cstheme="majorBidi"/>
          <w:bCs/>
        </w:rPr>
        <w:t xml:space="preserve">The contract will be awarded to the highest-ranked technical proposal within the available </w:t>
      </w:r>
      <w:r>
        <w:rPr>
          <w:rFonts w:ascii="Roboto Light" w:hAnsi="Roboto Light" w:cstheme="majorBidi"/>
          <w:bCs/>
        </w:rPr>
        <w:t xml:space="preserve">fixed </w:t>
      </w:r>
      <w:r w:rsidRPr="00AD7AA9">
        <w:rPr>
          <w:rFonts w:ascii="Roboto Light" w:hAnsi="Roboto Light" w:cstheme="majorBidi"/>
          <w:bCs/>
        </w:rPr>
        <w:t>budget. Financial proposals exceeding the budgetary limit shall not be considered. The following criteria will be used for evaluation of technical proposals:</w:t>
      </w:r>
    </w:p>
    <w:p w14:paraId="1B7F04A9" w14:textId="2652D57D" w:rsidR="00AD7AA9" w:rsidRP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General Qualification</w:t>
      </w:r>
      <w:proofErr w:type="gramStart"/>
      <w:r w:rsidRPr="00AD7AA9">
        <w:rPr>
          <w:rFonts w:ascii="Roboto Light" w:hAnsi="Roboto Light" w:cstheme="majorBidi"/>
          <w:bCs/>
        </w:rPr>
        <w:tab/>
        <w:t xml:space="preserve">  </w:t>
      </w:r>
      <w:r w:rsidRPr="00AD7AA9">
        <w:rPr>
          <w:rFonts w:ascii="Roboto Light" w:hAnsi="Roboto Light" w:cstheme="majorBidi"/>
          <w:bCs/>
        </w:rPr>
        <w:tab/>
      </w:r>
      <w:proofErr w:type="gramEnd"/>
      <w:r>
        <w:rPr>
          <w:rFonts w:ascii="Roboto Light" w:hAnsi="Roboto Light" w:cstheme="majorBidi"/>
          <w:bCs/>
        </w:rPr>
        <w:tab/>
      </w:r>
      <w:r w:rsidR="00755A22">
        <w:rPr>
          <w:rFonts w:ascii="Roboto Light" w:hAnsi="Roboto Light" w:cstheme="majorBidi"/>
          <w:bCs/>
        </w:rPr>
        <w:tab/>
      </w:r>
      <w:r>
        <w:rPr>
          <w:rFonts w:ascii="Roboto Light" w:hAnsi="Roboto Light" w:cstheme="majorBidi"/>
          <w:bCs/>
        </w:rPr>
        <w:t>2</w:t>
      </w:r>
      <w:r w:rsidRPr="00AD7AA9">
        <w:rPr>
          <w:rFonts w:ascii="Roboto Light" w:hAnsi="Roboto Light" w:cstheme="majorBidi"/>
          <w:bCs/>
        </w:rPr>
        <w:t>0 points</w:t>
      </w:r>
    </w:p>
    <w:p w14:paraId="72E27D57" w14:textId="52D4DF05" w:rsidR="00AD7AA9" w:rsidRP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Adequacy for the Assignment</w:t>
      </w:r>
      <w:proofErr w:type="gramStart"/>
      <w:r w:rsidRPr="00AD7AA9">
        <w:rPr>
          <w:rFonts w:ascii="Roboto Light" w:hAnsi="Roboto Light" w:cstheme="majorBidi"/>
          <w:bCs/>
        </w:rPr>
        <w:tab/>
        <w:t xml:space="preserve">  </w:t>
      </w:r>
      <w:r w:rsidRPr="00AD7AA9">
        <w:rPr>
          <w:rFonts w:ascii="Roboto Light" w:hAnsi="Roboto Light" w:cstheme="majorBidi"/>
          <w:bCs/>
        </w:rPr>
        <w:tab/>
      </w:r>
      <w:proofErr w:type="gramEnd"/>
      <w:r w:rsidR="00755A22">
        <w:rPr>
          <w:rFonts w:ascii="Roboto Light" w:hAnsi="Roboto Light" w:cstheme="majorBidi"/>
          <w:bCs/>
        </w:rPr>
        <w:tab/>
      </w:r>
      <w:r w:rsidRPr="00AD7AA9">
        <w:rPr>
          <w:rFonts w:ascii="Roboto Light" w:hAnsi="Roboto Light" w:cstheme="majorBidi"/>
          <w:bCs/>
        </w:rPr>
        <w:t>50 points</w:t>
      </w:r>
    </w:p>
    <w:p w14:paraId="75EF6A6A" w14:textId="4B7CAF03" w:rsidR="00AD7AA9" w:rsidRP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Experience in the Sector</w:t>
      </w:r>
      <w:r>
        <w:rPr>
          <w:rFonts w:ascii="Roboto Light" w:hAnsi="Roboto Light" w:cstheme="majorBidi"/>
          <w:bCs/>
        </w:rPr>
        <w:t xml:space="preserve"> and </w:t>
      </w:r>
      <w:proofErr w:type="gramStart"/>
      <w:r>
        <w:rPr>
          <w:rFonts w:ascii="Roboto Light" w:hAnsi="Roboto Light" w:cstheme="majorBidi"/>
          <w:bCs/>
        </w:rPr>
        <w:t>Region</w:t>
      </w:r>
      <w:r w:rsidRPr="00AD7AA9">
        <w:rPr>
          <w:rFonts w:ascii="Roboto Light" w:hAnsi="Roboto Light" w:cstheme="majorBidi"/>
          <w:bCs/>
        </w:rPr>
        <w:t xml:space="preserve">  </w:t>
      </w:r>
      <w:r w:rsidRPr="00AD7AA9">
        <w:rPr>
          <w:rFonts w:ascii="Roboto Light" w:hAnsi="Roboto Light" w:cstheme="majorBidi"/>
          <w:bCs/>
        </w:rPr>
        <w:tab/>
      </w:r>
      <w:proofErr w:type="gramEnd"/>
      <w:r w:rsidR="00755A22">
        <w:rPr>
          <w:rFonts w:ascii="Roboto Light" w:hAnsi="Roboto Light" w:cstheme="majorBidi"/>
          <w:bCs/>
        </w:rPr>
        <w:tab/>
      </w:r>
      <w:r>
        <w:rPr>
          <w:rFonts w:ascii="Roboto Light" w:hAnsi="Roboto Light" w:cstheme="majorBidi"/>
          <w:bCs/>
        </w:rPr>
        <w:t>3</w:t>
      </w:r>
      <w:r w:rsidRPr="00AD7AA9">
        <w:rPr>
          <w:rFonts w:ascii="Roboto Light" w:hAnsi="Roboto Light" w:cstheme="majorBidi"/>
          <w:bCs/>
        </w:rPr>
        <w:t>0 points</w:t>
      </w:r>
    </w:p>
    <w:p w14:paraId="7CD24F6D" w14:textId="76D6821B" w:rsid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lastRenderedPageBreak/>
        <w:t>Total</w:t>
      </w:r>
      <w:proofErr w:type="gramStart"/>
      <w:r w:rsidRPr="00AD7AA9">
        <w:rPr>
          <w:rFonts w:ascii="Roboto Light" w:hAnsi="Roboto Light" w:cstheme="majorBidi"/>
          <w:bCs/>
        </w:rPr>
        <w:tab/>
        <w:t xml:space="preserve">  </w:t>
      </w:r>
      <w:r w:rsidRPr="00AD7AA9">
        <w:rPr>
          <w:rFonts w:ascii="Roboto Light" w:hAnsi="Roboto Light" w:cstheme="majorBidi"/>
          <w:bCs/>
        </w:rPr>
        <w:tab/>
      </w:r>
      <w:proofErr w:type="gramEnd"/>
      <w:r>
        <w:rPr>
          <w:rFonts w:ascii="Roboto Light" w:hAnsi="Roboto Light" w:cstheme="majorBidi"/>
          <w:bCs/>
        </w:rPr>
        <w:tab/>
      </w:r>
      <w:r>
        <w:rPr>
          <w:rFonts w:ascii="Roboto Light" w:hAnsi="Roboto Light" w:cstheme="majorBidi"/>
          <w:bCs/>
        </w:rPr>
        <w:tab/>
      </w:r>
      <w:r>
        <w:rPr>
          <w:rFonts w:ascii="Roboto Light" w:hAnsi="Roboto Light" w:cstheme="majorBidi"/>
          <w:bCs/>
        </w:rPr>
        <w:tab/>
      </w:r>
      <w:r w:rsidR="00755A22">
        <w:rPr>
          <w:rFonts w:ascii="Roboto Light" w:hAnsi="Roboto Light" w:cstheme="majorBidi"/>
          <w:bCs/>
        </w:rPr>
        <w:tab/>
      </w:r>
      <w:r w:rsidRPr="00AD7AA9">
        <w:rPr>
          <w:rFonts w:ascii="Roboto Light" w:hAnsi="Roboto Light" w:cstheme="majorBidi"/>
          <w:bCs/>
        </w:rPr>
        <w:t>100 points</w:t>
      </w:r>
    </w:p>
    <w:p w14:paraId="1E4A3155" w14:textId="77777777" w:rsidR="00427B35" w:rsidRPr="00427B35" w:rsidRDefault="00427B35" w:rsidP="00271CF3">
      <w:pPr>
        <w:spacing w:after="0"/>
        <w:rPr>
          <w:rFonts w:ascii="Roboto Light" w:hAnsi="Roboto Light" w:cstheme="majorBidi"/>
          <w:bCs/>
        </w:rPr>
      </w:pPr>
    </w:p>
    <w:p w14:paraId="2B3E1098" w14:textId="541E7097"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Budget and Payment Schedule</w:t>
      </w:r>
    </w:p>
    <w:p w14:paraId="070F64C6" w14:textId="342293B6" w:rsidR="00AD7AA9" w:rsidRPr="00AD7AA9" w:rsidRDefault="00AD7AA9" w:rsidP="00914379">
      <w:pPr>
        <w:pStyle w:val="ListParagraph"/>
        <w:numPr>
          <w:ilvl w:val="0"/>
          <w:numId w:val="9"/>
        </w:numPr>
        <w:spacing w:after="0"/>
        <w:rPr>
          <w:rFonts w:ascii="Roboto Light" w:hAnsi="Roboto Light" w:cstheme="majorBidi"/>
          <w:bCs/>
        </w:rPr>
      </w:pPr>
      <w:r w:rsidRPr="00AD7AA9">
        <w:rPr>
          <w:rFonts w:ascii="Roboto Light" w:hAnsi="Roboto Light" w:cstheme="majorBidi"/>
          <w:bCs/>
        </w:rPr>
        <w:t xml:space="preserve">The total estimated overall </w:t>
      </w:r>
      <w:r>
        <w:rPr>
          <w:rFonts w:ascii="Roboto Light" w:hAnsi="Roboto Light" w:cstheme="majorBidi"/>
          <w:bCs/>
        </w:rPr>
        <w:t xml:space="preserve">fixed </w:t>
      </w:r>
      <w:r w:rsidRPr="00AD7AA9">
        <w:rPr>
          <w:rFonts w:ascii="Roboto Light" w:hAnsi="Roboto Light" w:cstheme="majorBidi"/>
          <w:bCs/>
        </w:rPr>
        <w:t xml:space="preserve">budget for this assignment is </w:t>
      </w:r>
      <w:r w:rsidR="006508D8" w:rsidRPr="006508D8">
        <w:rPr>
          <w:rFonts w:ascii="Roboto Light" w:hAnsi="Roboto Light" w:cstheme="majorBidi"/>
          <w:b/>
          <w:u w:val="single"/>
        </w:rPr>
        <w:t>Euro 6,500</w:t>
      </w:r>
      <w:r w:rsidRPr="00AD7AA9">
        <w:rPr>
          <w:rFonts w:ascii="Roboto Light" w:hAnsi="Roboto Light" w:cstheme="majorBidi"/>
          <w:bCs/>
        </w:rPr>
        <w:t xml:space="preserve">, and the financial proposal shall not exceed this budget. Payments are linked to deliverables as defined below: </w:t>
      </w:r>
    </w:p>
    <w:p w14:paraId="7499B354" w14:textId="4F889484" w:rsidR="00AD7AA9" w:rsidRPr="00AD7AA9" w:rsidRDefault="00AD7AA9" w:rsidP="00914379">
      <w:pPr>
        <w:pStyle w:val="ListParagraph"/>
        <w:numPr>
          <w:ilvl w:val="1"/>
          <w:numId w:val="9"/>
        </w:numPr>
        <w:spacing w:after="0"/>
        <w:ind w:left="720"/>
        <w:rPr>
          <w:rFonts w:ascii="Roboto Light" w:hAnsi="Roboto Light" w:cstheme="majorBidi"/>
          <w:bCs/>
        </w:rPr>
      </w:pPr>
      <w:r w:rsidRPr="00AD7AA9">
        <w:rPr>
          <w:rFonts w:ascii="Roboto Light" w:hAnsi="Roboto Light" w:cstheme="majorBidi"/>
          <w:bCs/>
        </w:rPr>
        <w:t>Advance payment in the amount of 20% of the Contract Price upon receipt by the Bank</w:t>
      </w:r>
      <w:r>
        <w:rPr>
          <w:rFonts w:ascii="Roboto Light" w:hAnsi="Roboto Light" w:cstheme="majorBidi"/>
          <w:bCs/>
        </w:rPr>
        <w:t xml:space="preserve">, </w:t>
      </w:r>
      <w:r w:rsidRPr="00AD7AA9">
        <w:rPr>
          <w:rFonts w:ascii="Roboto Light" w:hAnsi="Roboto Light" w:cstheme="majorBidi"/>
          <w:bCs/>
        </w:rPr>
        <w:t>the Inception Report detailing methodology and work plan;</w:t>
      </w:r>
    </w:p>
    <w:p w14:paraId="47818E95" w14:textId="30CD1D74" w:rsidR="00AD7AA9" w:rsidRPr="00AD7AA9" w:rsidRDefault="00AD7AA9" w:rsidP="00914379">
      <w:pPr>
        <w:pStyle w:val="ListParagraph"/>
        <w:numPr>
          <w:ilvl w:val="1"/>
          <w:numId w:val="9"/>
        </w:numPr>
        <w:spacing w:after="0"/>
        <w:ind w:left="720"/>
        <w:rPr>
          <w:rFonts w:ascii="Roboto Light" w:hAnsi="Roboto Light" w:cstheme="majorBidi"/>
          <w:bCs/>
        </w:rPr>
      </w:pPr>
      <w:r w:rsidRPr="00AD7AA9">
        <w:rPr>
          <w:rFonts w:ascii="Roboto Light" w:hAnsi="Roboto Light" w:cstheme="majorBidi"/>
          <w:bCs/>
        </w:rPr>
        <w:t xml:space="preserve">Second progress payment in the amount of 30% of the Contract Price upon receipt and written acceptance of the first draft </w:t>
      </w:r>
      <w:r>
        <w:rPr>
          <w:rFonts w:ascii="Roboto Light" w:hAnsi="Roboto Light" w:cstheme="majorBidi"/>
          <w:bCs/>
        </w:rPr>
        <w:t xml:space="preserve">PCR </w:t>
      </w:r>
      <w:r w:rsidRPr="00AD7AA9">
        <w:rPr>
          <w:rFonts w:ascii="Roboto Light" w:hAnsi="Roboto Light" w:cstheme="majorBidi"/>
          <w:bCs/>
        </w:rPr>
        <w:t>Report by the Bank; and</w:t>
      </w:r>
    </w:p>
    <w:p w14:paraId="5047C7B7" w14:textId="25381C4B" w:rsidR="00AD7AA9" w:rsidRPr="00AD7AA9" w:rsidRDefault="00AD7AA9" w:rsidP="00914379">
      <w:pPr>
        <w:pStyle w:val="ListParagraph"/>
        <w:numPr>
          <w:ilvl w:val="1"/>
          <w:numId w:val="9"/>
        </w:numPr>
        <w:ind w:left="720"/>
        <w:rPr>
          <w:rFonts w:ascii="Roboto Light" w:hAnsi="Roboto Light" w:cstheme="majorBidi"/>
          <w:bCs/>
        </w:rPr>
      </w:pPr>
      <w:r w:rsidRPr="00AD7AA9">
        <w:rPr>
          <w:rFonts w:ascii="Roboto Light" w:hAnsi="Roboto Light" w:cstheme="majorBidi"/>
          <w:bCs/>
        </w:rPr>
        <w:t xml:space="preserve">Final payment in the amount of 50% of the Contract Price upon receipt and written acceptance of the Final Report and the knowledge </w:t>
      </w:r>
      <w:r>
        <w:rPr>
          <w:rFonts w:ascii="Roboto Light" w:hAnsi="Roboto Light" w:cstheme="majorBidi"/>
          <w:bCs/>
        </w:rPr>
        <w:t>product</w:t>
      </w:r>
      <w:r w:rsidRPr="00AD7AA9">
        <w:rPr>
          <w:rFonts w:ascii="Roboto Light" w:hAnsi="Roboto Light" w:cstheme="majorBidi"/>
          <w:bCs/>
        </w:rPr>
        <w:t xml:space="preserve"> by the Bank.</w:t>
      </w:r>
    </w:p>
    <w:p w14:paraId="6CC58C4C" w14:textId="199FBF60" w:rsidR="00AD7AA9" w:rsidRPr="00AD7AA9" w:rsidRDefault="00AD7AA9" w:rsidP="00914379">
      <w:pPr>
        <w:pStyle w:val="ListParagraph"/>
        <w:numPr>
          <w:ilvl w:val="0"/>
          <w:numId w:val="9"/>
        </w:numPr>
        <w:rPr>
          <w:rFonts w:ascii="Roboto Light" w:hAnsi="Roboto Light" w:cstheme="majorBidi"/>
          <w:bCs/>
        </w:rPr>
      </w:pPr>
      <w:r w:rsidRPr="00AD7AA9">
        <w:rPr>
          <w:rFonts w:ascii="Roboto Light" w:hAnsi="Roboto Light" w:cstheme="majorBidi"/>
          <w:bCs/>
        </w:rPr>
        <w:t>The remuneration perceived by the Consultant includes all his/her costs and profits as well as any tax obligations that may be imposed on the Consultants.</w:t>
      </w:r>
    </w:p>
    <w:p w14:paraId="03E8FC60" w14:textId="53CBEAEB"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Contract Administration:</w:t>
      </w:r>
    </w:p>
    <w:p w14:paraId="1C26AE44" w14:textId="16947167" w:rsidR="00AD7AA9" w:rsidRPr="00AD7AA9"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Client's Input:</w:t>
      </w:r>
      <w:r w:rsidRPr="00AD7AA9">
        <w:rPr>
          <w:rFonts w:ascii="Roboto Light" w:hAnsi="Roboto Light" w:cstheme="majorBidi"/>
          <w:bCs/>
        </w:rPr>
        <w:t xml:space="preserve"> </w:t>
      </w:r>
      <w:r>
        <w:rPr>
          <w:rFonts w:ascii="Roboto Light" w:hAnsi="Roboto Light" w:cstheme="majorBidi"/>
          <w:bCs/>
        </w:rPr>
        <w:t>the SID-GP team will</w:t>
      </w:r>
      <w:r w:rsidRPr="00AD7AA9">
        <w:rPr>
          <w:rFonts w:ascii="Roboto Light" w:hAnsi="Roboto Light" w:cstheme="majorBidi"/>
          <w:bCs/>
        </w:rPr>
        <w:t xml:space="preserve"> provide access to all required documents (</w:t>
      </w:r>
      <w:r>
        <w:rPr>
          <w:rFonts w:ascii="Roboto Light" w:hAnsi="Roboto Light" w:cstheme="majorBidi"/>
          <w:bCs/>
        </w:rPr>
        <w:t xml:space="preserve">i.e. </w:t>
      </w:r>
      <w:r w:rsidRPr="00AD7AA9">
        <w:rPr>
          <w:rFonts w:ascii="Roboto Light" w:hAnsi="Roboto Light" w:cstheme="majorBidi"/>
          <w:bCs/>
        </w:rPr>
        <w:t>Ban</w:t>
      </w:r>
      <w:r>
        <w:rPr>
          <w:rFonts w:ascii="Roboto Light" w:hAnsi="Roboto Light" w:cstheme="majorBidi"/>
          <w:bCs/>
        </w:rPr>
        <w:t>k</w:t>
      </w:r>
      <w:r w:rsidRPr="00AD7AA9">
        <w:rPr>
          <w:rFonts w:ascii="Roboto Light" w:hAnsi="Roboto Light" w:cstheme="majorBidi"/>
          <w:bCs/>
        </w:rPr>
        <w:t xml:space="preserve">'s standard template for Project Completion Report (PCR), Project Appraisal Document, </w:t>
      </w:r>
      <w:r>
        <w:rPr>
          <w:rFonts w:ascii="Roboto Light" w:hAnsi="Roboto Light" w:cstheme="majorBidi"/>
          <w:bCs/>
        </w:rPr>
        <w:t xml:space="preserve">PAD-RRP, </w:t>
      </w:r>
      <w:r w:rsidRPr="00AD7AA9">
        <w:rPr>
          <w:rFonts w:ascii="Roboto Light" w:hAnsi="Roboto Light" w:cstheme="majorBidi"/>
          <w:bCs/>
        </w:rPr>
        <w:t>Detailed Technical Documents, Project Progress Reports, Relevant Official Communications on the project, etc.)</w:t>
      </w:r>
      <w:r w:rsidR="00FC207A">
        <w:rPr>
          <w:rFonts w:ascii="Roboto Light" w:hAnsi="Roboto Light" w:cstheme="majorBidi"/>
          <w:bCs/>
        </w:rPr>
        <w:t>;</w:t>
      </w:r>
    </w:p>
    <w:p w14:paraId="12F833CF" w14:textId="280302F0" w:rsidR="00AD7AA9" w:rsidRPr="00AD7AA9"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Logistics:</w:t>
      </w:r>
      <w:r w:rsidRPr="00AD7AA9">
        <w:rPr>
          <w:rFonts w:ascii="Roboto Light" w:hAnsi="Roboto Light" w:cstheme="majorBidi"/>
          <w:bCs/>
        </w:rPr>
        <w:t xml:space="preserve"> The </w:t>
      </w:r>
      <w:r w:rsidRPr="007A658E">
        <w:rPr>
          <w:rFonts w:ascii="Roboto Light" w:hAnsi="Roboto Light" w:cstheme="majorBidi"/>
          <w:bCs/>
        </w:rPr>
        <w:t xml:space="preserve">Executing Agency, </w:t>
      </w:r>
      <w:r>
        <w:rPr>
          <w:rFonts w:ascii="Roboto Light" w:hAnsi="Roboto Light" w:cstheme="majorBidi"/>
          <w:bCs/>
        </w:rPr>
        <w:t xml:space="preserve">the </w:t>
      </w:r>
      <w:r w:rsidRPr="00AD7AA9">
        <w:rPr>
          <w:rFonts w:ascii="Roboto Light" w:hAnsi="Roboto Light" w:cstheme="majorBidi"/>
          <w:bCs/>
        </w:rPr>
        <w:t>Ministry of Water Resources will make necessary arrangements related to field visits</w:t>
      </w:r>
      <w:r w:rsidR="00FC207A">
        <w:rPr>
          <w:rFonts w:ascii="Roboto Light" w:hAnsi="Roboto Light" w:cstheme="majorBidi"/>
          <w:bCs/>
        </w:rPr>
        <w:t>;</w:t>
      </w:r>
    </w:p>
    <w:p w14:paraId="56E83C27" w14:textId="49B43832" w:rsidR="00AD7AA9" w:rsidRPr="00AD7AA9"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Confidentiality:</w:t>
      </w:r>
      <w:r w:rsidRPr="00AD7AA9">
        <w:rPr>
          <w:rFonts w:ascii="Roboto Light" w:hAnsi="Roboto Light" w:cstheme="majorBidi"/>
          <w:bCs/>
        </w:rPr>
        <w:t xml:space="preserve"> The Consultant shall not, during the term of this Contract and within 3 years after its expiration, disclose any proprietary or confidential information relating to the Services, this Contract or the </w:t>
      </w:r>
      <w:proofErr w:type="spellStart"/>
      <w:r w:rsidRPr="00AD7AA9">
        <w:rPr>
          <w:rFonts w:ascii="Roboto Light" w:hAnsi="Roboto Light" w:cstheme="majorBidi"/>
          <w:bCs/>
        </w:rPr>
        <w:t>IsDB's</w:t>
      </w:r>
      <w:proofErr w:type="spellEnd"/>
      <w:r w:rsidRPr="00AD7AA9">
        <w:rPr>
          <w:rFonts w:ascii="Roboto Light" w:hAnsi="Roboto Light" w:cstheme="majorBidi"/>
          <w:bCs/>
        </w:rPr>
        <w:t xml:space="preserve"> business or operations without the prior written consent of the IsDB</w:t>
      </w:r>
      <w:r w:rsidR="00FC207A">
        <w:rPr>
          <w:rFonts w:ascii="Roboto Light" w:hAnsi="Roboto Light" w:cstheme="majorBidi"/>
          <w:bCs/>
        </w:rPr>
        <w:t>;</w:t>
      </w:r>
    </w:p>
    <w:p w14:paraId="007DEDDF" w14:textId="5DB0D916" w:rsidR="001845F8"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Ownership of Material:</w:t>
      </w:r>
      <w:r w:rsidRPr="00AD7AA9">
        <w:rPr>
          <w:rFonts w:ascii="Roboto Light" w:hAnsi="Roboto Light" w:cstheme="majorBidi"/>
          <w:bCs/>
        </w:rPr>
        <w:t xml:space="preserve"> Any studies </w:t>
      </w:r>
      <w:proofErr w:type="gramStart"/>
      <w:r w:rsidRPr="00AD7AA9">
        <w:rPr>
          <w:rFonts w:ascii="Roboto Light" w:hAnsi="Roboto Light" w:cstheme="majorBidi"/>
          <w:bCs/>
        </w:rPr>
        <w:t>reports</w:t>
      </w:r>
      <w:proofErr w:type="gramEnd"/>
      <w:r w:rsidRPr="00AD7AA9">
        <w:rPr>
          <w:rFonts w:ascii="Roboto Light" w:hAnsi="Roboto Light" w:cstheme="majorBidi"/>
          <w:bCs/>
        </w:rPr>
        <w:t xml:space="preserve"> or other material, graphic, software or otherwise, prepared by the Consultant for the IsDB under this Contract shall belong to and remain the property of the IsDB</w:t>
      </w:r>
      <w:r w:rsidR="00FC207A">
        <w:rPr>
          <w:rFonts w:ascii="Roboto Light" w:hAnsi="Roboto Light" w:cstheme="majorBidi"/>
          <w:bCs/>
        </w:rPr>
        <w:t>.</w:t>
      </w:r>
    </w:p>
    <w:p w14:paraId="64851B20" w14:textId="77777777" w:rsidR="001845F8" w:rsidRDefault="001845F8" w:rsidP="00271CF3">
      <w:pPr>
        <w:spacing w:after="160"/>
        <w:jc w:val="left"/>
        <w:rPr>
          <w:rFonts w:ascii="Roboto Light" w:hAnsi="Roboto Light" w:cstheme="majorBidi"/>
          <w:bCs/>
        </w:rPr>
      </w:pPr>
      <w:r>
        <w:rPr>
          <w:rFonts w:ascii="Roboto Light" w:hAnsi="Roboto Light" w:cstheme="majorBidi"/>
          <w:bCs/>
        </w:rPr>
        <w:br w:type="page"/>
      </w:r>
    </w:p>
    <w:p w14:paraId="686DD8C4" w14:textId="77777777" w:rsidR="001845F8" w:rsidRDefault="001845F8" w:rsidP="00271CF3">
      <w:pPr>
        <w:spacing w:after="160"/>
        <w:jc w:val="left"/>
        <w:rPr>
          <w:rFonts w:ascii="Oswald" w:hAnsi="Oswald" w:cstheme="majorBidi"/>
          <w:sz w:val="28"/>
          <w:szCs w:val="28"/>
        </w:rPr>
        <w:sectPr w:rsidR="001845F8" w:rsidSect="00362FB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pPr>
    </w:p>
    <w:p w14:paraId="1A4E1076" w14:textId="4522A2A5" w:rsidR="001845F8" w:rsidRDefault="0010566C" w:rsidP="00271CF3">
      <w:pPr>
        <w:spacing w:after="160"/>
        <w:jc w:val="left"/>
        <w:rPr>
          <w:rFonts w:ascii="Oswald" w:hAnsi="Oswald" w:cstheme="majorBidi"/>
          <w:sz w:val="28"/>
          <w:szCs w:val="28"/>
        </w:rPr>
      </w:pPr>
      <w:r w:rsidRPr="00870F98">
        <w:rPr>
          <w:rFonts w:ascii="Oswald" w:hAnsi="Oswald" w:cstheme="majorBidi"/>
          <w:sz w:val="28"/>
          <w:szCs w:val="28"/>
        </w:rPr>
        <w:lastRenderedPageBreak/>
        <w:t xml:space="preserve">Annex </w:t>
      </w:r>
      <w:r>
        <w:rPr>
          <w:rFonts w:ascii="Oswald" w:hAnsi="Oswald" w:cstheme="majorBidi"/>
          <w:sz w:val="28"/>
          <w:szCs w:val="28"/>
        </w:rPr>
        <w:t xml:space="preserve">1. </w:t>
      </w:r>
      <w:r w:rsidRPr="00870F98">
        <w:rPr>
          <w:rFonts w:ascii="Oswald" w:hAnsi="Oswald" w:cstheme="majorBidi"/>
          <w:sz w:val="28"/>
          <w:szCs w:val="28"/>
        </w:rPr>
        <w:t>Results-Based Logica Framework of the project</w:t>
      </w:r>
      <w:r>
        <w:rPr>
          <w:rFonts w:ascii="Oswald" w:hAnsi="Oswald" w:cstheme="majorBidi"/>
          <w:sz w:val="28"/>
          <w:szCs w:val="28"/>
        </w:rPr>
        <w:t xml:space="preserve"> (page-1)</w:t>
      </w:r>
    </w:p>
    <w:p w14:paraId="68C5D654" w14:textId="558CD93F" w:rsidR="0010566C" w:rsidRDefault="0052397D" w:rsidP="00271CF3">
      <w:pPr>
        <w:spacing w:after="160"/>
        <w:ind w:hanging="720"/>
        <w:jc w:val="left"/>
        <w:rPr>
          <w:rFonts w:ascii="Oswald" w:hAnsi="Oswald" w:cstheme="majorBidi"/>
          <w:sz w:val="28"/>
          <w:szCs w:val="28"/>
        </w:rPr>
      </w:pPr>
      <w:r>
        <w:rPr>
          <w:noProof/>
        </w:rPr>
        <w:drawing>
          <wp:inline distT="0" distB="0" distL="0" distR="0" wp14:anchorId="177735E8" wp14:editId="004E7785">
            <wp:extent cx="7791450" cy="528902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94227" cy="5290905"/>
                    </a:xfrm>
                    <a:prstGeom prst="rect">
                      <a:avLst/>
                    </a:prstGeom>
                  </pic:spPr>
                </pic:pic>
              </a:graphicData>
            </a:graphic>
          </wp:inline>
        </w:drawing>
      </w:r>
    </w:p>
    <w:p w14:paraId="4748D74C" w14:textId="77777777" w:rsidR="007338FC" w:rsidRDefault="007338FC" w:rsidP="007338FC">
      <w:pPr>
        <w:rPr>
          <w:rFonts w:ascii="Oswald" w:hAnsi="Oswald" w:cstheme="majorBidi"/>
          <w:sz w:val="28"/>
          <w:szCs w:val="28"/>
        </w:rPr>
      </w:pPr>
      <w:r w:rsidRPr="0072596C">
        <w:rPr>
          <w:rFonts w:ascii="Oswald" w:hAnsi="Oswald" w:cstheme="majorBidi"/>
          <w:sz w:val="28"/>
          <w:szCs w:val="28"/>
        </w:rPr>
        <w:lastRenderedPageBreak/>
        <w:t xml:space="preserve">Annex </w:t>
      </w:r>
      <w:r>
        <w:rPr>
          <w:rFonts w:ascii="Oswald" w:hAnsi="Oswald" w:cstheme="majorBidi"/>
          <w:sz w:val="28"/>
          <w:szCs w:val="28"/>
        </w:rPr>
        <w:t>2</w:t>
      </w:r>
      <w:r w:rsidRPr="0072596C">
        <w:rPr>
          <w:rFonts w:ascii="Oswald" w:hAnsi="Oswald" w:cstheme="majorBidi"/>
          <w:sz w:val="28"/>
          <w:szCs w:val="28"/>
        </w:rPr>
        <w:t>. Technical Evaluation Sheets for Consultants Team</w:t>
      </w:r>
    </w:p>
    <w:tbl>
      <w:tblPr>
        <w:tblStyle w:val="TableGrid"/>
        <w:tblW w:w="9136" w:type="dxa"/>
        <w:tblLook w:val="04A0" w:firstRow="1" w:lastRow="0" w:firstColumn="1" w:lastColumn="0" w:noHBand="0" w:noVBand="1"/>
      </w:tblPr>
      <w:tblGrid>
        <w:gridCol w:w="985"/>
        <w:gridCol w:w="3330"/>
        <w:gridCol w:w="1503"/>
        <w:gridCol w:w="1068"/>
        <w:gridCol w:w="1080"/>
        <w:gridCol w:w="1170"/>
      </w:tblGrid>
      <w:tr w:rsidR="007338FC" w:rsidRPr="00B40CDB" w14:paraId="509E9D8C" w14:textId="77777777" w:rsidTr="007338FC">
        <w:tc>
          <w:tcPr>
            <w:tcW w:w="985" w:type="dxa"/>
            <w:vMerge w:val="restart"/>
            <w:vAlign w:val="center"/>
          </w:tcPr>
          <w:p w14:paraId="313FA3F9" w14:textId="77777777" w:rsidR="007338FC" w:rsidRPr="00B40CDB" w:rsidRDefault="007338FC" w:rsidP="007338FC">
            <w:pPr>
              <w:spacing w:after="160"/>
              <w:jc w:val="center"/>
              <w:rPr>
                <w:rFonts w:ascii="Roboto" w:hAnsi="Roboto" w:cstheme="majorBidi"/>
                <w:b/>
                <w:bCs/>
              </w:rPr>
            </w:pPr>
            <w:r w:rsidRPr="00B40CDB">
              <w:rPr>
                <w:rFonts w:ascii="Roboto" w:hAnsi="Roboto" w:cstheme="majorBidi"/>
                <w:b/>
                <w:bCs/>
              </w:rPr>
              <w:t>#</w:t>
            </w:r>
          </w:p>
        </w:tc>
        <w:tc>
          <w:tcPr>
            <w:tcW w:w="3330" w:type="dxa"/>
            <w:vMerge w:val="restart"/>
            <w:vAlign w:val="center"/>
          </w:tcPr>
          <w:p w14:paraId="718247F8" w14:textId="77777777" w:rsidR="007338FC" w:rsidRPr="00B40CDB" w:rsidRDefault="007338FC" w:rsidP="007338FC">
            <w:pPr>
              <w:spacing w:after="160"/>
              <w:jc w:val="center"/>
              <w:rPr>
                <w:rFonts w:ascii="Roboto" w:hAnsi="Roboto" w:cstheme="majorBidi"/>
                <w:b/>
                <w:bCs/>
              </w:rPr>
            </w:pPr>
            <w:r w:rsidRPr="00B40CDB">
              <w:rPr>
                <w:rFonts w:ascii="Roboto" w:hAnsi="Roboto" w:cstheme="majorBidi"/>
                <w:b/>
                <w:bCs/>
              </w:rPr>
              <w:t>Criteria</w:t>
            </w:r>
          </w:p>
        </w:tc>
        <w:tc>
          <w:tcPr>
            <w:tcW w:w="1503" w:type="dxa"/>
            <w:vMerge w:val="restart"/>
            <w:vAlign w:val="center"/>
          </w:tcPr>
          <w:p w14:paraId="2E0FDDFF" w14:textId="77777777" w:rsidR="007338FC" w:rsidRPr="00B40CDB" w:rsidRDefault="007338FC" w:rsidP="007338FC">
            <w:pPr>
              <w:spacing w:after="160"/>
              <w:jc w:val="center"/>
              <w:rPr>
                <w:rFonts w:ascii="Roboto" w:hAnsi="Roboto" w:cstheme="majorBidi"/>
                <w:b/>
                <w:bCs/>
              </w:rPr>
            </w:pPr>
            <w:r w:rsidRPr="00B40CDB">
              <w:rPr>
                <w:rFonts w:ascii="Roboto" w:hAnsi="Roboto" w:cstheme="majorBidi"/>
                <w:b/>
                <w:bCs/>
              </w:rPr>
              <w:t>Maximum score</w:t>
            </w:r>
          </w:p>
        </w:tc>
        <w:tc>
          <w:tcPr>
            <w:tcW w:w="3318" w:type="dxa"/>
            <w:gridSpan w:val="3"/>
            <w:vAlign w:val="center"/>
          </w:tcPr>
          <w:p w14:paraId="31C43E81" w14:textId="77777777" w:rsidR="007338FC" w:rsidRPr="00B40CDB" w:rsidRDefault="007338FC" w:rsidP="007338FC">
            <w:pPr>
              <w:spacing w:after="160"/>
              <w:jc w:val="center"/>
              <w:rPr>
                <w:rFonts w:ascii="Roboto" w:hAnsi="Roboto" w:cstheme="majorBidi"/>
                <w:b/>
                <w:bCs/>
              </w:rPr>
            </w:pPr>
            <w:r w:rsidRPr="00B40CDB">
              <w:rPr>
                <w:rFonts w:ascii="Roboto" w:hAnsi="Roboto" w:cstheme="majorBidi"/>
                <w:b/>
                <w:bCs/>
              </w:rPr>
              <w:t>Evaluators</w:t>
            </w:r>
          </w:p>
        </w:tc>
      </w:tr>
      <w:tr w:rsidR="007338FC" w:rsidRPr="00B40CDB" w14:paraId="04CCD2F0" w14:textId="77777777" w:rsidTr="007338FC">
        <w:tc>
          <w:tcPr>
            <w:tcW w:w="985" w:type="dxa"/>
            <w:vMerge/>
          </w:tcPr>
          <w:p w14:paraId="700EF706" w14:textId="77777777" w:rsidR="007338FC" w:rsidRPr="00B40CDB" w:rsidRDefault="007338FC" w:rsidP="007338FC">
            <w:pPr>
              <w:spacing w:after="160"/>
              <w:jc w:val="left"/>
              <w:rPr>
                <w:rFonts w:ascii="Roboto" w:hAnsi="Roboto" w:cstheme="majorBidi"/>
                <w:b/>
                <w:bCs/>
              </w:rPr>
            </w:pPr>
          </w:p>
        </w:tc>
        <w:tc>
          <w:tcPr>
            <w:tcW w:w="3330" w:type="dxa"/>
            <w:vMerge/>
          </w:tcPr>
          <w:p w14:paraId="092781FE" w14:textId="77777777" w:rsidR="007338FC" w:rsidRPr="00B40CDB" w:rsidRDefault="007338FC" w:rsidP="007338FC">
            <w:pPr>
              <w:spacing w:after="160"/>
              <w:jc w:val="left"/>
              <w:rPr>
                <w:rFonts w:ascii="Roboto" w:hAnsi="Roboto" w:cstheme="majorBidi"/>
                <w:b/>
                <w:bCs/>
              </w:rPr>
            </w:pPr>
          </w:p>
        </w:tc>
        <w:tc>
          <w:tcPr>
            <w:tcW w:w="1503" w:type="dxa"/>
            <w:vMerge/>
            <w:vAlign w:val="center"/>
          </w:tcPr>
          <w:p w14:paraId="4BB29476" w14:textId="77777777" w:rsidR="007338FC" w:rsidRPr="00B40CDB" w:rsidRDefault="007338FC" w:rsidP="007338FC">
            <w:pPr>
              <w:spacing w:after="160"/>
              <w:jc w:val="center"/>
              <w:rPr>
                <w:rFonts w:ascii="Roboto" w:hAnsi="Roboto" w:cstheme="majorBidi"/>
                <w:b/>
                <w:bCs/>
              </w:rPr>
            </w:pPr>
          </w:p>
        </w:tc>
        <w:tc>
          <w:tcPr>
            <w:tcW w:w="1068" w:type="dxa"/>
            <w:vAlign w:val="center"/>
          </w:tcPr>
          <w:p w14:paraId="1CF64CA2" w14:textId="77777777" w:rsidR="007338FC" w:rsidRPr="00B40CDB" w:rsidRDefault="007338FC" w:rsidP="007338FC">
            <w:pPr>
              <w:spacing w:after="160"/>
              <w:jc w:val="center"/>
              <w:rPr>
                <w:rFonts w:ascii="Roboto" w:hAnsi="Roboto" w:cstheme="majorBidi"/>
                <w:b/>
                <w:bCs/>
              </w:rPr>
            </w:pPr>
            <w:r w:rsidRPr="00B40CDB">
              <w:rPr>
                <w:rFonts w:ascii="Roboto" w:hAnsi="Roboto" w:cstheme="majorBidi"/>
                <w:b/>
                <w:bCs/>
              </w:rPr>
              <w:t>1</w:t>
            </w:r>
          </w:p>
        </w:tc>
        <w:tc>
          <w:tcPr>
            <w:tcW w:w="1080" w:type="dxa"/>
            <w:vAlign w:val="center"/>
          </w:tcPr>
          <w:p w14:paraId="2FE6AD8E" w14:textId="77777777" w:rsidR="007338FC" w:rsidRPr="00B40CDB" w:rsidRDefault="007338FC" w:rsidP="007338FC">
            <w:pPr>
              <w:spacing w:after="160"/>
              <w:jc w:val="center"/>
              <w:rPr>
                <w:rFonts w:ascii="Roboto" w:hAnsi="Roboto" w:cstheme="majorBidi"/>
                <w:b/>
                <w:bCs/>
              </w:rPr>
            </w:pPr>
            <w:r w:rsidRPr="00B40CDB">
              <w:rPr>
                <w:rFonts w:ascii="Roboto" w:hAnsi="Roboto" w:cstheme="majorBidi"/>
                <w:b/>
                <w:bCs/>
              </w:rPr>
              <w:t>2</w:t>
            </w:r>
          </w:p>
        </w:tc>
        <w:tc>
          <w:tcPr>
            <w:tcW w:w="1170" w:type="dxa"/>
            <w:vAlign w:val="center"/>
          </w:tcPr>
          <w:p w14:paraId="3F9CFE19" w14:textId="77777777" w:rsidR="007338FC" w:rsidRPr="00B40CDB" w:rsidRDefault="007338FC" w:rsidP="007338FC">
            <w:pPr>
              <w:spacing w:after="160"/>
              <w:jc w:val="center"/>
              <w:rPr>
                <w:rFonts w:ascii="Roboto" w:hAnsi="Roboto" w:cstheme="majorBidi"/>
                <w:b/>
                <w:bCs/>
              </w:rPr>
            </w:pPr>
            <w:r w:rsidRPr="00B40CDB">
              <w:rPr>
                <w:rFonts w:ascii="Roboto" w:hAnsi="Roboto" w:cstheme="majorBidi"/>
                <w:b/>
                <w:bCs/>
              </w:rPr>
              <w:t>3</w:t>
            </w:r>
          </w:p>
        </w:tc>
      </w:tr>
      <w:tr w:rsidR="007338FC" w:rsidRPr="008C1398" w14:paraId="4FBD3725" w14:textId="77777777" w:rsidTr="007338FC">
        <w:tc>
          <w:tcPr>
            <w:tcW w:w="985" w:type="dxa"/>
          </w:tcPr>
          <w:p w14:paraId="40C4EA19" w14:textId="77777777" w:rsidR="007338FC" w:rsidRPr="008C1398" w:rsidRDefault="007338FC" w:rsidP="007338FC">
            <w:pPr>
              <w:spacing w:after="160"/>
              <w:jc w:val="left"/>
              <w:rPr>
                <w:rFonts w:ascii="Roboto" w:hAnsi="Roboto" w:cstheme="majorBidi"/>
                <w:b/>
                <w:bCs/>
              </w:rPr>
            </w:pPr>
            <w:r>
              <w:rPr>
                <w:rFonts w:ascii="Roboto" w:hAnsi="Roboto" w:cstheme="majorBidi"/>
                <w:b/>
                <w:bCs/>
              </w:rPr>
              <w:t>1.0</w:t>
            </w:r>
          </w:p>
        </w:tc>
        <w:tc>
          <w:tcPr>
            <w:tcW w:w="3330" w:type="dxa"/>
            <w:vAlign w:val="center"/>
          </w:tcPr>
          <w:p w14:paraId="5D55A1AA" w14:textId="77777777" w:rsidR="007338FC" w:rsidRPr="008C1398" w:rsidRDefault="007338FC" w:rsidP="007338FC">
            <w:pPr>
              <w:spacing w:after="160"/>
              <w:jc w:val="left"/>
              <w:rPr>
                <w:rFonts w:ascii="Roboto" w:hAnsi="Roboto" w:cstheme="majorBidi"/>
                <w:b/>
                <w:bCs/>
              </w:rPr>
            </w:pPr>
            <w:r w:rsidRPr="008C1398">
              <w:rPr>
                <w:rFonts w:ascii="Roboto" w:hAnsi="Roboto" w:cs="Calibri"/>
                <w:b/>
                <w:bCs/>
                <w:color w:val="000000"/>
              </w:rPr>
              <w:t xml:space="preserve">General Qualifications </w:t>
            </w:r>
          </w:p>
        </w:tc>
        <w:tc>
          <w:tcPr>
            <w:tcW w:w="1503" w:type="dxa"/>
            <w:vAlign w:val="center"/>
          </w:tcPr>
          <w:p w14:paraId="3927D5C5" w14:textId="77777777" w:rsidR="007338FC" w:rsidRPr="008C1398" w:rsidRDefault="007338FC" w:rsidP="007338FC">
            <w:pPr>
              <w:spacing w:after="160"/>
              <w:jc w:val="center"/>
              <w:rPr>
                <w:rFonts w:ascii="Roboto" w:hAnsi="Roboto" w:cstheme="majorBidi"/>
                <w:b/>
                <w:bCs/>
              </w:rPr>
            </w:pPr>
            <w:r>
              <w:rPr>
                <w:rFonts w:ascii="Roboto" w:hAnsi="Roboto" w:cs="Times New Roman"/>
                <w:b/>
                <w:bCs/>
                <w:color w:val="000000"/>
              </w:rPr>
              <w:t>20</w:t>
            </w:r>
          </w:p>
        </w:tc>
        <w:tc>
          <w:tcPr>
            <w:tcW w:w="1068" w:type="dxa"/>
            <w:vAlign w:val="center"/>
          </w:tcPr>
          <w:p w14:paraId="4840A655" w14:textId="77777777" w:rsidR="007338FC" w:rsidRPr="008C1398" w:rsidRDefault="007338FC" w:rsidP="007338FC">
            <w:pPr>
              <w:spacing w:after="160"/>
              <w:jc w:val="center"/>
              <w:rPr>
                <w:rFonts w:ascii="Roboto" w:hAnsi="Roboto" w:cstheme="majorBidi"/>
                <w:b/>
                <w:bCs/>
              </w:rPr>
            </w:pPr>
          </w:p>
        </w:tc>
        <w:tc>
          <w:tcPr>
            <w:tcW w:w="1080" w:type="dxa"/>
            <w:vAlign w:val="center"/>
          </w:tcPr>
          <w:p w14:paraId="7339D475" w14:textId="77777777" w:rsidR="007338FC" w:rsidRPr="008C1398" w:rsidRDefault="007338FC" w:rsidP="007338FC">
            <w:pPr>
              <w:spacing w:after="160"/>
              <w:jc w:val="center"/>
              <w:rPr>
                <w:rFonts w:ascii="Roboto" w:hAnsi="Roboto" w:cstheme="majorBidi"/>
                <w:b/>
                <w:bCs/>
              </w:rPr>
            </w:pPr>
          </w:p>
        </w:tc>
        <w:tc>
          <w:tcPr>
            <w:tcW w:w="1170" w:type="dxa"/>
            <w:vAlign w:val="center"/>
          </w:tcPr>
          <w:p w14:paraId="0C987495" w14:textId="77777777" w:rsidR="007338FC" w:rsidRPr="008C1398" w:rsidRDefault="007338FC" w:rsidP="007338FC">
            <w:pPr>
              <w:spacing w:after="160"/>
              <w:jc w:val="center"/>
              <w:rPr>
                <w:rFonts w:ascii="Roboto" w:hAnsi="Roboto" w:cstheme="majorBidi"/>
                <w:b/>
                <w:bCs/>
              </w:rPr>
            </w:pPr>
          </w:p>
        </w:tc>
      </w:tr>
      <w:tr w:rsidR="007338FC" w:rsidRPr="00B40CDB" w14:paraId="74ECE58C" w14:textId="77777777" w:rsidTr="007338FC">
        <w:tc>
          <w:tcPr>
            <w:tcW w:w="985" w:type="dxa"/>
          </w:tcPr>
          <w:p w14:paraId="28F95711" w14:textId="77777777" w:rsidR="007338FC" w:rsidRPr="00B40CDB" w:rsidRDefault="007338FC" w:rsidP="007338FC">
            <w:pPr>
              <w:spacing w:after="160"/>
              <w:jc w:val="left"/>
              <w:rPr>
                <w:rFonts w:ascii="Roboto" w:hAnsi="Roboto" w:cstheme="majorBidi"/>
              </w:rPr>
            </w:pPr>
            <w:r>
              <w:rPr>
                <w:rFonts w:ascii="Roboto" w:hAnsi="Roboto" w:cstheme="majorBidi"/>
              </w:rPr>
              <w:t>1.1</w:t>
            </w:r>
          </w:p>
        </w:tc>
        <w:tc>
          <w:tcPr>
            <w:tcW w:w="3330" w:type="dxa"/>
            <w:vAlign w:val="bottom"/>
          </w:tcPr>
          <w:p w14:paraId="008DEBBD" w14:textId="77777777" w:rsidR="007338FC" w:rsidRPr="00B40CDB" w:rsidRDefault="007338FC" w:rsidP="007338FC">
            <w:pPr>
              <w:spacing w:after="160"/>
              <w:jc w:val="left"/>
              <w:rPr>
                <w:rFonts w:ascii="Roboto" w:hAnsi="Roboto" w:cstheme="majorBidi"/>
              </w:rPr>
            </w:pPr>
            <w:r w:rsidRPr="00B40CDB">
              <w:rPr>
                <w:rFonts w:ascii="Roboto" w:hAnsi="Roboto" w:cs="Calibri"/>
                <w:i/>
                <w:iCs/>
                <w:color w:val="000000"/>
              </w:rPr>
              <w:t>Academic Background</w:t>
            </w:r>
          </w:p>
        </w:tc>
        <w:tc>
          <w:tcPr>
            <w:tcW w:w="1503" w:type="dxa"/>
            <w:vAlign w:val="center"/>
          </w:tcPr>
          <w:p w14:paraId="5F996CDA" w14:textId="77777777" w:rsidR="007338FC" w:rsidRPr="00B40CDB" w:rsidRDefault="007338FC" w:rsidP="007338FC">
            <w:pPr>
              <w:spacing w:after="160"/>
              <w:jc w:val="left"/>
              <w:rPr>
                <w:rFonts w:ascii="Roboto" w:hAnsi="Roboto" w:cstheme="majorBidi"/>
              </w:rPr>
            </w:pPr>
            <w:r>
              <w:rPr>
                <w:rFonts w:ascii="Roboto" w:hAnsi="Roboto" w:cs="Calibri"/>
                <w:i/>
                <w:iCs/>
                <w:color w:val="000000"/>
              </w:rPr>
              <w:t>10</w:t>
            </w:r>
          </w:p>
        </w:tc>
        <w:tc>
          <w:tcPr>
            <w:tcW w:w="1068" w:type="dxa"/>
            <w:vAlign w:val="center"/>
          </w:tcPr>
          <w:p w14:paraId="1BF1D412" w14:textId="77777777" w:rsidR="007338FC" w:rsidRPr="00B40CDB" w:rsidRDefault="007338FC" w:rsidP="007338FC">
            <w:pPr>
              <w:spacing w:after="160"/>
              <w:jc w:val="center"/>
              <w:rPr>
                <w:rFonts w:ascii="Roboto" w:hAnsi="Roboto" w:cstheme="majorBidi"/>
              </w:rPr>
            </w:pPr>
          </w:p>
        </w:tc>
        <w:tc>
          <w:tcPr>
            <w:tcW w:w="1080" w:type="dxa"/>
            <w:vAlign w:val="center"/>
          </w:tcPr>
          <w:p w14:paraId="2761728F" w14:textId="77777777" w:rsidR="007338FC" w:rsidRPr="00B40CDB" w:rsidRDefault="007338FC" w:rsidP="007338FC">
            <w:pPr>
              <w:spacing w:after="160"/>
              <w:jc w:val="center"/>
              <w:rPr>
                <w:rFonts w:ascii="Roboto" w:hAnsi="Roboto" w:cstheme="majorBidi"/>
              </w:rPr>
            </w:pPr>
          </w:p>
        </w:tc>
        <w:tc>
          <w:tcPr>
            <w:tcW w:w="1170" w:type="dxa"/>
            <w:vAlign w:val="center"/>
          </w:tcPr>
          <w:p w14:paraId="60749E61" w14:textId="77777777" w:rsidR="007338FC" w:rsidRPr="00B40CDB" w:rsidRDefault="007338FC" w:rsidP="007338FC">
            <w:pPr>
              <w:spacing w:after="160"/>
              <w:jc w:val="center"/>
              <w:rPr>
                <w:rFonts w:ascii="Roboto" w:hAnsi="Roboto" w:cstheme="majorBidi"/>
              </w:rPr>
            </w:pPr>
          </w:p>
        </w:tc>
      </w:tr>
      <w:tr w:rsidR="007338FC" w:rsidRPr="00B40CDB" w14:paraId="3D7B0CA4" w14:textId="77777777" w:rsidTr="007338FC">
        <w:tc>
          <w:tcPr>
            <w:tcW w:w="985" w:type="dxa"/>
          </w:tcPr>
          <w:p w14:paraId="3F2F24CB" w14:textId="77777777" w:rsidR="007338FC" w:rsidRPr="00B40CDB" w:rsidRDefault="007338FC" w:rsidP="007338FC">
            <w:pPr>
              <w:spacing w:after="160"/>
              <w:jc w:val="left"/>
              <w:rPr>
                <w:rFonts w:ascii="Roboto" w:hAnsi="Roboto" w:cstheme="majorBidi"/>
              </w:rPr>
            </w:pPr>
            <w:r>
              <w:rPr>
                <w:rFonts w:ascii="Roboto" w:hAnsi="Roboto" w:cstheme="majorBidi"/>
              </w:rPr>
              <w:t>1.2</w:t>
            </w:r>
          </w:p>
        </w:tc>
        <w:tc>
          <w:tcPr>
            <w:tcW w:w="3330" w:type="dxa"/>
            <w:vAlign w:val="bottom"/>
          </w:tcPr>
          <w:p w14:paraId="0EA3602F" w14:textId="77777777" w:rsidR="007338FC" w:rsidRPr="00B40CDB" w:rsidRDefault="007338FC" w:rsidP="007338FC">
            <w:pPr>
              <w:spacing w:after="160"/>
              <w:jc w:val="left"/>
              <w:rPr>
                <w:rFonts w:ascii="Roboto" w:hAnsi="Roboto" w:cstheme="majorBidi"/>
              </w:rPr>
            </w:pPr>
            <w:r w:rsidRPr="00B40CDB">
              <w:rPr>
                <w:rFonts w:ascii="Roboto" w:hAnsi="Roboto" w:cs="Calibri"/>
                <w:i/>
                <w:iCs/>
                <w:color w:val="000000"/>
              </w:rPr>
              <w:t>Language skills</w:t>
            </w:r>
          </w:p>
        </w:tc>
        <w:tc>
          <w:tcPr>
            <w:tcW w:w="1503" w:type="dxa"/>
            <w:vAlign w:val="center"/>
          </w:tcPr>
          <w:p w14:paraId="2CAD95C9" w14:textId="77777777" w:rsidR="007338FC" w:rsidRPr="00B40CDB" w:rsidRDefault="007338FC" w:rsidP="007338FC">
            <w:pPr>
              <w:spacing w:after="160"/>
              <w:jc w:val="left"/>
              <w:rPr>
                <w:rFonts w:ascii="Roboto" w:hAnsi="Roboto" w:cstheme="majorBidi"/>
              </w:rPr>
            </w:pPr>
            <w:r>
              <w:rPr>
                <w:rFonts w:ascii="Roboto" w:hAnsi="Roboto" w:cs="Calibri"/>
                <w:i/>
                <w:iCs/>
                <w:color w:val="000000"/>
              </w:rPr>
              <w:t>10</w:t>
            </w:r>
          </w:p>
        </w:tc>
        <w:tc>
          <w:tcPr>
            <w:tcW w:w="1068" w:type="dxa"/>
            <w:vAlign w:val="center"/>
          </w:tcPr>
          <w:p w14:paraId="1A580807" w14:textId="77777777" w:rsidR="007338FC" w:rsidRPr="00B40CDB" w:rsidRDefault="007338FC" w:rsidP="007338FC">
            <w:pPr>
              <w:spacing w:after="160"/>
              <w:jc w:val="center"/>
              <w:rPr>
                <w:rFonts w:ascii="Roboto" w:hAnsi="Roboto" w:cstheme="majorBidi"/>
              </w:rPr>
            </w:pPr>
          </w:p>
        </w:tc>
        <w:tc>
          <w:tcPr>
            <w:tcW w:w="1080" w:type="dxa"/>
            <w:vAlign w:val="center"/>
          </w:tcPr>
          <w:p w14:paraId="3E38BD60" w14:textId="77777777" w:rsidR="007338FC" w:rsidRPr="00B40CDB" w:rsidRDefault="007338FC" w:rsidP="007338FC">
            <w:pPr>
              <w:spacing w:after="160"/>
              <w:jc w:val="center"/>
              <w:rPr>
                <w:rFonts w:ascii="Roboto" w:hAnsi="Roboto" w:cstheme="majorBidi"/>
              </w:rPr>
            </w:pPr>
          </w:p>
        </w:tc>
        <w:tc>
          <w:tcPr>
            <w:tcW w:w="1170" w:type="dxa"/>
            <w:vAlign w:val="center"/>
          </w:tcPr>
          <w:p w14:paraId="21C5D4A2" w14:textId="77777777" w:rsidR="007338FC" w:rsidRPr="00B40CDB" w:rsidRDefault="007338FC" w:rsidP="007338FC">
            <w:pPr>
              <w:spacing w:after="160"/>
              <w:jc w:val="center"/>
              <w:rPr>
                <w:rFonts w:ascii="Roboto" w:hAnsi="Roboto" w:cstheme="majorBidi"/>
              </w:rPr>
            </w:pPr>
          </w:p>
        </w:tc>
      </w:tr>
      <w:tr w:rsidR="007338FC" w:rsidRPr="00B40CDB" w14:paraId="7834FA9B" w14:textId="77777777" w:rsidTr="007338FC">
        <w:tc>
          <w:tcPr>
            <w:tcW w:w="985" w:type="dxa"/>
          </w:tcPr>
          <w:p w14:paraId="34A0B57D" w14:textId="77777777" w:rsidR="007338FC" w:rsidRPr="00B40CDB" w:rsidRDefault="007338FC" w:rsidP="007338FC">
            <w:pPr>
              <w:spacing w:after="160"/>
              <w:jc w:val="left"/>
              <w:rPr>
                <w:rFonts w:ascii="Roboto" w:hAnsi="Roboto" w:cstheme="majorBidi"/>
              </w:rPr>
            </w:pPr>
          </w:p>
        </w:tc>
        <w:tc>
          <w:tcPr>
            <w:tcW w:w="3330" w:type="dxa"/>
            <w:vAlign w:val="bottom"/>
          </w:tcPr>
          <w:p w14:paraId="145F41F2" w14:textId="77777777" w:rsidR="007338FC" w:rsidRPr="00B40CDB" w:rsidRDefault="007338FC" w:rsidP="007338FC">
            <w:pPr>
              <w:spacing w:after="160"/>
              <w:jc w:val="left"/>
              <w:rPr>
                <w:rFonts w:ascii="Roboto" w:hAnsi="Roboto" w:cstheme="majorBidi"/>
              </w:rPr>
            </w:pPr>
          </w:p>
        </w:tc>
        <w:tc>
          <w:tcPr>
            <w:tcW w:w="1503" w:type="dxa"/>
            <w:vAlign w:val="center"/>
          </w:tcPr>
          <w:p w14:paraId="2571A9F9" w14:textId="77777777" w:rsidR="007338FC" w:rsidRPr="00B40CDB" w:rsidRDefault="007338FC" w:rsidP="007338FC">
            <w:pPr>
              <w:spacing w:after="160"/>
              <w:jc w:val="center"/>
              <w:rPr>
                <w:rFonts w:ascii="Roboto" w:hAnsi="Roboto" w:cstheme="majorBidi"/>
              </w:rPr>
            </w:pPr>
          </w:p>
        </w:tc>
        <w:tc>
          <w:tcPr>
            <w:tcW w:w="1068" w:type="dxa"/>
            <w:vAlign w:val="center"/>
          </w:tcPr>
          <w:p w14:paraId="14926CC2" w14:textId="77777777" w:rsidR="007338FC" w:rsidRPr="00B40CDB" w:rsidRDefault="007338FC" w:rsidP="007338FC">
            <w:pPr>
              <w:spacing w:after="160"/>
              <w:jc w:val="center"/>
              <w:rPr>
                <w:rFonts w:ascii="Roboto" w:hAnsi="Roboto" w:cstheme="majorBidi"/>
              </w:rPr>
            </w:pPr>
          </w:p>
        </w:tc>
        <w:tc>
          <w:tcPr>
            <w:tcW w:w="1080" w:type="dxa"/>
            <w:vAlign w:val="center"/>
          </w:tcPr>
          <w:p w14:paraId="506303E6" w14:textId="77777777" w:rsidR="007338FC" w:rsidRPr="00B40CDB" w:rsidRDefault="007338FC" w:rsidP="007338FC">
            <w:pPr>
              <w:spacing w:after="160"/>
              <w:jc w:val="center"/>
              <w:rPr>
                <w:rFonts w:ascii="Roboto" w:hAnsi="Roboto" w:cstheme="majorBidi"/>
              </w:rPr>
            </w:pPr>
          </w:p>
        </w:tc>
        <w:tc>
          <w:tcPr>
            <w:tcW w:w="1170" w:type="dxa"/>
            <w:vAlign w:val="center"/>
          </w:tcPr>
          <w:p w14:paraId="01997BF4" w14:textId="77777777" w:rsidR="007338FC" w:rsidRPr="00B40CDB" w:rsidRDefault="007338FC" w:rsidP="007338FC">
            <w:pPr>
              <w:spacing w:after="160"/>
              <w:jc w:val="center"/>
              <w:rPr>
                <w:rFonts w:ascii="Roboto" w:hAnsi="Roboto" w:cstheme="majorBidi"/>
              </w:rPr>
            </w:pPr>
          </w:p>
        </w:tc>
      </w:tr>
      <w:tr w:rsidR="007338FC" w:rsidRPr="008C1398" w14:paraId="49F22CC5" w14:textId="77777777" w:rsidTr="007338FC">
        <w:tc>
          <w:tcPr>
            <w:tcW w:w="985" w:type="dxa"/>
          </w:tcPr>
          <w:p w14:paraId="237F0AA4" w14:textId="77777777" w:rsidR="007338FC" w:rsidRPr="008C1398" w:rsidRDefault="007338FC" w:rsidP="007338FC">
            <w:pPr>
              <w:spacing w:after="160"/>
              <w:jc w:val="left"/>
              <w:rPr>
                <w:rFonts w:ascii="Roboto" w:hAnsi="Roboto" w:cstheme="majorBidi"/>
                <w:b/>
                <w:bCs/>
              </w:rPr>
            </w:pPr>
            <w:r>
              <w:rPr>
                <w:rFonts w:ascii="Roboto" w:hAnsi="Roboto" w:cstheme="majorBidi"/>
                <w:b/>
                <w:bCs/>
              </w:rPr>
              <w:t>2.0</w:t>
            </w:r>
          </w:p>
        </w:tc>
        <w:tc>
          <w:tcPr>
            <w:tcW w:w="3330" w:type="dxa"/>
            <w:vAlign w:val="bottom"/>
          </w:tcPr>
          <w:p w14:paraId="5BC7FE08" w14:textId="77777777" w:rsidR="007338FC" w:rsidRPr="008C1398" w:rsidRDefault="007338FC" w:rsidP="007338FC">
            <w:pPr>
              <w:spacing w:after="160"/>
              <w:jc w:val="left"/>
              <w:rPr>
                <w:rFonts w:ascii="Roboto" w:hAnsi="Roboto" w:cstheme="majorBidi"/>
                <w:b/>
                <w:bCs/>
              </w:rPr>
            </w:pPr>
            <w:r w:rsidRPr="008C1398">
              <w:rPr>
                <w:rFonts w:ascii="Roboto" w:hAnsi="Roboto" w:cs="Calibri"/>
                <w:b/>
                <w:bCs/>
                <w:color w:val="000000"/>
              </w:rPr>
              <w:t xml:space="preserve">Adequacy for the Assignment </w:t>
            </w:r>
          </w:p>
        </w:tc>
        <w:tc>
          <w:tcPr>
            <w:tcW w:w="1503" w:type="dxa"/>
            <w:vAlign w:val="center"/>
          </w:tcPr>
          <w:p w14:paraId="22696B8C" w14:textId="77777777" w:rsidR="007338FC" w:rsidRPr="008C1398" w:rsidRDefault="007338FC" w:rsidP="007338FC">
            <w:pPr>
              <w:spacing w:after="160"/>
              <w:jc w:val="center"/>
              <w:rPr>
                <w:rFonts w:ascii="Roboto" w:hAnsi="Roboto" w:cstheme="majorBidi"/>
                <w:b/>
                <w:bCs/>
              </w:rPr>
            </w:pPr>
            <w:r w:rsidRPr="008C1398">
              <w:rPr>
                <w:rFonts w:ascii="Roboto" w:hAnsi="Roboto" w:cs="Calibri"/>
                <w:b/>
                <w:bCs/>
                <w:color w:val="000000"/>
              </w:rPr>
              <w:t>50</w:t>
            </w:r>
          </w:p>
        </w:tc>
        <w:tc>
          <w:tcPr>
            <w:tcW w:w="1068" w:type="dxa"/>
            <w:vAlign w:val="center"/>
          </w:tcPr>
          <w:p w14:paraId="414FB040" w14:textId="77777777" w:rsidR="007338FC" w:rsidRPr="008C1398" w:rsidRDefault="007338FC" w:rsidP="007338FC">
            <w:pPr>
              <w:spacing w:after="160"/>
              <w:jc w:val="center"/>
              <w:rPr>
                <w:rFonts w:ascii="Roboto" w:hAnsi="Roboto" w:cstheme="majorBidi"/>
                <w:b/>
                <w:bCs/>
              </w:rPr>
            </w:pPr>
          </w:p>
        </w:tc>
        <w:tc>
          <w:tcPr>
            <w:tcW w:w="1080" w:type="dxa"/>
            <w:vAlign w:val="center"/>
          </w:tcPr>
          <w:p w14:paraId="292971A6" w14:textId="77777777" w:rsidR="007338FC" w:rsidRPr="008C1398" w:rsidRDefault="007338FC" w:rsidP="007338FC">
            <w:pPr>
              <w:spacing w:after="160"/>
              <w:jc w:val="center"/>
              <w:rPr>
                <w:rFonts w:ascii="Roboto" w:hAnsi="Roboto" w:cstheme="majorBidi"/>
                <w:b/>
                <w:bCs/>
              </w:rPr>
            </w:pPr>
          </w:p>
        </w:tc>
        <w:tc>
          <w:tcPr>
            <w:tcW w:w="1170" w:type="dxa"/>
            <w:vAlign w:val="center"/>
          </w:tcPr>
          <w:p w14:paraId="35F9C472" w14:textId="77777777" w:rsidR="007338FC" w:rsidRPr="008C1398" w:rsidRDefault="007338FC" w:rsidP="007338FC">
            <w:pPr>
              <w:spacing w:after="160"/>
              <w:jc w:val="center"/>
              <w:rPr>
                <w:rFonts w:ascii="Roboto" w:hAnsi="Roboto" w:cstheme="majorBidi"/>
                <w:b/>
                <w:bCs/>
              </w:rPr>
            </w:pPr>
          </w:p>
        </w:tc>
      </w:tr>
      <w:tr w:rsidR="007338FC" w:rsidRPr="00B40CDB" w14:paraId="6D413A2C" w14:textId="77777777" w:rsidTr="007338FC">
        <w:tc>
          <w:tcPr>
            <w:tcW w:w="985" w:type="dxa"/>
          </w:tcPr>
          <w:p w14:paraId="6AAC55DC" w14:textId="77777777" w:rsidR="007338FC" w:rsidRPr="008C1398" w:rsidRDefault="007338FC" w:rsidP="007338FC">
            <w:pPr>
              <w:spacing w:after="160"/>
              <w:jc w:val="left"/>
              <w:rPr>
                <w:rFonts w:ascii="Roboto" w:hAnsi="Roboto" w:cstheme="majorBidi"/>
                <w:i/>
                <w:iCs/>
              </w:rPr>
            </w:pPr>
            <w:r w:rsidRPr="008C1398">
              <w:rPr>
                <w:rFonts w:ascii="Roboto" w:hAnsi="Roboto" w:cstheme="majorBidi"/>
                <w:i/>
                <w:iCs/>
              </w:rPr>
              <w:t>2.1</w:t>
            </w:r>
          </w:p>
        </w:tc>
        <w:tc>
          <w:tcPr>
            <w:tcW w:w="3330" w:type="dxa"/>
            <w:vAlign w:val="bottom"/>
          </w:tcPr>
          <w:p w14:paraId="7066C005" w14:textId="77777777" w:rsidR="007338FC" w:rsidRPr="008C1398" w:rsidRDefault="007338FC" w:rsidP="007338FC">
            <w:pPr>
              <w:spacing w:after="160"/>
              <w:jc w:val="left"/>
              <w:rPr>
                <w:rFonts w:ascii="Roboto" w:hAnsi="Roboto" w:cstheme="majorBidi"/>
                <w:b/>
                <w:bCs/>
                <w:i/>
                <w:iCs/>
              </w:rPr>
            </w:pPr>
            <w:r w:rsidRPr="008C1398">
              <w:rPr>
                <w:rFonts w:ascii="Roboto" w:hAnsi="Roboto" w:cs="Calibri"/>
                <w:i/>
                <w:iCs/>
                <w:color w:val="000000"/>
              </w:rPr>
              <w:t xml:space="preserve">General Experience </w:t>
            </w:r>
          </w:p>
        </w:tc>
        <w:tc>
          <w:tcPr>
            <w:tcW w:w="1503" w:type="dxa"/>
            <w:vAlign w:val="center"/>
          </w:tcPr>
          <w:p w14:paraId="30E17D9F" w14:textId="77777777" w:rsidR="007338FC" w:rsidRPr="00B40CDB" w:rsidRDefault="007338FC" w:rsidP="007338FC">
            <w:pPr>
              <w:spacing w:after="160"/>
              <w:jc w:val="left"/>
              <w:rPr>
                <w:rFonts w:ascii="Roboto" w:hAnsi="Roboto" w:cstheme="majorBidi"/>
                <w:b/>
                <w:bCs/>
              </w:rPr>
            </w:pPr>
            <w:r w:rsidRPr="00B40CDB">
              <w:rPr>
                <w:rFonts w:ascii="Roboto" w:hAnsi="Roboto" w:cs="Calibri"/>
                <w:i/>
                <w:iCs/>
                <w:color w:val="000000"/>
              </w:rPr>
              <w:t>20</w:t>
            </w:r>
          </w:p>
        </w:tc>
        <w:tc>
          <w:tcPr>
            <w:tcW w:w="1068" w:type="dxa"/>
            <w:vAlign w:val="center"/>
          </w:tcPr>
          <w:p w14:paraId="559D15B3" w14:textId="77777777" w:rsidR="007338FC" w:rsidRPr="00B40CDB" w:rsidRDefault="007338FC" w:rsidP="007338FC">
            <w:pPr>
              <w:spacing w:after="160"/>
              <w:jc w:val="center"/>
              <w:rPr>
                <w:rFonts w:ascii="Roboto" w:hAnsi="Roboto" w:cstheme="majorBidi"/>
                <w:b/>
                <w:bCs/>
              </w:rPr>
            </w:pPr>
          </w:p>
        </w:tc>
        <w:tc>
          <w:tcPr>
            <w:tcW w:w="1080" w:type="dxa"/>
            <w:vAlign w:val="center"/>
          </w:tcPr>
          <w:p w14:paraId="0656652C" w14:textId="77777777" w:rsidR="007338FC" w:rsidRPr="00B40CDB" w:rsidRDefault="007338FC" w:rsidP="007338FC">
            <w:pPr>
              <w:spacing w:after="160"/>
              <w:jc w:val="center"/>
              <w:rPr>
                <w:rFonts w:ascii="Roboto" w:hAnsi="Roboto" w:cstheme="majorBidi"/>
                <w:b/>
                <w:bCs/>
              </w:rPr>
            </w:pPr>
          </w:p>
        </w:tc>
        <w:tc>
          <w:tcPr>
            <w:tcW w:w="1170" w:type="dxa"/>
            <w:vAlign w:val="center"/>
          </w:tcPr>
          <w:p w14:paraId="3B74071A" w14:textId="77777777" w:rsidR="007338FC" w:rsidRPr="00B40CDB" w:rsidRDefault="007338FC" w:rsidP="007338FC">
            <w:pPr>
              <w:spacing w:after="160"/>
              <w:jc w:val="center"/>
              <w:rPr>
                <w:rFonts w:ascii="Roboto" w:hAnsi="Roboto" w:cstheme="majorBidi"/>
                <w:b/>
                <w:bCs/>
              </w:rPr>
            </w:pPr>
          </w:p>
        </w:tc>
      </w:tr>
      <w:tr w:rsidR="007338FC" w:rsidRPr="00B40CDB" w14:paraId="1094AC35" w14:textId="77777777" w:rsidTr="007338FC">
        <w:tc>
          <w:tcPr>
            <w:tcW w:w="985" w:type="dxa"/>
          </w:tcPr>
          <w:p w14:paraId="7A619FFE" w14:textId="77777777" w:rsidR="007338FC" w:rsidRPr="008C1398" w:rsidRDefault="007338FC" w:rsidP="007338FC">
            <w:pPr>
              <w:spacing w:after="160"/>
              <w:jc w:val="left"/>
              <w:rPr>
                <w:rFonts w:ascii="Roboto" w:hAnsi="Roboto" w:cstheme="majorBidi"/>
                <w:i/>
                <w:iCs/>
              </w:rPr>
            </w:pPr>
            <w:r w:rsidRPr="008C1398">
              <w:rPr>
                <w:rFonts w:ascii="Roboto" w:hAnsi="Roboto" w:cstheme="majorBidi"/>
                <w:i/>
                <w:iCs/>
              </w:rPr>
              <w:t>2.2</w:t>
            </w:r>
          </w:p>
        </w:tc>
        <w:tc>
          <w:tcPr>
            <w:tcW w:w="3330" w:type="dxa"/>
            <w:vAlign w:val="bottom"/>
          </w:tcPr>
          <w:p w14:paraId="0E43D6C7" w14:textId="77777777" w:rsidR="007338FC" w:rsidRPr="008C1398" w:rsidRDefault="007338FC" w:rsidP="007338FC">
            <w:pPr>
              <w:spacing w:after="160"/>
              <w:jc w:val="left"/>
              <w:rPr>
                <w:rFonts w:ascii="Roboto" w:hAnsi="Roboto" w:cs="Calibri"/>
                <w:i/>
                <w:iCs/>
                <w:color w:val="000000"/>
              </w:rPr>
            </w:pPr>
            <w:r w:rsidRPr="008C1398">
              <w:rPr>
                <w:rFonts w:ascii="Roboto" w:hAnsi="Roboto" w:cs="Calibri"/>
                <w:i/>
                <w:iCs/>
                <w:color w:val="000000"/>
              </w:rPr>
              <w:t>Experience with similar assignments</w:t>
            </w:r>
          </w:p>
        </w:tc>
        <w:tc>
          <w:tcPr>
            <w:tcW w:w="1503" w:type="dxa"/>
            <w:vAlign w:val="center"/>
          </w:tcPr>
          <w:p w14:paraId="5B933B60" w14:textId="77777777" w:rsidR="007338FC" w:rsidRPr="00B40CDB" w:rsidRDefault="007338FC" w:rsidP="007338FC">
            <w:pPr>
              <w:spacing w:after="160"/>
              <w:jc w:val="left"/>
              <w:rPr>
                <w:rFonts w:ascii="Roboto" w:hAnsi="Roboto" w:cs="Calibri"/>
                <w:i/>
                <w:iCs/>
                <w:color w:val="000000"/>
              </w:rPr>
            </w:pPr>
            <w:r>
              <w:rPr>
                <w:rFonts w:ascii="Roboto" w:hAnsi="Roboto" w:cs="Calibri"/>
                <w:i/>
                <w:iCs/>
                <w:color w:val="000000"/>
              </w:rPr>
              <w:t>3</w:t>
            </w:r>
            <w:r w:rsidRPr="00B40CDB">
              <w:rPr>
                <w:rFonts w:ascii="Roboto" w:hAnsi="Roboto" w:cs="Calibri"/>
                <w:i/>
                <w:iCs/>
                <w:color w:val="000000"/>
              </w:rPr>
              <w:t>0</w:t>
            </w:r>
          </w:p>
        </w:tc>
        <w:tc>
          <w:tcPr>
            <w:tcW w:w="1068" w:type="dxa"/>
            <w:vAlign w:val="center"/>
          </w:tcPr>
          <w:p w14:paraId="3A59BCB9" w14:textId="77777777" w:rsidR="007338FC" w:rsidRPr="00B40CDB" w:rsidRDefault="007338FC" w:rsidP="007338FC">
            <w:pPr>
              <w:spacing w:after="160"/>
              <w:jc w:val="center"/>
              <w:rPr>
                <w:rFonts w:ascii="Roboto" w:hAnsi="Roboto" w:cstheme="majorBidi"/>
                <w:b/>
                <w:bCs/>
              </w:rPr>
            </w:pPr>
          </w:p>
        </w:tc>
        <w:tc>
          <w:tcPr>
            <w:tcW w:w="1080" w:type="dxa"/>
            <w:vAlign w:val="center"/>
          </w:tcPr>
          <w:p w14:paraId="1FA9DFCC" w14:textId="77777777" w:rsidR="007338FC" w:rsidRPr="00B40CDB" w:rsidRDefault="007338FC" w:rsidP="007338FC">
            <w:pPr>
              <w:spacing w:after="160"/>
              <w:jc w:val="center"/>
              <w:rPr>
                <w:rFonts w:ascii="Roboto" w:hAnsi="Roboto" w:cstheme="majorBidi"/>
                <w:b/>
                <w:bCs/>
              </w:rPr>
            </w:pPr>
          </w:p>
        </w:tc>
        <w:tc>
          <w:tcPr>
            <w:tcW w:w="1170" w:type="dxa"/>
            <w:vAlign w:val="center"/>
          </w:tcPr>
          <w:p w14:paraId="52FB5FBD" w14:textId="77777777" w:rsidR="007338FC" w:rsidRPr="00B40CDB" w:rsidRDefault="007338FC" w:rsidP="007338FC">
            <w:pPr>
              <w:spacing w:after="160"/>
              <w:jc w:val="center"/>
              <w:rPr>
                <w:rFonts w:ascii="Roboto" w:hAnsi="Roboto" w:cstheme="majorBidi"/>
                <w:b/>
                <w:bCs/>
              </w:rPr>
            </w:pPr>
          </w:p>
        </w:tc>
      </w:tr>
      <w:tr w:rsidR="007338FC" w:rsidRPr="00B40CDB" w14:paraId="71995A49" w14:textId="77777777" w:rsidTr="007338FC">
        <w:tc>
          <w:tcPr>
            <w:tcW w:w="985" w:type="dxa"/>
          </w:tcPr>
          <w:p w14:paraId="329F18DD" w14:textId="77777777" w:rsidR="007338FC" w:rsidRPr="00B40CDB" w:rsidRDefault="007338FC" w:rsidP="007338FC">
            <w:pPr>
              <w:spacing w:after="160"/>
              <w:jc w:val="left"/>
              <w:rPr>
                <w:rFonts w:ascii="Roboto" w:hAnsi="Roboto" w:cstheme="majorBidi"/>
                <w:b/>
                <w:bCs/>
              </w:rPr>
            </w:pPr>
          </w:p>
        </w:tc>
        <w:tc>
          <w:tcPr>
            <w:tcW w:w="3330" w:type="dxa"/>
            <w:vAlign w:val="bottom"/>
          </w:tcPr>
          <w:p w14:paraId="1C89A530" w14:textId="77777777" w:rsidR="007338FC" w:rsidRPr="00B40CDB" w:rsidRDefault="007338FC" w:rsidP="007338FC">
            <w:pPr>
              <w:spacing w:after="160"/>
              <w:jc w:val="left"/>
              <w:rPr>
                <w:rFonts w:ascii="Roboto" w:hAnsi="Roboto" w:cs="Calibri"/>
                <w:i/>
                <w:iCs/>
                <w:color w:val="000000"/>
              </w:rPr>
            </w:pPr>
          </w:p>
        </w:tc>
        <w:tc>
          <w:tcPr>
            <w:tcW w:w="1503" w:type="dxa"/>
            <w:vAlign w:val="center"/>
          </w:tcPr>
          <w:p w14:paraId="6792E02D" w14:textId="77777777" w:rsidR="007338FC" w:rsidRPr="00B40CDB" w:rsidRDefault="007338FC" w:rsidP="007338FC">
            <w:pPr>
              <w:spacing w:after="160"/>
              <w:jc w:val="center"/>
              <w:rPr>
                <w:rFonts w:ascii="Roboto" w:hAnsi="Roboto" w:cs="Calibri"/>
                <w:i/>
                <w:iCs/>
                <w:color w:val="000000"/>
              </w:rPr>
            </w:pPr>
          </w:p>
        </w:tc>
        <w:tc>
          <w:tcPr>
            <w:tcW w:w="1068" w:type="dxa"/>
            <w:vAlign w:val="center"/>
          </w:tcPr>
          <w:p w14:paraId="08AF11F7" w14:textId="77777777" w:rsidR="007338FC" w:rsidRPr="00B40CDB" w:rsidRDefault="007338FC" w:rsidP="007338FC">
            <w:pPr>
              <w:spacing w:after="160"/>
              <w:jc w:val="center"/>
              <w:rPr>
                <w:rFonts w:ascii="Roboto" w:hAnsi="Roboto" w:cstheme="majorBidi"/>
                <w:b/>
                <w:bCs/>
              </w:rPr>
            </w:pPr>
          </w:p>
        </w:tc>
        <w:tc>
          <w:tcPr>
            <w:tcW w:w="1080" w:type="dxa"/>
            <w:vAlign w:val="center"/>
          </w:tcPr>
          <w:p w14:paraId="3F50EE9F" w14:textId="77777777" w:rsidR="007338FC" w:rsidRPr="00B40CDB" w:rsidRDefault="007338FC" w:rsidP="007338FC">
            <w:pPr>
              <w:spacing w:after="160"/>
              <w:jc w:val="center"/>
              <w:rPr>
                <w:rFonts w:ascii="Roboto" w:hAnsi="Roboto" w:cstheme="majorBidi"/>
                <w:b/>
                <w:bCs/>
              </w:rPr>
            </w:pPr>
          </w:p>
        </w:tc>
        <w:tc>
          <w:tcPr>
            <w:tcW w:w="1170" w:type="dxa"/>
            <w:vAlign w:val="center"/>
          </w:tcPr>
          <w:p w14:paraId="1EDF24F4" w14:textId="77777777" w:rsidR="007338FC" w:rsidRPr="00B40CDB" w:rsidRDefault="007338FC" w:rsidP="007338FC">
            <w:pPr>
              <w:spacing w:after="160"/>
              <w:jc w:val="center"/>
              <w:rPr>
                <w:rFonts w:ascii="Roboto" w:hAnsi="Roboto" w:cstheme="majorBidi"/>
                <w:b/>
                <w:bCs/>
              </w:rPr>
            </w:pPr>
          </w:p>
        </w:tc>
      </w:tr>
      <w:tr w:rsidR="007338FC" w:rsidRPr="008C1398" w14:paraId="23E2838C" w14:textId="77777777" w:rsidTr="007338FC">
        <w:tc>
          <w:tcPr>
            <w:tcW w:w="985" w:type="dxa"/>
          </w:tcPr>
          <w:p w14:paraId="2329A4D2" w14:textId="77777777" w:rsidR="007338FC" w:rsidRPr="008C1398" w:rsidRDefault="007338FC" w:rsidP="007338FC">
            <w:pPr>
              <w:spacing w:after="160"/>
              <w:jc w:val="left"/>
              <w:rPr>
                <w:rFonts w:ascii="Roboto" w:hAnsi="Roboto" w:cstheme="majorBidi"/>
                <w:b/>
                <w:bCs/>
              </w:rPr>
            </w:pPr>
            <w:r>
              <w:rPr>
                <w:rFonts w:ascii="Roboto" w:hAnsi="Roboto" w:cstheme="majorBidi"/>
                <w:b/>
                <w:bCs/>
              </w:rPr>
              <w:t>3.0</w:t>
            </w:r>
          </w:p>
        </w:tc>
        <w:tc>
          <w:tcPr>
            <w:tcW w:w="3330" w:type="dxa"/>
            <w:vAlign w:val="bottom"/>
          </w:tcPr>
          <w:p w14:paraId="0FA4E156" w14:textId="77777777" w:rsidR="007338FC" w:rsidRPr="008C1398" w:rsidRDefault="007338FC" w:rsidP="007338FC">
            <w:pPr>
              <w:spacing w:after="160"/>
              <w:jc w:val="left"/>
              <w:rPr>
                <w:rFonts w:ascii="Roboto" w:hAnsi="Roboto" w:cs="Calibri"/>
                <w:b/>
                <w:bCs/>
                <w:color w:val="000000"/>
              </w:rPr>
            </w:pPr>
            <w:r w:rsidRPr="008C1398">
              <w:rPr>
                <w:rFonts w:ascii="Roboto" w:hAnsi="Roboto" w:cs="Calibri"/>
                <w:b/>
                <w:bCs/>
                <w:color w:val="000000"/>
              </w:rPr>
              <w:t>Experience in the Sector</w:t>
            </w:r>
          </w:p>
        </w:tc>
        <w:tc>
          <w:tcPr>
            <w:tcW w:w="1503" w:type="dxa"/>
            <w:vAlign w:val="center"/>
          </w:tcPr>
          <w:p w14:paraId="436559F0" w14:textId="77777777" w:rsidR="007338FC" w:rsidRPr="008C1398" w:rsidRDefault="007338FC" w:rsidP="007338FC">
            <w:pPr>
              <w:spacing w:after="160"/>
              <w:jc w:val="center"/>
              <w:rPr>
                <w:rFonts w:ascii="Roboto" w:hAnsi="Roboto" w:cs="Calibri"/>
                <w:b/>
                <w:bCs/>
                <w:i/>
                <w:iCs/>
                <w:color w:val="000000"/>
              </w:rPr>
            </w:pPr>
            <w:r>
              <w:rPr>
                <w:rFonts w:ascii="Roboto" w:hAnsi="Roboto" w:cs="Calibri"/>
                <w:b/>
                <w:bCs/>
                <w:color w:val="000000"/>
              </w:rPr>
              <w:t>30</w:t>
            </w:r>
          </w:p>
        </w:tc>
        <w:tc>
          <w:tcPr>
            <w:tcW w:w="1068" w:type="dxa"/>
            <w:vAlign w:val="center"/>
          </w:tcPr>
          <w:p w14:paraId="223820C9" w14:textId="77777777" w:rsidR="007338FC" w:rsidRPr="008C1398" w:rsidRDefault="007338FC" w:rsidP="007338FC">
            <w:pPr>
              <w:spacing w:after="160"/>
              <w:jc w:val="center"/>
              <w:rPr>
                <w:rFonts w:ascii="Roboto" w:hAnsi="Roboto" w:cstheme="majorBidi"/>
                <w:b/>
                <w:bCs/>
              </w:rPr>
            </w:pPr>
          </w:p>
        </w:tc>
        <w:tc>
          <w:tcPr>
            <w:tcW w:w="1080" w:type="dxa"/>
            <w:vAlign w:val="center"/>
          </w:tcPr>
          <w:p w14:paraId="5E4E7544" w14:textId="77777777" w:rsidR="007338FC" w:rsidRPr="008C1398" w:rsidRDefault="007338FC" w:rsidP="007338FC">
            <w:pPr>
              <w:spacing w:after="160"/>
              <w:jc w:val="center"/>
              <w:rPr>
                <w:rFonts w:ascii="Roboto" w:hAnsi="Roboto" w:cstheme="majorBidi"/>
                <w:b/>
                <w:bCs/>
              </w:rPr>
            </w:pPr>
          </w:p>
        </w:tc>
        <w:tc>
          <w:tcPr>
            <w:tcW w:w="1170" w:type="dxa"/>
            <w:vAlign w:val="center"/>
          </w:tcPr>
          <w:p w14:paraId="02F59F07" w14:textId="77777777" w:rsidR="007338FC" w:rsidRPr="008C1398" w:rsidRDefault="007338FC" w:rsidP="007338FC">
            <w:pPr>
              <w:spacing w:after="160"/>
              <w:jc w:val="center"/>
              <w:rPr>
                <w:rFonts w:ascii="Roboto" w:hAnsi="Roboto" w:cstheme="majorBidi"/>
                <w:b/>
                <w:bCs/>
              </w:rPr>
            </w:pPr>
          </w:p>
        </w:tc>
      </w:tr>
      <w:tr w:rsidR="007338FC" w:rsidRPr="008C1398" w14:paraId="61836E8E" w14:textId="77777777" w:rsidTr="007338FC">
        <w:tc>
          <w:tcPr>
            <w:tcW w:w="985" w:type="dxa"/>
          </w:tcPr>
          <w:p w14:paraId="43DD4796" w14:textId="77777777" w:rsidR="007338FC" w:rsidRPr="008C1398" w:rsidRDefault="007338FC" w:rsidP="007338FC">
            <w:pPr>
              <w:spacing w:after="160"/>
              <w:jc w:val="left"/>
              <w:rPr>
                <w:rFonts w:ascii="Roboto" w:hAnsi="Roboto" w:cs="Calibri"/>
                <w:i/>
                <w:iCs/>
                <w:color w:val="000000"/>
              </w:rPr>
            </w:pPr>
            <w:r w:rsidRPr="008C1398">
              <w:rPr>
                <w:rFonts w:ascii="Roboto" w:hAnsi="Roboto" w:cs="Calibri"/>
                <w:i/>
                <w:iCs/>
                <w:color w:val="000000"/>
              </w:rPr>
              <w:t>3.1</w:t>
            </w:r>
          </w:p>
        </w:tc>
        <w:tc>
          <w:tcPr>
            <w:tcW w:w="3330" w:type="dxa"/>
            <w:vAlign w:val="bottom"/>
          </w:tcPr>
          <w:p w14:paraId="1B10190A" w14:textId="77777777" w:rsidR="007338FC" w:rsidRPr="008C1398" w:rsidRDefault="007338FC" w:rsidP="007338FC">
            <w:pPr>
              <w:spacing w:after="160"/>
              <w:jc w:val="left"/>
              <w:rPr>
                <w:rFonts w:ascii="Roboto" w:hAnsi="Roboto" w:cs="Calibri"/>
                <w:i/>
                <w:iCs/>
                <w:color w:val="000000"/>
              </w:rPr>
            </w:pPr>
            <w:r w:rsidRPr="008C1398">
              <w:rPr>
                <w:rFonts w:ascii="Roboto" w:hAnsi="Roboto" w:cs="Calibri"/>
                <w:i/>
                <w:iCs/>
                <w:color w:val="000000"/>
              </w:rPr>
              <w:t>Sector and relevant sub-sectors</w:t>
            </w:r>
          </w:p>
        </w:tc>
        <w:tc>
          <w:tcPr>
            <w:tcW w:w="1503" w:type="dxa"/>
            <w:vAlign w:val="center"/>
          </w:tcPr>
          <w:p w14:paraId="539D5C6A" w14:textId="77777777" w:rsidR="007338FC" w:rsidRPr="008C1398" w:rsidRDefault="007338FC" w:rsidP="007338FC">
            <w:pPr>
              <w:spacing w:after="160"/>
              <w:jc w:val="left"/>
              <w:rPr>
                <w:rFonts w:ascii="Roboto" w:hAnsi="Roboto" w:cs="Calibri"/>
                <w:i/>
                <w:iCs/>
                <w:color w:val="000000"/>
              </w:rPr>
            </w:pPr>
            <w:r>
              <w:rPr>
                <w:rFonts w:ascii="Roboto" w:hAnsi="Roboto" w:cs="Calibri"/>
                <w:i/>
                <w:iCs/>
                <w:color w:val="000000"/>
              </w:rPr>
              <w:t>20</w:t>
            </w:r>
          </w:p>
        </w:tc>
        <w:tc>
          <w:tcPr>
            <w:tcW w:w="1068" w:type="dxa"/>
            <w:vAlign w:val="center"/>
          </w:tcPr>
          <w:p w14:paraId="56EF28CC" w14:textId="77777777" w:rsidR="007338FC" w:rsidRPr="008C1398" w:rsidRDefault="007338FC" w:rsidP="007338FC">
            <w:pPr>
              <w:spacing w:after="160"/>
              <w:jc w:val="left"/>
              <w:rPr>
                <w:rFonts w:ascii="Roboto" w:hAnsi="Roboto" w:cs="Calibri"/>
                <w:i/>
                <w:iCs/>
                <w:color w:val="000000"/>
              </w:rPr>
            </w:pPr>
          </w:p>
        </w:tc>
        <w:tc>
          <w:tcPr>
            <w:tcW w:w="1080" w:type="dxa"/>
            <w:vAlign w:val="center"/>
          </w:tcPr>
          <w:p w14:paraId="2FFCEF3B" w14:textId="77777777" w:rsidR="007338FC" w:rsidRPr="008C1398" w:rsidRDefault="007338FC" w:rsidP="007338FC">
            <w:pPr>
              <w:spacing w:after="160"/>
              <w:jc w:val="left"/>
              <w:rPr>
                <w:rFonts w:ascii="Roboto" w:hAnsi="Roboto" w:cs="Calibri"/>
                <w:i/>
                <w:iCs/>
                <w:color w:val="000000"/>
              </w:rPr>
            </w:pPr>
          </w:p>
        </w:tc>
        <w:tc>
          <w:tcPr>
            <w:tcW w:w="1170" w:type="dxa"/>
            <w:vAlign w:val="center"/>
          </w:tcPr>
          <w:p w14:paraId="15726B1A" w14:textId="77777777" w:rsidR="007338FC" w:rsidRPr="008C1398" w:rsidRDefault="007338FC" w:rsidP="007338FC">
            <w:pPr>
              <w:spacing w:after="160"/>
              <w:jc w:val="left"/>
              <w:rPr>
                <w:rFonts w:ascii="Roboto" w:hAnsi="Roboto" w:cs="Calibri"/>
                <w:i/>
                <w:iCs/>
                <w:color w:val="000000"/>
              </w:rPr>
            </w:pPr>
          </w:p>
        </w:tc>
      </w:tr>
      <w:tr w:rsidR="007338FC" w:rsidRPr="00B40CDB" w14:paraId="07164840" w14:textId="77777777" w:rsidTr="007338FC">
        <w:tc>
          <w:tcPr>
            <w:tcW w:w="985" w:type="dxa"/>
          </w:tcPr>
          <w:p w14:paraId="0A351A93" w14:textId="77777777" w:rsidR="007338FC" w:rsidRPr="008C1398" w:rsidRDefault="007338FC" w:rsidP="007338FC">
            <w:pPr>
              <w:spacing w:after="160"/>
              <w:jc w:val="left"/>
              <w:rPr>
                <w:rFonts w:ascii="Roboto" w:hAnsi="Roboto" w:cstheme="majorBidi"/>
                <w:i/>
                <w:iCs/>
              </w:rPr>
            </w:pPr>
            <w:r w:rsidRPr="008C1398">
              <w:rPr>
                <w:rFonts w:ascii="Roboto" w:hAnsi="Roboto" w:cstheme="majorBidi"/>
                <w:i/>
                <w:iCs/>
              </w:rPr>
              <w:t>3.2</w:t>
            </w:r>
          </w:p>
        </w:tc>
        <w:tc>
          <w:tcPr>
            <w:tcW w:w="3330" w:type="dxa"/>
            <w:vAlign w:val="bottom"/>
          </w:tcPr>
          <w:p w14:paraId="32493CD7" w14:textId="77777777" w:rsidR="007338FC" w:rsidRPr="00B40CDB" w:rsidRDefault="007338FC" w:rsidP="007338FC">
            <w:pPr>
              <w:spacing w:after="160"/>
              <w:jc w:val="left"/>
              <w:rPr>
                <w:rFonts w:ascii="Roboto" w:hAnsi="Roboto" w:cs="Calibri"/>
                <w:i/>
                <w:iCs/>
                <w:color w:val="000000"/>
              </w:rPr>
            </w:pPr>
            <w:r w:rsidRPr="008C1398">
              <w:rPr>
                <w:rFonts w:ascii="Roboto" w:hAnsi="Roboto" w:cs="Calibri"/>
                <w:i/>
                <w:iCs/>
                <w:color w:val="000000"/>
              </w:rPr>
              <w:t xml:space="preserve">Multilateral </w:t>
            </w:r>
            <w:r w:rsidRPr="00B40CDB">
              <w:rPr>
                <w:rFonts w:ascii="Roboto" w:hAnsi="Roboto" w:cs="Calibri"/>
                <w:i/>
                <w:iCs/>
                <w:color w:val="000000"/>
              </w:rPr>
              <w:t>/International Organizations</w:t>
            </w:r>
          </w:p>
        </w:tc>
        <w:tc>
          <w:tcPr>
            <w:tcW w:w="1503" w:type="dxa"/>
            <w:vAlign w:val="center"/>
          </w:tcPr>
          <w:p w14:paraId="3EAFC9DD" w14:textId="77777777" w:rsidR="007338FC" w:rsidRDefault="007338FC" w:rsidP="007338FC">
            <w:pPr>
              <w:spacing w:after="160"/>
              <w:jc w:val="left"/>
              <w:rPr>
                <w:rFonts w:ascii="Roboto" w:hAnsi="Roboto" w:cs="Calibri"/>
                <w:i/>
                <w:iCs/>
                <w:color w:val="000000"/>
              </w:rPr>
            </w:pPr>
            <w:r>
              <w:rPr>
                <w:rFonts w:ascii="Roboto" w:hAnsi="Roboto" w:cs="Calibri"/>
                <w:i/>
                <w:iCs/>
                <w:color w:val="000000"/>
              </w:rPr>
              <w:t>10</w:t>
            </w:r>
          </w:p>
        </w:tc>
        <w:tc>
          <w:tcPr>
            <w:tcW w:w="1068" w:type="dxa"/>
            <w:vAlign w:val="center"/>
          </w:tcPr>
          <w:p w14:paraId="78E0013E" w14:textId="77777777" w:rsidR="007338FC" w:rsidRPr="00B40CDB" w:rsidRDefault="007338FC" w:rsidP="007338FC">
            <w:pPr>
              <w:spacing w:after="160"/>
              <w:jc w:val="center"/>
              <w:rPr>
                <w:rFonts w:ascii="Roboto" w:hAnsi="Roboto" w:cstheme="majorBidi"/>
                <w:b/>
                <w:bCs/>
              </w:rPr>
            </w:pPr>
          </w:p>
        </w:tc>
        <w:tc>
          <w:tcPr>
            <w:tcW w:w="1080" w:type="dxa"/>
            <w:vAlign w:val="center"/>
          </w:tcPr>
          <w:p w14:paraId="449C9F2F" w14:textId="77777777" w:rsidR="007338FC" w:rsidRPr="00B40CDB" w:rsidRDefault="007338FC" w:rsidP="007338FC">
            <w:pPr>
              <w:spacing w:after="160"/>
              <w:jc w:val="center"/>
              <w:rPr>
                <w:rFonts w:ascii="Roboto" w:hAnsi="Roboto" w:cstheme="majorBidi"/>
                <w:b/>
                <w:bCs/>
              </w:rPr>
            </w:pPr>
          </w:p>
        </w:tc>
        <w:tc>
          <w:tcPr>
            <w:tcW w:w="1170" w:type="dxa"/>
            <w:vAlign w:val="center"/>
          </w:tcPr>
          <w:p w14:paraId="4793AB0F" w14:textId="77777777" w:rsidR="007338FC" w:rsidRPr="00B40CDB" w:rsidRDefault="007338FC" w:rsidP="007338FC">
            <w:pPr>
              <w:spacing w:after="160"/>
              <w:jc w:val="center"/>
              <w:rPr>
                <w:rFonts w:ascii="Roboto" w:hAnsi="Roboto" w:cstheme="majorBidi"/>
                <w:b/>
                <w:bCs/>
              </w:rPr>
            </w:pPr>
          </w:p>
        </w:tc>
      </w:tr>
      <w:tr w:rsidR="007338FC" w:rsidRPr="008C1398" w14:paraId="3C03CACD" w14:textId="77777777" w:rsidTr="007338FC">
        <w:tc>
          <w:tcPr>
            <w:tcW w:w="985" w:type="dxa"/>
          </w:tcPr>
          <w:p w14:paraId="7CDE8501" w14:textId="77777777" w:rsidR="007338FC" w:rsidRPr="008C1398" w:rsidRDefault="007338FC" w:rsidP="007338FC">
            <w:pPr>
              <w:spacing w:after="160"/>
              <w:jc w:val="left"/>
              <w:rPr>
                <w:rFonts w:ascii="Roboto" w:hAnsi="Roboto" w:cstheme="majorBidi"/>
                <w:b/>
                <w:bCs/>
              </w:rPr>
            </w:pPr>
          </w:p>
        </w:tc>
        <w:tc>
          <w:tcPr>
            <w:tcW w:w="3330" w:type="dxa"/>
            <w:vAlign w:val="bottom"/>
          </w:tcPr>
          <w:p w14:paraId="7FA17BAF" w14:textId="77777777" w:rsidR="007338FC" w:rsidRPr="008C1398" w:rsidRDefault="007338FC" w:rsidP="007338FC">
            <w:pPr>
              <w:spacing w:after="160"/>
              <w:jc w:val="right"/>
              <w:rPr>
                <w:rFonts w:ascii="Roboto" w:hAnsi="Roboto" w:cs="Calibri"/>
                <w:b/>
                <w:bCs/>
                <w:color w:val="000000"/>
              </w:rPr>
            </w:pPr>
            <w:r w:rsidRPr="008C1398">
              <w:rPr>
                <w:rFonts w:ascii="Roboto" w:hAnsi="Roboto" w:cs="Calibri"/>
                <w:b/>
                <w:bCs/>
                <w:color w:val="000000"/>
              </w:rPr>
              <w:t>Total Score:</w:t>
            </w:r>
          </w:p>
        </w:tc>
        <w:tc>
          <w:tcPr>
            <w:tcW w:w="1503" w:type="dxa"/>
            <w:vAlign w:val="center"/>
          </w:tcPr>
          <w:p w14:paraId="7112E062" w14:textId="77777777" w:rsidR="007338FC" w:rsidRPr="008C1398" w:rsidRDefault="007338FC" w:rsidP="007338FC">
            <w:pPr>
              <w:spacing w:after="160"/>
              <w:jc w:val="center"/>
              <w:rPr>
                <w:rFonts w:ascii="Roboto" w:hAnsi="Roboto" w:cs="Calibri"/>
                <w:b/>
                <w:bCs/>
                <w:color w:val="000000"/>
              </w:rPr>
            </w:pPr>
            <w:r w:rsidRPr="008C1398">
              <w:rPr>
                <w:rFonts w:ascii="Roboto" w:hAnsi="Roboto" w:cs="Calibri"/>
                <w:b/>
                <w:bCs/>
                <w:color w:val="000000"/>
              </w:rPr>
              <w:t>100</w:t>
            </w:r>
          </w:p>
        </w:tc>
        <w:tc>
          <w:tcPr>
            <w:tcW w:w="1068" w:type="dxa"/>
            <w:vAlign w:val="center"/>
          </w:tcPr>
          <w:p w14:paraId="7C36FA85" w14:textId="77777777" w:rsidR="007338FC" w:rsidRPr="008C1398" w:rsidRDefault="007338FC" w:rsidP="007338FC">
            <w:pPr>
              <w:spacing w:after="160"/>
              <w:jc w:val="center"/>
              <w:rPr>
                <w:rFonts w:ascii="Roboto" w:hAnsi="Roboto" w:cstheme="majorBidi"/>
                <w:b/>
                <w:bCs/>
              </w:rPr>
            </w:pPr>
          </w:p>
        </w:tc>
        <w:tc>
          <w:tcPr>
            <w:tcW w:w="1080" w:type="dxa"/>
            <w:vAlign w:val="center"/>
          </w:tcPr>
          <w:p w14:paraId="6435C84F" w14:textId="77777777" w:rsidR="007338FC" w:rsidRPr="008C1398" w:rsidRDefault="007338FC" w:rsidP="007338FC">
            <w:pPr>
              <w:spacing w:after="160"/>
              <w:jc w:val="center"/>
              <w:rPr>
                <w:rFonts w:ascii="Roboto" w:hAnsi="Roboto" w:cstheme="majorBidi"/>
                <w:b/>
                <w:bCs/>
              </w:rPr>
            </w:pPr>
          </w:p>
        </w:tc>
        <w:tc>
          <w:tcPr>
            <w:tcW w:w="1170" w:type="dxa"/>
            <w:vAlign w:val="center"/>
          </w:tcPr>
          <w:p w14:paraId="7E52729C" w14:textId="77777777" w:rsidR="007338FC" w:rsidRPr="008C1398" w:rsidRDefault="007338FC" w:rsidP="007338FC">
            <w:pPr>
              <w:spacing w:after="160"/>
              <w:jc w:val="center"/>
              <w:rPr>
                <w:rFonts w:ascii="Roboto" w:hAnsi="Roboto" w:cstheme="majorBidi"/>
                <w:b/>
                <w:bCs/>
              </w:rPr>
            </w:pPr>
          </w:p>
        </w:tc>
      </w:tr>
    </w:tbl>
    <w:p w14:paraId="1FB83E43" w14:textId="66FD1E94" w:rsidR="007338FC" w:rsidRPr="00E54DBB" w:rsidRDefault="007338FC" w:rsidP="00914379">
      <w:pPr>
        <w:spacing w:after="160" w:line="259" w:lineRule="auto"/>
        <w:jc w:val="left"/>
        <w:rPr>
          <w:rFonts w:ascii="Oswald" w:hAnsi="Oswald"/>
          <w:bCs/>
          <w:spacing w:val="-2"/>
          <w:kern w:val="28"/>
          <w:sz w:val="32"/>
          <w:szCs w:val="32"/>
        </w:rPr>
      </w:pPr>
      <w:r w:rsidRPr="00E54DBB">
        <w:rPr>
          <w:rFonts w:ascii="Oswald" w:hAnsi="Oswald" w:cstheme="majorBidi"/>
          <w:sz w:val="28"/>
          <w:szCs w:val="28"/>
        </w:rPr>
        <w:br w:type="page"/>
      </w:r>
      <w:r w:rsidRPr="00E54DBB">
        <w:rPr>
          <w:rFonts w:ascii="Oswald" w:hAnsi="Oswald"/>
          <w:bCs/>
          <w:spacing w:val="-2"/>
          <w:kern w:val="28"/>
          <w:sz w:val="32"/>
          <w:szCs w:val="32"/>
        </w:rPr>
        <w:lastRenderedPageBreak/>
        <w:t>Appendix B</w:t>
      </w:r>
    </w:p>
    <w:p w14:paraId="7A3953C6" w14:textId="77777777" w:rsidR="007338FC" w:rsidRPr="00E54DBB" w:rsidRDefault="007338FC" w:rsidP="007338FC">
      <w:pPr>
        <w:pBdr>
          <w:bottom w:val="single" w:sz="4" w:space="0" w:color="auto"/>
        </w:pBdr>
        <w:spacing w:after="0"/>
        <w:jc w:val="center"/>
        <w:rPr>
          <w:rFonts w:ascii="Oswald" w:hAnsi="Oswald"/>
          <w:bCs/>
          <w:sz w:val="32"/>
          <w:szCs w:val="32"/>
        </w:rPr>
      </w:pPr>
      <w:r w:rsidRPr="00E54DBB">
        <w:rPr>
          <w:rFonts w:ascii="Oswald" w:hAnsi="Oswald"/>
          <w:bCs/>
          <w:sz w:val="32"/>
          <w:szCs w:val="32"/>
        </w:rPr>
        <w:t>Expression of Interest (EOI) by Applicant</w:t>
      </w:r>
    </w:p>
    <w:p w14:paraId="044FBF0E" w14:textId="77777777" w:rsidR="007338FC" w:rsidRPr="00E54DBB" w:rsidRDefault="007338FC" w:rsidP="007338FC">
      <w:pPr>
        <w:spacing w:after="0"/>
        <w:jc w:val="center"/>
        <w:rPr>
          <w:rFonts w:ascii="Roboto Light" w:hAnsi="Roboto Light" w:cs="PT Bold Heading"/>
          <w:b/>
          <w:bCs/>
          <w:snapToGrid w:val="0"/>
          <w:sz w:val="28"/>
          <w:szCs w:val="28"/>
          <w:lang w:eastAsia="en-GB"/>
        </w:rPr>
      </w:pPr>
    </w:p>
    <w:p w14:paraId="026133C3" w14:textId="05BA146A" w:rsidR="007338FC" w:rsidRPr="00AE7D99" w:rsidRDefault="007338FC" w:rsidP="007338FC">
      <w:pPr>
        <w:spacing w:after="0"/>
        <w:jc w:val="center"/>
        <w:rPr>
          <w:rFonts w:ascii="Roboto" w:hAnsi="Roboto"/>
          <w:spacing w:val="-2"/>
          <w:sz w:val="22"/>
          <w:szCs w:val="22"/>
        </w:rPr>
      </w:pPr>
      <w:r w:rsidRPr="00AE7D99">
        <w:rPr>
          <w:rFonts w:ascii="Roboto" w:hAnsi="Roboto" w:cs="PT Bold Heading"/>
          <w:snapToGrid w:val="0"/>
          <w:lang w:eastAsia="en-GB"/>
        </w:rPr>
        <w:t xml:space="preserve">Preparation of Project Completion Report (PCR) of the IsDB funded project: </w:t>
      </w:r>
      <w:proofErr w:type="spellStart"/>
      <w:r w:rsidR="00305F15">
        <w:rPr>
          <w:rFonts w:ascii="Roboto" w:hAnsi="Roboto" w:cs="PT Bold Heading"/>
          <w:snapToGrid w:val="0"/>
          <w:lang w:eastAsia="en-GB"/>
        </w:rPr>
        <w:t>Kahir</w:t>
      </w:r>
      <w:proofErr w:type="spellEnd"/>
      <w:r w:rsidR="00305F15">
        <w:rPr>
          <w:rFonts w:ascii="Roboto" w:hAnsi="Roboto" w:cs="PT Bold Heading"/>
          <w:snapToGrid w:val="0"/>
          <w:lang w:eastAsia="en-GB"/>
        </w:rPr>
        <w:t xml:space="preserve"> Storage Dam</w:t>
      </w:r>
      <w:r w:rsidRPr="00AE7D99">
        <w:rPr>
          <w:rFonts w:ascii="Roboto" w:hAnsi="Roboto" w:cs="PT Bold Heading"/>
          <w:snapToGrid w:val="0"/>
          <w:lang w:eastAsia="en-GB"/>
        </w:rPr>
        <w:t xml:space="preserve">, </w:t>
      </w:r>
      <w:r w:rsidR="00305F15">
        <w:rPr>
          <w:rFonts w:ascii="Roboto" w:hAnsi="Roboto" w:cs="PT Bold Heading"/>
          <w:snapToGrid w:val="0"/>
          <w:lang w:eastAsia="en-GB"/>
        </w:rPr>
        <w:t>Iran</w:t>
      </w:r>
    </w:p>
    <w:p w14:paraId="660B71BD" w14:textId="77777777" w:rsidR="007338FC" w:rsidRPr="00AE7D99" w:rsidRDefault="007338FC" w:rsidP="007338FC">
      <w:pPr>
        <w:suppressAutoHyphens/>
        <w:adjustRightInd w:val="0"/>
        <w:snapToGrid w:val="0"/>
        <w:spacing w:after="0"/>
        <w:rPr>
          <w:rFonts w:ascii="Roboto" w:hAnsi="Roboto"/>
        </w:rPr>
      </w:pPr>
    </w:p>
    <w:p w14:paraId="60175ED0" w14:textId="77777777" w:rsidR="007338FC" w:rsidRPr="00AE7D99" w:rsidRDefault="007338FC" w:rsidP="007338FC">
      <w:pPr>
        <w:widowControl w:val="0"/>
        <w:autoSpaceDE w:val="0"/>
        <w:autoSpaceDN w:val="0"/>
        <w:adjustRightInd w:val="0"/>
        <w:spacing w:after="0"/>
        <w:rPr>
          <w:rFonts w:ascii="Roboto" w:hAnsi="Roboto"/>
          <w:i/>
        </w:rPr>
      </w:pPr>
      <w:r w:rsidRPr="00AE7D99">
        <w:rPr>
          <w:rFonts w:ascii="Roboto" w:hAnsi="Roboto"/>
        </w:rPr>
        <w:t>Date: ________________</w:t>
      </w:r>
    </w:p>
    <w:p w14:paraId="7B9D4BC4" w14:textId="77777777" w:rsidR="007338FC" w:rsidRPr="00AE7D99" w:rsidRDefault="007338FC" w:rsidP="007338FC">
      <w:pPr>
        <w:suppressAutoHyphens/>
        <w:adjustRightInd w:val="0"/>
        <w:snapToGrid w:val="0"/>
        <w:spacing w:after="0"/>
        <w:rPr>
          <w:rFonts w:ascii="Roboto" w:hAnsi="Roboto"/>
        </w:rPr>
      </w:pPr>
    </w:p>
    <w:p w14:paraId="4DB96933" w14:textId="77777777" w:rsidR="00914379" w:rsidRPr="00914379" w:rsidRDefault="00914379" w:rsidP="00914379">
      <w:pPr>
        <w:suppressAutoHyphens/>
        <w:adjustRightInd w:val="0"/>
        <w:snapToGrid w:val="0"/>
        <w:spacing w:after="0"/>
        <w:ind w:right="634"/>
        <w:rPr>
          <w:rFonts w:ascii="Roboto" w:hAnsi="Roboto"/>
          <w:b/>
          <w:bCs/>
          <w:spacing w:val="-2"/>
        </w:rPr>
      </w:pPr>
      <w:proofErr w:type="spellStart"/>
      <w:r w:rsidRPr="00914379">
        <w:rPr>
          <w:rFonts w:ascii="Roboto" w:hAnsi="Roboto"/>
          <w:b/>
          <w:bCs/>
          <w:spacing w:val="-2"/>
        </w:rPr>
        <w:t>Mr</w:t>
      </w:r>
      <w:proofErr w:type="spellEnd"/>
      <w:r w:rsidRPr="00914379">
        <w:rPr>
          <w:rFonts w:ascii="Roboto" w:hAnsi="Roboto"/>
          <w:b/>
          <w:bCs/>
          <w:spacing w:val="-2"/>
        </w:rPr>
        <w:t xml:space="preserve"> Yousef </w:t>
      </w:r>
      <w:proofErr w:type="spellStart"/>
      <w:r w:rsidRPr="00914379">
        <w:rPr>
          <w:rFonts w:ascii="Roboto" w:hAnsi="Roboto"/>
          <w:b/>
          <w:bCs/>
          <w:spacing w:val="-2"/>
        </w:rPr>
        <w:t>Yousef</w:t>
      </w:r>
      <w:proofErr w:type="spellEnd"/>
    </w:p>
    <w:p w14:paraId="5238E6C4" w14:textId="5D059A3A" w:rsidR="007338FC" w:rsidRPr="00E54DBB" w:rsidRDefault="00914379" w:rsidP="00914379">
      <w:pPr>
        <w:suppressAutoHyphens/>
        <w:adjustRightInd w:val="0"/>
        <w:snapToGrid w:val="0"/>
        <w:spacing w:after="0"/>
        <w:ind w:right="634"/>
        <w:rPr>
          <w:rFonts w:ascii="Roboto" w:hAnsi="Roboto"/>
        </w:rPr>
      </w:pPr>
      <w:r w:rsidRPr="00914379">
        <w:rPr>
          <w:rFonts w:ascii="Roboto" w:hAnsi="Roboto"/>
          <w:b/>
          <w:bCs/>
          <w:spacing w:val="-2"/>
        </w:rPr>
        <w:t xml:space="preserve">Email: </w:t>
      </w:r>
      <w:hyperlink r:id="rId15" w:history="1">
        <w:r w:rsidRPr="00914379">
          <w:rPr>
            <w:rStyle w:val="Hyperlink"/>
            <w:rFonts w:ascii="Roboto" w:hAnsi="Roboto"/>
            <w:b/>
            <w:bCs/>
            <w:spacing w:val="-2"/>
          </w:rPr>
          <w:t>YYousef@isdb.org</w:t>
        </w:r>
      </w:hyperlink>
      <w:r w:rsidR="007338FC">
        <w:rPr>
          <w:rFonts w:ascii="Roboto" w:hAnsi="Roboto"/>
        </w:rPr>
        <w:t xml:space="preserve"> </w:t>
      </w:r>
      <w:r w:rsidR="007338FC" w:rsidRPr="00E54DBB">
        <w:rPr>
          <w:rFonts w:ascii="Roboto" w:hAnsi="Roboto"/>
        </w:rPr>
        <w:t xml:space="preserve"> </w:t>
      </w:r>
    </w:p>
    <w:p w14:paraId="6BF9DA72" w14:textId="77777777" w:rsidR="007338FC" w:rsidRDefault="007338FC" w:rsidP="007338FC">
      <w:pPr>
        <w:tabs>
          <w:tab w:val="left" w:pos="720"/>
        </w:tabs>
        <w:suppressAutoHyphens/>
        <w:adjustRightInd w:val="0"/>
        <w:snapToGrid w:val="0"/>
        <w:spacing w:after="0"/>
        <w:ind w:right="634"/>
        <w:rPr>
          <w:rFonts w:ascii="Roboto" w:hAnsi="Roboto"/>
        </w:rPr>
      </w:pPr>
    </w:p>
    <w:p w14:paraId="6B3E412C" w14:textId="77777777" w:rsidR="007338FC" w:rsidRPr="00AE7D99" w:rsidRDefault="007338FC" w:rsidP="007338FC">
      <w:pPr>
        <w:tabs>
          <w:tab w:val="left" w:pos="720"/>
        </w:tabs>
        <w:suppressAutoHyphens/>
        <w:adjustRightInd w:val="0"/>
        <w:snapToGrid w:val="0"/>
        <w:spacing w:after="0"/>
        <w:ind w:right="634"/>
        <w:rPr>
          <w:rFonts w:ascii="Roboto" w:hAnsi="Roboto"/>
        </w:rPr>
      </w:pPr>
      <w:r w:rsidRPr="00AE7D99">
        <w:rPr>
          <w:rFonts w:ascii="Roboto" w:hAnsi="Roboto"/>
        </w:rPr>
        <w:t xml:space="preserve">Dear Mr. </w:t>
      </w:r>
      <w:proofErr w:type="spellStart"/>
      <w:r w:rsidRPr="00AE7D99">
        <w:rPr>
          <w:rFonts w:ascii="Roboto" w:hAnsi="Roboto"/>
          <w:spacing w:val="-2"/>
        </w:rPr>
        <w:t>Abdulrasheed</w:t>
      </w:r>
      <w:proofErr w:type="spellEnd"/>
      <w:r w:rsidRPr="00AE7D99">
        <w:rPr>
          <w:rFonts w:ascii="Roboto" w:hAnsi="Roboto"/>
          <w:spacing w:val="-2"/>
        </w:rPr>
        <w:t xml:space="preserve"> Hassan Gul, </w:t>
      </w:r>
      <w:r w:rsidRPr="00AE7D99">
        <w:rPr>
          <w:rFonts w:ascii="Roboto" w:hAnsi="Roboto"/>
        </w:rPr>
        <w:t>Islamic Development Bank (IsDB).</w:t>
      </w:r>
    </w:p>
    <w:p w14:paraId="4E571544"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rPr>
        <w:t xml:space="preserve">I have read </w:t>
      </w:r>
      <w:r>
        <w:rPr>
          <w:rFonts w:ascii="Roboto" w:hAnsi="Roboto"/>
        </w:rPr>
        <w:t>your Invitation carefully</w:t>
      </w:r>
      <w:r w:rsidRPr="00AE7D99">
        <w:rPr>
          <w:rFonts w:ascii="Roboto" w:hAnsi="Roboto"/>
        </w:rPr>
        <w:t xml:space="preserve"> for Expression of Interest (IEOI) for the captioned assignment/project and find the Terms of References (TOR) and Scope of Work match my skill mix and experiences for providing the services required in the TOR. I would like to express my interest </w:t>
      </w:r>
      <w:r>
        <w:rPr>
          <w:rFonts w:ascii="Roboto" w:hAnsi="Roboto"/>
          <w:noProof/>
        </w:rPr>
        <w:t>in</w:t>
      </w:r>
      <w:r w:rsidRPr="00AE7D99">
        <w:rPr>
          <w:rFonts w:ascii="Roboto" w:hAnsi="Roboto"/>
        </w:rPr>
        <w:t xml:space="preserve"> being considered for the assignment. I understand that IsDB does not have an obligation that I must be selected. </w:t>
      </w:r>
    </w:p>
    <w:p w14:paraId="7DD7BB46" w14:textId="77777777" w:rsidR="007338FC" w:rsidRPr="00AE7D99" w:rsidRDefault="007338FC" w:rsidP="007338FC">
      <w:pPr>
        <w:widowControl w:val="0"/>
        <w:autoSpaceDE w:val="0"/>
        <w:autoSpaceDN w:val="0"/>
        <w:adjustRightInd w:val="0"/>
        <w:spacing w:after="0"/>
        <w:rPr>
          <w:rFonts w:ascii="Roboto" w:hAnsi="Roboto"/>
        </w:rPr>
      </w:pPr>
    </w:p>
    <w:p w14:paraId="58386A02"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rPr>
        <w:t xml:space="preserve">I have attached to this EOI my Curriculum Vitae (CV) for your consideration. Some of the key information is highlighted below: </w:t>
      </w:r>
    </w:p>
    <w:p w14:paraId="0747B90E" w14:textId="77777777" w:rsidR="007338FC" w:rsidRPr="00AE7D99" w:rsidRDefault="007338FC" w:rsidP="007338FC">
      <w:pPr>
        <w:widowControl w:val="0"/>
        <w:autoSpaceDE w:val="0"/>
        <w:autoSpaceDN w:val="0"/>
        <w:adjustRightInd w:val="0"/>
        <w:spacing w:after="0"/>
        <w:rPr>
          <w:rFonts w:ascii="Roboto" w:hAnsi="Roboto"/>
          <w:b/>
          <w:bCs/>
        </w:rPr>
      </w:pPr>
    </w:p>
    <w:p w14:paraId="6592F7E5"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b/>
          <w:bCs/>
        </w:rPr>
        <w:t>I.</w:t>
      </w:r>
      <w:r w:rsidRPr="00AE7D99">
        <w:rPr>
          <w:rFonts w:ascii="Roboto" w:hAnsi="Roboto"/>
          <w:b/>
          <w:bCs/>
        </w:rPr>
        <w:tab/>
        <w:t xml:space="preserve">Personal Profile </w:t>
      </w:r>
    </w:p>
    <w:p w14:paraId="523CF3AB" w14:textId="77777777" w:rsidR="007338FC" w:rsidRPr="00AE7D99" w:rsidRDefault="007338FC" w:rsidP="007338FC">
      <w:pPr>
        <w:widowControl w:val="0"/>
        <w:autoSpaceDE w:val="0"/>
        <w:autoSpaceDN w:val="0"/>
        <w:adjustRightInd w:val="0"/>
        <w:spacing w:after="0"/>
        <w:rPr>
          <w:rFonts w:ascii="Roboto" w:hAnsi="Roboto"/>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338FC" w:rsidRPr="00AE7D99" w14:paraId="400F7A40" w14:textId="77777777" w:rsidTr="007338FC">
        <w:trPr>
          <w:trHeight w:val="2372"/>
        </w:trPr>
        <w:tc>
          <w:tcPr>
            <w:tcW w:w="9412" w:type="dxa"/>
          </w:tcPr>
          <w:p w14:paraId="075CBB0B"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lastRenderedPageBreak/>
              <w:t>Nationality:</w:t>
            </w:r>
          </w:p>
          <w:p w14:paraId="0B805942" w14:textId="77777777" w:rsidR="007338FC" w:rsidRPr="00AE7D99" w:rsidRDefault="007338FC" w:rsidP="007338FC">
            <w:pPr>
              <w:widowControl w:val="0"/>
              <w:autoSpaceDE w:val="0"/>
              <w:autoSpaceDN w:val="0"/>
              <w:adjustRightInd w:val="0"/>
              <w:spacing w:after="0"/>
              <w:ind w:right="936"/>
              <w:rPr>
                <w:rFonts w:ascii="Roboto" w:hAnsi="Roboto"/>
              </w:rPr>
            </w:pPr>
          </w:p>
          <w:p w14:paraId="55ECFEA9"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Date of Birth:</w:t>
            </w:r>
          </w:p>
          <w:p w14:paraId="7FF27062" w14:textId="77777777" w:rsidR="007338FC" w:rsidRPr="00AE7D99" w:rsidRDefault="007338FC" w:rsidP="007338FC">
            <w:pPr>
              <w:widowControl w:val="0"/>
              <w:autoSpaceDE w:val="0"/>
              <w:autoSpaceDN w:val="0"/>
              <w:adjustRightInd w:val="0"/>
              <w:spacing w:after="0"/>
              <w:ind w:right="936"/>
              <w:rPr>
                <w:rFonts w:ascii="Roboto" w:hAnsi="Roboto"/>
              </w:rPr>
            </w:pPr>
          </w:p>
          <w:p w14:paraId="12CE5B63"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 xml:space="preserve">Permanent Address: </w:t>
            </w:r>
          </w:p>
          <w:p w14:paraId="11949B24" w14:textId="77777777" w:rsidR="007338FC" w:rsidRPr="00AE7D99" w:rsidRDefault="007338FC" w:rsidP="007338FC">
            <w:pPr>
              <w:widowControl w:val="0"/>
              <w:autoSpaceDE w:val="0"/>
              <w:autoSpaceDN w:val="0"/>
              <w:adjustRightInd w:val="0"/>
              <w:spacing w:after="0"/>
              <w:ind w:right="936"/>
              <w:rPr>
                <w:rFonts w:ascii="Roboto" w:hAnsi="Roboto"/>
              </w:rPr>
            </w:pPr>
          </w:p>
          <w:p w14:paraId="0D107412"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Phone No.:</w:t>
            </w:r>
          </w:p>
          <w:p w14:paraId="4B418EA9" w14:textId="77777777" w:rsidR="007338FC" w:rsidRPr="00AE7D99" w:rsidRDefault="007338FC" w:rsidP="007338FC">
            <w:pPr>
              <w:widowControl w:val="0"/>
              <w:autoSpaceDE w:val="0"/>
              <w:autoSpaceDN w:val="0"/>
              <w:adjustRightInd w:val="0"/>
              <w:spacing w:after="0"/>
              <w:ind w:right="936"/>
              <w:rPr>
                <w:rFonts w:ascii="Roboto" w:hAnsi="Roboto"/>
              </w:rPr>
            </w:pPr>
          </w:p>
          <w:p w14:paraId="2D0AC51C"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 xml:space="preserve">Email: </w:t>
            </w:r>
          </w:p>
          <w:p w14:paraId="1138833D" w14:textId="77777777" w:rsidR="007338FC" w:rsidRPr="00AE7D99" w:rsidRDefault="007338FC" w:rsidP="007338FC">
            <w:pPr>
              <w:widowControl w:val="0"/>
              <w:autoSpaceDE w:val="0"/>
              <w:autoSpaceDN w:val="0"/>
              <w:adjustRightInd w:val="0"/>
              <w:spacing w:after="0"/>
              <w:ind w:right="936"/>
              <w:rPr>
                <w:rFonts w:ascii="Roboto" w:hAnsi="Roboto"/>
              </w:rPr>
            </w:pPr>
          </w:p>
        </w:tc>
      </w:tr>
    </w:tbl>
    <w:p w14:paraId="2CD1C0D8" w14:textId="77777777" w:rsidR="007338FC" w:rsidRPr="00AE7D99" w:rsidRDefault="007338FC" w:rsidP="007338FC">
      <w:pPr>
        <w:widowControl w:val="0"/>
        <w:autoSpaceDE w:val="0"/>
        <w:autoSpaceDN w:val="0"/>
        <w:adjustRightInd w:val="0"/>
        <w:spacing w:after="0"/>
        <w:rPr>
          <w:rFonts w:ascii="Roboto" w:hAnsi="Roboto"/>
          <w:b/>
        </w:rPr>
      </w:pPr>
    </w:p>
    <w:p w14:paraId="05DFDEE9" w14:textId="77777777" w:rsidR="007338FC" w:rsidRPr="00AE7D99" w:rsidRDefault="007338FC" w:rsidP="007338FC">
      <w:pPr>
        <w:widowControl w:val="0"/>
        <w:autoSpaceDE w:val="0"/>
        <w:autoSpaceDN w:val="0"/>
        <w:adjustRightInd w:val="0"/>
        <w:spacing w:after="0"/>
        <w:rPr>
          <w:rFonts w:ascii="Roboto" w:hAnsi="Roboto"/>
          <w:b/>
        </w:rPr>
      </w:pPr>
    </w:p>
    <w:p w14:paraId="78774C36" w14:textId="77777777" w:rsidR="007338FC" w:rsidRPr="00AE7D99" w:rsidRDefault="007338FC" w:rsidP="007338FC">
      <w:pPr>
        <w:widowControl w:val="0"/>
        <w:autoSpaceDE w:val="0"/>
        <w:autoSpaceDN w:val="0"/>
        <w:adjustRightInd w:val="0"/>
        <w:spacing w:after="0"/>
        <w:rPr>
          <w:rFonts w:ascii="Roboto" w:hAnsi="Roboto"/>
          <w:b/>
        </w:rPr>
      </w:pPr>
    </w:p>
    <w:p w14:paraId="13B39CF8" w14:textId="77777777" w:rsidR="007338FC" w:rsidRPr="00AE7D99" w:rsidRDefault="007338FC" w:rsidP="007338FC">
      <w:pPr>
        <w:widowControl w:val="0"/>
        <w:autoSpaceDE w:val="0"/>
        <w:autoSpaceDN w:val="0"/>
        <w:adjustRightInd w:val="0"/>
        <w:spacing w:after="0"/>
        <w:rPr>
          <w:rFonts w:ascii="Roboto" w:hAnsi="Roboto"/>
          <w:b/>
        </w:rPr>
        <w:sectPr w:rsidR="007338FC" w:rsidRPr="00AE7D99" w:rsidSect="007338FC">
          <w:footerReference w:type="default" r:id="rId16"/>
          <w:footerReference w:type="first" r:id="rId17"/>
          <w:pgSz w:w="16838" w:h="11906" w:orient="landscape" w:code="9"/>
          <w:pgMar w:top="1440" w:right="1440" w:bottom="1440" w:left="1440" w:header="720" w:footer="1267" w:gutter="0"/>
          <w:cols w:space="720"/>
          <w:titlePg/>
          <w:docGrid w:linePitch="299"/>
        </w:sectPr>
      </w:pPr>
    </w:p>
    <w:p w14:paraId="6C99988E" w14:textId="77777777" w:rsidR="007338FC" w:rsidRPr="00AE7D99" w:rsidRDefault="007338FC" w:rsidP="007338FC">
      <w:pPr>
        <w:widowControl w:val="0"/>
        <w:autoSpaceDE w:val="0"/>
        <w:autoSpaceDN w:val="0"/>
        <w:adjustRightInd w:val="0"/>
        <w:spacing w:after="0"/>
        <w:rPr>
          <w:rFonts w:ascii="Roboto" w:hAnsi="Roboto"/>
          <w:b/>
        </w:rPr>
      </w:pPr>
    </w:p>
    <w:p w14:paraId="5B7E5DD8" w14:textId="77777777" w:rsidR="007338FC" w:rsidRPr="00AE7D99" w:rsidRDefault="007338FC" w:rsidP="007338FC">
      <w:pPr>
        <w:widowControl w:val="0"/>
        <w:autoSpaceDE w:val="0"/>
        <w:autoSpaceDN w:val="0"/>
        <w:adjustRightInd w:val="0"/>
        <w:spacing w:after="0"/>
        <w:rPr>
          <w:rFonts w:ascii="Roboto" w:hAnsi="Roboto"/>
          <w:b/>
        </w:rPr>
      </w:pPr>
      <w:r w:rsidRPr="00AE7D99">
        <w:rPr>
          <w:rFonts w:ascii="Roboto" w:hAnsi="Roboto"/>
          <w:b/>
          <w:bCs/>
        </w:rPr>
        <w:t>II.</w:t>
      </w:r>
      <w:r w:rsidRPr="00AE7D99">
        <w:rPr>
          <w:rFonts w:ascii="Roboto" w:hAnsi="Roboto"/>
          <w:b/>
          <w:bCs/>
        </w:rPr>
        <w:tab/>
      </w:r>
      <w:r w:rsidRPr="00AE7D99">
        <w:rPr>
          <w:rFonts w:ascii="Roboto" w:hAnsi="Roboto"/>
          <w:b/>
        </w:rPr>
        <w:t>Past Consultancy Assignment References</w:t>
      </w:r>
    </w:p>
    <w:p w14:paraId="19E314CB" w14:textId="77777777" w:rsidR="007338FC" w:rsidRPr="00DF7B1B" w:rsidRDefault="007338FC" w:rsidP="007338FC">
      <w:pPr>
        <w:widowControl w:val="0"/>
        <w:autoSpaceDE w:val="0"/>
        <w:autoSpaceDN w:val="0"/>
        <w:adjustRightInd w:val="0"/>
        <w:spacing w:after="0"/>
        <w:rPr>
          <w:rFonts w:ascii="Roboto" w:hAnsi="Roboto"/>
          <w:i/>
          <w:sz w:val="22"/>
          <w:szCs w:val="22"/>
        </w:rPr>
      </w:pPr>
      <w:r w:rsidRPr="00DF7B1B">
        <w:rPr>
          <w:rFonts w:ascii="Roboto" w:hAnsi="Roboto"/>
          <w:i/>
          <w:sz w:val="22"/>
          <w:szCs w:val="22"/>
        </w:rPr>
        <w:t>[</w:t>
      </w:r>
      <w:r w:rsidRPr="00DF7B1B">
        <w:rPr>
          <w:rFonts w:ascii="Roboto" w:hAnsi="Roboto"/>
          <w:b/>
          <w:bCs/>
          <w:i/>
          <w:sz w:val="22"/>
          <w:szCs w:val="22"/>
        </w:rPr>
        <w:t>Notes to consultant:</w:t>
      </w:r>
      <w:r w:rsidRPr="00DF7B1B">
        <w:rPr>
          <w:rFonts w:ascii="Roboto" w:hAnsi="Roboto"/>
          <w:i/>
          <w:sz w:val="22"/>
          <w:szCs w:val="22"/>
        </w:rPr>
        <w:t xml:space="preserve"> Please select most relevant consultancy assignments you have recently completed to demonstrate your technical qualifications and experience.]</w:t>
      </w:r>
    </w:p>
    <w:tbl>
      <w:tblPr>
        <w:tblW w:w="14392" w:type="dxa"/>
        <w:tblInd w:w="93" w:type="dxa"/>
        <w:tblLook w:val="04A0" w:firstRow="1" w:lastRow="0" w:firstColumn="1" w:lastColumn="0" w:noHBand="0" w:noVBand="1"/>
      </w:tblPr>
      <w:tblGrid>
        <w:gridCol w:w="1882"/>
        <w:gridCol w:w="2137"/>
        <w:gridCol w:w="3983"/>
        <w:gridCol w:w="1890"/>
        <w:gridCol w:w="2610"/>
        <w:gridCol w:w="1890"/>
      </w:tblGrid>
      <w:tr w:rsidR="007338FC" w:rsidRPr="00AE7D99" w14:paraId="02B9A28C" w14:textId="77777777" w:rsidTr="007338FC">
        <w:trPr>
          <w:trHeight w:val="1007"/>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63BF" w14:textId="77777777" w:rsidR="007338FC" w:rsidRPr="00AE7D99" w:rsidRDefault="007338FC" w:rsidP="007338FC">
            <w:pPr>
              <w:adjustRightInd w:val="0"/>
              <w:snapToGrid w:val="0"/>
              <w:spacing w:after="0"/>
              <w:jc w:val="center"/>
              <w:rPr>
                <w:rFonts w:ascii="Roboto" w:hAnsi="Roboto"/>
                <w:b/>
                <w:bCs/>
                <w:sz w:val="22"/>
                <w:szCs w:val="22"/>
              </w:rPr>
            </w:pPr>
            <w:r w:rsidRPr="00AE7D99">
              <w:rPr>
                <w:rFonts w:ascii="Roboto" w:hAnsi="Roboto"/>
                <w:b/>
                <w:bCs/>
                <w:sz w:val="22"/>
                <w:szCs w:val="22"/>
              </w:rPr>
              <w:t>Period</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14:paraId="457C7279"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Client</w:t>
            </w:r>
          </w:p>
        </w:tc>
        <w:tc>
          <w:tcPr>
            <w:tcW w:w="3983" w:type="dxa"/>
            <w:tcBorders>
              <w:top w:val="single" w:sz="4" w:space="0" w:color="auto"/>
              <w:left w:val="nil"/>
              <w:bottom w:val="single" w:sz="4" w:space="0" w:color="auto"/>
              <w:right w:val="single" w:sz="4" w:space="0" w:color="auto"/>
            </w:tcBorders>
            <w:shd w:val="clear" w:color="auto" w:fill="auto"/>
            <w:noWrap/>
            <w:vAlign w:val="center"/>
            <w:hideMark/>
          </w:tcPr>
          <w:p w14:paraId="52406EDD"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Project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CE9E523"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Country</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040822D2"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Your role (As lead consultant or as member of a team?)</w:t>
            </w:r>
          </w:p>
        </w:tc>
        <w:tc>
          <w:tcPr>
            <w:tcW w:w="1890" w:type="dxa"/>
            <w:tcBorders>
              <w:top w:val="single" w:sz="4" w:space="0" w:color="auto"/>
              <w:left w:val="nil"/>
              <w:bottom w:val="single" w:sz="4" w:space="0" w:color="auto"/>
              <w:right w:val="single" w:sz="4" w:space="0" w:color="auto"/>
            </w:tcBorders>
            <w:shd w:val="clear" w:color="auto" w:fill="auto"/>
            <w:vAlign w:val="center"/>
          </w:tcPr>
          <w:p w14:paraId="472C811E"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Value of the</w:t>
            </w:r>
          </w:p>
          <w:p w14:paraId="116249E5"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Contract</w:t>
            </w:r>
          </w:p>
        </w:tc>
      </w:tr>
      <w:tr w:rsidR="007338FC" w:rsidRPr="00AE7D99" w14:paraId="585AC62F"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D8BDC"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50B36D8"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A439E44"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F1B471C"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483BDAF"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0D10CB7A" w14:textId="77777777" w:rsidR="007338FC" w:rsidRPr="00AE7D99" w:rsidRDefault="007338FC" w:rsidP="007338FC">
            <w:pPr>
              <w:spacing w:after="0"/>
              <w:rPr>
                <w:rFonts w:ascii="Roboto" w:hAnsi="Roboto"/>
              </w:rPr>
            </w:pPr>
          </w:p>
        </w:tc>
      </w:tr>
      <w:tr w:rsidR="007338FC" w:rsidRPr="00AE7D99" w14:paraId="2A9B8A58"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1E220"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4FCB26E"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6D55E067"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28EC356"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09E86DB9"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4C5FD84" w14:textId="77777777" w:rsidR="007338FC" w:rsidRPr="00AE7D99" w:rsidRDefault="007338FC" w:rsidP="007338FC">
            <w:pPr>
              <w:spacing w:after="0"/>
              <w:rPr>
                <w:rFonts w:ascii="Roboto" w:hAnsi="Roboto"/>
              </w:rPr>
            </w:pPr>
          </w:p>
        </w:tc>
      </w:tr>
      <w:tr w:rsidR="007338FC" w:rsidRPr="00AE7D99" w14:paraId="7EA92784"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72032"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E3AE9EC"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52CA85A"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D433F37"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7DCF580"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2C30525" w14:textId="77777777" w:rsidR="007338FC" w:rsidRPr="00AE7D99" w:rsidRDefault="007338FC" w:rsidP="007338FC">
            <w:pPr>
              <w:spacing w:after="0"/>
              <w:rPr>
                <w:rFonts w:ascii="Roboto" w:hAnsi="Roboto"/>
              </w:rPr>
            </w:pPr>
          </w:p>
        </w:tc>
      </w:tr>
      <w:tr w:rsidR="007338FC" w:rsidRPr="00AE7D99" w14:paraId="26E80A5E"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DF34E"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14BD705"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584B2EF"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ED145AE"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5D6AE94B"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6984CE37" w14:textId="77777777" w:rsidR="007338FC" w:rsidRPr="00AE7D99" w:rsidRDefault="007338FC" w:rsidP="007338FC">
            <w:pPr>
              <w:spacing w:after="0"/>
              <w:rPr>
                <w:rFonts w:ascii="Roboto" w:hAnsi="Roboto"/>
              </w:rPr>
            </w:pPr>
          </w:p>
        </w:tc>
      </w:tr>
      <w:tr w:rsidR="007338FC" w:rsidRPr="00AE7D99" w14:paraId="5EAED97C"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291B0"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4FBE919"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F2A4DF6"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4FD7CBB"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6BA6EBC5"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7DAFDC99" w14:textId="77777777" w:rsidR="007338FC" w:rsidRPr="00AE7D99" w:rsidRDefault="007338FC" w:rsidP="007338FC">
            <w:pPr>
              <w:spacing w:after="0"/>
              <w:rPr>
                <w:rFonts w:ascii="Roboto" w:hAnsi="Roboto"/>
              </w:rPr>
            </w:pPr>
          </w:p>
        </w:tc>
      </w:tr>
      <w:tr w:rsidR="007338FC" w:rsidRPr="00AE7D99" w14:paraId="08611D4D"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A4648"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4C728FF" w14:textId="77777777" w:rsidR="007338FC" w:rsidRPr="00AE7D99" w:rsidRDefault="007338FC" w:rsidP="007338FC">
            <w:pPr>
              <w:spacing w:after="0"/>
              <w:rPr>
                <w:rFonts w:ascii="Roboto" w:hAnsi="Roboto"/>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77CADC2"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522AD57"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E60AF7B"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E38E976" w14:textId="77777777" w:rsidR="007338FC" w:rsidRPr="00AE7D99" w:rsidRDefault="007338FC" w:rsidP="007338FC">
            <w:pPr>
              <w:spacing w:after="0"/>
              <w:rPr>
                <w:rFonts w:ascii="Roboto" w:hAnsi="Roboto"/>
              </w:rPr>
            </w:pPr>
          </w:p>
        </w:tc>
      </w:tr>
      <w:tr w:rsidR="007338FC" w:rsidRPr="00AE7D99" w14:paraId="2B672A4C"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C6C0"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5AE7AEE"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41AEEBBB"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E9634BB"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371D4EF"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10296FD" w14:textId="77777777" w:rsidR="007338FC" w:rsidRPr="00AE7D99" w:rsidRDefault="007338FC" w:rsidP="007338FC">
            <w:pPr>
              <w:spacing w:after="0"/>
              <w:rPr>
                <w:rFonts w:ascii="Roboto" w:hAnsi="Roboto"/>
              </w:rPr>
            </w:pPr>
          </w:p>
        </w:tc>
      </w:tr>
      <w:tr w:rsidR="007338FC" w:rsidRPr="00AE7D99" w14:paraId="2088653A" w14:textId="77777777" w:rsidTr="007338FC">
        <w:trPr>
          <w:trHeight w:val="188"/>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7CE7" w14:textId="77777777" w:rsidR="007338FC" w:rsidRPr="00AE7D99" w:rsidRDefault="007338FC" w:rsidP="007338FC">
            <w:pPr>
              <w:spacing w:after="0"/>
              <w:rPr>
                <w:rFonts w:ascii="Roboto" w:hAnsi="Roboto"/>
              </w:rPr>
            </w:pP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1F9A74D9" w14:textId="77777777" w:rsidR="007338FC" w:rsidRPr="00AE7D99" w:rsidRDefault="007338FC" w:rsidP="007338FC">
            <w:pPr>
              <w:spacing w:after="0"/>
              <w:rPr>
                <w:rFonts w:ascii="Roboto" w:hAnsi="Roboto"/>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38174E3" w14:textId="77777777" w:rsidR="007338FC" w:rsidRPr="00AE7D99" w:rsidRDefault="007338FC" w:rsidP="007338FC">
            <w:pPr>
              <w:spacing w:after="0"/>
              <w:rPr>
                <w:rFonts w:ascii="Roboto" w:hAnsi="Roboto"/>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86DE9F4" w14:textId="77777777" w:rsidR="007338FC" w:rsidRPr="00AE7D99" w:rsidRDefault="007338FC" w:rsidP="007338FC">
            <w:pPr>
              <w:spacing w:after="0"/>
              <w:rPr>
                <w:rFonts w:ascii="Roboto" w:hAnsi="Roboto"/>
              </w:rPr>
            </w:pP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BB5060A" w14:textId="77777777" w:rsidR="007338FC" w:rsidRPr="00AE7D99" w:rsidRDefault="007338FC" w:rsidP="007338FC">
            <w:pPr>
              <w:spacing w:after="0"/>
              <w:rPr>
                <w:rFonts w:ascii="Roboto" w:hAnsi="Roboto"/>
              </w:rPr>
            </w:pPr>
          </w:p>
        </w:tc>
        <w:tc>
          <w:tcPr>
            <w:tcW w:w="1890" w:type="dxa"/>
            <w:tcBorders>
              <w:top w:val="single" w:sz="4" w:space="0" w:color="auto"/>
              <w:left w:val="nil"/>
              <w:bottom w:val="single" w:sz="4" w:space="0" w:color="auto"/>
              <w:right w:val="single" w:sz="4" w:space="0" w:color="auto"/>
            </w:tcBorders>
            <w:shd w:val="clear" w:color="auto" w:fill="auto"/>
            <w:vAlign w:val="bottom"/>
          </w:tcPr>
          <w:p w14:paraId="7AB583A6" w14:textId="77777777" w:rsidR="007338FC" w:rsidRPr="00AE7D99" w:rsidRDefault="007338FC" w:rsidP="007338FC">
            <w:pPr>
              <w:spacing w:after="0"/>
              <w:rPr>
                <w:rFonts w:ascii="Roboto" w:hAnsi="Roboto"/>
              </w:rPr>
            </w:pPr>
          </w:p>
        </w:tc>
      </w:tr>
    </w:tbl>
    <w:p w14:paraId="2BA02788" w14:textId="77777777" w:rsidR="007338FC" w:rsidRPr="00AE7D99" w:rsidRDefault="007338FC" w:rsidP="007338FC">
      <w:pPr>
        <w:widowControl w:val="0"/>
        <w:autoSpaceDE w:val="0"/>
        <w:autoSpaceDN w:val="0"/>
        <w:adjustRightInd w:val="0"/>
        <w:spacing w:after="0"/>
        <w:ind w:left="720" w:hanging="720"/>
        <w:rPr>
          <w:rFonts w:ascii="Roboto" w:hAnsi="Roboto"/>
          <w:b/>
          <w:bCs/>
        </w:rPr>
      </w:pPr>
    </w:p>
    <w:p w14:paraId="3A194E7E" w14:textId="77777777" w:rsidR="007338FC" w:rsidRPr="00AE7D99" w:rsidRDefault="007338FC" w:rsidP="007338FC">
      <w:pPr>
        <w:widowControl w:val="0"/>
        <w:autoSpaceDE w:val="0"/>
        <w:autoSpaceDN w:val="0"/>
        <w:adjustRightInd w:val="0"/>
        <w:spacing w:after="0"/>
        <w:ind w:left="720" w:hanging="720"/>
        <w:rPr>
          <w:rFonts w:ascii="Roboto" w:hAnsi="Roboto"/>
          <w:b/>
          <w:bCs/>
        </w:rPr>
      </w:pPr>
    </w:p>
    <w:p w14:paraId="77E5198D" w14:textId="77777777" w:rsidR="007338FC" w:rsidRPr="00AE7D99" w:rsidRDefault="007338FC" w:rsidP="007338FC">
      <w:pPr>
        <w:widowControl w:val="0"/>
        <w:autoSpaceDE w:val="0"/>
        <w:autoSpaceDN w:val="0"/>
        <w:adjustRightInd w:val="0"/>
        <w:spacing w:after="0"/>
        <w:ind w:left="720" w:hanging="720"/>
        <w:rPr>
          <w:rFonts w:ascii="Roboto" w:hAnsi="Roboto"/>
          <w:b/>
          <w:bCs/>
        </w:rPr>
      </w:pPr>
    </w:p>
    <w:p w14:paraId="2B123800" w14:textId="77777777" w:rsidR="007338FC" w:rsidRPr="00AE7D99" w:rsidRDefault="007338FC" w:rsidP="007338FC">
      <w:pPr>
        <w:widowControl w:val="0"/>
        <w:autoSpaceDE w:val="0"/>
        <w:autoSpaceDN w:val="0"/>
        <w:adjustRightInd w:val="0"/>
        <w:spacing w:after="0"/>
        <w:ind w:left="720" w:hanging="720"/>
        <w:rPr>
          <w:rFonts w:ascii="Roboto" w:hAnsi="Roboto"/>
          <w:b/>
          <w:bCs/>
        </w:rPr>
        <w:sectPr w:rsidR="007338FC" w:rsidRPr="00AE7D99" w:rsidSect="007338FC">
          <w:pgSz w:w="16838" w:h="11906" w:orient="landscape" w:code="9"/>
          <w:pgMar w:top="1440" w:right="1440" w:bottom="1440" w:left="1440" w:header="720" w:footer="1267" w:gutter="0"/>
          <w:cols w:space="720"/>
          <w:titlePg/>
          <w:docGrid w:linePitch="299"/>
        </w:sectPr>
      </w:pPr>
    </w:p>
    <w:p w14:paraId="74FB228D" w14:textId="77777777" w:rsidR="007338FC" w:rsidRPr="00AE7D99" w:rsidRDefault="007338FC" w:rsidP="007338FC">
      <w:pPr>
        <w:widowControl w:val="0"/>
        <w:autoSpaceDE w:val="0"/>
        <w:autoSpaceDN w:val="0"/>
        <w:adjustRightInd w:val="0"/>
        <w:spacing w:after="0"/>
        <w:ind w:left="720" w:hanging="720"/>
        <w:rPr>
          <w:rFonts w:ascii="Roboto" w:hAnsi="Roboto"/>
          <w:b/>
          <w:bCs/>
        </w:rPr>
      </w:pPr>
      <w:r w:rsidRPr="00AE7D99">
        <w:rPr>
          <w:rFonts w:ascii="Roboto" w:hAnsi="Roboto"/>
          <w:b/>
          <w:bCs/>
        </w:rPr>
        <w:lastRenderedPageBreak/>
        <w:t>III.</w:t>
      </w:r>
      <w:r w:rsidRPr="00AE7D99">
        <w:rPr>
          <w:rFonts w:ascii="Roboto" w:hAnsi="Roboto"/>
          <w:b/>
          <w:bCs/>
        </w:rPr>
        <w:tab/>
        <w:t>Availability</w:t>
      </w:r>
    </w:p>
    <w:p w14:paraId="61697128" w14:textId="77777777" w:rsidR="007338FC" w:rsidRPr="00AE7D99" w:rsidRDefault="007338FC" w:rsidP="007338FC">
      <w:pPr>
        <w:widowControl w:val="0"/>
        <w:autoSpaceDE w:val="0"/>
        <w:autoSpaceDN w:val="0"/>
        <w:adjustRightInd w:val="0"/>
        <w:spacing w:after="0"/>
        <w:ind w:left="720" w:hanging="720"/>
        <w:rPr>
          <w:rFonts w:ascii="Roboto" w:hAnsi="Roboto"/>
          <w:bCs/>
        </w:rPr>
      </w:pPr>
      <w:r w:rsidRPr="00AE7D99">
        <w:rPr>
          <w:rFonts w:ascii="Roboto" w:hAnsi="Roboto"/>
          <w:bCs/>
        </w:rPr>
        <w:t xml:space="preserve">I shall be available for the services from </w:t>
      </w:r>
      <w:r w:rsidRPr="00AE7D99">
        <w:rPr>
          <w:rFonts w:ascii="Roboto" w:hAnsi="Roboto"/>
          <w:bCs/>
          <w:i/>
        </w:rPr>
        <w:t>____________</w:t>
      </w:r>
      <w:r w:rsidRPr="00AE7D99">
        <w:rPr>
          <w:rFonts w:ascii="Roboto" w:hAnsi="Roboto"/>
          <w:bCs/>
        </w:rPr>
        <w:t xml:space="preserve"> to</w:t>
      </w:r>
      <w:r w:rsidRPr="00AE7D99">
        <w:rPr>
          <w:rFonts w:ascii="Roboto" w:hAnsi="Roboto"/>
          <w:bCs/>
          <w:i/>
        </w:rPr>
        <w:t>____________.</w:t>
      </w:r>
    </w:p>
    <w:p w14:paraId="25270824" w14:textId="77777777" w:rsidR="007338FC" w:rsidRPr="00AE7D99" w:rsidRDefault="007338FC" w:rsidP="007338FC">
      <w:pPr>
        <w:widowControl w:val="0"/>
        <w:autoSpaceDE w:val="0"/>
        <w:autoSpaceDN w:val="0"/>
        <w:adjustRightInd w:val="0"/>
        <w:spacing w:after="0"/>
        <w:ind w:right="1193"/>
        <w:rPr>
          <w:rFonts w:ascii="Roboto" w:hAnsi="Roboto"/>
          <w:b/>
        </w:rPr>
      </w:pPr>
    </w:p>
    <w:p w14:paraId="6570032D" w14:textId="77777777" w:rsidR="007338FC" w:rsidRPr="00AE7D99" w:rsidRDefault="007338FC" w:rsidP="007338FC">
      <w:pPr>
        <w:widowControl w:val="0"/>
        <w:autoSpaceDE w:val="0"/>
        <w:autoSpaceDN w:val="0"/>
        <w:adjustRightInd w:val="0"/>
        <w:spacing w:after="0"/>
        <w:ind w:right="1193"/>
        <w:rPr>
          <w:rFonts w:ascii="Roboto" w:hAnsi="Roboto"/>
          <w:b/>
        </w:rPr>
      </w:pPr>
    </w:p>
    <w:p w14:paraId="1536B4BC" w14:textId="77777777" w:rsidR="007338FC" w:rsidRPr="00AE7D99" w:rsidRDefault="007338FC" w:rsidP="007338FC">
      <w:pPr>
        <w:widowControl w:val="0"/>
        <w:autoSpaceDE w:val="0"/>
        <w:autoSpaceDN w:val="0"/>
        <w:adjustRightInd w:val="0"/>
        <w:spacing w:after="0"/>
        <w:ind w:right="1193"/>
        <w:rPr>
          <w:rFonts w:ascii="Roboto" w:hAnsi="Roboto"/>
          <w:b/>
          <w:bCs/>
        </w:rPr>
      </w:pPr>
      <w:r w:rsidRPr="00AE7D99">
        <w:rPr>
          <w:rFonts w:ascii="Roboto" w:hAnsi="Roboto"/>
          <w:b/>
        </w:rPr>
        <w:t>IV.</w:t>
      </w:r>
      <w:r w:rsidRPr="00AE7D99">
        <w:rPr>
          <w:rFonts w:ascii="Roboto" w:hAnsi="Roboto"/>
          <w:b/>
        </w:rPr>
        <w:tab/>
      </w:r>
      <w:r w:rsidRPr="00AE7D99">
        <w:rPr>
          <w:rFonts w:ascii="Roboto" w:hAnsi="Roboto"/>
          <w:b/>
          <w:bCs/>
        </w:rPr>
        <w:t>Eligibility Declaration</w:t>
      </w:r>
    </w:p>
    <w:p w14:paraId="6EC04C89"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rPr>
        <w:t>I, the undersigned, certify to the best of my knowledge and belief:</w:t>
      </w:r>
    </w:p>
    <w:p w14:paraId="62452578" w14:textId="77777777" w:rsidR="007338FC" w:rsidRPr="00AE7D99" w:rsidRDefault="007338FC" w:rsidP="007338FC">
      <w:pPr>
        <w:widowControl w:val="0"/>
        <w:autoSpaceDE w:val="0"/>
        <w:autoSpaceDN w:val="0"/>
        <w:adjustRightInd w:val="0"/>
        <w:spacing w:after="0"/>
        <w:rPr>
          <w:rFonts w:ascii="Roboto" w:hAnsi="Roboto"/>
        </w:rPr>
      </w:pPr>
    </w:p>
    <w:p w14:paraId="11BB569F" w14:textId="77777777" w:rsidR="007338FC" w:rsidRPr="00AE7D99" w:rsidRDefault="006A0A26"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534726899"/>
          <w14:checkbox>
            <w14:checked w14:val="0"/>
            <w14:checkedState w14:val="2612" w14:font="MS Gothic"/>
            <w14:uncheckedState w14:val="2610" w14:font="MS Gothic"/>
          </w14:checkbox>
        </w:sdtPr>
        <w:sdtEndPr/>
        <w:sdtContent>
          <w:r w:rsidR="007338FC">
            <w:rPr>
              <w:rFonts w:ascii="MS Gothic" w:eastAsia="MS Gothic" w:hAnsi="MS Gothic" w:hint="eastAsia"/>
              <w:sz w:val="32"/>
              <w:szCs w:val="32"/>
            </w:rPr>
            <w:t>☐</w:t>
          </w:r>
        </w:sdtContent>
      </w:sdt>
      <w:r w:rsidR="007338FC" w:rsidRPr="00AE7D99">
        <w:rPr>
          <w:rFonts w:ascii="Roboto" w:hAnsi="Roboto"/>
        </w:rPr>
        <w:t xml:space="preserve"> I have read terms of reference (TOR) and Scope of Work (Appendix A), for this assignment.</w:t>
      </w:r>
    </w:p>
    <w:p w14:paraId="5AF6C60F"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48192569" w14:textId="77777777" w:rsidR="007338FC" w:rsidRPr="00AE7D99" w:rsidRDefault="006A0A26"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244808789"/>
          <w14:checkbox>
            <w14:checked w14:val="0"/>
            <w14:checkedState w14:val="2612" w14:font="MS Gothic"/>
            <w14:uncheckedState w14:val="2610" w14:font="MS Gothic"/>
          </w14:checkbox>
        </w:sdtPr>
        <w:sdtEndPr/>
        <w:sdtContent>
          <w:r w:rsidR="007338FC" w:rsidRPr="00AE7D99">
            <w:rPr>
              <w:rFonts w:ascii="Segoe UI Symbol" w:eastAsia="MS Gothic" w:hAnsi="Segoe UI Symbol" w:cs="Segoe UI Symbol"/>
              <w:sz w:val="32"/>
              <w:szCs w:val="32"/>
            </w:rPr>
            <w:t>☐</w:t>
          </w:r>
        </w:sdtContent>
      </w:sdt>
      <w:r w:rsidR="007338FC" w:rsidRPr="00AE7D99">
        <w:rPr>
          <w:rFonts w:ascii="Roboto" w:hAnsi="Roboto"/>
        </w:rPr>
        <w:t xml:space="preserve"> I confirm that the project references submitted as part of this EOI accurately reflect the experience of myself.</w:t>
      </w:r>
    </w:p>
    <w:p w14:paraId="07BCFF92"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78A53005" w14:textId="77777777" w:rsidR="007338FC" w:rsidRPr="00AE7D99" w:rsidRDefault="006A0A26"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322081197"/>
          <w14:checkbox>
            <w14:checked w14:val="0"/>
            <w14:checkedState w14:val="2612" w14:font="MS Gothic"/>
            <w14:uncheckedState w14:val="2610" w14:font="MS Gothic"/>
          </w14:checkbox>
        </w:sdtPr>
        <w:sdtEndPr/>
        <w:sdtContent>
          <w:r w:rsidR="007338FC" w:rsidRPr="00AE7D99">
            <w:rPr>
              <w:rFonts w:ascii="Segoe UI Symbol" w:eastAsia="MS Gothic" w:hAnsi="Segoe UI Symbol" w:cs="Segoe UI Symbol"/>
              <w:sz w:val="32"/>
              <w:szCs w:val="32"/>
            </w:rPr>
            <w:t>☐</w:t>
          </w:r>
        </w:sdtContent>
      </w:sdt>
      <w:r w:rsidR="007338FC" w:rsidRPr="00AE7D99">
        <w:rPr>
          <w:rFonts w:ascii="Roboto" w:hAnsi="Roboto"/>
          <w:sz w:val="32"/>
          <w:szCs w:val="32"/>
        </w:rPr>
        <w:t xml:space="preserve"> </w:t>
      </w:r>
      <w:r w:rsidR="007338FC" w:rsidRPr="00AE7D99">
        <w:rPr>
          <w:rFonts w:ascii="Roboto" w:hAnsi="Roboto"/>
        </w:rPr>
        <w:t xml:space="preserve">I confirm that I have ever been convicted of an integrity-related offense or crime related to theft, </w:t>
      </w:r>
      <w:r w:rsidR="007338FC" w:rsidRPr="00AE7D99">
        <w:rPr>
          <w:rFonts w:ascii="Roboto" w:hAnsi="Roboto"/>
          <w:noProof/>
        </w:rPr>
        <w:t>corruption</w:t>
      </w:r>
      <w:r w:rsidR="007338FC" w:rsidRPr="00AE7D99">
        <w:rPr>
          <w:rFonts w:ascii="Roboto" w:hAnsi="Roboto"/>
        </w:rPr>
        <w:t xml:space="preserve"> and fraud.</w:t>
      </w:r>
    </w:p>
    <w:p w14:paraId="7430218E"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75843A98" w14:textId="77777777" w:rsidR="007338FC" w:rsidRPr="00AE7D99" w:rsidRDefault="006A0A26"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935317043"/>
          <w14:checkbox>
            <w14:checked w14:val="0"/>
            <w14:checkedState w14:val="2612" w14:font="MS Gothic"/>
            <w14:uncheckedState w14:val="2610" w14:font="MS Gothic"/>
          </w14:checkbox>
        </w:sdtPr>
        <w:sdtEndPr/>
        <w:sdtContent>
          <w:r w:rsidR="007338FC" w:rsidRPr="00AE7D99">
            <w:rPr>
              <w:rFonts w:ascii="Segoe UI Symbol" w:eastAsia="MS Gothic" w:hAnsi="Segoe UI Symbol" w:cs="Segoe UI Symbol"/>
              <w:sz w:val="32"/>
              <w:szCs w:val="32"/>
            </w:rPr>
            <w:t>☐</w:t>
          </w:r>
        </w:sdtContent>
      </w:sdt>
      <w:r w:rsidR="007338FC" w:rsidRPr="00AE7D99">
        <w:rPr>
          <w:rFonts w:ascii="Roboto" w:hAnsi="Roboto"/>
          <w:sz w:val="32"/>
          <w:szCs w:val="32"/>
        </w:rPr>
        <w:t xml:space="preserve"> </w:t>
      </w:r>
      <w:r w:rsidR="007338FC" w:rsidRPr="00AE7D99">
        <w:rPr>
          <w:rFonts w:ascii="Roboto" w:hAnsi="Roboto"/>
        </w:rPr>
        <w:t xml:space="preserve">I understand that any misrepresentations that knowingly or recklessly mislead, or attempt to mislead may lead to the automatic rejection of the proposal or cancellation of the contract, if awarded, and may result in further remedial action, in accordance with </w:t>
      </w:r>
      <w:proofErr w:type="spellStart"/>
      <w:r w:rsidR="007338FC" w:rsidRPr="00AE7D99">
        <w:rPr>
          <w:rFonts w:ascii="Roboto" w:hAnsi="Roboto"/>
        </w:rPr>
        <w:t>IsDB’s</w:t>
      </w:r>
      <w:proofErr w:type="spellEnd"/>
      <w:r w:rsidR="007338FC" w:rsidRPr="00AE7D99">
        <w:rPr>
          <w:rFonts w:ascii="Roboto" w:hAnsi="Roboto"/>
        </w:rPr>
        <w:t xml:space="preserve"> Integrity and Anti-corruption Policy.</w:t>
      </w:r>
    </w:p>
    <w:p w14:paraId="6CC8DCB7"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70C8504A" w14:textId="77777777" w:rsidR="007338FC" w:rsidRPr="00AE7D99" w:rsidRDefault="007338FC" w:rsidP="007338FC">
      <w:pPr>
        <w:spacing w:after="0"/>
        <w:ind w:left="7200"/>
        <w:textAlignment w:val="baseline"/>
        <w:rPr>
          <w:rFonts w:ascii="Roboto" w:hAnsi="Roboto"/>
          <w:spacing w:val="-2"/>
        </w:rPr>
      </w:pPr>
    </w:p>
    <w:p w14:paraId="4FBD11CE" w14:textId="77777777" w:rsidR="007338FC" w:rsidRPr="00AE7D99" w:rsidRDefault="007338FC" w:rsidP="007338FC">
      <w:pPr>
        <w:spacing w:after="0"/>
        <w:ind w:left="6930"/>
        <w:textAlignment w:val="baseline"/>
        <w:rPr>
          <w:rFonts w:ascii="Roboto" w:hAnsi="Roboto"/>
          <w:spacing w:val="-2"/>
        </w:rPr>
      </w:pPr>
      <w:r w:rsidRPr="00AE7D99">
        <w:rPr>
          <w:rFonts w:ascii="Roboto" w:hAnsi="Roboto"/>
          <w:spacing w:val="-2"/>
        </w:rPr>
        <w:t xml:space="preserve">{day/month/year} </w:t>
      </w:r>
    </w:p>
    <w:p w14:paraId="2360ED78" w14:textId="77777777" w:rsidR="007338FC" w:rsidRPr="00AE7D99" w:rsidRDefault="007338FC" w:rsidP="007338FC">
      <w:pPr>
        <w:tabs>
          <w:tab w:val="left" w:pos="3744"/>
          <w:tab w:val="left" w:pos="7344"/>
        </w:tabs>
        <w:spacing w:after="0"/>
        <w:textAlignment w:val="baseline"/>
        <w:rPr>
          <w:rFonts w:ascii="Roboto" w:hAnsi="Roboto"/>
        </w:rPr>
      </w:pPr>
    </w:p>
    <w:p w14:paraId="5882E212" w14:textId="77777777" w:rsidR="007338FC" w:rsidRPr="00AE7D99" w:rsidRDefault="007338FC" w:rsidP="007338FC">
      <w:pPr>
        <w:tabs>
          <w:tab w:val="left" w:pos="3744"/>
          <w:tab w:val="left" w:pos="7344"/>
        </w:tabs>
        <w:spacing w:after="0"/>
        <w:textAlignment w:val="baseline"/>
        <w:rPr>
          <w:rFonts w:ascii="Roboto" w:hAnsi="Roboto"/>
        </w:rPr>
      </w:pPr>
      <w:r w:rsidRPr="00AE7D99">
        <w:rPr>
          <w:rFonts w:ascii="Roboto" w:hAnsi="Roboto"/>
        </w:rPr>
        <w:t>Name of the Applicant</w:t>
      </w:r>
      <w:r w:rsidRPr="00AE7D99">
        <w:rPr>
          <w:rFonts w:ascii="Roboto" w:hAnsi="Roboto"/>
        </w:rPr>
        <w:tab/>
        <w:t>Signature</w:t>
      </w:r>
      <w:r w:rsidRPr="00AE7D99">
        <w:rPr>
          <w:rFonts w:ascii="Roboto" w:hAnsi="Roboto"/>
        </w:rPr>
        <w:tab/>
        <w:t xml:space="preserve">        Date</w:t>
      </w:r>
    </w:p>
    <w:p w14:paraId="30279F56" w14:textId="77777777" w:rsidR="007338FC" w:rsidRPr="00AE7D99" w:rsidRDefault="007338FC" w:rsidP="007338FC">
      <w:pPr>
        <w:widowControl w:val="0"/>
        <w:autoSpaceDE w:val="0"/>
        <w:autoSpaceDN w:val="0"/>
        <w:adjustRightInd w:val="0"/>
        <w:spacing w:after="0"/>
        <w:rPr>
          <w:rFonts w:ascii="Roboto" w:hAnsi="Roboto"/>
        </w:rPr>
      </w:pPr>
    </w:p>
    <w:p w14:paraId="7B187510" w14:textId="77777777" w:rsidR="007338FC" w:rsidRDefault="007338FC" w:rsidP="007338FC">
      <w:pPr>
        <w:spacing w:after="160" w:line="259" w:lineRule="auto"/>
        <w:jc w:val="left"/>
        <w:rPr>
          <w:rFonts w:ascii="Roboto" w:hAnsi="Roboto"/>
        </w:rPr>
      </w:pPr>
      <w:r>
        <w:rPr>
          <w:rFonts w:ascii="Roboto" w:hAnsi="Roboto"/>
        </w:rPr>
        <w:br w:type="page"/>
      </w:r>
    </w:p>
    <w:p w14:paraId="744FEA4F" w14:textId="77777777" w:rsidR="007338FC" w:rsidRPr="0072596C" w:rsidRDefault="007338FC" w:rsidP="007338FC">
      <w:pPr>
        <w:pBdr>
          <w:bottom w:val="single" w:sz="4" w:space="0" w:color="auto"/>
        </w:pBdr>
        <w:spacing w:after="0"/>
        <w:jc w:val="center"/>
        <w:rPr>
          <w:rFonts w:ascii="Oswald" w:hAnsi="Oswald"/>
          <w:bCs/>
          <w:sz w:val="32"/>
          <w:szCs w:val="32"/>
        </w:rPr>
      </w:pPr>
    </w:p>
    <w:p w14:paraId="38DCD083" w14:textId="77777777" w:rsidR="007338FC" w:rsidRPr="0072596C" w:rsidRDefault="007338FC" w:rsidP="007338FC">
      <w:pPr>
        <w:pBdr>
          <w:bottom w:val="single" w:sz="4" w:space="0" w:color="auto"/>
        </w:pBdr>
        <w:spacing w:after="0"/>
        <w:jc w:val="center"/>
        <w:rPr>
          <w:rFonts w:ascii="Oswald" w:hAnsi="Oswald"/>
          <w:bCs/>
          <w:sz w:val="32"/>
          <w:szCs w:val="32"/>
        </w:rPr>
      </w:pPr>
      <w:r w:rsidRPr="0072596C">
        <w:rPr>
          <w:rFonts w:ascii="Oswald" w:hAnsi="Oswald"/>
          <w:bCs/>
          <w:sz w:val="32"/>
          <w:szCs w:val="32"/>
        </w:rPr>
        <w:t>Financial Proposal Format</w:t>
      </w:r>
    </w:p>
    <w:p w14:paraId="0A37F627" w14:textId="77777777" w:rsidR="007338FC" w:rsidRDefault="007338FC" w:rsidP="007338FC">
      <w:pPr>
        <w:jc w:val="center"/>
        <w:rPr>
          <w:rFonts w:ascii="Roboto" w:hAnsi="Roboto" w:cstheme="minorHAnsi"/>
          <w:b/>
          <w:bCs/>
        </w:rPr>
      </w:pPr>
    </w:p>
    <w:tbl>
      <w:tblPr>
        <w:tblStyle w:val="TableGrid"/>
        <w:tblW w:w="9016" w:type="dxa"/>
        <w:tblLook w:val="04A0" w:firstRow="1" w:lastRow="0" w:firstColumn="1" w:lastColumn="0" w:noHBand="0" w:noVBand="1"/>
      </w:tblPr>
      <w:tblGrid>
        <w:gridCol w:w="694"/>
        <w:gridCol w:w="3844"/>
        <w:gridCol w:w="894"/>
        <w:gridCol w:w="919"/>
        <w:gridCol w:w="1184"/>
        <w:gridCol w:w="1481"/>
      </w:tblGrid>
      <w:tr w:rsidR="007338FC" w:rsidRPr="00DA7B63" w14:paraId="38A8625F" w14:textId="77777777" w:rsidTr="007338FC">
        <w:trPr>
          <w:trHeight w:val="1268"/>
        </w:trPr>
        <w:tc>
          <w:tcPr>
            <w:tcW w:w="695" w:type="dxa"/>
            <w:vAlign w:val="center"/>
          </w:tcPr>
          <w:p w14:paraId="1FEAF15D" w14:textId="77777777" w:rsidR="007338FC" w:rsidRPr="0072596C" w:rsidRDefault="007338FC" w:rsidP="007338FC">
            <w:pPr>
              <w:spacing w:after="0"/>
              <w:jc w:val="center"/>
              <w:rPr>
                <w:rFonts w:ascii="Roboto" w:hAnsi="Roboto"/>
                <w:b/>
                <w:bCs/>
              </w:rPr>
            </w:pPr>
            <w:r w:rsidRPr="0072596C">
              <w:rPr>
                <w:rFonts w:ascii="Roboto" w:hAnsi="Roboto"/>
                <w:b/>
                <w:bCs/>
              </w:rPr>
              <w:t>No.</w:t>
            </w:r>
          </w:p>
        </w:tc>
        <w:tc>
          <w:tcPr>
            <w:tcW w:w="3863" w:type="dxa"/>
            <w:vAlign w:val="center"/>
          </w:tcPr>
          <w:p w14:paraId="133A434C" w14:textId="77777777" w:rsidR="007338FC" w:rsidRPr="0072596C" w:rsidRDefault="007338FC" w:rsidP="007338FC">
            <w:pPr>
              <w:spacing w:after="0"/>
              <w:jc w:val="center"/>
              <w:rPr>
                <w:rFonts w:ascii="Roboto" w:hAnsi="Roboto"/>
                <w:b/>
                <w:bCs/>
              </w:rPr>
            </w:pPr>
            <w:r w:rsidRPr="0072596C">
              <w:rPr>
                <w:rFonts w:ascii="Roboto" w:hAnsi="Roboto"/>
                <w:b/>
                <w:bCs/>
              </w:rPr>
              <w:t>Item</w:t>
            </w:r>
          </w:p>
        </w:tc>
        <w:tc>
          <w:tcPr>
            <w:tcW w:w="862" w:type="dxa"/>
            <w:vAlign w:val="center"/>
          </w:tcPr>
          <w:p w14:paraId="3D346B2A" w14:textId="77777777" w:rsidR="007338FC" w:rsidRPr="0072596C" w:rsidRDefault="007338FC" w:rsidP="007338FC">
            <w:pPr>
              <w:spacing w:after="0"/>
              <w:jc w:val="center"/>
              <w:rPr>
                <w:rFonts w:ascii="Roboto" w:hAnsi="Roboto"/>
                <w:b/>
                <w:bCs/>
              </w:rPr>
            </w:pPr>
            <w:r>
              <w:rPr>
                <w:rFonts w:ascii="Roboto" w:hAnsi="Roboto"/>
                <w:b/>
                <w:bCs/>
              </w:rPr>
              <w:t>Unit</w:t>
            </w:r>
          </w:p>
        </w:tc>
        <w:tc>
          <w:tcPr>
            <w:tcW w:w="922" w:type="dxa"/>
            <w:vAlign w:val="center"/>
          </w:tcPr>
          <w:p w14:paraId="1EFFF8B6" w14:textId="77777777" w:rsidR="007338FC" w:rsidRPr="0072596C" w:rsidRDefault="007338FC" w:rsidP="007338FC">
            <w:pPr>
              <w:spacing w:after="0"/>
              <w:jc w:val="center"/>
              <w:rPr>
                <w:rFonts w:ascii="Roboto" w:hAnsi="Roboto"/>
                <w:b/>
                <w:bCs/>
              </w:rPr>
            </w:pPr>
            <w:r w:rsidRPr="0072596C">
              <w:rPr>
                <w:rFonts w:ascii="Roboto" w:hAnsi="Roboto"/>
                <w:b/>
                <w:bCs/>
              </w:rPr>
              <w:t>Qty</w:t>
            </w:r>
          </w:p>
        </w:tc>
        <w:tc>
          <w:tcPr>
            <w:tcW w:w="1187" w:type="dxa"/>
            <w:vAlign w:val="center"/>
          </w:tcPr>
          <w:p w14:paraId="5CF51869" w14:textId="77777777" w:rsidR="007338FC" w:rsidRPr="0072596C" w:rsidRDefault="007338FC" w:rsidP="007338FC">
            <w:pPr>
              <w:spacing w:after="0"/>
              <w:jc w:val="center"/>
              <w:rPr>
                <w:rFonts w:ascii="Roboto" w:hAnsi="Roboto"/>
                <w:b/>
                <w:bCs/>
              </w:rPr>
            </w:pPr>
            <w:r w:rsidRPr="0072596C">
              <w:rPr>
                <w:rFonts w:ascii="Roboto" w:hAnsi="Roboto"/>
                <w:b/>
                <w:bCs/>
              </w:rPr>
              <w:t>Unit Cost</w:t>
            </w:r>
          </w:p>
          <w:p w14:paraId="41B65A1F" w14:textId="77777777" w:rsidR="007338FC" w:rsidRPr="0072596C" w:rsidRDefault="007338FC" w:rsidP="007338FC">
            <w:pPr>
              <w:spacing w:after="0"/>
              <w:jc w:val="center"/>
              <w:rPr>
                <w:rFonts w:ascii="Roboto" w:hAnsi="Roboto"/>
                <w:b/>
                <w:bCs/>
              </w:rPr>
            </w:pPr>
            <w:r w:rsidRPr="0072596C">
              <w:rPr>
                <w:rFonts w:ascii="Roboto" w:hAnsi="Roboto"/>
                <w:b/>
                <w:bCs/>
              </w:rPr>
              <w:t>(US$)</w:t>
            </w:r>
          </w:p>
        </w:tc>
        <w:tc>
          <w:tcPr>
            <w:tcW w:w="1487" w:type="dxa"/>
            <w:vAlign w:val="center"/>
          </w:tcPr>
          <w:p w14:paraId="0BAC3945" w14:textId="77777777" w:rsidR="007338FC" w:rsidRPr="0072596C" w:rsidRDefault="007338FC" w:rsidP="007338FC">
            <w:pPr>
              <w:spacing w:after="0"/>
              <w:jc w:val="center"/>
              <w:rPr>
                <w:rFonts w:ascii="Roboto" w:hAnsi="Roboto"/>
                <w:b/>
                <w:bCs/>
              </w:rPr>
            </w:pPr>
            <w:r w:rsidRPr="0072596C">
              <w:rPr>
                <w:rFonts w:ascii="Roboto" w:hAnsi="Roboto"/>
                <w:b/>
                <w:bCs/>
              </w:rPr>
              <w:t>Total</w:t>
            </w:r>
          </w:p>
          <w:p w14:paraId="691DD605" w14:textId="77777777" w:rsidR="007338FC" w:rsidRPr="0072596C" w:rsidRDefault="007338FC" w:rsidP="007338FC">
            <w:pPr>
              <w:spacing w:after="0"/>
              <w:jc w:val="center"/>
              <w:rPr>
                <w:rFonts w:ascii="Roboto" w:hAnsi="Roboto"/>
                <w:b/>
                <w:bCs/>
              </w:rPr>
            </w:pPr>
            <w:r w:rsidRPr="0072596C">
              <w:rPr>
                <w:rFonts w:ascii="Roboto" w:hAnsi="Roboto"/>
                <w:b/>
                <w:bCs/>
              </w:rPr>
              <w:t>(US$)</w:t>
            </w:r>
          </w:p>
        </w:tc>
      </w:tr>
      <w:tr w:rsidR="007338FC" w:rsidRPr="00DA7B63" w14:paraId="791AA1F8" w14:textId="77777777" w:rsidTr="007338FC">
        <w:trPr>
          <w:trHeight w:val="800"/>
        </w:trPr>
        <w:tc>
          <w:tcPr>
            <w:tcW w:w="695" w:type="dxa"/>
            <w:vAlign w:val="center"/>
          </w:tcPr>
          <w:p w14:paraId="2ED2A736" w14:textId="77777777" w:rsidR="007338FC" w:rsidRPr="00DA7B63" w:rsidRDefault="007338FC" w:rsidP="007338FC">
            <w:pPr>
              <w:spacing w:after="0"/>
              <w:jc w:val="left"/>
              <w:rPr>
                <w:rFonts w:ascii="Roboto" w:hAnsi="Roboto"/>
              </w:rPr>
            </w:pPr>
            <w:r w:rsidRPr="00DA7B63">
              <w:rPr>
                <w:rFonts w:ascii="Roboto" w:hAnsi="Roboto"/>
              </w:rPr>
              <w:t>1</w:t>
            </w:r>
          </w:p>
        </w:tc>
        <w:tc>
          <w:tcPr>
            <w:tcW w:w="3863" w:type="dxa"/>
            <w:vAlign w:val="center"/>
          </w:tcPr>
          <w:p w14:paraId="62658E25" w14:textId="77777777" w:rsidR="007338FC" w:rsidRPr="00DA7B63" w:rsidRDefault="007338FC" w:rsidP="007338FC">
            <w:pPr>
              <w:spacing w:after="0"/>
              <w:jc w:val="left"/>
              <w:rPr>
                <w:rFonts w:ascii="Roboto" w:hAnsi="Roboto"/>
              </w:rPr>
            </w:pPr>
            <w:r w:rsidRPr="00DA7B63">
              <w:rPr>
                <w:rFonts w:ascii="Roboto" w:hAnsi="Roboto"/>
              </w:rPr>
              <w:t>Professional Fees (unit rate) per day</w:t>
            </w:r>
            <w:r w:rsidRPr="00DA7B63">
              <w:rPr>
                <w:rStyle w:val="FootnoteReference"/>
                <w:rFonts w:ascii="Roboto" w:hAnsi="Roboto"/>
              </w:rPr>
              <w:footnoteReference w:id="1"/>
            </w:r>
          </w:p>
        </w:tc>
        <w:tc>
          <w:tcPr>
            <w:tcW w:w="862" w:type="dxa"/>
            <w:vAlign w:val="center"/>
          </w:tcPr>
          <w:p w14:paraId="6D0AFEE0" w14:textId="77777777" w:rsidR="007338FC" w:rsidRPr="00DA7B63" w:rsidRDefault="007338FC" w:rsidP="007338FC">
            <w:pPr>
              <w:spacing w:after="0"/>
              <w:jc w:val="left"/>
              <w:rPr>
                <w:rFonts w:ascii="Roboto" w:hAnsi="Roboto"/>
              </w:rPr>
            </w:pPr>
            <w:r w:rsidRPr="00D40CCD">
              <w:rPr>
                <w:rFonts w:ascii="Roboto" w:hAnsi="Roboto" w:cstheme="minorHAnsi"/>
              </w:rPr>
              <w:t>Man. days</w:t>
            </w:r>
          </w:p>
        </w:tc>
        <w:tc>
          <w:tcPr>
            <w:tcW w:w="922" w:type="dxa"/>
          </w:tcPr>
          <w:p w14:paraId="59E0C49F" w14:textId="77777777" w:rsidR="007338FC" w:rsidRPr="00DA7B63" w:rsidRDefault="007338FC" w:rsidP="007338FC">
            <w:pPr>
              <w:spacing w:after="0"/>
              <w:jc w:val="center"/>
              <w:rPr>
                <w:rFonts w:ascii="Roboto" w:hAnsi="Roboto"/>
              </w:rPr>
            </w:pPr>
          </w:p>
        </w:tc>
        <w:tc>
          <w:tcPr>
            <w:tcW w:w="1187" w:type="dxa"/>
          </w:tcPr>
          <w:p w14:paraId="1EE3DB4F" w14:textId="77777777" w:rsidR="007338FC" w:rsidRPr="00DA7B63" w:rsidRDefault="007338FC" w:rsidP="007338FC">
            <w:pPr>
              <w:spacing w:after="0"/>
              <w:jc w:val="center"/>
              <w:rPr>
                <w:rFonts w:ascii="Roboto" w:hAnsi="Roboto"/>
              </w:rPr>
            </w:pPr>
          </w:p>
        </w:tc>
        <w:tc>
          <w:tcPr>
            <w:tcW w:w="1487" w:type="dxa"/>
          </w:tcPr>
          <w:p w14:paraId="26612D7B" w14:textId="77777777" w:rsidR="007338FC" w:rsidRPr="00DA7B63" w:rsidRDefault="007338FC" w:rsidP="007338FC">
            <w:pPr>
              <w:spacing w:after="0"/>
              <w:jc w:val="center"/>
              <w:rPr>
                <w:rFonts w:ascii="Roboto" w:hAnsi="Roboto"/>
              </w:rPr>
            </w:pPr>
          </w:p>
        </w:tc>
      </w:tr>
      <w:tr w:rsidR="007338FC" w:rsidRPr="00DA7B63" w14:paraId="6A9C3ED3" w14:textId="77777777" w:rsidTr="007338FC">
        <w:trPr>
          <w:trHeight w:val="890"/>
        </w:trPr>
        <w:tc>
          <w:tcPr>
            <w:tcW w:w="695" w:type="dxa"/>
            <w:vAlign w:val="center"/>
          </w:tcPr>
          <w:p w14:paraId="0DC4A294" w14:textId="77777777" w:rsidR="007338FC" w:rsidRPr="00DA7B63" w:rsidRDefault="007338FC" w:rsidP="007338FC">
            <w:pPr>
              <w:spacing w:after="0"/>
              <w:jc w:val="left"/>
              <w:rPr>
                <w:rFonts w:ascii="Roboto" w:hAnsi="Roboto"/>
              </w:rPr>
            </w:pPr>
            <w:r w:rsidRPr="00DA7B63">
              <w:rPr>
                <w:rFonts w:ascii="Roboto" w:hAnsi="Roboto"/>
              </w:rPr>
              <w:t>2</w:t>
            </w:r>
          </w:p>
        </w:tc>
        <w:tc>
          <w:tcPr>
            <w:tcW w:w="3863" w:type="dxa"/>
            <w:vAlign w:val="center"/>
          </w:tcPr>
          <w:p w14:paraId="4B9DC86E" w14:textId="77777777" w:rsidR="007338FC" w:rsidRPr="00DA7B63" w:rsidRDefault="007338FC" w:rsidP="007338FC">
            <w:pPr>
              <w:spacing w:after="0"/>
              <w:jc w:val="left"/>
              <w:rPr>
                <w:rFonts w:ascii="Roboto" w:hAnsi="Roboto"/>
              </w:rPr>
            </w:pPr>
            <w:r w:rsidRPr="00DA7B63">
              <w:rPr>
                <w:rFonts w:ascii="Roboto" w:hAnsi="Roboto"/>
              </w:rPr>
              <w:t>Expenses during the field visits</w:t>
            </w:r>
          </w:p>
        </w:tc>
        <w:tc>
          <w:tcPr>
            <w:tcW w:w="862" w:type="dxa"/>
            <w:vAlign w:val="center"/>
          </w:tcPr>
          <w:p w14:paraId="7F1EF46E" w14:textId="77777777" w:rsidR="007338FC" w:rsidRPr="00DA7B63" w:rsidRDefault="007338FC" w:rsidP="007338FC">
            <w:pPr>
              <w:spacing w:after="0"/>
              <w:jc w:val="left"/>
              <w:rPr>
                <w:rFonts w:ascii="Roboto" w:hAnsi="Roboto"/>
              </w:rPr>
            </w:pPr>
            <w:r w:rsidRPr="00D40CCD">
              <w:rPr>
                <w:rFonts w:ascii="Roboto" w:hAnsi="Roboto" w:cstheme="minorHAnsi"/>
              </w:rPr>
              <w:t>Man. days</w:t>
            </w:r>
          </w:p>
        </w:tc>
        <w:tc>
          <w:tcPr>
            <w:tcW w:w="922" w:type="dxa"/>
          </w:tcPr>
          <w:p w14:paraId="6194234F" w14:textId="77777777" w:rsidR="007338FC" w:rsidRPr="00DA7B63" w:rsidRDefault="007338FC" w:rsidP="007338FC">
            <w:pPr>
              <w:spacing w:after="0"/>
              <w:jc w:val="center"/>
              <w:rPr>
                <w:rFonts w:ascii="Roboto" w:hAnsi="Roboto"/>
              </w:rPr>
            </w:pPr>
          </w:p>
        </w:tc>
        <w:tc>
          <w:tcPr>
            <w:tcW w:w="1187" w:type="dxa"/>
          </w:tcPr>
          <w:p w14:paraId="0B1B7794" w14:textId="77777777" w:rsidR="007338FC" w:rsidRPr="00DA7B63" w:rsidRDefault="007338FC" w:rsidP="007338FC">
            <w:pPr>
              <w:spacing w:after="0"/>
              <w:jc w:val="center"/>
              <w:rPr>
                <w:rFonts w:ascii="Roboto" w:hAnsi="Roboto"/>
              </w:rPr>
            </w:pPr>
          </w:p>
        </w:tc>
        <w:tc>
          <w:tcPr>
            <w:tcW w:w="1487" w:type="dxa"/>
          </w:tcPr>
          <w:p w14:paraId="37C70F21" w14:textId="77777777" w:rsidR="007338FC" w:rsidRPr="00DA7B63" w:rsidRDefault="007338FC" w:rsidP="007338FC">
            <w:pPr>
              <w:spacing w:after="0"/>
              <w:jc w:val="center"/>
              <w:rPr>
                <w:rFonts w:ascii="Roboto" w:hAnsi="Roboto"/>
              </w:rPr>
            </w:pPr>
          </w:p>
        </w:tc>
      </w:tr>
      <w:tr w:rsidR="007338FC" w:rsidRPr="00DA7B63" w14:paraId="2E24C0CC" w14:textId="77777777" w:rsidTr="007338FC">
        <w:trPr>
          <w:trHeight w:val="620"/>
        </w:trPr>
        <w:tc>
          <w:tcPr>
            <w:tcW w:w="695" w:type="dxa"/>
            <w:vAlign w:val="center"/>
          </w:tcPr>
          <w:p w14:paraId="07231CB1" w14:textId="77777777" w:rsidR="007338FC" w:rsidRPr="00DA7B63" w:rsidRDefault="007338FC" w:rsidP="007338FC">
            <w:pPr>
              <w:spacing w:after="0"/>
              <w:jc w:val="left"/>
              <w:rPr>
                <w:rFonts w:ascii="Roboto" w:hAnsi="Roboto"/>
              </w:rPr>
            </w:pPr>
            <w:r w:rsidRPr="00DA7B63">
              <w:rPr>
                <w:rFonts w:ascii="Roboto" w:hAnsi="Roboto"/>
              </w:rPr>
              <w:t>3</w:t>
            </w:r>
          </w:p>
        </w:tc>
        <w:tc>
          <w:tcPr>
            <w:tcW w:w="3863" w:type="dxa"/>
            <w:vAlign w:val="center"/>
          </w:tcPr>
          <w:p w14:paraId="69106553" w14:textId="77777777" w:rsidR="007338FC" w:rsidRPr="00DA7B63" w:rsidRDefault="007338FC" w:rsidP="007338FC">
            <w:pPr>
              <w:spacing w:after="0"/>
              <w:jc w:val="left"/>
              <w:rPr>
                <w:rFonts w:ascii="Roboto" w:hAnsi="Roboto"/>
              </w:rPr>
            </w:pPr>
            <w:r w:rsidRPr="00DA7B63">
              <w:rPr>
                <w:rFonts w:ascii="Roboto" w:hAnsi="Roboto"/>
              </w:rPr>
              <w:t xml:space="preserve">Expenses for domestic travel </w:t>
            </w:r>
          </w:p>
        </w:tc>
        <w:tc>
          <w:tcPr>
            <w:tcW w:w="862" w:type="dxa"/>
            <w:vAlign w:val="center"/>
          </w:tcPr>
          <w:p w14:paraId="350C15BE" w14:textId="77777777" w:rsidR="007338FC" w:rsidRPr="00DA7B63" w:rsidRDefault="007338FC" w:rsidP="007338FC">
            <w:pPr>
              <w:spacing w:after="0"/>
              <w:jc w:val="left"/>
              <w:rPr>
                <w:rFonts w:ascii="Roboto" w:hAnsi="Roboto"/>
              </w:rPr>
            </w:pPr>
            <w:r w:rsidRPr="00DA7B63">
              <w:rPr>
                <w:rFonts w:ascii="Roboto" w:hAnsi="Roboto"/>
              </w:rPr>
              <w:t>L</w:t>
            </w:r>
            <w:r>
              <w:rPr>
                <w:rFonts w:ascii="Roboto" w:hAnsi="Roboto"/>
              </w:rPr>
              <w:t>ump-sum</w:t>
            </w:r>
          </w:p>
        </w:tc>
        <w:tc>
          <w:tcPr>
            <w:tcW w:w="922" w:type="dxa"/>
          </w:tcPr>
          <w:p w14:paraId="2BAAE5C7" w14:textId="77777777" w:rsidR="007338FC" w:rsidRPr="00DA7B63" w:rsidRDefault="007338FC" w:rsidP="007338FC">
            <w:pPr>
              <w:spacing w:after="0"/>
              <w:jc w:val="center"/>
              <w:rPr>
                <w:rFonts w:ascii="Roboto" w:hAnsi="Roboto"/>
              </w:rPr>
            </w:pPr>
          </w:p>
        </w:tc>
        <w:tc>
          <w:tcPr>
            <w:tcW w:w="1187" w:type="dxa"/>
          </w:tcPr>
          <w:p w14:paraId="563DCF45" w14:textId="77777777" w:rsidR="007338FC" w:rsidRPr="00DA7B63" w:rsidRDefault="007338FC" w:rsidP="007338FC">
            <w:pPr>
              <w:spacing w:after="0"/>
              <w:jc w:val="center"/>
              <w:rPr>
                <w:rFonts w:ascii="Roboto" w:hAnsi="Roboto"/>
              </w:rPr>
            </w:pPr>
          </w:p>
        </w:tc>
        <w:tc>
          <w:tcPr>
            <w:tcW w:w="1487" w:type="dxa"/>
          </w:tcPr>
          <w:p w14:paraId="1C456AF4" w14:textId="77777777" w:rsidR="007338FC" w:rsidRPr="00DA7B63" w:rsidRDefault="007338FC" w:rsidP="007338FC">
            <w:pPr>
              <w:spacing w:after="0"/>
              <w:jc w:val="center"/>
              <w:rPr>
                <w:rFonts w:ascii="Roboto" w:hAnsi="Roboto"/>
              </w:rPr>
            </w:pPr>
          </w:p>
        </w:tc>
      </w:tr>
      <w:tr w:rsidR="007338FC" w:rsidRPr="00DA7B63" w14:paraId="07BEBA55" w14:textId="77777777" w:rsidTr="007338FC">
        <w:trPr>
          <w:trHeight w:val="710"/>
        </w:trPr>
        <w:tc>
          <w:tcPr>
            <w:tcW w:w="695" w:type="dxa"/>
            <w:vAlign w:val="center"/>
          </w:tcPr>
          <w:p w14:paraId="530527C0" w14:textId="77777777" w:rsidR="007338FC" w:rsidRPr="00DA7B63" w:rsidRDefault="007338FC" w:rsidP="007338FC">
            <w:pPr>
              <w:spacing w:after="0"/>
              <w:jc w:val="left"/>
              <w:rPr>
                <w:rFonts w:ascii="Roboto" w:hAnsi="Roboto"/>
                <w:b/>
                <w:bCs/>
              </w:rPr>
            </w:pPr>
          </w:p>
        </w:tc>
        <w:tc>
          <w:tcPr>
            <w:tcW w:w="3863" w:type="dxa"/>
            <w:vAlign w:val="center"/>
          </w:tcPr>
          <w:p w14:paraId="07D2E232" w14:textId="77777777" w:rsidR="007338FC" w:rsidRPr="00DA7B63" w:rsidRDefault="007338FC" w:rsidP="007338FC">
            <w:pPr>
              <w:spacing w:after="0"/>
              <w:jc w:val="right"/>
              <w:rPr>
                <w:rFonts w:ascii="Roboto" w:hAnsi="Roboto"/>
                <w:b/>
                <w:bCs/>
              </w:rPr>
            </w:pPr>
            <w:r w:rsidRPr="00DA7B63">
              <w:rPr>
                <w:rFonts w:ascii="Roboto" w:hAnsi="Roboto"/>
                <w:b/>
                <w:bCs/>
              </w:rPr>
              <w:t>Total</w:t>
            </w:r>
            <w:r>
              <w:rPr>
                <w:rFonts w:ascii="Roboto" w:hAnsi="Roboto"/>
                <w:b/>
                <w:bCs/>
              </w:rPr>
              <w:t>:</w:t>
            </w:r>
          </w:p>
        </w:tc>
        <w:tc>
          <w:tcPr>
            <w:tcW w:w="862" w:type="dxa"/>
            <w:vAlign w:val="center"/>
          </w:tcPr>
          <w:p w14:paraId="403C4BCA" w14:textId="77777777" w:rsidR="007338FC" w:rsidRPr="00DA7B63" w:rsidRDefault="007338FC" w:rsidP="007338FC">
            <w:pPr>
              <w:spacing w:after="0"/>
              <w:jc w:val="left"/>
              <w:rPr>
                <w:rFonts w:ascii="Roboto" w:hAnsi="Roboto"/>
                <w:b/>
                <w:bCs/>
              </w:rPr>
            </w:pPr>
          </w:p>
        </w:tc>
        <w:tc>
          <w:tcPr>
            <w:tcW w:w="922" w:type="dxa"/>
          </w:tcPr>
          <w:p w14:paraId="643463FD" w14:textId="77777777" w:rsidR="007338FC" w:rsidRPr="00DA7B63" w:rsidRDefault="007338FC" w:rsidP="007338FC">
            <w:pPr>
              <w:spacing w:after="0"/>
              <w:jc w:val="center"/>
              <w:rPr>
                <w:rFonts w:ascii="Roboto" w:hAnsi="Roboto"/>
                <w:b/>
                <w:bCs/>
              </w:rPr>
            </w:pPr>
          </w:p>
        </w:tc>
        <w:tc>
          <w:tcPr>
            <w:tcW w:w="1187" w:type="dxa"/>
          </w:tcPr>
          <w:p w14:paraId="48ECD86C" w14:textId="77777777" w:rsidR="007338FC" w:rsidRPr="00DA7B63" w:rsidRDefault="007338FC" w:rsidP="007338FC">
            <w:pPr>
              <w:spacing w:after="0"/>
              <w:jc w:val="center"/>
              <w:rPr>
                <w:rFonts w:ascii="Roboto" w:hAnsi="Roboto"/>
                <w:b/>
                <w:bCs/>
              </w:rPr>
            </w:pPr>
          </w:p>
        </w:tc>
        <w:tc>
          <w:tcPr>
            <w:tcW w:w="1487" w:type="dxa"/>
          </w:tcPr>
          <w:p w14:paraId="41377636" w14:textId="77777777" w:rsidR="007338FC" w:rsidRPr="00DA7B63" w:rsidRDefault="007338FC" w:rsidP="007338FC">
            <w:pPr>
              <w:spacing w:after="0"/>
              <w:jc w:val="center"/>
              <w:rPr>
                <w:rFonts w:ascii="Roboto" w:hAnsi="Roboto"/>
                <w:b/>
                <w:bCs/>
              </w:rPr>
            </w:pPr>
          </w:p>
        </w:tc>
      </w:tr>
    </w:tbl>
    <w:p w14:paraId="3AFEF1A5" w14:textId="77777777" w:rsidR="007338FC" w:rsidRPr="00D40CCD" w:rsidRDefault="007338FC" w:rsidP="007338FC">
      <w:pPr>
        <w:rPr>
          <w:rFonts w:ascii="Roboto" w:hAnsi="Roboto" w:cstheme="minorHAnsi"/>
        </w:rPr>
      </w:pPr>
    </w:p>
    <w:p w14:paraId="61892B92" w14:textId="77777777" w:rsidR="007338FC" w:rsidRPr="00AE7D99" w:rsidRDefault="007338FC" w:rsidP="007338FC">
      <w:pPr>
        <w:spacing w:after="0"/>
        <w:ind w:left="7200"/>
        <w:textAlignment w:val="baseline"/>
        <w:rPr>
          <w:rFonts w:ascii="Roboto" w:hAnsi="Roboto"/>
          <w:spacing w:val="-2"/>
        </w:rPr>
      </w:pPr>
    </w:p>
    <w:p w14:paraId="665957B4" w14:textId="77777777" w:rsidR="007338FC" w:rsidRPr="00AE7D99" w:rsidRDefault="007338FC" w:rsidP="007338FC">
      <w:pPr>
        <w:spacing w:after="0"/>
        <w:ind w:left="6930"/>
        <w:textAlignment w:val="baseline"/>
        <w:rPr>
          <w:rFonts w:ascii="Roboto" w:hAnsi="Roboto"/>
          <w:spacing w:val="-2"/>
        </w:rPr>
      </w:pPr>
      <w:r w:rsidRPr="00AE7D99">
        <w:rPr>
          <w:rFonts w:ascii="Roboto" w:hAnsi="Roboto"/>
          <w:spacing w:val="-2"/>
        </w:rPr>
        <w:t xml:space="preserve">{day/month/year} </w:t>
      </w:r>
    </w:p>
    <w:p w14:paraId="0C86822A" w14:textId="77777777" w:rsidR="007338FC" w:rsidRPr="00AE7D99" w:rsidRDefault="007338FC" w:rsidP="007338FC">
      <w:pPr>
        <w:tabs>
          <w:tab w:val="left" w:pos="3744"/>
          <w:tab w:val="left" w:pos="7344"/>
        </w:tabs>
        <w:spacing w:after="0"/>
        <w:textAlignment w:val="baseline"/>
        <w:rPr>
          <w:rFonts w:ascii="Roboto" w:hAnsi="Roboto"/>
        </w:rPr>
      </w:pPr>
    </w:p>
    <w:p w14:paraId="1F3C3CB5" w14:textId="77777777" w:rsidR="007338FC" w:rsidRPr="00AE7D99" w:rsidRDefault="007338FC" w:rsidP="007338FC">
      <w:pPr>
        <w:tabs>
          <w:tab w:val="left" w:pos="3744"/>
          <w:tab w:val="left" w:pos="7344"/>
        </w:tabs>
        <w:spacing w:after="0"/>
        <w:textAlignment w:val="baseline"/>
        <w:rPr>
          <w:rFonts w:ascii="Roboto" w:hAnsi="Roboto"/>
        </w:rPr>
      </w:pPr>
      <w:r w:rsidRPr="00AE7D99">
        <w:rPr>
          <w:rFonts w:ascii="Roboto" w:hAnsi="Roboto"/>
        </w:rPr>
        <w:t>Name of the Applicant</w:t>
      </w:r>
      <w:r w:rsidRPr="00AE7D99">
        <w:rPr>
          <w:rFonts w:ascii="Roboto" w:hAnsi="Roboto"/>
        </w:rPr>
        <w:tab/>
        <w:t>Signature</w:t>
      </w:r>
      <w:r w:rsidRPr="00AE7D99">
        <w:rPr>
          <w:rFonts w:ascii="Roboto" w:hAnsi="Roboto"/>
        </w:rPr>
        <w:tab/>
        <w:t xml:space="preserve">        Date</w:t>
      </w:r>
    </w:p>
    <w:p w14:paraId="64F1AF1D" w14:textId="77777777" w:rsidR="007338FC" w:rsidRPr="00AE7D99" w:rsidRDefault="007338FC" w:rsidP="007338FC">
      <w:pPr>
        <w:widowControl w:val="0"/>
        <w:autoSpaceDE w:val="0"/>
        <w:autoSpaceDN w:val="0"/>
        <w:adjustRightInd w:val="0"/>
        <w:spacing w:after="0"/>
        <w:rPr>
          <w:rFonts w:ascii="Roboto" w:hAnsi="Roboto"/>
        </w:rPr>
      </w:pPr>
    </w:p>
    <w:p w14:paraId="26D7D0B1" w14:textId="77777777" w:rsidR="007338FC" w:rsidRPr="00D40CCD" w:rsidRDefault="007338FC" w:rsidP="007338FC">
      <w:pPr>
        <w:widowControl w:val="0"/>
        <w:autoSpaceDE w:val="0"/>
        <w:autoSpaceDN w:val="0"/>
        <w:adjustRightInd w:val="0"/>
        <w:spacing w:after="0"/>
        <w:rPr>
          <w:rFonts w:ascii="Roboto" w:hAnsi="Roboto"/>
        </w:rPr>
      </w:pPr>
    </w:p>
    <w:p w14:paraId="406DD205" w14:textId="77777777" w:rsidR="007338FC" w:rsidRPr="00E54DBB" w:rsidRDefault="007338FC" w:rsidP="007338FC">
      <w:pPr>
        <w:widowControl w:val="0"/>
        <w:autoSpaceDE w:val="0"/>
        <w:autoSpaceDN w:val="0"/>
        <w:adjustRightInd w:val="0"/>
        <w:spacing w:after="0"/>
        <w:rPr>
          <w:rFonts w:ascii="Roboto" w:hAnsi="Roboto"/>
        </w:rPr>
      </w:pPr>
    </w:p>
    <w:p w14:paraId="501EDABD" w14:textId="77777777" w:rsidR="007338FC" w:rsidRPr="00E54DBB" w:rsidRDefault="007338FC" w:rsidP="007338FC">
      <w:pPr>
        <w:spacing w:after="0"/>
        <w:rPr>
          <w:rFonts w:ascii="Roboto" w:hAnsi="Roboto"/>
        </w:rPr>
      </w:pPr>
    </w:p>
    <w:p w14:paraId="4ABA6518" w14:textId="77777777" w:rsidR="007338FC" w:rsidRPr="00E54DBB" w:rsidRDefault="007338FC" w:rsidP="007338FC">
      <w:pPr>
        <w:spacing w:after="0"/>
        <w:rPr>
          <w:rFonts w:ascii="Roboto" w:hAnsi="Roboto"/>
        </w:rPr>
        <w:sectPr w:rsidR="007338FC" w:rsidRPr="00E54DBB" w:rsidSect="007338FC">
          <w:pgSz w:w="11906" w:h="16838" w:code="9"/>
          <w:pgMar w:top="1440" w:right="1440" w:bottom="1440" w:left="1440" w:header="720" w:footer="1270" w:gutter="0"/>
          <w:cols w:space="720"/>
          <w:titlePg/>
          <w:docGrid w:linePitch="299"/>
        </w:sectPr>
      </w:pPr>
    </w:p>
    <w:p w14:paraId="6BC51ACA" w14:textId="77777777" w:rsidR="007338FC" w:rsidRPr="00E54DBB" w:rsidRDefault="007338FC" w:rsidP="007338FC">
      <w:pPr>
        <w:pBdr>
          <w:bottom w:val="single" w:sz="4" w:space="0" w:color="auto"/>
        </w:pBdr>
        <w:spacing w:after="0"/>
        <w:jc w:val="center"/>
        <w:rPr>
          <w:rFonts w:ascii="Oswald" w:hAnsi="Oswald"/>
          <w:bCs/>
          <w:sz w:val="32"/>
          <w:szCs w:val="32"/>
        </w:rPr>
      </w:pPr>
      <w:r w:rsidRPr="00E54DBB">
        <w:rPr>
          <w:rFonts w:ascii="Oswald" w:hAnsi="Oswald"/>
          <w:bCs/>
          <w:sz w:val="32"/>
          <w:szCs w:val="32"/>
        </w:rPr>
        <w:lastRenderedPageBreak/>
        <w:t>Curriculum Vitae (CV)</w:t>
      </w:r>
    </w:p>
    <w:p w14:paraId="03A1A5C2" w14:textId="77777777" w:rsidR="007338FC" w:rsidRPr="00E54DBB" w:rsidRDefault="007338FC" w:rsidP="007338FC">
      <w:pPr>
        <w:tabs>
          <w:tab w:val="left" w:pos="4248"/>
        </w:tabs>
        <w:spacing w:after="0"/>
        <w:ind w:left="4248" w:hanging="4248"/>
        <w:jc w:val="left"/>
        <w:textAlignment w:val="baseline"/>
        <w:rPr>
          <w:rFonts w:ascii="Roboto" w:hAnsi="Roboto"/>
        </w:rPr>
      </w:pPr>
    </w:p>
    <w:p w14:paraId="6B60A604" w14:textId="77777777" w:rsidR="007338FC" w:rsidRPr="00E54DBB" w:rsidRDefault="007338FC" w:rsidP="007338FC">
      <w:pPr>
        <w:tabs>
          <w:tab w:val="left" w:pos="4248"/>
        </w:tabs>
        <w:spacing w:after="0"/>
        <w:ind w:left="4248" w:hanging="4248"/>
        <w:jc w:val="left"/>
        <w:textAlignment w:val="baseline"/>
        <w:rPr>
          <w:rFonts w:ascii="Roboto" w:hAnsi="Roboto"/>
          <w:i/>
        </w:rPr>
      </w:pPr>
      <w:r w:rsidRPr="00E54DBB">
        <w:rPr>
          <w:rFonts w:ascii="Roboto" w:hAnsi="Roboto"/>
          <w:b/>
          <w:bCs/>
        </w:rPr>
        <w:t>Position Title and No.:</w:t>
      </w:r>
      <w:r w:rsidRPr="00E54DBB">
        <w:rPr>
          <w:rFonts w:ascii="Roboto" w:hAnsi="Roboto"/>
        </w:rPr>
        <w:tab/>
      </w:r>
      <w:r w:rsidRPr="00E54DBB">
        <w:rPr>
          <w:rFonts w:ascii="Roboto" w:hAnsi="Roboto"/>
          <w:i/>
        </w:rPr>
        <w:t>{Individual Consultant for Preparation PCR}</w:t>
      </w:r>
    </w:p>
    <w:p w14:paraId="75CDDD8A" w14:textId="77777777" w:rsidR="007338FC" w:rsidRPr="00E54DBB" w:rsidRDefault="007338FC" w:rsidP="007338FC">
      <w:pPr>
        <w:tabs>
          <w:tab w:val="left" w:pos="4248"/>
        </w:tabs>
        <w:spacing w:after="0"/>
        <w:jc w:val="left"/>
        <w:textAlignment w:val="baseline"/>
        <w:rPr>
          <w:rFonts w:ascii="Roboto" w:hAnsi="Roboto"/>
        </w:rPr>
      </w:pPr>
    </w:p>
    <w:p w14:paraId="75B8DB29" w14:textId="77777777" w:rsidR="007338FC" w:rsidRPr="00E54DBB" w:rsidRDefault="007338FC" w:rsidP="007338FC">
      <w:pPr>
        <w:tabs>
          <w:tab w:val="left" w:pos="4248"/>
        </w:tabs>
        <w:spacing w:after="0"/>
        <w:jc w:val="left"/>
        <w:textAlignment w:val="baseline"/>
        <w:rPr>
          <w:rFonts w:ascii="Roboto" w:hAnsi="Roboto"/>
        </w:rPr>
      </w:pPr>
      <w:r w:rsidRPr="00E54DBB">
        <w:rPr>
          <w:rFonts w:ascii="Roboto" w:hAnsi="Roboto"/>
          <w:b/>
          <w:bCs/>
        </w:rPr>
        <w:t>Name of Expert:</w:t>
      </w:r>
      <w:r w:rsidRPr="00E54DBB">
        <w:rPr>
          <w:rFonts w:ascii="Roboto" w:hAnsi="Roboto"/>
        </w:rPr>
        <w:tab/>
        <w:t xml:space="preserve"> </w:t>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i/>
        </w:rPr>
        <w:t>{Insert full name}</w:t>
      </w:r>
    </w:p>
    <w:p w14:paraId="4FBCA09D" w14:textId="77777777" w:rsidR="007338FC" w:rsidRPr="00E54DBB" w:rsidRDefault="007338FC" w:rsidP="007338FC">
      <w:pPr>
        <w:tabs>
          <w:tab w:val="left" w:pos="4248"/>
        </w:tabs>
        <w:spacing w:after="0"/>
        <w:jc w:val="left"/>
        <w:textAlignment w:val="baseline"/>
        <w:rPr>
          <w:rFonts w:ascii="Roboto" w:hAnsi="Roboto"/>
        </w:rPr>
      </w:pPr>
    </w:p>
    <w:p w14:paraId="126A9675" w14:textId="77777777" w:rsidR="007338FC" w:rsidRPr="00E54DBB" w:rsidRDefault="007338FC" w:rsidP="007338FC">
      <w:pPr>
        <w:tabs>
          <w:tab w:val="left" w:pos="4248"/>
        </w:tabs>
        <w:spacing w:after="0"/>
        <w:jc w:val="left"/>
        <w:textAlignment w:val="baseline"/>
        <w:rPr>
          <w:rFonts w:ascii="Roboto" w:hAnsi="Roboto"/>
        </w:rPr>
      </w:pPr>
      <w:r w:rsidRPr="00E54DBB">
        <w:rPr>
          <w:rFonts w:ascii="Roboto" w:hAnsi="Roboto"/>
          <w:b/>
          <w:bCs/>
        </w:rPr>
        <w:t>Date of Birth:</w:t>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i/>
        </w:rPr>
        <w:t>{day/month/year}</w:t>
      </w:r>
    </w:p>
    <w:p w14:paraId="1E1ABDCE" w14:textId="77777777" w:rsidR="007338FC" w:rsidRPr="00E54DBB" w:rsidRDefault="007338FC" w:rsidP="007338FC">
      <w:pPr>
        <w:spacing w:after="0"/>
        <w:jc w:val="left"/>
        <w:textAlignment w:val="baseline"/>
        <w:rPr>
          <w:rFonts w:ascii="Roboto" w:hAnsi="Roboto"/>
          <w:spacing w:val="-4"/>
        </w:rPr>
      </w:pPr>
    </w:p>
    <w:p w14:paraId="02F03D44" w14:textId="77777777" w:rsidR="007338FC" w:rsidRPr="00E54DBB" w:rsidRDefault="007338FC" w:rsidP="007338FC">
      <w:pPr>
        <w:spacing w:after="0"/>
        <w:jc w:val="left"/>
        <w:textAlignment w:val="baseline"/>
        <w:rPr>
          <w:rFonts w:ascii="Roboto" w:hAnsi="Roboto"/>
          <w:b/>
          <w:bCs/>
          <w:spacing w:val="-4"/>
        </w:rPr>
      </w:pPr>
      <w:r w:rsidRPr="00E54DBB">
        <w:rPr>
          <w:rFonts w:ascii="Roboto" w:hAnsi="Roboto"/>
          <w:b/>
          <w:bCs/>
          <w:spacing w:val="-4"/>
        </w:rPr>
        <w:t>Country of Citizenship/Residence:</w:t>
      </w:r>
    </w:p>
    <w:p w14:paraId="556AFA5F" w14:textId="77777777" w:rsidR="007338FC" w:rsidRPr="00E54DBB" w:rsidRDefault="007338FC" w:rsidP="007338FC">
      <w:pPr>
        <w:spacing w:after="0"/>
        <w:jc w:val="left"/>
        <w:textAlignment w:val="baseline"/>
        <w:rPr>
          <w:rFonts w:ascii="Roboto" w:hAnsi="Roboto"/>
          <w:spacing w:val="-1"/>
        </w:rPr>
      </w:pPr>
    </w:p>
    <w:p w14:paraId="0413EFDA" w14:textId="77777777" w:rsidR="007338FC" w:rsidRPr="00E54DBB" w:rsidRDefault="007338FC" w:rsidP="007338FC">
      <w:pPr>
        <w:spacing w:after="0"/>
        <w:jc w:val="left"/>
        <w:textAlignment w:val="baseline"/>
        <w:rPr>
          <w:rFonts w:ascii="Roboto" w:hAnsi="Roboto"/>
          <w:b/>
          <w:bCs/>
          <w:spacing w:val="-1"/>
        </w:rPr>
      </w:pPr>
      <w:r w:rsidRPr="00E54DBB">
        <w:rPr>
          <w:rFonts w:ascii="Roboto" w:hAnsi="Roboto"/>
          <w:b/>
          <w:bCs/>
          <w:spacing w:val="-1"/>
        </w:rPr>
        <w:t>Contact information:</w:t>
      </w:r>
    </w:p>
    <w:p w14:paraId="0BE52071" w14:textId="77777777" w:rsidR="007338FC" w:rsidRPr="00E54DBB" w:rsidRDefault="007338FC" w:rsidP="007338FC">
      <w:pPr>
        <w:spacing w:after="0"/>
        <w:ind w:left="4176"/>
        <w:jc w:val="left"/>
        <w:textAlignment w:val="baseline"/>
        <w:rPr>
          <w:rFonts w:ascii="Roboto" w:hAnsi="Roboto"/>
          <w:spacing w:val="-1496"/>
        </w:rPr>
      </w:pPr>
      <w:r w:rsidRPr="00E54DBB">
        <w:rPr>
          <w:rFonts w:ascii="Roboto" w:hAnsi="Roboto"/>
          <w:spacing w:val="-1496"/>
        </w:rPr>
        <w:t>___</w:t>
      </w:r>
    </w:p>
    <w:p w14:paraId="701A42E6" w14:textId="77777777" w:rsidR="007338FC" w:rsidRPr="00E54DBB" w:rsidRDefault="007338FC" w:rsidP="007338FC">
      <w:pPr>
        <w:spacing w:after="0"/>
        <w:jc w:val="left"/>
        <w:textAlignment w:val="baseline"/>
        <w:rPr>
          <w:rFonts w:ascii="Roboto" w:hAnsi="Roboto"/>
          <w:b/>
          <w:bCs/>
        </w:rPr>
      </w:pPr>
      <w:r w:rsidRPr="00E54DBB">
        <w:rPr>
          <w:rFonts w:ascii="Roboto" w:hAnsi="Roboto"/>
          <w:b/>
          <w:bCs/>
        </w:rPr>
        <w:t xml:space="preserve">Education: </w:t>
      </w:r>
    </w:p>
    <w:p w14:paraId="3A856612" w14:textId="77777777" w:rsidR="007338FC" w:rsidRPr="00E54DBB" w:rsidRDefault="007338FC" w:rsidP="007338FC">
      <w:pPr>
        <w:spacing w:after="0"/>
        <w:textAlignment w:val="baseline"/>
        <w:rPr>
          <w:rFonts w:ascii="Roboto" w:hAnsi="Roboto"/>
          <w:sz w:val="22"/>
          <w:szCs w:val="22"/>
        </w:rPr>
      </w:pPr>
      <w:r w:rsidRPr="00E54DBB">
        <w:rPr>
          <w:rFonts w:ascii="Roboto" w:hAnsi="Roboto"/>
          <w:i/>
          <w:sz w:val="22"/>
          <w:szCs w:val="22"/>
        </w:rPr>
        <w:t>{List college/university or other specialized education, giving names of educational institutions, dates attended, degree(s)/diploma(s) obtained}</w:t>
      </w:r>
    </w:p>
    <w:p w14:paraId="2AA98566" w14:textId="77777777" w:rsidR="007338FC" w:rsidRPr="00E54DBB" w:rsidRDefault="007338FC" w:rsidP="007338FC">
      <w:pPr>
        <w:spacing w:after="0"/>
        <w:jc w:val="left"/>
        <w:textAlignment w:val="baseline"/>
        <w:rPr>
          <w:rFonts w:ascii="Roboto" w:hAnsi="Roboto"/>
        </w:rPr>
      </w:pPr>
    </w:p>
    <w:p w14:paraId="446F711F" w14:textId="77777777" w:rsidR="007338FC" w:rsidRPr="00E54DBB" w:rsidRDefault="007338FC" w:rsidP="007338FC">
      <w:pPr>
        <w:spacing w:after="0"/>
        <w:jc w:val="left"/>
        <w:textAlignment w:val="baseline"/>
        <w:rPr>
          <w:rFonts w:ascii="Roboto" w:hAnsi="Roboto"/>
          <w:b/>
          <w:bCs/>
        </w:rPr>
      </w:pPr>
      <w:r w:rsidRPr="00E54DBB">
        <w:rPr>
          <w:rFonts w:ascii="Roboto" w:hAnsi="Roboto"/>
          <w:b/>
          <w:bCs/>
        </w:rPr>
        <w:t xml:space="preserve">Employment record: </w:t>
      </w:r>
    </w:p>
    <w:p w14:paraId="02538EA7" w14:textId="77777777" w:rsidR="007338FC" w:rsidRDefault="007338FC" w:rsidP="007338FC">
      <w:pPr>
        <w:spacing w:after="0"/>
        <w:textAlignment w:val="baseline"/>
        <w:rPr>
          <w:rFonts w:ascii="Roboto" w:hAnsi="Roboto"/>
          <w:i/>
          <w:sz w:val="22"/>
          <w:szCs w:val="22"/>
        </w:rPr>
      </w:pPr>
      <w:r w:rsidRPr="00E54DBB">
        <w:rPr>
          <w:rFonts w:ascii="Roboto" w:hAnsi="Roboto"/>
          <w:i/>
          <w:sz w:val="22"/>
          <w:szCs w:val="22"/>
        </w:rPr>
        <w:t xml:space="preserve">{Starting with present position, list in reverse order. Please provide dates, </w:t>
      </w:r>
      <w:r w:rsidRPr="00E54DBB">
        <w:rPr>
          <w:rFonts w:ascii="Roboto" w:hAnsi="Roboto"/>
          <w:i/>
          <w:noProof/>
          <w:sz w:val="22"/>
          <w:szCs w:val="22"/>
        </w:rPr>
        <w:t>name</w:t>
      </w:r>
      <w:r w:rsidRPr="00E54DBB">
        <w:rPr>
          <w:rFonts w:ascii="Roboto" w:hAnsi="Roboto"/>
          <w:i/>
          <w:sz w:val="22"/>
          <w:szCs w:val="22"/>
        </w:rPr>
        <w:t xml:space="preserve"> of employing organization, titles of positions held, types of activities performed and location of the assignment, and contact information of previous clients and employing organization(s) who can be contacted for references. Please mark if the assignment is considered relevant to the assignment.}</w:t>
      </w:r>
    </w:p>
    <w:p w14:paraId="5A944EB8" w14:textId="77777777" w:rsidR="007338FC" w:rsidRPr="00E54DBB" w:rsidRDefault="007338FC" w:rsidP="007338FC">
      <w:pPr>
        <w:spacing w:after="0"/>
        <w:jc w:val="left"/>
        <w:textAlignment w:val="baseline"/>
        <w:rPr>
          <w:rFonts w:ascii="Roboto" w:hAnsi="Roboto"/>
          <w:i/>
          <w:sz w:val="22"/>
          <w:szCs w:val="22"/>
        </w:rPr>
      </w:pPr>
    </w:p>
    <w:tbl>
      <w:tblPr>
        <w:tblStyle w:val="TableGrid"/>
        <w:tblW w:w="9625" w:type="dxa"/>
        <w:tblLook w:val="04A0" w:firstRow="1" w:lastRow="0" w:firstColumn="1" w:lastColumn="0" w:noHBand="0" w:noVBand="1"/>
      </w:tblPr>
      <w:tblGrid>
        <w:gridCol w:w="1165"/>
        <w:gridCol w:w="3870"/>
        <w:gridCol w:w="1260"/>
        <w:gridCol w:w="3330"/>
      </w:tblGrid>
      <w:tr w:rsidR="007338FC" w:rsidRPr="00E54DBB" w14:paraId="74FDEF34" w14:textId="77777777" w:rsidTr="007338FC">
        <w:tc>
          <w:tcPr>
            <w:tcW w:w="1165" w:type="dxa"/>
            <w:vAlign w:val="center"/>
          </w:tcPr>
          <w:p w14:paraId="069CCF94"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Period</w:t>
            </w:r>
          </w:p>
        </w:tc>
        <w:tc>
          <w:tcPr>
            <w:tcW w:w="3870" w:type="dxa"/>
            <w:vAlign w:val="center"/>
          </w:tcPr>
          <w:p w14:paraId="48D40601"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Employing organization and title/position. Contact information for references</w:t>
            </w:r>
          </w:p>
        </w:tc>
        <w:tc>
          <w:tcPr>
            <w:tcW w:w="1260" w:type="dxa"/>
            <w:vAlign w:val="center"/>
          </w:tcPr>
          <w:p w14:paraId="08F738C5"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Country</w:t>
            </w:r>
          </w:p>
        </w:tc>
        <w:tc>
          <w:tcPr>
            <w:tcW w:w="3330" w:type="dxa"/>
            <w:vAlign w:val="center"/>
          </w:tcPr>
          <w:p w14:paraId="0F49A055" w14:textId="77777777" w:rsidR="007338FC" w:rsidRPr="00E54DBB" w:rsidRDefault="007338FC" w:rsidP="007338FC">
            <w:pPr>
              <w:spacing w:after="0"/>
              <w:jc w:val="center"/>
              <w:textAlignment w:val="baseline"/>
              <w:rPr>
                <w:rFonts w:ascii="Roboto" w:hAnsi="Roboto"/>
                <w:b/>
                <w:bCs/>
                <w:sz w:val="22"/>
                <w:szCs w:val="28"/>
              </w:rPr>
            </w:pPr>
            <w:r w:rsidRPr="00E54DBB">
              <w:rPr>
                <w:rFonts w:ascii="Roboto" w:hAnsi="Roboto"/>
                <w:b/>
                <w:bCs/>
                <w:sz w:val="22"/>
                <w:szCs w:val="28"/>
              </w:rPr>
              <w:t>Summary of activities</w:t>
            </w:r>
          </w:p>
          <w:p w14:paraId="16988A4A"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(Comment if relevant to the Assignment)</w:t>
            </w:r>
          </w:p>
        </w:tc>
      </w:tr>
      <w:tr w:rsidR="007338FC" w:rsidRPr="00E54DBB" w14:paraId="67B9449F" w14:textId="77777777" w:rsidTr="007338FC">
        <w:tc>
          <w:tcPr>
            <w:tcW w:w="1165" w:type="dxa"/>
          </w:tcPr>
          <w:p w14:paraId="4CCE922E" w14:textId="77777777" w:rsidR="007338FC" w:rsidRPr="00E54DBB" w:rsidRDefault="007338FC" w:rsidP="007338FC">
            <w:pPr>
              <w:spacing w:after="0"/>
              <w:jc w:val="left"/>
              <w:textAlignment w:val="baseline"/>
              <w:rPr>
                <w:rFonts w:ascii="Roboto" w:hAnsi="Roboto"/>
              </w:rPr>
            </w:pPr>
          </w:p>
        </w:tc>
        <w:tc>
          <w:tcPr>
            <w:tcW w:w="3870" w:type="dxa"/>
          </w:tcPr>
          <w:p w14:paraId="2BCAC4F4" w14:textId="77777777" w:rsidR="007338FC" w:rsidRPr="00E54DBB" w:rsidRDefault="007338FC" w:rsidP="007338FC">
            <w:pPr>
              <w:spacing w:after="0"/>
              <w:jc w:val="left"/>
              <w:textAlignment w:val="baseline"/>
              <w:rPr>
                <w:rFonts w:ascii="Roboto" w:hAnsi="Roboto"/>
              </w:rPr>
            </w:pPr>
          </w:p>
        </w:tc>
        <w:tc>
          <w:tcPr>
            <w:tcW w:w="1260" w:type="dxa"/>
          </w:tcPr>
          <w:p w14:paraId="1CF2A11B" w14:textId="77777777" w:rsidR="007338FC" w:rsidRPr="00E54DBB" w:rsidRDefault="007338FC" w:rsidP="007338FC">
            <w:pPr>
              <w:spacing w:after="0"/>
              <w:jc w:val="left"/>
              <w:textAlignment w:val="baseline"/>
              <w:rPr>
                <w:rFonts w:ascii="Roboto" w:hAnsi="Roboto"/>
              </w:rPr>
            </w:pPr>
          </w:p>
        </w:tc>
        <w:tc>
          <w:tcPr>
            <w:tcW w:w="3330" w:type="dxa"/>
          </w:tcPr>
          <w:p w14:paraId="231B41D5" w14:textId="77777777" w:rsidR="007338FC" w:rsidRPr="00E54DBB" w:rsidRDefault="007338FC" w:rsidP="007338FC">
            <w:pPr>
              <w:spacing w:after="0"/>
              <w:jc w:val="left"/>
              <w:textAlignment w:val="baseline"/>
              <w:rPr>
                <w:rFonts w:ascii="Roboto" w:hAnsi="Roboto"/>
              </w:rPr>
            </w:pPr>
          </w:p>
        </w:tc>
      </w:tr>
      <w:tr w:rsidR="007338FC" w:rsidRPr="00E54DBB" w14:paraId="4C63C6CE" w14:textId="77777777" w:rsidTr="007338FC">
        <w:tc>
          <w:tcPr>
            <w:tcW w:w="1165" w:type="dxa"/>
          </w:tcPr>
          <w:p w14:paraId="498A6319" w14:textId="77777777" w:rsidR="007338FC" w:rsidRPr="00E54DBB" w:rsidRDefault="007338FC" w:rsidP="007338FC">
            <w:pPr>
              <w:spacing w:after="0"/>
              <w:jc w:val="left"/>
              <w:textAlignment w:val="baseline"/>
              <w:rPr>
                <w:rFonts w:ascii="Roboto" w:hAnsi="Roboto"/>
              </w:rPr>
            </w:pPr>
          </w:p>
        </w:tc>
        <w:tc>
          <w:tcPr>
            <w:tcW w:w="3870" w:type="dxa"/>
          </w:tcPr>
          <w:p w14:paraId="5D08A007" w14:textId="77777777" w:rsidR="007338FC" w:rsidRPr="00E54DBB" w:rsidRDefault="007338FC" w:rsidP="007338FC">
            <w:pPr>
              <w:spacing w:after="0"/>
              <w:jc w:val="left"/>
              <w:textAlignment w:val="baseline"/>
              <w:rPr>
                <w:rFonts w:ascii="Roboto" w:hAnsi="Roboto"/>
              </w:rPr>
            </w:pPr>
          </w:p>
        </w:tc>
        <w:tc>
          <w:tcPr>
            <w:tcW w:w="1260" w:type="dxa"/>
          </w:tcPr>
          <w:p w14:paraId="2EF0269A" w14:textId="77777777" w:rsidR="007338FC" w:rsidRPr="00E54DBB" w:rsidRDefault="007338FC" w:rsidP="007338FC">
            <w:pPr>
              <w:spacing w:after="0"/>
              <w:jc w:val="left"/>
              <w:textAlignment w:val="baseline"/>
              <w:rPr>
                <w:rFonts w:ascii="Roboto" w:hAnsi="Roboto"/>
              </w:rPr>
            </w:pPr>
          </w:p>
        </w:tc>
        <w:tc>
          <w:tcPr>
            <w:tcW w:w="3330" w:type="dxa"/>
          </w:tcPr>
          <w:p w14:paraId="4E05B7AA" w14:textId="77777777" w:rsidR="007338FC" w:rsidRPr="00E54DBB" w:rsidRDefault="007338FC" w:rsidP="007338FC">
            <w:pPr>
              <w:spacing w:after="0"/>
              <w:jc w:val="left"/>
              <w:textAlignment w:val="baseline"/>
              <w:rPr>
                <w:rFonts w:ascii="Roboto" w:hAnsi="Roboto"/>
              </w:rPr>
            </w:pPr>
          </w:p>
        </w:tc>
      </w:tr>
      <w:tr w:rsidR="007338FC" w:rsidRPr="00E54DBB" w14:paraId="3CED6661" w14:textId="77777777" w:rsidTr="007338FC">
        <w:tc>
          <w:tcPr>
            <w:tcW w:w="1165" w:type="dxa"/>
          </w:tcPr>
          <w:p w14:paraId="2ACEA2B5" w14:textId="77777777" w:rsidR="007338FC" w:rsidRPr="00E54DBB" w:rsidRDefault="007338FC" w:rsidP="007338FC">
            <w:pPr>
              <w:spacing w:after="0"/>
              <w:jc w:val="left"/>
              <w:textAlignment w:val="baseline"/>
              <w:rPr>
                <w:rFonts w:ascii="Roboto" w:hAnsi="Roboto"/>
              </w:rPr>
            </w:pPr>
          </w:p>
        </w:tc>
        <w:tc>
          <w:tcPr>
            <w:tcW w:w="3870" w:type="dxa"/>
          </w:tcPr>
          <w:p w14:paraId="5444B35F" w14:textId="77777777" w:rsidR="007338FC" w:rsidRPr="00E54DBB" w:rsidRDefault="007338FC" w:rsidP="007338FC">
            <w:pPr>
              <w:spacing w:after="0"/>
              <w:jc w:val="left"/>
              <w:textAlignment w:val="baseline"/>
              <w:rPr>
                <w:rFonts w:ascii="Roboto" w:hAnsi="Roboto"/>
              </w:rPr>
            </w:pPr>
          </w:p>
        </w:tc>
        <w:tc>
          <w:tcPr>
            <w:tcW w:w="1260" w:type="dxa"/>
          </w:tcPr>
          <w:p w14:paraId="6AA23780" w14:textId="77777777" w:rsidR="007338FC" w:rsidRPr="00E54DBB" w:rsidRDefault="007338FC" w:rsidP="007338FC">
            <w:pPr>
              <w:spacing w:after="0"/>
              <w:jc w:val="left"/>
              <w:textAlignment w:val="baseline"/>
              <w:rPr>
                <w:rFonts w:ascii="Roboto" w:hAnsi="Roboto"/>
              </w:rPr>
            </w:pPr>
          </w:p>
        </w:tc>
        <w:tc>
          <w:tcPr>
            <w:tcW w:w="3330" w:type="dxa"/>
          </w:tcPr>
          <w:p w14:paraId="6C380A3B" w14:textId="77777777" w:rsidR="007338FC" w:rsidRPr="00E54DBB" w:rsidRDefault="007338FC" w:rsidP="007338FC">
            <w:pPr>
              <w:spacing w:after="0"/>
              <w:jc w:val="left"/>
              <w:textAlignment w:val="baseline"/>
              <w:rPr>
                <w:rFonts w:ascii="Roboto" w:hAnsi="Roboto"/>
              </w:rPr>
            </w:pPr>
          </w:p>
        </w:tc>
      </w:tr>
      <w:tr w:rsidR="007338FC" w:rsidRPr="00E54DBB" w14:paraId="75789C78" w14:textId="77777777" w:rsidTr="007338FC">
        <w:tc>
          <w:tcPr>
            <w:tcW w:w="1165" w:type="dxa"/>
          </w:tcPr>
          <w:p w14:paraId="7A7D7545" w14:textId="77777777" w:rsidR="007338FC" w:rsidRPr="00E54DBB" w:rsidRDefault="007338FC" w:rsidP="007338FC">
            <w:pPr>
              <w:spacing w:after="0"/>
              <w:jc w:val="left"/>
              <w:textAlignment w:val="baseline"/>
              <w:rPr>
                <w:rFonts w:ascii="Roboto" w:hAnsi="Roboto"/>
              </w:rPr>
            </w:pPr>
          </w:p>
        </w:tc>
        <w:tc>
          <w:tcPr>
            <w:tcW w:w="3870" w:type="dxa"/>
          </w:tcPr>
          <w:p w14:paraId="3A08D6B2" w14:textId="77777777" w:rsidR="007338FC" w:rsidRPr="00E54DBB" w:rsidRDefault="007338FC" w:rsidP="007338FC">
            <w:pPr>
              <w:spacing w:after="0"/>
              <w:jc w:val="left"/>
              <w:textAlignment w:val="baseline"/>
              <w:rPr>
                <w:rFonts w:ascii="Roboto" w:hAnsi="Roboto"/>
              </w:rPr>
            </w:pPr>
          </w:p>
        </w:tc>
        <w:tc>
          <w:tcPr>
            <w:tcW w:w="1260" w:type="dxa"/>
          </w:tcPr>
          <w:p w14:paraId="0021439C" w14:textId="77777777" w:rsidR="007338FC" w:rsidRPr="00E54DBB" w:rsidRDefault="007338FC" w:rsidP="007338FC">
            <w:pPr>
              <w:spacing w:after="0"/>
              <w:jc w:val="left"/>
              <w:textAlignment w:val="baseline"/>
              <w:rPr>
                <w:rFonts w:ascii="Roboto" w:hAnsi="Roboto"/>
              </w:rPr>
            </w:pPr>
          </w:p>
        </w:tc>
        <w:tc>
          <w:tcPr>
            <w:tcW w:w="3330" w:type="dxa"/>
          </w:tcPr>
          <w:p w14:paraId="172B5C17" w14:textId="77777777" w:rsidR="007338FC" w:rsidRPr="00E54DBB" w:rsidRDefault="007338FC" w:rsidP="007338FC">
            <w:pPr>
              <w:spacing w:after="0"/>
              <w:jc w:val="left"/>
              <w:textAlignment w:val="baseline"/>
              <w:rPr>
                <w:rFonts w:ascii="Roboto" w:hAnsi="Roboto"/>
              </w:rPr>
            </w:pPr>
          </w:p>
        </w:tc>
      </w:tr>
      <w:tr w:rsidR="007338FC" w:rsidRPr="00E54DBB" w14:paraId="60AB353E" w14:textId="77777777" w:rsidTr="007338FC">
        <w:tc>
          <w:tcPr>
            <w:tcW w:w="1165" w:type="dxa"/>
          </w:tcPr>
          <w:p w14:paraId="2F17A60E" w14:textId="77777777" w:rsidR="007338FC" w:rsidRPr="00E54DBB" w:rsidRDefault="007338FC" w:rsidP="007338FC">
            <w:pPr>
              <w:spacing w:after="0"/>
              <w:jc w:val="left"/>
              <w:textAlignment w:val="baseline"/>
              <w:rPr>
                <w:rFonts w:ascii="Roboto" w:hAnsi="Roboto"/>
              </w:rPr>
            </w:pPr>
          </w:p>
        </w:tc>
        <w:tc>
          <w:tcPr>
            <w:tcW w:w="3870" w:type="dxa"/>
          </w:tcPr>
          <w:p w14:paraId="394A39E2" w14:textId="77777777" w:rsidR="007338FC" w:rsidRPr="00E54DBB" w:rsidRDefault="007338FC" w:rsidP="007338FC">
            <w:pPr>
              <w:spacing w:after="0"/>
              <w:jc w:val="left"/>
              <w:textAlignment w:val="baseline"/>
              <w:rPr>
                <w:rFonts w:ascii="Roboto" w:hAnsi="Roboto"/>
              </w:rPr>
            </w:pPr>
          </w:p>
        </w:tc>
        <w:tc>
          <w:tcPr>
            <w:tcW w:w="1260" w:type="dxa"/>
          </w:tcPr>
          <w:p w14:paraId="6F9B61EC" w14:textId="77777777" w:rsidR="007338FC" w:rsidRPr="00E54DBB" w:rsidRDefault="007338FC" w:rsidP="007338FC">
            <w:pPr>
              <w:spacing w:after="0"/>
              <w:jc w:val="left"/>
              <w:textAlignment w:val="baseline"/>
              <w:rPr>
                <w:rFonts w:ascii="Roboto" w:hAnsi="Roboto"/>
              </w:rPr>
            </w:pPr>
          </w:p>
        </w:tc>
        <w:tc>
          <w:tcPr>
            <w:tcW w:w="3330" w:type="dxa"/>
          </w:tcPr>
          <w:p w14:paraId="37089E3C" w14:textId="77777777" w:rsidR="007338FC" w:rsidRPr="00E54DBB" w:rsidRDefault="007338FC" w:rsidP="007338FC">
            <w:pPr>
              <w:spacing w:after="0"/>
              <w:jc w:val="left"/>
              <w:textAlignment w:val="baseline"/>
              <w:rPr>
                <w:rFonts w:ascii="Roboto" w:hAnsi="Roboto"/>
              </w:rPr>
            </w:pPr>
          </w:p>
        </w:tc>
      </w:tr>
      <w:tr w:rsidR="007338FC" w:rsidRPr="00E54DBB" w14:paraId="38347363" w14:textId="77777777" w:rsidTr="007338FC">
        <w:tc>
          <w:tcPr>
            <w:tcW w:w="1165" w:type="dxa"/>
          </w:tcPr>
          <w:p w14:paraId="23267660" w14:textId="77777777" w:rsidR="007338FC" w:rsidRPr="00E54DBB" w:rsidRDefault="007338FC" w:rsidP="007338FC">
            <w:pPr>
              <w:spacing w:after="0"/>
              <w:jc w:val="left"/>
              <w:textAlignment w:val="baseline"/>
              <w:rPr>
                <w:rFonts w:ascii="Roboto" w:hAnsi="Roboto"/>
              </w:rPr>
            </w:pPr>
          </w:p>
        </w:tc>
        <w:tc>
          <w:tcPr>
            <w:tcW w:w="3870" w:type="dxa"/>
          </w:tcPr>
          <w:p w14:paraId="1597F51A" w14:textId="77777777" w:rsidR="007338FC" w:rsidRPr="00E54DBB" w:rsidRDefault="007338FC" w:rsidP="007338FC">
            <w:pPr>
              <w:spacing w:after="0"/>
              <w:jc w:val="left"/>
              <w:textAlignment w:val="baseline"/>
              <w:rPr>
                <w:rFonts w:ascii="Roboto" w:hAnsi="Roboto"/>
              </w:rPr>
            </w:pPr>
          </w:p>
        </w:tc>
        <w:tc>
          <w:tcPr>
            <w:tcW w:w="1260" w:type="dxa"/>
          </w:tcPr>
          <w:p w14:paraId="01A2B114" w14:textId="77777777" w:rsidR="007338FC" w:rsidRPr="00E54DBB" w:rsidRDefault="007338FC" w:rsidP="007338FC">
            <w:pPr>
              <w:spacing w:after="0"/>
              <w:jc w:val="left"/>
              <w:textAlignment w:val="baseline"/>
              <w:rPr>
                <w:rFonts w:ascii="Roboto" w:hAnsi="Roboto"/>
              </w:rPr>
            </w:pPr>
          </w:p>
        </w:tc>
        <w:tc>
          <w:tcPr>
            <w:tcW w:w="3330" w:type="dxa"/>
          </w:tcPr>
          <w:p w14:paraId="596FFC71" w14:textId="77777777" w:rsidR="007338FC" w:rsidRPr="00E54DBB" w:rsidRDefault="007338FC" w:rsidP="007338FC">
            <w:pPr>
              <w:spacing w:after="0"/>
              <w:jc w:val="left"/>
              <w:textAlignment w:val="baseline"/>
              <w:rPr>
                <w:rFonts w:ascii="Roboto" w:hAnsi="Roboto"/>
              </w:rPr>
            </w:pPr>
          </w:p>
        </w:tc>
      </w:tr>
    </w:tbl>
    <w:p w14:paraId="4F3B7754" w14:textId="77777777" w:rsidR="007338FC" w:rsidRPr="00E54DBB" w:rsidRDefault="007338FC" w:rsidP="007338FC">
      <w:pPr>
        <w:spacing w:after="0"/>
        <w:jc w:val="left"/>
        <w:textAlignment w:val="baseline"/>
        <w:rPr>
          <w:rFonts w:ascii="Roboto" w:hAnsi="Roboto"/>
        </w:rPr>
      </w:pPr>
    </w:p>
    <w:p w14:paraId="375DAD9A" w14:textId="77777777" w:rsidR="007338FC" w:rsidRPr="00E54DBB" w:rsidRDefault="007338FC" w:rsidP="007338FC">
      <w:pPr>
        <w:spacing w:after="0"/>
        <w:jc w:val="left"/>
        <w:textAlignment w:val="baseline"/>
        <w:rPr>
          <w:rFonts w:ascii="Roboto" w:hAnsi="Roboto"/>
        </w:rPr>
      </w:pPr>
    </w:p>
    <w:p w14:paraId="1FD9CFDA" w14:textId="77777777" w:rsidR="007338FC" w:rsidRPr="00E54DBB" w:rsidRDefault="007338FC" w:rsidP="007338FC">
      <w:pPr>
        <w:spacing w:after="0"/>
        <w:textAlignment w:val="baseline"/>
        <w:rPr>
          <w:rFonts w:ascii="Roboto" w:hAnsi="Roboto"/>
        </w:rPr>
      </w:pPr>
      <w:r w:rsidRPr="00E54DBB">
        <w:rPr>
          <w:rFonts w:ascii="Roboto" w:hAnsi="Roboto"/>
        </w:rPr>
        <w:t>Membership in Professional Associations and Publications: ___</w:t>
      </w:r>
    </w:p>
    <w:p w14:paraId="0207AF0C" w14:textId="77777777" w:rsidR="007338FC" w:rsidRPr="00E54DBB" w:rsidRDefault="007338FC" w:rsidP="007338FC">
      <w:pPr>
        <w:spacing w:after="0"/>
        <w:textAlignment w:val="baseline"/>
        <w:rPr>
          <w:rFonts w:ascii="Roboto" w:hAnsi="Roboto"/>
        </w:rPr>
      </w:pPr>
    </w:p>
    <w:p w14:paraId="7BD31275" w14:textId="77777777" w:rsidR="007338FC" w:rsidRPr="00E54DBB" w:rsidRDefault="007338FC" w:rsidP="007338FC">
      <w:pPr>
        <w:spacing w:after="0"/>
        <w:textAlignment w:val="baseline"/>
        <w:rPr>
          <w:rFonts w:ascii="Roboto" w:hAnsi="Roboto"/>
        </w:rPr>
      </w:pPr>
      <w:r w:rsidRPr="00E54DBB">
        <w:rPr>
          <w:rFonts w:ascii="Roboto" w:hAnsi="Roboto"/>
        </w:rPr>
        <w:t>Skills (language, technical, computer, others): ___</w:t>
      </w:r>
    </w:p>
    <w:p w14:paraId="6B780E10" w14:textId="77777777" w:rsidR="007338FC" w:rsidRPr="00E54DBB" w:rsidRDefault="007338FC" w:rsidP="007338FC">
      <w:pPr>
        <w:spacing w:after="0"/>
        <w:textAlignment w:val="baseline"/>
        <w:rPr>
          <w:rFonts w:ascii="Roboto" w:hAnsi="Roboto"/>
          <w:b/>
          <w:bCs/>
          <w:spacing w:val="-1"/>
        </w:rPr>
      </w:pPr>
    </w:p>
    <w:p w14:paraId="77C05A72" w14:textId="77777777" w:rsidR="007338FC" w:rsidRPr="00E54DBB" w:rsidRDefault="007338FC" w:rsidP="007338FC">
      <w:pPr>
        <w:spacing w:after="0"/>
        <w:textAlignment w:val="baseline"/>
        <w:rPr>
          <w:rFonts w:ascii="Roboto" w:hAnsi="Roboto"/>
          <w:b/>
          <w:bCs/>
          <w:spacing w:val="-1"/>
        </w:rPr>
      </w:pPr>
      <w:r w:rsidRPr="00E54DBB">
        <w:rPr>
          <w:rFonts w:ascii="Roboto" w:hAnsi="Roboto"/>
          <w:b/>
          <w:bCs/>
          <w:spacing w:val="-1"/>
        </w:rPr>
        <w:t>Certification:</w:t>
      </w:r>
    </w:p>
    <w:p w14:paraId="295AB124" w14:textId="77777777" w:rsidR="007338FC" w:rsidRPr="00E54DBB" w:rsidRDefault="007338FC" w:rsidP="007338FC">
      <w:pPr>
        <w:spacing w:after="0"/>
        <w:textAlignment w:val="baseline"/>
        <w:rPr>
          <w:rFonts w:ascii="Roboto" w:hAnsi="Roboto"/>
        </w:rPr>
      </w:pPr>
      <w:r w:rsidRPr="00E54DBB">
        <w:rPr>
          <w:rFonts w:ascii="Roboto" w:hAnsi="Roboto"/>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and/or sanctions by the Bank.</w:t>
      </w:r>
    </w:p>
    <w:p w14:paraId="174A70F2" w14:textId="77777777" w:rsidR="007338FC" w:rsidRPr="00E54DBB" w:rsidRDefault="007338FC" w:rsidP="007338FC">
      <w:pPr>
        <w:spacing w:after="0"/>
        <w:ind w:left="7200"/>
        <w:textAlignment w:val="baseline"/>
        <w:rPr>
          <w:rFonts w:ascii="Roboto" w:hAnsi="Roboto"/>
          <w:spacing w:val="-2"/>
        </w:rPr>
      </w:pPr>
    </w:p>
    <w:p w14:paraId="1DDBB69A" w14:textId="77777777" w:rsidR="007338FC" w:rsidRPr="00E54DBB" w:rsidRDefault="007338FC" w:rsidP="007338FC">
      <w:pPr>
        <w:spacing w:after="0"/>
        <w:ind w:left="6930"/>
        <w:textAlignment w:val="baseline"/>
        <w:rPr>
          <w:rFonts w:ascii="Roboto" w:hAnsi="Roboto"/>
          <w:spacing w:val="-2"/>
        </w:rPr>
      </w:pPr>
      <w:r w:rsidRPr="00E54DBB">
        <w:rPr>
          <w:rFonts w:ascii="Roboto" w:hAnsi="Roboto"/>
          <w:spacing w:val="-2"/>
        </w:rPr>
        <w:t xml:space="preserve">{day/month/year} </w:t>
      </w:r>
    </w:p>
    <w:p w14:paraId="10F8FEC0" w14:textId="77777777" w:rsidR="007338FC" w:rsidRPr="00E54DBB" w:rsidRDefault="007338FC" w:rsidP="007338FC">
      <w:pPr>
        <w:tabs>
          <w:tab w:val="left" w:pos="3744"/>
          <w:tab w:val="left" w:pos="7344"/>
        </w:tabs>
        <w:spacing w:after="0"/>
        <w:textAlignment w:val="baseline"/>
        <w:rPr>
          <w:rFonts w:ascii="Roboto" w:hAnsi="Roboto"/>
        </w:rPr>
      </w:pPr>
    </w:p>
    <w:p w14:paraId="3B51C632" w14:textId="77777777" w:rsidR="007338FC" w:rsidRPr="00E54DBB" w:rsidRDefault="007338FC" w:rsidP="007338FC">
      <w:pPr>
        <w:tabs>
          <w:tab w:val="left" w:pos="3744"/>
          <w:tab w:val="left" w:pos="7344"/>
        </w:tabs>
        <w:spacing w:after="0"/>
        <w:textAlignment w:val="baseline"/>
        <w:rPr>
          <w:rFonts w:ascii="Roboto" w:hAnsi="Roboto"/>
        </w:rPr>
      </w:pPr>
      <w:r w:rsidRPr="00E54DBB">
        <w:rPr>
          <w:rFonts w:ascii="Roboto" w:hAnsi="Roboto"/>
        </w:rPr>
        <w:t>Name of Expert</w:t>
      </w:r>
      <w:r w:rsidRPr="00E54DBB">
        <w:rPr>
          <w:rFonts w:ascii="Roboto" w:hAnsi="Roboto"/>
        </w:rPr>
        <w:tab/>
        <w:t>Signature</w:t>
      </w:r>
      <w:r w:rsidRPr="00E54DBB">
        <w:rPr>
          <w:rFonts w:ascii="Roboto" w:hAnsi="Roboto"/>
        </w:rPr>
        <w:tab/>
        <w:t xml:space="preserve">        Date</w:t>
      </w:r>
    </w:p>
    <w:p w14:paraId="4B2D39B7" w14:textId="77777777" w:rsidR="007338FC" w:rsidRDefault="007338FC" w:rsidP="007338FC">
      <w:pPr>
        <w:tabs>
          <w:tab w:val="left" w:pos="3744"/>
          <w:tab w:val="left" w:pos="7344"/>
        </w:tabs>
        <w:spacing w:after="0"/>
        <w:textAlignment w:val="baseline"/>
        <w:rPr>
          <w:rFonts w:ascii="Roboto" w:hAnsi="Roboto"/>
        </w:rPr>
      </w:pPr>
    </w:p>
    <w:p w14:paraId="210BFB3F" w14:textId="77777777" w:rsidR="007338FC" w:rsidRPr="00E54DBB" w:rsidRDefault="007338FC" w:rsidP="007338FC">
      <w:pPr>
        <w:tabs>
          <w:tab w:val="left" w:pos="3744"/>
          <w:tab w:val="left" w:pos="7344"/>
        </w:tabs>
        <w:spacing w:after="0"/>
        <w:textAlignment w:val="baseline"/>
        <w:rPr>
          <w:rFonts w:ascii="Roboto" w:hAnsi="Roboto"/>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160"/>
      </w:tblGrid>
      <w:tr w:rsidR="007338FC" w:rsidRPr="00E54DBB" w14:paraId="510AE400" w14:textId="77777777" w:rsidTr="007338FC">
        <w:tc>
          <w:tcPr>
            <w:tcW w:w="7015" w:type="dxa"/>
          </w:tcPr>
          <w:p w14:paraId="63B26A97" w14:textId="77777777" w:rsidR="007338FC" w:rsidRPr="00E54DBB" w:rsidRDefault="007338FC" w:rsidP="007338FC">
            <w:pPr>
              <w:tabs>
                <w:tab w:val="left" w:pos="3744"/>
                <w:tab w:val="left" w:pos="7344"/>
              </w:tabs>
              <w:spacing w:after="0"/>
              <w:textAlignment w:val="baseline"/>
              <w:rPr>
                <w:rFonts w:ascii="Roboto" w:hAnsi="Roboto"/>
              </w:rPr>
            </w:pPr>
          </w:p>
        </w:tc>
        <w:tc>
          <w:tcPr>
            <w:tcW w:w="2160" w:type="dxa"/>
          </w:tcPr>
          <w:p w14:paraId="4EB0005E"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Roboto" w:hAnsi="Roboto"/>
              </w:rPr>
              <w:t>Yes / No</w:t>
            </w:r>
          </w:p>
        </w:tc>
      </w:tr>
      <w:tr w:rsidR="007338FC" w:rsidRPr="00E54DBB" w14:paraId="426A6C36" w14:textId="77777777" w:rsidTr="007338FC">
        <w:tc>
          <w:tcPr>
            <w:tcW w:w="7015" w:type="dxa"/>
          </w:tcPr>
          <w:p w14:paraId="29D9A347" w14:textId="77777777" w:rsidR="007338FC" w:rsidRPr="00E54DBB" w:rsidRDefault="007338FC" w:rsidP="007338FC">
            <w:pPr>
              <w:numPr>
                <w:ilvl w:val="0"/>
                <w:numId w:val="26"/>
              </w:numPr>
              <w:spacing w:after="0"/>
              <w:ind w:left="355" w:hanging="355"/>
              <w:jc w:val="left"/>
              <w:textAlignment w:val="baseline"/>
              <w:rPr>
                <w:rFonts w:ascii="Roboto" w:hAnsi="Roboto"/>
                <w:i/>
              </w:rPr>
            </w:pPr>
            <w:r w:rsidRPr="00E54DBB">
              <w:rPr>
                <w:rFonts w:ascii="Roboto" w:hAnsi="Roboto"/>
                <w:i/>
              </w:rPr>
              <w:t>I am employed by the concerned Agency / (</w:t>
            </w:r>
            <w:proofErr w:type="spellStart"/>
            <w:r w:rsidRPr="00E54DBB">
              <w:rPr>
                <w:rFonts w:ascii="Roboto" w:hAnsi="Roboto"/>
                <w:i/>
                <w:noProof/>
              </w:rPr>
              <w:t>ies</w:t>
            </w:r>
            <w:proofErr w:type="spellEnd"/>
            <w:r w:rsidRPr="00E54DBB">
              <w:rPr>
                <w:rFonts w:ascii="Roboto" w:hAnsi="Roboto"/>
                <w:i/>
              </w:rPr>
              <w:t>) related to this consultancy assignment</w:t>
            </w:r>
          </w:p>
          <w:p w14:paraId="1D599504" w14:textId="77777777" w:rsidR="007338FC" w:rsidRPr="00E54DBB" w:rsidRDefault="007338FC" w:rsidP="007338FC">
            <w:pPr>
              <w:tabs>
                <w:tab w:val="left" w:pos="3744"/>
                <w:tab w:val="left" w:pos="7344"/>
              </w:tabs>
              <w:spacing w:after="0"/>
              <w:textAlignment w:val="baseline"/>
              <w:rPr>
                <w:rFonts w:ascii="Roboto" w:hAnsi="Roboto"/>
              </w:rPr>
            </w:pPr>
          </w:p>
        </w:tc>
        <w:sdt>
          <w:sdtPr>
            <w:rPr>
              <w:rFonts w:ascii="Roboto" w:hAnsi="Roboto"/>
              <w:sz w:val="32"/>
              <w:szCs w:val="32"/>
            </w:rPr>
            <w:id w:val="916973759"/>
            <w14:checkbox>
              <w14:checked w14:val="0"/>
              <w14:checkedState w14:val="2612" w14:font="MS Gothic"/>
              <w14:uncheckedState w14:val="2610" w14:font="MS Gothic"/>
            </w14:checkbox>
          </w:sdtPr>
          <w:sdtEndPr/>
          <w:sdtContent>
            <w:tc>
              <w:tcPr>
                <w:tcW w:w="2160" w:type="dxa"/>
              </w:tcPr>
              <w:p w14:paraId="10B6731A"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MS Gothic" w:eastAsia="MS Gothic" w:hAnsi="MS Gothic" w:hint="eastAsia"/>
                    <w:sz w:val="32"/>
                    <w:szCs w:val="32"/>
                  </w:rPr>
                  <w:t>☐</w:t>
                </w:r>
              </w:p>
            </w:tc>
          </w:sdtContent>
        </w:sdt>
      </w:tr>
      <w:tr w:rsidR="007338FC" w:rsidRPr="00E54DBB" w14:paraId="784E8AE2" w14:textId="77777777" w:rsidTr="007338FC">
        <w:tc>
          <w:tcPr>
            <w:tcW w:w="7015" w:type="dxa"/>
          </w:tcPr>
          <w:p w14:paraId="07C61D33" w14:textId="77777777" w:rsidR="007338FC" w:rsidRPr="00E54DBB" w:rsidRDefault="007338FC" w:rsidP="007338FC">
            <w:pPr>
              <w:numPr>
                <w:ilvl w:val="0"/>
                <w:numId w:val="26"/>
              </w:numPr>
              <w:spacing w:after="0"/>
              <w:ind w:left="355" w:hanging="355"/>
              <w:jc w:val="left"/>
              <w:textAlignment w:val="baseline"/>
              <w:rPr>
                <w:rFonts w:ascii="Roboto" w:hAnsi="Roboto"/>
                <w:i/>
              </w:rPr>
            </w:pPr>
            <w:r w:rsidRPr="00E54DBB">
              <w:rPr>
                <w:rFonts w:ascii="Roboto" w:hAnsi="Roboto"/>
                <w:i/>
              </w:rPr>
              <w:t xml:space="preserve">I was involved with </w:t>
            </w:r>
            <w:r>
              <w:rPr>
                <w:rFonts w:ascii="Roboto" w:hAnsi="Roboto"/>
                <w:i/>
              </w:rPr>
              <w:t xml:space="preserve">the </w:t>
            </w:r>
            <w:r w:rsidRPr="00E54DBB">
              <w:rPr>
                <w:rFonts w:ascii="Roboto" w:hAnsi="Roboto"/>
                <w:i/>
              </w:rPr>
              <w:t>preparation of the terms of reference for this consultancy assignment</w:t>
            </w:r>
          </w:p>
          <w:p w14:paraId="565AEF3D" w14:textId="77777777" w:rsidR="007338FC" w:rsidRPr="00E54DBB" w:rsidRDefault="007338FC" w:rsidP="007338FC">
            <w:pPr>
              <w:tabs>
                <w:tab w:val="left" w:pos="360"/>
              </w:tabs>
              <w:spacing w:after="0"/>
              <w:ind w:left="355"/>
              <w:jc w:val="left"/>
              <w:textAlignment w:val="baseline"/>
              <w:rPr>
                <w:rFonts w:ascii="Roboto" w:hAnsi="Roboto"/>
                <w:i/>
              </w:rPr>
            </w:pPr>
          </w:p>
        </w:tc>
        <w:sdt>
          <w:sdtPr>
            <w:rPr>
              <w:rFonts w:ascii="Roboto" w:hAnsi="Roboto"/>
              <w:sz w:val="32"/>
              <w:szCs w:val="32"/>
            </w:rPr>
            <w:id w:val="-95638907"/>
            <w14:checkbox>
              <w14:checked w14:val="0"/>
              <w14:checkedState w14:val="2612" w14:font="MS Gothic"/>
              <w14:uncheckedState w14:val="2610" w14:font="MS Gothic"/>
            </w14:checkbox>
          </w:sdtPr>
          <w:sdtEndPr/>
          <w:sdtContent>
            <w:tc>
              <w:tcPr>
                <w:tcW w:w="2160" w:type="dxa"/>
              </w:tcPr>
              <w:p w14:paraId="7998DC76"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MS Gothic" w:eastAsia="MS Gothic" w:hAnsi="MS Gothic" w:hint="eastAsia"/>
                    <w:sz w:val="32"/>
                    <w:szCs w:val="32"/>
                  </w:rPr>
                  <w:t>☐</w:t>
                </w:r>
              </w:p>
            </w:tc>
          </w:sdtContent>
        </w:sdt>
      </w:tr>
      <w:tr w:rsidR="007338FC" w:rsidRPr="00E54DBB" w14:paraId="6E0508A7" w14:textId="77777777" w:rsidTr="007338FC">
        <w:tc>
          <w:tcPr>
            <w:tcW w:w="7015" w:type="dxa"/>
          </w:tcPr>
          <w:p w14:paraId="7832EF38" w14:textId="77777777" w:rsidR="007338FC" w:rsidRPr="00E54DBB" w:rsidRDefault="007338FC" w:rsidP="007338FC">
            <w:pPr>
              <w:numPr>
                <w:ilvl w:val="0"/>
                <w:numId w:val="26"/>
              </w:numPr>
              <w:spacing w:after="0"/>
              <w:ind w:left="355" w:hanging="355"/>
              <w:jc w:val="left"/>
              <w:textAlignment w:val="baseline"/>
              <w:rPr>
                <w:rFonts w:ascii="Roboto" w:hAnsi="Roboto"/>
                <w:i/>
              </w:rPr>
            </w:pPr>
            <w:r w:rsidRPr="00E54DBB">
              <w:rPr>
                <w:rFonts w:ascii="Roboto" w:hAnsi="Roboto"/>
                <w:i/>
              </w:rPr>
              <w:t>I am not currently debarred by a multilateral development bank or other similar institutions (If yes, identify who)</w:t>
            </w:r>
          </w:p>
          <w:p w14:paraId="55101F91" w14:textId="77777777" w:rsidR="007338FC" w:rsidRPr="00E54DBB" w:rsidRDefault="007338FC" w:rsidP="007338FC">
            <w:pPr>
              <w:tabs>
                <w:tab w:val="left" w:pos="360"/>
              </w:tabs>
              <w:spacing w:after="0"/>
              <w:ind w:left="355"/>
              <w:jc w:val="left"/>
              <w:textAlignment w:val="baseline"/>
              <w:rPr>
                <w:rFonts w:ascii="Roboto" w:hAnsi="Roboto"/>
                <w:i/>
              </w:rPr>
            </w:pPr>
          </w:p>
        </w:tc>
        <w:sdt>
          <w:sdtPr>
            <w:rPr>
              <w:rFonts w:ascii="Roboto" w:hAnsi="Roboto"/>
              <w:sz w:val="32"/>
              <w:szCs w:val="32"/>
            </w:rPr>
            <w:id w:val="-594948212"/>
            <w14:checkbox>
              <w14:checked w14:val="0"/>
              <w14:checkedState w14:val="2612" w14:font="MS Gothic"/>
              <w14:uncheckedState w14:val="2610" w14:font="MS Gothic"/>
            </w14:checkbox>
          </w:sdtPr>
          <w:sdtEndPr/>
          <w:sdtContent>
            <w:tc>
              <w:tcPr>
                <w:tcW w:w="2160" w:type="dxa"/>
              </w:tcPr>
              <w:p w14:paraId="6697F0FD"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MS Gothic" w:eastAsia="MS Gothic" w:hAnsi="MS Gothic" w:hint="eastAsia"/>
                    <w:sz w:val="32"/>
                    <w:szCs w:val="32"/>
                  </w:rPr>
                  <w:t>☐</w:t>
                </w:r>
              </w:p>
            </w:tc>
          </w:sdtContent>
        </w:sdt>
      </w:tr>
    </w:tbl>
    <w:p w14:paraId="5229DA57" w14:textId="77777777" w:rsidR="007338FC" w:rsidRPr="00E54DBB" w:rsidRDefault="007338FC" w:rsidP="007338FC">
      <w:pPr>
        <w:tabs>
          <w:tab w:val="left" w:pos="3744"/>
          <w:tab w:val="left" w:pos="7344"/>
        </w:tabs>
        <w:spacing w:after="0"/>
        <w:textAlignment w:val="baseline"/>
        <w:rPr>
          <w:rFonts w:ascii="Roboto" w:hAnsi="Roboto"/>
        </w:rPr>
      </w:pPr>
    </w:p>
    <w:p w14:paraId="2AAA1632" w14:textId="77777777" w:rsidR="007338FC" w:rsidRPr="00E54DBB" w:rsidRDefault="007338FC" w:rsidP="007338FC">
      <w:pPr>
        <w:spacing w:after="0"/>
        <w:jc w:val="left"/>
        <w:rPr>
          <w:rFonts w:ascii="Roboto" w:hAnsi="Roboto"/>
          <w:spacing w:val="40"/>
        </w:rPr>
      </w:pPr>
    </w:p>
    <w:p w14:paraId="5A2246CB" w14:textId="77777777" w:rsidR="007338FC" w:rsidRPr="00E54DBB" w:rsidRDefault="007338FC" w:rsidP="007338FC">
      <w:pPr>
        <w:spacing w:after="0"/>
        <w:jc w:val="left"/>
        <w:rPr>
          <w:rFonts w:ascii="Roboto" w:hAnsi="Roboto"/>
          <w:spacing w:val="40"/>
        </w:rPr>
      </w:pPr>
    </w:p>
    <w:p w14:paraId="7002B049" w14:textId="77777777" w:rsidR="007338FC" w:rsidRPr="00E54DBB" w:rsidRDefault="007338FC" w:rsidP="007338FC">
      <w:pPr>
        <w:spacing w:after="0"/>
        <w:jc w:val="left"/>
        <w:rPr>
          <w:rFonts w:ascii="Roboto" w:hAnsi="Roboto"/>
          <w:spacing w:val="40"/>
        </w:rPr>
      </w:pPr>
    </w:p>
    <w:p w14:paraId="3231D8DB" w14:textId="77777777" w:rsidR="007338FC" w:rsidRDefault="007338FC" w:rsidP="007338FC">
      <w:pPr>
        <w:spacing w:after="160" w:line="259" w:lineRule="auto"/>
        <w:jc w:val="left"/>
        <w:rPr>
          <w:rFonts w:ascii="Roboto" w:hAnsi="Roboto" w:cstheme="majorBidi"/>
          <w:sz w:val="28"/>
          <w:szCs w:val="28"/>
        </w:rPr>
      </w:pPr>
      <w:r>
        <w:rPr>
          <w:rFonts w:ascii="Roboto" w:hAnsi="Roboto" w:cstheme="majorBidi"/>
          <w:sz w:val="28"/>
          <w:szCs w:val="28"/>
        </w:rPr>
        <w:br w:type="page"/>
      </w:r>
    </w:p>
    <w:p w14:paraId="3D59189C" w14:textId="77777777" w:rsidR="007338FC" w:rsidRDefault="007338FC" w:rsidP="007338FC">
      <w:pPr>
        <w:pBdr>
          <w:bottom w:val="single" w:sz="4" w:space="0" w:color="auto"/>
        </w:pBdr>
        <w:spacing w:after="0"/>
        <w:jc w:val="left"/>
        <w:rPr>
          <w:rFonts w:ascii="Oswald" w:hAnsi="Oswald"/>
          <w:bCs/>
          <w:sz w:val="32"/>
          <w:szCs w:val="32"/>
        </w:rPr>
      </w:pPr>
      <w:r w:rsidRPr="0072596C">
        <w:rPr>
          <w:rFonts w:ascii="Oswald" w:hAnsi="Oswald"/>
          <w:bCs/>
          <w:sz w:val="32"/>
          <w:szCs w:val="32"/>
        </w:rPr>
        <w:lastRenderedPageBreak/>
        <w:t>Appendix C</w:t>
      </w:r>
    </w:p>
    <w:p w14:paraId="1E11E45A" w14:textId="77777777" w:rsidR="007338FC" w:rsidRDefault="007338FC" w:rsidP="007338FC">
      <w:pPr>
        <w:pBdr>
          <w:bottom w:val="single" w:sz="4" w:space="0" w:color="auto"/>
        </w:pBdr>
        <w:spacing w:after="0"/>
        <w:jc w:val="center"/>
        <w:rPr>
          <w:rFonts w:ascii="Oswald" w:hAnsi="Oswald"/>
          <w:bCs/>
          <w:sz w:val="32"/>
          <w:szCs w:val="32"/>
        </w:rPr>
      </w:pPr>
    </w:p>
    <w:p w14:paraId="2F7215B5" w14:textId="77777777" w:rsidR="007338FC" w:rsidRPr="0072596C" w:rsidRDefault="007338FC" w:rsidP="007338FC">
      <w:pPr>
        <w:pBdr>
          <w:bottom w:val="single" w:sz="4" w:space="0" w:color="auto"/>
        </w:pBdr>
        <w:spacing w:after="0"/>
        <w:jc w:val="center"/>
        <w:rPr>
          <w:rFonts w:ascii="Oswald" w:hAnsi="Oswald"/>
          <w:bCs/>
          <w:sz w:val="32"/>
          <w:szCs w:val="32"/>
        </w:rPr>
      </w:pPr>
      <w:r w:rsidRPr="0072596C">
        <w:rPr>
          <w:rFonts w:ascii="Oswald" w:hAnsi="Oswald"/>
          <w:bCs/>
          <w:sz w:val="32"/>
          <w:szCs w:val="32"/>
        </w:rPr>
        <w:t>IsDB Standard Template of Project Completion Report (PCR)</w:t>
      </w:r>
    </w:p>
    <w:p w14:paraId="46B77F65" w14:textId="77777777" w:rsidR="007338FC" w:rsidRDefault="007338FC" w:rsidP="007338FC">
      <w:pPr>
        <w:spacing w:after="0"/>
        <w:jc w:val="left"/>
        <w:rPr>
          <w:rFonts w:ascii="Roboto" w:hAnsi="Roboto" w:cstheme="majorBidi"/>
          <w:sz w:val="28"/>
          <w:szCs w:val="28"/>
        </w:rPr>
      </w:pPr>
    </w:p>
    <w:p w14:paraId="089F19D7" w14:textId="77777777" w:rsidR="007338FC" w:rsidRPr="000E6552" w:rsidRDefault="007338FC" w:rsidP="007338FC">
      <w:pPr>
        <w:spacing w:after="0"/>
        <w:jc w:val="left"/>
        <w:rPr>
          <w:rFonts w:ascii="Roboto" w:hAnsi="Roboto" w:cstheme="majorBidi"/>
        </w:rPr>
      </w:pPr>
    </w:p>
    <w:p w14:paraId="5AAEFFE8" w14:textId="77777777" w:rsidR="007338FC" w:rsidRPr="002F458B" w:rsidRDefault="007338FC" w:rsidP="007338FC">
      <w:pPr>
        <w:spacing w:after="0"/>
        <w:jc w:val="center"/>
        <w:rPr>
          <w:rFonts w:ascii="Oswald" w:hAnsi="Oswald" w:cstheme="minorBidi"/>
          <w:sz w:val="28"/>
          <w:szCs w:val="28"/>
        </w:rPr>
      </w:pPr>
      <w:r w:rsidRPr="002F458B">
        <w:rPr>
          <w:rFonts w:ascii="Oswald" w:hAnsi="Oswald" w:cstheme="minorBidi"/>
          <w:sz w:val="28"/>
          <w:szCs w:val="28"/>
        </w:rPr>
        <w:t>Table of Contents</w:t>
      </w:r>
    </w:p>
    <w:p w14:paraId="069C46F8" w14:textId="77777777" w:rsidR="007338FC" w:rsidRPr="000E6552" w:rsidRDefault="007338FC" w:rsidP="007338FC">
      <w:pPr>
        <w:spacing w:after="0"/>
        <w:jc w:val="center"/>
        <w:rPr>
          <w:rFonts w:ascii="Roboto" w:hAnsi="Roboto" w:cstheme="minorBidi"/>
          <w:b/>
          <w:bCs/>
        </w:rPr>
      </w:pPr>
    </w:p>
    <w:tbl>
      <w:tblPr>
        <w:tblStyle w:val="TableGrid"/>
        <w:tblW w:w="9085" w:type="dxa"/>
        <w:tblLook w:val="04A0" w:firstRow="1" w:lastRow="0" w:firstColumn="1" w:lastColumn="0" w:noHBand="0" w:noVBand="1"/>
      </w:tblPr>
      <w:tblGrid>
        <w:gridCol w:w="895"/>
        <w:gridCol w:w="6660"/>
        <w:gridCol w:w="1530"/>
      </w:tblGrid>
      <w:tr w:rsidR="007338FC" w:rsidRPr="000E6552" w14:paraId="047A90CB" w14:textId="77777777" w:rsidTr="007338FC">
        <w:tc>
          <w:tcPr>
            <w:tcW w:w="895" w:type="dxa"/>
            <w:vAlign w:val="center"/>
          </w:tcPr>
          <w:p w14:paraId="345B49D9" w14:textId="77777777" w:rsidR="007338FC" w:rsidRPr="000E6552" w:rsidRDefault="007338FC" w:rsidP="007338FC">
            <w:pPr>
              <w:jc w:val="center"/>
              <w:rPr>
                <w:rFonts w:ascii="Roboto" w:hAnsi="Roboto" w:cstheme="minorBidi"/>
                <w:b/>
                <w:bCs/>
              </w:rPr>
            </w:pPr>
            <w:r w:rsidRPr="000E6552">
              <w:rPr>
                <w:rFonts w:ascii="Roboto" w:hAnsi="Roboto" w:cstheme="minorBidi"/>
                <w:b/>
                <w:bCs/>
              </w:rPr>
              <w:t>S. No.</w:t>
            </w:r>
          </w:p>
        </w:tc>
        <w:tc>
          <w:tcPr>
            <w:tcW w:w="6660" w:type="dxa"/>
            <w:vAlign w:val="center"/>
          </w:tcPr>
          <w:p w14:paraId="2D2CD4B0" w14:textId="77777777" w:rsidR="007338FC" w:rsidRPr="000E6552" w:rsidRDefault="007338FC" w:rsidP="007338FC">
            <w:pPr>
              <w:jc w:val="center"/>
              <w:rPr>
                <w:rFonts w:ascii="Roboto" w:hAnsi="Roboto" w:cstheme="minorBidi"/>
                <w:b/>
                <w:bCs/>
              </w:rPr>
            </w:pPr>
            <w:r w:rsidRPr="000E6552">
              <w:rPr>
                <w:rFonts w:ascii="Roboto" w:hAnsi="Roboto" w:cstheme="minorBidi"/>
                <w:b/>
                <w:bCs/>
              </w:rPr>
              <w:t>Item</w:t>
            </w:r>
          </w:p>
        </w:tc>
        <w:tc>
          <w:tcPr>
            <w:tcW w:w="1530" w:type="dxa"/>
            <w:vAlign w:val="center"/>
          </w:tcPr>
          <w:p w14:paraId="2BE82906" w14:textId="77777777" w:rsidR="007338FC" w:rsidRPr="000E6552" w:rsidRDefault="007338FC" w:rsidP="007338FC">
            <w:pPr>
              <w:jc w:val="center"/>
              <w:rPr>
                <w:rFonts w:ascii="Roboto" w:hAnsi="Roboto" w:cstheme="minorBidi"/>
                <w:b/>
                <w:bCs/>
              </w:rPr>
            </w:pPr>
            <w:r w:rsidRPr="000E6552">
              <w:rPr>
                <w:rFonts w:ascii="Roboto" w:hAnsi="Roboto" w:cstheme="minorBidi"/>
                <w:b/>
                <w:bCs/>
              </w:rPr>
              <w:t>Page</w:t>
            </w:r>
          </w:p>
        </w:tc>
      </w:tr>
      <w:tr w:rsidR="007338FC" w:rsidRPr="000E6552" w14:paraId="3E59C506" w14:textId="77777777" w:rsidTr="007338FC">
        <w:tc>
          <w:tcPr>
            <w:tcW w:w="895" w:type="dxa"/>
            <w:vAlign w:val="center"/>
          </w:tcPr>
          <w:p w14:paraId="6D116567" w14:textId="77777777" w:rsidR="007338FC" w:rsidRPr="000E6552" w:rsidRDefault="007338FC" w:rsidP="007338FC">
            <w:pPr>
              <w:jc w:val="left"/>
              <w:rPr>
                <w:rFonts w:ascii="Roboto" w:hAnsi="Roboto" w:cstheme="minorBidi"/>
              </w:rPr>
            </w:pPr>
          </w:p>
        </w:tc>
        <w:tc>
          <w:tcPr>
            <w:tcW w:w="6660" w:type="dxa"/>
            <w:vAlign w:val="center"/>
          </w:tcPr>
          <w:p w14:paraId="4F6C2052" w14:textId="77777777" w:rsidR="007338FC" w:rsidRPr="000E6552" w:rsidRDefault="007338FC" w:rsidP="007338FC">
            <w:pPr>
              <w:jc w:val="left"/>
              <w:rPr>
                <w:rFonts w:ascii="Roboto" w:hAnsi="Roboto" w:cstheme="minorBidi"/>
                <w:i/>
                <w:iCs/>
              </w:rPr>
            </w:pPr>
            <w:r w:rsidRPr="000E6552">
              <w:rPr>
                <w:rFonts w:ascii="Roboto" w:hAnsi="Roboto" w:cstheme="minorBidi"/>
                <w:i/>
                <w:iCs/>
              </w:rPr>
              <w:t>Abbreviation</w:t>
            </w:r>
          </w:p>
        </w:tc>
        <w:tc>
          <w:tcPr>
            <w:tcW w:w="1530" w:type="dxa"/>
          </w:tcPr>
          <w:p w14:paraId="0220C608" w14:textId="77777777" w:rsidR="007338FC" w:rsidRPr="000E6552" w:rsidRDefault="007338FC" w:rsidP="007338FC">
            <w:pPr>
              <w:rPr>
                <w:rFonts w:ascii="Roboto" w:hAnsi="Roboto" w:cstheme="minorBidi"/>
              </w:rPr>
            </w:pPr>
          </w:p>
        </w:tc>
      </w:tr>
      <w:tr w:rsidR="007338FC" w:rsidRPr="000E6552" w14:paraId="0902A680" w14:textId="77777777" w:rsidTr="007338FC">
        <w:tc>
          <w:tcPr>
            <w:tcW w:w="895" w:type="dxa"/>
            <w:vAlign w:val="center"/>
          </w:tcPr>
          <w:p w14:paraId="14E83FCA" w14:textId="77777777" w:rsidR="007338FC" w:rsidRPr="000E6552" w:rsidRDefault="007338FC" w:rsidP="007338FC">
            <w:pPr>
              <w:jc w:val="left"/>
              <w:rPr>
                <w:rFonts w:ascii="Roboto" w:hAnsi="Roboto" w:cstheme="minorBidi"/>
              </w:rPr>
            </w:pPr>
          </w:p>
        </w:tc>
        <w:tc>
          <w:tcPr>
            <w:tcW w:w="6660" w:type="dxa"/>
            <w:vAlign w:val="center"/>
          </w:tcPr>
          <w:p w14:paraId="2CE3F33D" w14:textId="77777777" w:rsidR="007338FC" w:rsidRPr="000E6552" w:rsidRDefault="007338FC" w:rsidP="007338FC">
            <w:pPr>
              <w:jc w:val="left"/>
              <w:rPr>
                <w:rFonts w:ascii="Roboto" w:hAnsi="Roboto" w:cstheme="minorBidi"/>
                <w:i/>
                <w:iCs/>
              </w:rPr>
            </w:pPr>
            <w:r w:rsidRPr="000E6552">
              <w:rPr>
                <w:rFonts w:ascii="Roboto" w:hAnsi="Roboto" w:cstheme="minorBidi"/>
                <w:i/>
                <w:iCs/>
              </w:rPr>
              <w:t>Currency equivalents</w:t>
            </w:r>
          </w:p>
        </w:tc>
        <w:tc>
          <w:tcPr>
            <w:tcW w:w="1530" w:type="dxa"/>
          </w:tcPr>
          <w:p w14:paraId="3FF7303F" w14:textId="77777777" w:rsidR="007338FC" w:rsidRPr="000E6552" w:rsidRDefault="007338FC" w:rsidP="007338FC">
            <w:pPr>
              <w:rPr>
                <w:rFonts w:ascii="Roboto" w:hAnsi="Roboto" w:cstheme="minorBidi"/>
              </w:rPr>
            </w:pPr>
          </w:p>
        </w:tc>
      </w:tr>
      <w:tr w:rsidR="007338FC" w:rsidRPr="000E6552" w14:paraId="3B4C70EC" w14:textId="77777777" w:rsidTr="007338FC">
        <w:tc>
          <w:tcPr>
            <w:tcW w:w="895" w:type="dxa"/>
            <w:vAlign w:val="center"/>
          </w:tcPr>
          <w:p w14:paraId="45BA2629" w14:textId="77777777" w:rsidR="007338FC" w:rsidRPr="000E6552" w:rsidRDefault="007338FC" w:rsidP="007338FC">
            <w:pPr>
              <w:jc w:val="left"/>
              <w:rPr>
                <w:rFonts w:ascii="Roboto" w:hAnsi="Roboto" w:cstheme="minorBidi"/>
              </w:rPr>
            </w:pPr>
          </w:p>
        </w:tc>
        <w:tc>
          <w:tcPr>
            <w:tcW w:w="6660" w:type="dxa"/>
            <w:vAlign w:val="center"/>
          </w:tcPr>
          <w:p w14:paraId="1156CC70" w14:textId="77777777" w:rsidR="007338FC" w:rsidRPr="000E6552" w:rsidRDefault="007338FC" w:rsidP="007338FC">
            <w:pPr>
              <w:jc w:val="left"/>
              <w:rPr>
                <w:rFonts w:ascii="Roboto" w:hAnsi="Roboto" w:cstheme="minorBidi"/>
                <w:i/>
                <w:iCs/>
              </w:rPr>
            </w:pPr>
            <w:r w:rsidRPr="000E6552">
              <w:rPr>
                <w:rFonts w:ascii="Roboto" w:hAnsi="Roboto" w:cstheme="minorBidi"/>
                <w:i/>
                <w:iCs/>
              </w:rPr>
              <w:t>Executive summary</w:t>
            </w:r>
          </w:p>
        </w:tc>
        <w:tc>
          <w:tcPr>
            <w:tcW w:w="1530" w:type="dxa"/>
          </w:tcPr>
          <w:p w14:paraId="49ED9A7C" w14:textId="77777777" w:rsidR="007338FC" w:rsidRPr="000E6552" w:rsidRDefault="007338FC" w:rsidP="007338FC">
            <w:pPr>
              <w:rPr>
                <w:rFonts w:ascii="Roboto" w:hAnsi="Roboto" w:cstheme="minorBidi"/>
              </w:rPr>
            </w:pPr>
          </w:p>
        </w:tc>
      </w:tr>
      <w:tr w:rsidR="007338FC" w:rsidRPr="000E6552" w14:paraId="2501A5DC" w14:textId="77777777" w:rsidTr="007338FC">
        <w:tc>
          <w:tcPr>
            <w:tcW w:w="895" w:type="dxa"/>
            <w:vAlign w:val="center"/>
          </w:tcPr>
          <w:p w14:paraId="7E94DA75" w14:textId="77777777" w:rsidR="007338FC" w:rsidRPr="000E6552" w:rsidRDefault="007338FC" w:rsidP="007338FC">
            <w:pPr>
              <w:jc w:val="left"/>
              <w:rPr>
                <w:rFonts w:ascii="Roboto" w:hAnsi="Roboto" w:cstheme="minorBidi"/>
              </w:rPr>
            </w:pPr>
            <w:r w:rsidRPr="000E6552">
              <w:rPr>
                <w:rFonts w:ascii="Roboto" w:hAnsi="Roboto" w:cstheme="minorBidi"/>
              </w:rPr>
              <w:t>1</w:t>
            </w:r>
          </w:p>
        </w:tc>
        <w:tc>
          <w:tcPr>
            <w:tcW w:w="6660" w:type="dxa"/>
            <w:vAlign w:val="center"/>
          </w:tcPr>
          <w:p w14:paraId="2F8DBAB5" w14:textId="77777777" w:rsidR="007338FC" w:rsidRPr="000E6552" w:rsidRDefault="007338FC" w:rsidP="007338FC">
            <w:pPr>
              <w:jc w:val="left"/>
              <w:rPr>
                <w:rFonts w:ascii="Roboto" w:hAnsi="Roboto" w:cstheme="minorBidi"/>
              </w:rPr>
            </w:pPr>
            <w:r w:rsidRPr="000E6552">
              <w:rPr>
                <w:rFonts w:ascii="Roboto" w:hAnsi="Roboto" w:cstheme="minorBidi"/>
              </w:rPr>
              <w:t>Project information</w:t>
            </w:r>
          </w:p>
        </w:tc>
        <w:tc>
          <w:tcPr>
            <w:tcW w:w="1530" w:type="dxa"/>
          </w:tcPr>
          <w:p w14:paraId="6B408380" w14:textId="77777777" w:rsidR="007338FC" w:rsidRPr="000E6552" w:rsidRDefault="007338FC" w:rsidP="007338FC">
            <w:pPr>
              <w:rPr>
                <w:rFonts w:ascii="Roboto" w:hAnsi="Roboto" w:cstheme="minorBidi"/>
              </w:rPr>
            </w:pPr>
          </w:p>
        </w:tc>
      </w:tr>
      <w:tr w:rsidR="007338FC" w:rsidRPr="000E6552" w14:paraId="0365373D" w14:textId="77777777" w:rsidTr="007338FC">
        <w:tc>
          <w:tcPr>
            <w:tcW w:w="895" w:type="dxa"/>
            <w:vAlign w:val="center"/>
          </w:tcPr>
          <w:p w14:paraId="4B44B32D" w14:textId="77777777" w:rsidR="007338FC" w:rsidRPr="000E6552" w:rsidRDefault="007338FC" w:rsidP="007338FC">
            <w:pPr>
              <w:jc w:val="left"/>
              <w:rPr>
                <w:rFonts w:ascii="Roboto" w:hAnsi="Roboto" w:cstheme="minorBidi"/>
              </w:rPr>
            </w:pPr>
            <w:r w:rsidRPr="000E6552">
              <w:rPr>
                <w:rFonts w:ascii="Roboto" w:hAnsi="Roboto" w:cstheme="minorBidi"/>
              </w:rPr>
              <w:t>2</w:t>
            </w:r>
          </w:p>
        </w:tc>
        <w:tc>
          <w:tcPr>
            <w:tcW w:w="6660" w:type="dxa"/>
            <w:vAlign w:val="center"/>
          </w:tcPr>
          <w:p w14:paraId="259A9F6A" w14:textId="77777777" w:rsidR="007338FC" w:rsidRPr="000E6552" w:rsidRDefault="007338FC" w:rsidP="007338FC">
            <w:pPr>
              <w:jc w:val="left"/>
              <w:rPr>
                <w:rFonts w:ascii="Roboto" w:hAnsi="Roboto" w:cstheme="minorBidi"/>
              </w:rPr>
            </w:pPr>
            <w:r w:rsidRPr="000E6552">
              <w:rPr>
                <w:rFonts w:ascii="Roboto" w:hAnsi="Roboto" w:cstheme="minorBidi"/>
              </w:rPr>
              <w:t>Project performance assessment</w:t>
            </w:r>
          </w:p>
        </w:tc>
        <w:tc>
          <w:tcPr>
            <w:tcW w:w="1530" w:type="dxa"/>
          </w:tcPr>
          <w:p w14:paraId="37E265B9" w14:textId="77777777" w:rsidR="007338FC" w:rsidRPr="000E6552" w:rsidRDefault="007338FC" w:rsidP="007338FC">
            <w:pPr>
              <w:rPr>
                <w:rFonts w:ascii="Roboto" w:hAnsi="Roboto" w:cstheme="minorBidi"/>
              </w:rPr>
            </w:pPr>
          </w:p>
        </w:tc>
      </w:tr>
      <w:tr w:rsidR="007338FC" w:rsidRPr="000E6552" w14:paraId="5E71D465" w14:textId="77777777" w:rsidTr="007338FC">
        <w:tc>
          <w:tcPr>
            <w:tcW w:w="895" w:type="dxa"/>
            <w:vAlign w:val="center"/>
          </w:tcPr>
          <w:p w14:paraId="5D04C825" w14:textId="77777777" w:rsidR="007338FC" w:rsidRPr="000E6552" w:rsidRDefault="007338FC" w:rsidP="007338FC">
            <w:pPr>
              <w:jc w:val="left"/>
              <w:rPr>
                <w:rFonts w:ascii="Roboto" w:hAnsi="Roboto" w:cstheme="minorBidi"/>
              </w:rPr>
            </w:pPr>
            <w:r w:rsidRPr="000E6552">
              <w:rPr>
                <w:rFonts w:ascii="Roboto" w:hAnsi="Roboto" w:cstheme="minorBidi"/>
              </w:rPr>
              <w:t>3</w:t>
            </w:r>
          </w:p>
        </w:tc>
        <w:tc>
          <w:tcPr>
            <w:tcW w:w="6660" w:type="dxa"/>
            <w:vAlign w:val="center"/>
          </w:tcPr>
          <w:p w14:paraId="1B7F1AFF" w14:textId="77777777" w:rsidR="007338FC" w:rsidRPr="000E6552" w:rsidRDefault="007338FC" w:rsidP="007338FC">
            <w:pPr>
              <w:jc w:val="left"/>
              <w:rPr>
                <w:rFonts w:ascii="Roboto" w:hAnsi="Roboto" w:cstheme="minorBidi"/>
              </w:rPr>
            </w:pPr>
            <w:r w:rsidRPr="000E6552">
              <w:rPr>
                <w:rFonts w:ascii="Roboto" w:hAnsi="Roboto" w:cstheme="minorBidi"/>
              </w:rPr>
              <w:t>Bank’s performance</w:t>
            </w:r>
          </w:p>
        </w:tc>
        <w:tc>
          <w:tcPr>
            <w:tcW w:w="1530" w:type="dxa"/>
          </w:tcPr>
          <w:p w14:paraId="763B5D29" w14:textId="77777777" w:rsidR="007338FC" w:rsidRPr="000E6552" w:rsidRDefault="007338FC" w:rsidP="007338FC">
            <w:pPr>
              <w:rPr>
                <w:rFonts w:ascii="Roboto" w:hAnsi="Roboto" w:cstheme="minorBidi"/>
              </w:rPr>
            </w:pPr>
          </w:p>
        </w:tc>
      </w:tr>
      <w:tr w:rsidR="007338FC" w:rsidRPr="000E6552" w14:paraId="5843309E" w14:textId="77777777" w:rsidTr="007338FC">
        <w:tc>
          <w:tcPr>
            <w:tcW w:w="895" w:type="dxa"/>
            <w:vAlign w:val="center"/>
          </w:tcPr>
          <w:p w14:paraId="4FEE131D" w14:textId="77777777" w:rsidR="007338FC" w:rsidRPr="000E6552" w:rsidRDefault="007338FC" w:rsidP="007338FC">
            <w:pPr>
              <w:jc w:val="left"/>
              <w:rPr>
                <w:rFonts w:ascii="Roboto" w:hAnsi="Roboto" w:cstheme="minorBidi"/>
              </w:rPr>
            </w:pPr>
            <w:r w:rsidRPr="000E6552">
              <w:rPr>
                <w:rFonts w:ascii="Roboto" w:hAnsi="Roboto" w:cstheme="minorBidi"/>
              </w:rPr>
              <w:t>4</w:t>
            </w:r>
          </w:p>
        </w:tc>
        <w:tc>
          <w:tcPr>
            <w:tcW w:w="6660" w:type="dxa"/>
            <w:vAlign w:val="center"/>
          </w:tcPr>
          <w:p w14:paraId="7B601301" w14:textId="77777777" w:rsidR="007338FC" w:rsidRPr="000E6552" w:rsidRDefault="007338FC" w:rsidP="007338FC">
            <w:pPr>
              <w:jc w:val="left"/>
              <w:rPr>
                <w:rFonts w:ascii="Roboto" w:hAnsi="Roboto" w:cstheme="minorBidi"/>
              </w:rPr>
            </w:pPr>
            <w:r w:rsidRPr="000E6552">
              <w:rPr>
                <w:rFonts w:ascii="Roboto" w:hAnsi="Roboto" w:cstheme="minorBidi"/>
              </w:rPr>
              <w:t>Beneficiary performance</w:t>
            </w:r>
          </w:p>
        </w:tc>
        <w:tc>
          <w:tcPr>
            <w:tcW w:w="1530" w:type="dxa"/>
          </w:tcPr>
          <w:p w14:paraId="2FC5F48A" w14:textId="77777777" w:rsidR="007338FC" w:rsidRPr="000E6552" w:rsidRDefault="007338FC" w:rsidP="007338FC">
            <w:pPr>
              <w:rPr>
                <w:rFonts w:ascii="Roboto" w:hAnsi="Roboto" w:cstheme="minorBidi"/>
              </w:rPr>
            </w:pPr>
          </w:p>
        </w:tc>
      </w:tr>
      <w:tr w:rsidR="007338FC" w:rsidRPr="000E6552" w14:paraId="24708CDD" w14:textId="77777777" w:rsidTr="007338FC">
        <w:tc>
          <w:tcPr>
            <w:tcW w:w="895" w:type="dxa"/>
            <w:vAlign w:val="center"/>
          </w:tcPr>
          <w:p w14:paraId="24ACF91D" w14:textId="77777777" w:rsidR="007338FC" w:rsidRPr="000E6552" w:rsidRDefault="007338FC" w:rsidP="007338FC">
            <w:pPr>
              <w:jc w:val="left"/>
              <w:rPr>
                <w:rFonts w:ascii="Roboto" w:hAnsi="Roboto" w:cstheme="minorBidi"/>
              </w:rPr>
            </w:pPr>
            <w:r w:rsidRPr="000E6552">
              <w:rPr>
                <w:rFonts w:ascii="Roboto" w:hAnsi="Roboto" w:cstheme="minorBidi"/>
              </w:rPr>
              <w:t>5</w:t>
            </w:r>
          </w:p>
        </w:tc>
        <w:tc>
          <w:tcPr>
            <w:tcW w:w="6660" w:type="dxa"/>
            <w:vAlign w:val="center"/>
          </w:tcPr>
          <w:p w14:paraId="1ADD8D9A" w14:textId="77777777" w:rsidR="007338FC" w:rsidRPr="000E6552" w:rsidRDefault="007338FC" w:rsidP="007338FC">
            <w:pPr>
              <w:jc w:val="left"/>
              <w:rPr>
                <w:rFonts w:ascii="Roboto" w:hAnsi="Roboto" w:cstheme="minorBidi"/>
              </w:rPr>
            </w:pPr>
            <w:r w:rsidRPr="000E6552">
              <w:rPr>
                <w:rFonts w:ascii="Roboto" w:hAnsi="Roboto" w:cstheme="minorBidi"/>
              </w:rPr>
              <w:t>Performance of other stakeholders</w:t>
            </w:r>
          </w:p>
        </w:tc>
        <w:tc>
          <w:tcPr>
            <w:tcW w:w="1530" w:type="dxa"/>
          </w:tcPr>
          <w:p w14:paraId="408E0C09" w14:textId="77777777" w:rsidR="007338FC" w:rsidRPr="000E6552" w:rsidRDefault="007338FC" w:rsidP="007338FC">
            <w:pPr>
              <w:rPr>
                <w:rFonts w:ascii="Roboto" w:hAnsi="Roboto" w:cstheme="minorBidi"/>
              </w:rPr>
            </w:pPr>
          </w:p>
        </w:tc>
      </w:tr>
      <w:tr w:rsidR="007338FC" w:rsidRPr="000E6552" w14:paraId="74742BA2" w14:textId="77777777" w:rsidTr="007338FC">
        <w:tc>
          <w:tcPr>
            <w:tcW w:w="895" w:type="dxa"/>
            <w:vAlign w:val="center"/>
          </w:tcPr>
          <w:p w14:paraId="0CD8BABA" w14:textId="77777777" w:rsidR="007338FC" w:rsidRPr="000E6552" w:rsidRDefault="007338FC" w:rsidP="007338FC">
            <w:pPr>
              <w:jc w:val="left"/>
              <w:rPr>
                <w:rFonts w:ascii="Roboto" w:hAnsi="Roboto" w:cstheme="minorBidi"/>
              </w:rPr>
            </w:pPr>
            <w:r w:rsidRPr="000E6552">
              <w:rPr>
                <w:rFonts w:ascii="Roboto" w:hAnsi="Roboto" w:cstheme="minorBidi"/>
              </w:rPr>
              <w:t>6</w:t>
            </w:r>
          </w:p>
        </w:tc>
        <w:tc>
          <w:tcPr>
            <w:tcW w:w="6660" w:type="dxa"/>
            <w:vAlign w:val="center"/>
          </w:tcPr>
          <w:p w14:paraId="71802D23" w14:textId="77777777" w:rsidR="007338FC" w:rsidRPr="000E6552" w:rsidRDefault="007338FC" w:rsidP="007338FC">
            <w:pPr>
              <w:jc w:val="left"/>
              <w:rPr>
                <w:rFonts w:ascii="Roboto" w:hAnsi="Roboto" w:cstheme="minorBidi"/>
              </w:rPr>
            </w:pPr>
            <w:r w:rsidRPr="000E6552">
              <w:rPr>
                <w:rFonts w:ascii="Roboto" w:hAnsi="Roboto" w:cstheme="minorBidi"/>
              </w:rPr>
              <w:t>Lessons learnt</w:t>
            </w:r>
          </w:p>
        </w:tc>
        <w:tc>
          <w:tcPr>
            <w:tcW w:w="1530" w:type="dxa"/>
          </w:tcPr>
          <w:p w14:paraId="5D508110" w14:textId="77777777" w:rsidR="007338FC" w:rsidRPr="000E6552" w:rsidRDefault="007338FC" w:rsidP="007338FC">
            <w:pPr>
              <w:rPr>
                <w:rFonts w:ascii="Roboto" w:hAnsi="Roboto" w:cstheme="minorBidi"/>
              </w:rPr>
            </w:pPr>
          </w:p>
        </w:tc>
      </w:tr>
      <w:tr w:rsidR="007338FC" w:rsidRPr="000E6552" w14:paraId="053BF99F" w14:textId="77777777" w:rsidTr="007338FC">
        <w:tc>
          <w:tcPr>
            <w:tcW w:w="895" w:type="dxa"/>
            <w:vAlign w:val="center"/>
          </w:tcPr>
          <w:p w14:paraId="27BAEA7A" w14:textId="77777777" w:rsidR="007338FC" w:rsidRPr="000E6552" w:rsidRDefault="007338FC" w:rsidP="007338FC">
            <w:pPr>
              <w:jc w:val="left"/>
              <w:rPr>
                <w:rFonts w:ascii="Roboto" w:hAnsi="Roboto" w:cstheme="minorBidi"/>
              </w:rPr>
            </w:pPr>
            <w:r w:rsidRPr="000E6552">
              <w:rPr>
                <w:rFonts w:ascii="Roboto" w:hAnsi="Roboto" w:cstheme="minorBidi"/>
              </w:rPr>
              <w:t>7</w:t>
            </w:r>
          </w:p>
        </w:tc>
        <w:tc>
          <w:tcPr>
            <w:tcW w:w="6660" w:type="dxa"/>
            <w:vAlign w:val="center"/>
          </w:tcPr>
          <w:p w14:paraId="48C21147" w14:textId="77777777" w:rsidR="007338FC" w:rsidRPr="000E6552" w:rsidRDefault="007338FC" w:rsidP="007338FC">
            <w:pPr>
              <w:jc w:val="left"/>
              <w:rPr>
                <w:rFonts w:ascii="Roboto" w:hAnsi="Roboto" w:cstheme="minorBidi"/>
              </w:rPr>
            </w:pPr>
            <w:r w:rsidRPr="000E6552">
              <w:rPr>
                <w:rFonts w:ascii="Roboto" w:hAnsi="Roboto" w:cstheme="minorBidi"/>
              </w:rPr>
              <w:t>Recommendations and follow-up actions</w:t>
            </w:r>
          </w:p>
        </w:tc>
        <w:tc>
          <w:tcPr>
            <w:tcW w:w="1530" w:type="dxa"/>
          </w:tcPr>
          <w:p w14:paraId="581DAB28" w14:textId="77777777" w:rsidR="007338FC" w:rsidRPr="000E6552" w:rsidRDefault="007338FC" w:rsidP="007338FC">
            <w:pPr>
              <w:rPr>
                <w:rFonts w:ascii="Roboto" w:hAnsi="Roboto" w:cstheme="minorBidi"/>
              </w:rPr>
            </w:pPr>
          </w:p>
        </w:tc>
      </w:tr>
      <w:tr w:rsidR="007338FC" w:rsidRPr="000E6552" w14:paraId="5109B953" w14:textId="77777777" w:rsidTr="007338FC">
        <w:tc>
          <w:tcPr>
            <w:tcW w:w="895" w:type="dxa"/>
            <w:vAlign w:val="center"/>
          </w:tcPr>
          <w:p w14:paraId="68E4054D" w14:textId="77777777" w:rsidR="007338FC" w:rsidRPr="000E6552" w:rsidRDefault="007338FC" w:rsidP="007338FC">
            <w:pPr>
              <w:jc w:val="left"/>
              <w:rPr>
                <w:rFonts w:ascii="Roboto" w:hAnsi="Roboto" w:cstheme="minorBidi"/>
              </w:rPr>
            </w:pPr>
            <w:r w:rsidRPr="000E6552">
              <w:rPr>
                <w:rFonts w:ascii="Roboto" w:hAnsi="Roboto" w:cstheme="minorBidi"/>
              </w:rPr>
              <w:t>8</w:t>
            </w:r>
          </w:p>
        </w:tc>
        <w:tc>
          <w:tcPr>
            <w:tcW w:w="6660" w:type="dxa"/>
            <w:vAlign w:val="center"/>
          </w:tcPr>
          <w:p w14:paraId="0EAC5230" w14:textId="77777777" w:rsidR="007338FC" w:rsidRPr="000E6552" w:rsidRDefault="007338FC" w:rsidP="007338FC">
            <w:pPr>
              <w:jc w:val="left"/>
              <w:rPr>
                <w:rFonts w:ascii="Roboto" w:hAnsi="Roboto" w:cstheme="minorBidi"/>
              </w:rPr>
            </w:pPr>
            <w:r w:rsidRPr="000E6552">
              <w:rPr>
                <w:rFonts w:ascii="Roboto" w:hAnsi="Roboto" w:cstheme="minorBidi"/>
              </w:rPr>
              <w:t>Knowledge Product (Summary)</w:t>
            </w:r>
          </w:p>
        </w:tc>
        <w:tc>
          <w:tcPr>
            <w:tcW w:w="1530" w:type="dxa"/>
          </w:tcPr>
          <w:p w14:paraId="03D9AE8B" w14:textId="77777777" w:rsidR="007338FC" w:rsidRPr="000E6552" w:rsidRDefault="007338FC" w:rsidP="007338FC">
            <w:pPr>
              <w:rPr>
                <w:rFonts w:ascii="Roboto" w:hAnsi="Roboto" w:cstheme="minorBidi"/>
              </w:rPr>
            </w:pPr>
          </w:p>
        </w:tc>
      </w:tr>
      <w:tr w:rsidR="007338FC" w:rsidRPr="000E6552" w14:paraId="2D664CFA" w14:textId="77777777" w:rsidTr="007338FC">
        <w:tc>
          <w:tcPr>
            <w:tcW w:w="895" w:type="dxa"/>
            <w:vAlign w:val="center"/>
          </w:tcPr>
          <w:p w14:paraId="7D179325" w14:textId="77777777" w:rsidR="007338FC" w:rsidRPr="000E6552" w:rsidRDefault="007338FC" w:rsidP="007338FC">
            <w:pPr>
              <w:jc w:val="left"/>
              <w:rPr>
                <w:rFonts w:ascii="Roboto" w:hAnsi="Roboto" w:cstheme="minorBidi"/>
              </w:rPr>
            </w:pPr>
            <w:r w:rsidRPr="000E6552">
              <w:rPr>
                <w:rFonts w:ascii="Roboto" w:hAnsi="Roboto" w:cstheme="minorBidi"/>
              </w:rPr>
              <w:t>9</w:t>
            </w:r>
          </w:p>
        </w:tc>
        <w:tc>
          <w:tcPr>
            <w:tcW w:w="6660" w:type="dxa"/>
            <w:vAlign w:val="center"/>
          </w:tcPr>
          <w:p w14:paraId="0C74E529" w14:textId="77777777" w:rsidR="007338FC" w:rsidRPr="000E6552" w:rsidRDefault="007338FC" w:rsidP="007338FC">
            <w:pPr>
              <w:jc w:val="left"/>
              <w:rPr>
                <w:rFonts w:ascii="Roboto" w:hAnsi="Roboto" w:cstheme="minorBidi"/>
              </w:rPr>
            </w:pPr>
            <w:r w:rsidRPr="000E6552">
              <w:rPr>
                <w:rFonts w:ascii="Roboto" w:hAnsi="Roboto" w:cstheme="minorBidi"/>
              </w:rPr>
              <w:t>Compliance with financing covenants</w:t>
            </w:r>
          </w:p>
        </w:tc>
        <w:tc>
          <w:tcPr>
            <w:tcW w:w="1530" w:type="dxa"/>
          </w:tcPr>
          <w:p w14:paraId="7B880CF7" w14:textId="77777777" w:rsidR="007338FC" w:rsidRPr="000E6552" w:rsidRDefault="007338FC" w:rsidP="007338FC">
            <w:pPr>
              <w:rPr>
                <w:rFonts w:ascii="Roboto" w:hAnsi="Roboto" w:cstheme="minorBidi"/>
              </w:rPr>
            </w:pPr>
          </w:p>
        </w:tc>
      </w:tr>
      <w:tr w:rsidR="007338FC" w:rsidRPr="000E6552" w14:paraId="388591DF" w14:textId="77777777" w:rsidTr="007338FC">
        <w:tc>
          <w:tcPr>
            <w:tcW w:w="895" w:type="dxa"/>
            <w:vAlign w:val="center"/>
          </w:tcPr>
          <w:p w14:paraId="48A3E65D" w14:textId="77777777" w:rsidR="007338FC" w:rsidRPr="000E6552" w:rsidRDefault="007338FC" w:rsidP="007338FC">
            <w:pPr>
              <w:jc w:val="left"/>
              <w:rPr>
                <w:rFonts w:ascii="Roboto" w:hAnsi="Roboto" w:cstheme="minorBidi"/>
              </w:rPr>
            </w:pPr>
            <w:r w:rsidRPr="000E6552">
              <w:rPr>
                <w:rFonts w:ascii="Roboto" w:hAnsi="Roboto" w:cstheme="minorBidi"/>
              </w:rPr>
              <w:t>10</w:t>
            </w:r>
          </w:p>
        </w:tc>
        <w:tc>
          <w:tcPr>
            <w:tcW w:w="6660" w:type="dxa"/>
            <w:vAlign w:val="center"/>
          </w:tcPr>
          <w:p w14:paraId="52C96BEE" w14:textId="77777777" w:rsidR="007338FC" w:rsidRPr="000E6552" w:rsidRDefault="007338FC" w:rsidP="007338FC">
            <w:pPr>
              <w:jc w:val="left"/>
              <w:rPr>
                <w:rFonts w:ascii="Roboto" w:hAnsi="Roboto" w:cstheme="minorBidi"/>
              </w:rPr>
            </w:pPr>
            <w:r w:rsidRPr="000E6552">
              <w:rPr>
                <w:rFonts w:ascii="Roboto" w:hAnsi="Roboto" w:cstheme="minorBidi"/>
              </w:rPr>
              <w:t>Overall score and rating</w:t>
            </w:r>
          </w:p>
        </w:tc>
        <w:tc>
          <w:tcPr>
            <w:tcW w:w="1530" w:type="dxa"/>
          </w:tcPr>
          <w:p w14:paraId="143E63C1" w14:textId="77777777" w:rsidR="007338FC" w:rsidRPr="000E6552" w:rsidRDefault="007338FC" w:rsidP="007338FC">
            <w:pPr>
              <w:rPr>
                <w:rFonts w:ascii="Roboto" w:hAnsi="Roboto" w:cstheme="minorBidi"/>
              </w:rPr>
            </w:pPr>
          </w:p>
        </w:tc>
      </w:tr>
    </w:tbl>
    <w:p w14:paraId="7739D8AC" w14:textId="77777777" w:rsidR="007338FC" w:rsidRPr="000E6552" w:rsidRDefault="007338FC" w:rsidP="007338FC">
      <w:pPr>
        <w:rPr>
          <w:rFonts w:ascii="Roboto" w:hAnsi="Roboto" w:cstheme="minorBidi"/>
          <w:b/>
          <w:bCs/>
        </w:rPr>
      </w:pPr>
    </w:p>
    <w:p w14:paraId="013A3553" w14:textId="77777777" w:rsidR="007338FC" w:rsidRPr="006115DF" w:rsidRDefault="007338FC" w:rsidP="007338FC">
      <w:pPr>
        <w:spacing w:after="0"/>
        <w:rPr>
          <w:rFonts w:ascii="Roboto" w:hAnsi="Roboto" w:cstheme="majorBidi"/>
          <w:i/>
          <w:iCs/>
          <w:sz w:val="22"/>
          <w:szCs w:val="22"/>
        </w:rPr>
      </w:pPr>
      <w:r w:rsidRPr="006115DF">
        <w:rPr>
          <w:rFonts w:ascii="Roboto" w:hAnsi="Roboto" w:cstheme="majorBidi"/>
          <w:i/>
          <w:iCs/>
          <w:sz w:val="22"/>
          <w:szCs w:val="22"/>
        </w:rPr>
        <w:t>(</w:t>
      </w:r>
      <w:r w:rsidRPr="006115DF">
        <w:rPr>
          <w:rFonts w:ascii="Roboto" w:hAnsi="Roboto" w:cstheme="majorBidi"/>
          <w:b/>
          <w:bCs/>
          <w:i/>
          <w:iCs/>
          <w:sz w:val="22"/>
          <w:szCs w:val="22"/>
        </w:rPr>
        <w:t>Note:</w:t>
      </w:r>
      <w:r w:rsidRPr="006115DF">
        <w:rPr>
          <w:rFonts w:ascii="Roboto" w:hAnsi="Roboto" w:cstheme="majorBidi"/>
          <w:i/>
          <w:iCs/>
          <w:sz w:val="22"/>
          <w:szCs w:val="22"/>
        </w:rPr>
        <w:t xml:space="preserve"> full version of IsDB Standard Template of Project Completion Report (PCR)</w:t>
      </w:r>
      <w:r>
        <w:rPr>
          <w:rFonts w:ascii="Roboto" w:hAnsi="Roboto" w:cstheme="majorBidi"/>
          <w:i/>
          <w:iCs/>
          <w:sz w:val="22"/>
          <w:szCs w:val="22"/>
        </w:rPr>
        <w:t xml:space="preserve"> is separate document enclose to IEOI)</w:t>
      </w:r>
    </w:p>
    <w:p w14:paraId="603E0B6A" w14:textId="77777777" w:rsidR="00FC207A" w:rsidRPr="00271CF3" w:rsidRDefault="00FC207A" w:rsidP="00271CF3">
      <w:pPr>
        <w:spacing w:after="160"/>
        <w:jc w:val="left"/>
        <w:rPr>
          <w:rFonts w:ascii="Oswald" w:hAnsi="Oswald" w:cstheme="majorBidi"/>
          <w:sz w:val="28"/>
          <w:szCs w:val="28"/>
        </w:rPr>
      </w:pPr>
    </w:p>
    <w:sectPr w:rsidR="00FC207A" w:rsidRPr="00271CF3" w:rsidSect="00362FB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32AD7" w14:textId="77777777" w:rsidR="006A0A26" w:rsidRDefault="006A0A26" w:rsidP="00362FB9">
      <w:pPr>
        <w:spacing w:after="0"/>
      </w:pPr>
      <w:r>
        <w:separator/>
      </w:r>
    </w:p>
  </w:endnote>
  <w:endnote w:type="continuationSeparator" w:id="0">
    <w:p w14:paraId="34E88B71" w14:textId="77777777" w:rsidR="006A0A26" w:rsidRDefault="006A0A26" w:rsidP="00362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panose1 w:val="00000500000000000000"/>
    <w:charset w:val="00"/>
    <w:family w:val="auto"/>
    <w:pitch w:val="variable"/>
    <w:sig w:usb0="20000207" w:usb1="00000000" w:usb2="00000000" w:usb3="00000000" w:csb0="00000197" w:csb1="00000000"/>
  </w:font>
  <w:font w:name="PT Bold Heading">
    <w:panose1 w:val="0201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EF0CC" w14:textId="77777777" w:rsidR="006508D8" w:rsidRDefault="00650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Roboto Light" w:hAnsi="Roboto Light"/>
      </w:rPr>
      <w:id w:val="1795401746"/>
      <w:docPartObj>
        <w:docPartGallery w:val="Page Numbers (Bottom of Page)"/>
        <w:docPartUnique/>
      </w:docPartObj>
    </w:sdtPr>
    <w:sdtEndPr>
      <w:rPr>
        <w:noProof/>
      </w:rPr>
    </w:sdtEndPr>
    <w:sdtContent>
      <w:p w14:paraId="086C00F4" w14:textId="0D70BD24" w:rsidR="006508D8" w:rsidRPr="007A658E" w:rsidRDefault="006508D8" w:rsidP="007A658E">
        <w:pPr>
          <w:pStyle w:val="Footer"/>
          <w:jc w:val="right"/>
          <w:rPr>
            <w:rFonts w:ascii="Roboto Light" w:hAnsi="Roboto Light"/>
          </w:rPr>
        </w:pPr>
        <w:r w:rsidRPr="007A658E">
          <w:rPr>
            <w:rFonts w:ascii="Roboto Light" w:hAnsi="Roboto Light"/>
          </w:rPr>
          <w:fldChar w:fldCharType="begin"/>
        </w:r>
        <w:r w:rsidRPr="007A658E">
          <w:rPr>
            <w:rFonts w:ascii="Roboto Light" w:hAnsi="Roboto Light"/>
          </w:rPr>
          <w:instrText xml:space="preserve"> PAGE   \* MERGEFORMAT </w:instrText>
        </w:r>
        <w:r w:rsidRPr="007A658E">
          <w:rPr>
            <w:rFonts w:ascii="Roboto Light" w:hAnsi="Roboto Light"/>
          </w:rPr>
          <w:fldChar w:fldCharType="separate"/>
        </w:r>
        <w:r w:rsidRPr="007A658E">
          <w:rPr>
            <w:rFonts w:ascii="Roboto Light" w:hAnsi="Roboto Light"/>
            <w:noProof/>
          </w:rPr>
          <w:t>2</w:t>
        </w:r>
        <w:r w:rsidRPr="007A658E">
          <w:rPr>
            <w:rFonts w:ascii="Roboto Light" w:hAnsi="Roboto Light"/>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0FC31" w14:textId="77777777" w:rsidR="006508D8" w:rsidRDefault="006508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3114306"/>
      <w:docPartObj>
        <w:docPartGallery w:val="Page Numbers (Bottom of Page)"/>
        <w:docPartUnique/>
      </w:docPartObj>
    </w:sdtPr>
    <w:sdtEndPr>
      <w:rPr>
        <w:rFonts w:ascii="Roboto" w:hAnsi="Roboto"/>
        <w:noProof/>
      </w:rPr>
    </w:sdtEndPr>
    <w:sdtContent>
      <w:p w14:paraId="29CBC079" w14:textId="77777777" w:rsidR="006508D8" w:rsidRPr="00AE7D99" w:rsidRDefault="006508D8" w:rsidP="007338FC">
        <w:pPr>
          <w:pStyle w:val="Footer"/>
          <w:jc w:val="center"/>
          <w:rPr>
            <w:rFonts w:ascii="Roboto" w:hAnsi="Roboto"/>
          </w:rPr>
        </w:pPr>
        <w:r w:rsidRPr="00AE7D99">
          <w:rPr>
            <w:rFonts w:ascii="Roboto" w:hAnsi="Roboto"/>
          </w:rPr>
          <w:fldChar w:fldCharType="begin"/>
        </w:r>
        <w:r w:rsidRPr="00AE7D99">
          <w:rPr>
            <w:rFonts w:ascii="Roboto" w:hAnsi="Roboto"/>
          </w:rPr>
          <w:instrText xml:space="preserve"> PAGE   \* MERGEFORMAT </w:instrText>
        </w:r>
        <w:r w:rsidRPr="00AE7D99">
          <w:rPr>
            <w:rFonts w:ascii="Roboto" w:hAnsi="Roboto"/>
          </w:rPr>
          <w:fldChar w:fldCharType="separate"/>
        </w:r>
        <w:r w:rsidRPr="00AE7D99">
          <w:rPr>
            <w:rFonts w:ascii="Roboto" w:hAnsi="Roboto"/>
            <w:noProof/>
          </w:rPr>
          <w:t>15</w:t>
        </w:r>
        <w:r w:rsidRPr="00AE7D99">
          <w:rPr>
            <w:rFonts w:ascii="Roboto" w:hAnsi="Roboto"/>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804760"/>
      <w:docPartObj>
        <w:docPartGallery w:val="Page Numbers (Bottom of Page)"/>
        <w:docPartUnique/>
      </w:docPartObj>
    </w:sdtPr>
    <w:sdtEndPr>
      <w:rPr>
        <w:noProof/>
      </w:rPr>
    </w:sdtEndPr>
    <w:sdtContent>
      <w:p w14:paraId="09E2FFD2" w14:textId="77777777" w:rsidR="006508D8" w:rsidRDefault="006508D8" w:rsidP="007338F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7BED4" w14:textId="77777777" w:rsidR="006A0A26" w:rsidRDefault="006A0A26" w:rsidP="00362FB9">
      <w:pPr>
        <w:spacing w:after="0"/>
      </w:pPr>
      <w:r>
        <w:separator/>
      </w:r>
    </w:p>
  </w:footnote>
  <w:footnote w:type="continuationSeparator" w:id="0">
    <w:p w14:paraId="642B83CA" w14:textId="77777777" w:rsidR="006A0A26" w:rsidRDefault="006A0A26" w:rsidP="00362FB9">
      <w:pPr>
        <w:spacing w:after="0"/>
      </w:pPr>
      <w:r>
        <w:continuationSeparator/>
      </w:r>
    </w:p>
  </w:footnote>
  <w:footnote w:id="1">
    <w:p w14:paraId="311C67ED" w14:textId="77777777" w:rsidR="006508D8" w:rsidRPr="0072596C" w:rsidRDefault="006508D8" w:rsidP="007338FC">
      <w:pPr>
        <w:pStyle w:val="FootnoteText"/>
        <w:rPr>
          <w:rFonts w:ascii="Roboto" w:hAnsi="Roboto"/>
          <w:i/>
          <w:iCs/>
        </w:rPr>
      </w:pPr>
      <w:r w:rsidRPr="0072596C">
        <w:rPr>
          <w:rStyle w:val="FootnoteReference"/>
          <w:rFonts w:ascii="Roboto" w:hAnsi="Roboto"/>
          <w:i/>
          <w:iCs/>
        </w:rPr>
        <w:footnoteRef/>
      </w:r>
      <w:r w:rsidRPr="0072596C">
        <w:rPr>
          <w:rFonts w:ascii="Roboto" w:hAnsi="Roboto"/>
          <w:i/>
          <w:iCs/>
        </w:rPr>
        <w:t xml:space="preserve"> Includes any overhead costs while working at place of residence.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AD3AB" w14:textId="77777777" w:rsidR="006508D8" w:rsidRDefault="00650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AF900" w14:textId="77777777" w:rsidR="006508D8" w:rsidRDefault="00650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AC882" w14:textId="77777777" w:rsidR="006508D8" w:rsidRDefault="00650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29BB"/>
    <w:multiLevelType w:val="hybridMultilevel"/>
    <w:tmpl w:val="5A34D43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D064D"/>
    <w:multiLevelType w:val="multilevel"/>
    <w:tmpl w:val="D76A7B4A"/>
    <w:lvl w:ilvl="0">
      <w:start w:val="1"/>
      <w:numFmt w:val="decimal"/>
      <w:lvlText w:val="%1."/>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00B68"/>
    <w:multiLevelType w:val="multilevel"/>
    <w:tmpl w:val="63D8CE9A"/>
    <w:lvl w:ilvl="0">
      <w:start w:val="1"/>
      <w:numFmt w:val="lowerRoman"/>
      <w:lvlText w:val="(%1)"/>
      <w:lvlJc w:val="left"/>
      <w:pPr>
        <w:tabs>
          <w:tab w:val="left" w:pos="360"/>
        </w:tabs>
        <w:ind w:left="720"/>
      </w:pPr>
      <w:rPr>
        <w:rFonts w:ascii="Roboto" w:eastAsia="Times New Roman" w:hAnsi="Roboto" w:hint="default"/>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6479F"/>
    <w:multiLevelType w:val="hybridMultilevel"/>
    <w:tmpl w:val="C7F21854"/>
    <w:lvl w:ilvl="0" w:tplc="BBB22A6E">
      <w:start w:val="4"/>
      <w:numFmt w:val="bullet"/>
      <w:lvlText w:val="-"/>
      <w:lvlJc w:val="left"/>
      <w:pPr>
        <w:ind w:left="1440" w:hanging="360"/>
      </w:pPr>
      <w:rPr>
        <w:rFonts w:ascii="Calibri" w:eastAsiaTheme="minorHAnsi" w:hAnsi="Calibri" w:cstheme="minorHAns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0443FB"/>
    <w:multiLevelType w:val="hybridMultilevel"/>
    <w:tmpl w:val="AE5463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7A5E48"/>
    <w:multiLevelType w:val="hybridMultilevel"/>
    <w:tmpl w:val="8A0ECD76"/>
    <w:lvl w:ilvl="0" w:tplc="E5B60258">
      <w:start w:val="3"/>
      <w:numFmt w:val="bullet"/>
      <w:lvlText w:val="-"/>
      <w:lvlJc w:val="left"/>
      <w:pPr>
        <w:ind w:left="1080" w:hanging="360"/>
      </w:pPr>
      <w:rPr>
        <w:rFonts w:ascii="Roboto Light" w:eastAsiaTheme="minorHAnsi" w:hAnsi="Roboto Light" w:cs="Calibri" w:hint="default"/>
      </w:rPr>
    </w:lvl>
    <w:lvl w:ilvl="1" w:tplc="04090003" w:tentative="1">
      <w:start w:val="1"/>
      <w:numFmt w:val="bullet"/>
      <w:lvlText w:val="o"/>
      <w:lvlJc w:val="left"/>
      <w:pPr>
        <w:ind w:left="1800" w:hanging="360"/>
      </w:pPr>
      <w:rPr>
        <w:rFonts w:ascii="Courier New" w:hAnsi="Courier New" w:cs="Courier New" w:hint="default"/>
      </w:rPr>
    </w:lvl>
    <w:lvl w:ilvl="2" w:tplc="BBB22A6E">
      <w:start w:val="4"/>
      <w:numFmt w:val="bullet"/>
      <w:lvlText w:val="-"/>
      <w:lvlJc w:val="left"/>
      <w:pPr>
        <w:ind w:left="2520" w:hanging="360"/>
      </w:pPr>
      <w:rPr>
        <w:rFonts w:ascii="Calibri" w:eastAsiaTheme="minorHAnsi" w:hAnsi="Calibri" w:cstheme="minorHAns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1315DF"/>
    <w:multiLevelType w:val="hybridMultilevel"/>
    <w:tmpl w:val="53E6FE9C"/>
    <w:lvl w:ilvl="0" w:tplc="6D46876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B0E3D"/>
    <w:multiLevelType w:val="hybridMultilevel"/>
    <w:tmpl w:val="BB6243C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5299B"/>
    <w:multiLevelType w:val="hybridMultilevel"/>
    <w:tmpl w:val="CBF647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C10E3B"/>
    <w:multiLevelType w:val="hybridMultilevel"/>
    <w:tmpl w:val="3C7E3666"/>
    <w:lvl w:ilvl="0" w:tplc="D32E0DD0">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D2CB1"/>
    <w:multiLevelType w:val="hybridMultilevel"/>
    <w:tmpl w:val="AE5463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5300B5"/>
    <w:multiLevelType w:val="hybridMultilevel"/>
    <w:tmpl w:val="BD726810"/>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2" w15:restartNumberingAfterBreak="0">
    <w:nsid w:val="2EF53558"/>
    <w:multiLevelType w:val="hybridMultilevel"/>
    <w:tmpl w:val="482C0E4C"/>
    <w:lvl w:ilvl="0" w:tplc="B96E400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50108A"/>
    <w:multiLevelType w:val="hybridMultilevel"/>
    <w:tmpl w:val="14880B7A"/>
    <w:lvl w:ilvl="0" w:tplc="7BD8A742">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FB3612"/>
    <w:multiLevelType w:val="hybridMultilevel"/>
    <w:tmpl w:val="238C00D2"/>
    <w:lvl w:ilvl="0" w:tplc="D32E0DD0">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A4261C"/>
    <w:multiLevelType w:val="hybridMultilevel"/>
    <w:tmpl w:val="54FC9CE6"/>
    <w:lvl w:ilvl="0" w:tplc="E5B60258">
      <w:start w:val="3"/>
      <w:numFmt w:val="bullet"/>
      <w:lvlText w:val="-"/>
      <w:lvlJc w:val="left"/>
      <w:pPr>
        <w:ind w:left="1080" w:hanging="360"/>
      </w:pPr>
      <w:rPr>
        <w:rFonts w:ascii="Roboto Light" w:eastAsiaTheme="minorHAnsi" w:hAnsi="Roboto Light"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E66FAD"/>
    <w:multiLevelType w:val="hybridMultilevel"/>
    <w:tmpl w:val="EE1A1DB2"/>
    <w:lvl w:ilvl="0" w:tplc="16B0E05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33C187F"/>
    <w:multiLevelType w:val="hybridMultilevel"/>
    <w:tmpl w:val="CE4A9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608AF"/>
    <w:multiLevelType w:val="hybridMultilevel"/>
    <w:tmpl w:val="C916F7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3561C"/>
    <w:multiLevelType w:val="hybridMultilevel"/>
    <w:tmpl w:val="614C3D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D74956"/>
    <w:multiLevelType w:val="hybridMultilevel"/>
    <w:tmpl w:val="53E6FE9C"/>
    <w:lvl w:ilvl="0" w:tplc="6D46876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632B07"/>
    <w:multiLevelType w:val="hybridMultilevel"/>
    <w:tmpl w:val="C5086624"/>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3A2FA1"/>
    <w:multiLevelType w:val="hybridMultilevel"/>
    <w:tmpl w:val="E3083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CE2CAA"/>
    <w:multiLevelType w:val="hybridMultilevel"/>
    <w:tmpl w:val="842C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7D0F4A"/>
    <w:multiLevelType w:val="hybridMultilevel"/>
    <w:tmpl w:val="600AF09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635F9B"/>
    <w:multiLevelType w:val="hybridMultilevel"/>
    <w:tmpl w:val="04743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C1155"/>
    <w:multiLevelType w:val="hybridMultilevel"/>
    <w:tmpl w:val="83385B3C"/>
    <w:lvl w:ilvl="0" w:tplc="F872D4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403ABD"/>
    <w:multiLevelType w:val="hybridMultilevel"/>
    <w:tmpl w:val="5D643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718A9"/>
    <w:multiLevelType w:val="hybridMultilevel"/>
    <w:tmpl w:val="97E4AA64"/>
    <w:lvl w:ilvl="0" w:tplc="7BD8A742">
      <w:start w:val="1"/>
      <w:numFmt w:val="bullet"/>
      <w:lvlText w:val="-"/>
      <w:lvlJc w:val="left"/>
      <w:pPr>
        <w:ind w:left="1440" w:hanging="360"/>
      </w:pPr>
      <w:rPr>
        <w:rFonts w:ascii="Calibri" w:eastAsia="Times New Roman" w:hAnsi="Calibri" w:cs="Calibri"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BC31C1"/>
    <w:multiLevelType w:val="hybridMultilevel"/>
    <w:tmpl w:val="CC90564C"/>
    <w:lvl w:ilvl="0" w:tplc="04090011">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25"/>
  </w:num>
  <w:num w:numId="4">
    <w:abstractNumId w:val="11"/>
  </w:num>
  <w:num w:numId="5">
    <w:abstractNumId w:val="6"/>
  </w:num>
  <w:num w:numId="6">
    <w:abstractNumId w:val="12"/>
  </w:num>
  <w:num w:numId="7">
    <w:abstractNumId w:val="16"/>
  </w:num>
  <w:num w:numId="8">
    <w:abstractNumId w:val="1"/>
  </w:num>
  <w:num w:numId="9">
    <w:abstractNumId w:val="10"/>
  </w:num>
  <w:num w:numId="10">
    <w:abstractNumId w:val="19"/>
  </w:num>
  <w:num w:numId="11">
    <w:abstractNumId w:val="22"/>
  </w:num>
  <w:num w:numId="12">
    <w:abstractNumId w:val="7"/>
  </w:num>
  <w:num w:numId="13">
    <w:abstractNumId w:val="29"/>
  </w:num>
  <w:num w:numId="14">
    <w:abstractNumId w:val="8"/>
  </w:num>
  <w:num w:numId="15">
    <w:abstractNumId w:val="23"/>
  </w:num>
  <w:num w:numId="16">
    <w:abstractNumId w:val="14"/>
  </w:num>
  <w:num w:numId="17">
    <w:abstractNumId w:val="9"/>
  </w:num>
  <w:num w:numId="18">
    <w:abstractNumId w:val="15"/>
  </w:num>
  <w:num w:numId="19">
    <w:abstractNumId w:val="5"/>
  </w:num>
  <w:num w:numId="20">
    <w:abstractNumId w:val="4"/>
  </w:num>
  <w:num w:numId="21">
    <w:abstractNumId w:val="3"/>
  </w:num>
  <w:num w:numId="22">
    <w:abstractNumId w:val="27"/>
  </w:num>
  <w:num w:numId="23">
    <w:abstractNumId w:val="18"/>
  </w:num>
  <w:num w:numId="24">
    <w:abstractNumId w:val="28"/>
  </w:num>
  <w:num w:numId="25">
    <w:abstractNumId w:val="26"/>
  </w:num>
  <w:num w:numId="26">
    <w:abstractNumId w:val="2"/>
  </w:num>
  <w:num w:numId="27">
    <w:abstractNumId w:val="24"/>
  </w:num>
  <w:num w:numId="28">
    <w:abstractNumId w:val="0"/>
  </w:num>
  <w:num w:numId="29">
    <w:abstractNumId w:val="2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2MDQ2MzI2MTA3NDRV0lEKTi0uzszPAykwqwUA9HaAKSwAAAA="/>
  </w:docVars>
  <w:rsids>
    <w:rsidRoot w:val="00362FB9"/>
    <w:rsid w:val="00022109"/>
    <w:rsid w:val="00042756"/>
    <w:rsid w:val="00073552"/>
    <w:rsid w:val="00074A25"/>
    <w:rsid w:val="000767C8"/>
    <w:rsid w:val="000B16BC"/>
    <w:rsid w:val="0010566C"/>
    <w:rsid w:val="001845F8"/>
    <w:rsid w:val="001C4FC9"/>
    <w:rsid w:val="001F48D2"/>
    <w:rsid w:val="002552B5"/>
    <w:rsid w:val="00271CF3"/>
    <w:rsid w:val="002B49B2"/>
    <w:rsid w:val="002D3DE8"/>
    <w:rsid w:val="002D6AD9"/>
    <w:rsid w:val="002E32D2"/>
    <w:rsid w:val="00305F15"/>
    <w:rsid w:val="00362FB9"/>
    <w:rsid w:val="003D7F12"/>
    <w:rsid w:val="00427B35"/>
    <w:rsid w:val="0044346A"/>
    <w:rsid w:val="00483899"/>
    <w:rsid w:val="004911F3"/>
    <w:rsid w:val="004E020C"/>
    <w:rsid w:val="0052397D"/>
    <w:rsid w:val="00535EBE"/>
    <w:rsid w:val="00536648"/>
    <w:rsid w:val="00536DC1"/>
    <w:rsid w:val="00571B39"/>
    <w:rsid w:val="0057347C"/>
    <w:rsid w:val="00592BDF"/>
    <w:rsid w:val="005E74B5"/>
    <w:rsid w:val="006508D8"/>
    <w:rsid w:val="00663DD4"/>
    <w:rsid w:val="00685FCA"/>
    <w:rsid w:val="006A0A26"/>
    <w:rsid w:val="006B748C"/>
    <w:rsid w:val="006C0E43"/>
    <w:rsid w:val="0071471C"/>
    <w:rsid w:val="00727B3C"/>
    <w:rsid w:val="007338FC"/>
    <w:rsid w:val="00755A22"/>
    <w:rsid w:val="007A658E"/>
    <w:rsid w:val="007B776E"/>
    <w:rsid w:val="008951ED"/>
    <w:rsid w:val="008C61E1"/>
    <w:rsid w:val="008E7AA2"/>
    <w:rsid w:val="00903458"/>
    <w:rsid w:val="00914379"/>
    <w:rsid w:val="00917FC2"/>
    <w:rsid w:val="00966645"/>
    <w:rsid w:val="0096742B"/>
    <w:rsid w:val="00975A95"/>
    <w:rsid w:val="009817BC"/>
    <w:rsid w:val="00A4319C"/>
    <w:rsid w:val="00A50C4F"/>
    <w:rsid w:val="00A51B45"/>
    <w:rsid w:val="00AB63BC"/>
    <w:rsid w:val="00AD0C98"/>
    <w:rsid w:val="00AD7AA9"/>
    <w:rsid w:val="00B04D7E"/>
    <w:rsid w:val="00B315B0"/>
    <w:rsid w:val="00B778D6"/>
    <w:rsid w:val="00B84FC5"/>
    <w:rsid w:val="00BB3075"/>
    <w:rsid w:val="00C012BA"/>
    <w:rsid w:val="00C248E5"/>
    <w:rsid w:val="00C51A82"/>
    <w:rsid w:val="00C51C5E"/>
    <w:rsid w:val="00C774DE"/>
    <w:rsid w:val="00CB1007"/>
    <w:rsid w:val="00CE3E74"/>
    <w:rsid w:val="00DE103C"/>
    <w:rsid w:val="00DE7BFE"/>
    <w:rsid w:val="00E11D14"/>
    <w:rsid w:val="00E46316"/>
    <w:rsid w:val="00E719FB"/>
    <w:rsid w:val="00EA516C"/>
    <w:rsid w:val="00EB5327"/>
    <w:rsid w:val="00EC34CE"/>
    <w:rsid w:val="00EE35D8"/>
    <w:rsid w:val="00EF05AD"/>
    <w:rsid w:val="00F33241"/>
    <w:rsid w:val="00F7314D"/>
    <w:rsid w:val="00FA3225"/>
    <w:rsid w:val="00FC2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637B"/>
  <w15:chartTrackingRefBased/>
  <w15:docId w15:val="{28A7CC15-331B-433C-956F-99F2B81E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B9"/>
    <w:pPr>
      <w:spacing w:after="240" w:line="240" w:lineRule="auto"/>
      <w:jc w:val="both"/>
    </w:pPr>
    <w:rPr>
      <w:rFonts w:ascii="Times New Roman" w:eastAsia="Times New Roman" w:hAnsi="Times New Roman" w:cs="Arial"/>
      <w:sz w:val="24"/>
      <w:szCs w:val="24"/>
    </w:rPr>
  </w:style>
  <w:style w:type="paragraph" w:styleId="Heading1">
    <w:name w:val="heading 1"/>
    <w:basedOn w:val="Normal"/>
    <w:next w:val="Normal"/>
    <w:link w:val="Heading1Char"/>
    <w:uiPriority w:val="9"/>
    <w:qFormat/>
    <w:rsid w:val="00362FB9"/>
    <w:pPr>
      <w:keepNext/>
      <w:keepLines/>
      <w:spacing w:after="120"/>
      <w:outlineLvl w:val="0"/>
    </w:pPr>
    <w:rPr>
      <w:rFonts w:eastAsiaTheme="majorEastAsia"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FB9"/>
    <w:rPr>
      <w:rFonts w:ascii="Times New Roman" w:eastAsiaTheme="majorEastAsia" w:hAnsi="Times New Roman" w:cs="Times New Roman"/>
      <w:b/>
      <w:bCs/>
      <w:sz w:val="24"/>
      <w:szCs w:val="28"/>
    </w:rPr>
  </w:style>
  <w:style w:type="paragraph" w:styleId="ListParagraph">
    <w:name w:val="List Paragraph"/>
    <w:aliases w:val="List Paragraph2,References,Bullets,List Paragraph (numbered (a)),Text,Citation List,سرد الفقرات,lp1,List Paragraph nowy,Use Case List Paragraph"/>
    <w:basedOn w:val="Normal"/>
    <w:link w:val="ListParagraphChar"/>
    <w:uiPriority w:val="34"/>
    <w:qFormat/>
    <w:rsid w:val="00362FB9"/>
    <w:pPr>
      <w:spacing w:after="120"/>
      <w:ind w:left="720"/>
    </w:pPr>
  </w:style>
  <w:style w:type="paragraph" w:styleId="FootnoteText">
    <w:name w:val="footnote text"/>
    <w:aliases w:val="single space"/>
    <w:basedOn w:val="Normal"/>
    <w:link w:val="FootnoteTextChar"/>
    <w:uiPriority w:val="99"/>
    <w:unhideWhenUsed/>
    <w:rsid w:val="00362FB9"/>
    <w:pPr>
      <w:jc w:val="left"/>
    </w:pPr>
    <w:rPr>
      <w:rFonts w:ascii="Calibri" w:hAnsi="Calibri"/>
      <w:sz w:val="20"/>
      <w:szCs w:val="20"/>
    </w:rPr>
  </w:style>
  <w:style w:type="character" w:customStyle="1" w:styleId="FootnoteTextChar">
    <w:name w:val="Footnote Text Char"/>
    <w:aliases w:val="single space Char"/>
    <w:basedOn w:val="DefaultParagraphFont"/>
    <w:link w:val="FootnoteText"/>
    <w:uiPriority w:val="99"/>
    <w:rsid w:val="00362FB9"/>
    <w:rPr>
      <w:rFonts w:ascii="Calibri" w:eastAsia="Times New Roman" w:hAnsi="Calibri" w:cs="Arial"/>
      <w:sz w:val="20"/>
      <w:szCs w:val="20"/>
    </w:rPr>
  </w:style>
  <w:style w:type="character" w:styleId="FootnoteReference">
    <w:name w:val="footnote reference"/>
    <w:basedOn w:val="DefaultParagraphFont"/>
    <w:uiPriority w:val="99"/>
    <w:unhideWhenUsed/>
    <w:rsid w:val="00362FB9"/>
    <w:rPr>
      <w:rFonts w:cs="Times New Roman"/>
      <w:vertAlign w:val="superscript"/>
    </w:rPr>
  </w:style>
  <w:style w:type="character" w:customStyle="1" w:styleId="ListParagraphChar">
    <w:name w:val="List Paragraph Char"/>
    <w:aliases w:val="List Paragraph2 Char,References Char,Bullets Char,List Paragraph (numbered (a)) Char,Text Char,Citation List Char,سرد الفقرات Char,lp1 Char,List Paragraph nowy Char,Use Case List Paragraph Char"/>
    <w:basedOn w:val="DefaultParagraphFont"/>
    <w:link w:val="ListParagraph"/>
    <w:uiPriority w:val="34"/>
    <w:locked/>
    <w:rsid w:val="00362FB9"/>
    <w:rPr>
      <w:rFonts w:ascii="Times New Roman" w:eastAsia="Times New Roman" w:hAnsi="Times New Roman" w:cs="Arial"/>
      <w:sz w:val="24"/>
      <w:szCs w:val="24"/>
    </w:rPr>
  </w:style>
  <w:style w:type="paragraph" w:styleId="BodyText">
    <w:name w:val="Body Text"/>
    <w:basedOn w:val="Normal"/>
    <w:link w:val="BodyTextChar"/>
    <w:rsid w:val="00074A25"/>
    <w:pPr>
      <w:spacing w:after="120"/>
      <w:jc w:val="left"/>
    </w:pPr>
    <w:rPr>
      <w:rFonts w:ascii="Helvetica" w:hAnsi="Helvetica" w:cs="Times New Roman"/>
      <w:sz w:val="20"/>
      <w:szCs w:val="20"/>
      <w:lang w:val="en-GB"/>
    </w:rPr>
  </w:style>
  <w:style w:type="character" w:customStyle="1" w:styleId="BodyTextChar">
    <w:name w:val="Body Text Char"/>
    <w:basedOn w:val="DefaultParagraphFont"/>
    <w:link w:val="BodyText"/>
    <w:rsid w:val="00074A25"/>
    <w:rPr>
      <w:rFonts w:ascii="Helvetica" w:eastAsia="Times New Roman" w:hAnsi="Helvetica" w:cs="Times New Roman"/>
      <w:sz w:val="20"/>
      <w:szCs w:val="20"/>
      <w:lang w:val="en-GB"/>
    </w:rPr>
  </w:style>
  <w:style w:type="table" w:styleId="TableGrid">
    <w:name w:val="Table Grid"/>
    <w:basedOn w:val="TableNormal"/>
    <w:uiPriority w:val="59"/>
    <w:rsid w:val="00EB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58E"/>
    <w:pPr>
      <w:tabs>
        <w:tab w:val="center" w:pos="4680"/>
        <w:tab w:val="right" w:pos="9360"/>
      </w:tabs>
      <w:spacing w:after="0"/>
    </w:pPr>
  </w:style>
  <w:style w:type="character" w:customStyle="1" w:styleId="HeaderChar">
    <w:name w:val="Header Char"/>
    <w:basedOn w:val="DefaultParagraphFont"/>
    <w:link w:val="Header"/>
    <w:uiPriority w:val="99"/>
    <w:rsid w:val="007A658E"/>
    <w:rPr>
      <w:rFonts w:ascii="Times New Roman" w:eastAsia="Times New Roman" w:hAnsi="Times New Roman" w:cs="Arial"/>
      <w:sz w:val="24"/>
      <w:szCs w:val="24"/>
    </w:rPr>
  </w:style>
  <w:style w:type="paragraph" w:styleId="Footer">
    <w:name w:val="footer"/>
    <w:basedOn w:val="Normal"/>
    <w:link w:val="FooterChar"/>
    <w:uiPriority w:val="99"/>
    <w:unhideWhenUsed/>
    <w:rsid w:val="007A658E"/>
    <w:pPr>
      <w:tabs>
        <w:tab w:val="center" w:pos="4680"/>
        <w:tab w:val="right" w:pos="9360"/>
      </w:tabs>
      <w:spacing w:after="0"/>
    </w:pPr>
  </w:style>
  <w:style w:type="character" w:customStyle="1" w:styleId="FooterChar">
    <w:name w:val="Footer Char"/>
    <w:basedOn w:val="DefaultParagraphFont"/>
    <w:link w:val="Footer"/>
    <w:uiPriority w:val="99"/>
    <w:rsid w:val="007A658E"/>
    <w:rPr>
      <w:rFonts w:ascii="Times New Roman" w:eastAsia="Times New Roman" w:hAnsi="Times New Roman" w:cs="Arial"/>
      <w:sz w:val="24"/>
      <w:szCs w:val="24"/>
    </w:rPr>
  </w:style>
  <w:style w:type="paragraph" w:styleId="BalloonText">
    <w:name w:val="Balloon Text"/>
    <w:basedOn w:val="Normal"/>
    <w:link w:val="BalloonTextChar"/>
    <w:uiPriority w:val="99"/>
    <w:semiHidden/>
    <w:unhideWhenUsed/>
    <w:rsid w:val="002552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2B5"/>
    <w:rPr>
      <w:rFonts w:ascii="Segoe UI" w:eastAsia="Times New Roman" w:hAnsi="Segoe UI" w:cs="Segoe UI"/>
      <w:sz w:val="18"/>
      <w:szCs w:val="18"/>
    </w:rPr>
  </w:style>
  <w:style w:type="character" w:styleId="Hyperlink">
    <w:name w:val="Hyperlink"/>
    <w:basedOn w:val="DefaultParagraphFont"/>
    <w:uiPriority w:val="99"/>
    <w:unhideWhenUsed/>
    <w:rsid w:val="00A4319C"/>
    <w:rPr>
      <w:color w:val="0563C1" w:themeColor="hyperlink"/>
      <w:u w:val="single"/>
    </w:rPr>
  </w:style>
  <w:style w:type="character" w:styleId="UnresolvedMention">
    <w:name w:val="Unresolved Mention"/>
    <w:basedOn w:val="DefaultParagraphFont"/>
    <w:uiPriority w:val="99"/>
    <w:semiHidden/>
    <w:unhideWhenUsed/>
    <w:rsid w:val="00650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Yousef@isdb.org"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YYousef@isdb.or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4029</Words>
  <Characters>22967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IDB</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Bakhodir Mirzaev</dc:creator>
  <cp:keywords/>
  <dc:description/>
  <cp:lastModifiedBy>Hala AL Hamed</cp:lastModifiedBy>
  <cp:revision>3</cp:revision>
  <dcterms:created xsi:type="dcterms:W3CDTF">2020-08-11T09:27:00Z</dcterms:created>
  <dcterms:modified xsi:type="dcterms:W3CDTF">2020-08-11T09:30:00Z</dcterms:modified>
</cp:coreProperties>
</file>